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1ED72" w14:textId="64D1BEBF" w:rsidR="00F43A39" w:rsidRPr="00F91B2B" w:rsidRDefault="008F625B" w:rsidP="00F91B2B">
      <w:pPr>
        <w:pStyle w:val="Subtitle"/>
        <w:rPr>
          <w:rFonts w:ascii="Arial" w:hAnsi="Arial" w:cs="Arial"/>
        </w:rPr>
      </w:pPr>
      <w:r w:rsidRPr="00F91B2B">
        <w:rPr>
          <w:rFonts w:ascii="Arial" w:hAnsi="Arial" w:cs="Arial"/>
        </w:rPr>
        <w:t>Prescribed format of agency financial statements</w:t>
      </w:r>
    </w:p>
    <w:tbl>
      <w:tblPr>
        <w:tblStyle w:val="TableGridLight"/>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636"/>
      </w:tblGrid>
      <w:tr w:rsidR="00890C4C" w:rsidRPr="00F91B2B" w14:paraId="749301D0" w14:textId="77777777" w:rsidTr="00E73CFB">
        <w:tc>
          <w:tcPr>
            <w:tcW w:w="993" w:type="dxa"/>
          </w:tcPr>
          <w:p w14:paraId="63ABB1E3" w14:textId="77777777" w:rsidR="00890C4C" w:rsidRPr="00F91B2B" w:rsidRDefault="00890C4C" w:rsidP="00F91B2B">
            <w:pPr>
              <w:pStyle w:val="FRBodyText"/>
              <w:rPr>
                <w:rFonts w:cs="Arial"/>
              </w:rPr>
            </w:pPr>
          </w:p>
        </w:tc>
        <w:tc>
          <w:tcPr>
            <w:tcW w:w="8636" w:type="dxa"/>
          </w:tcPr>
          <w:p w14:paraId="74C64005" w14:textId="14D706BA" w:rsidR="00890C4C" w:rsidRPr="00F91B2B" w:rsidRDefault="00890C4C" w:rsidP="00F91B2B">
            <w:pPr>
              <w:pStyle w:val="FRBodyText"/>
              <w:rPr>
                <w:rFonts w:cs="Arial"/>
              </w:rPr>
            </w:pPr>
            <w:r w:rsidRPr="00F91B2B">
              <w:rPr>
                <w:rFonts w:cs="Arial"/>
              </w:rPr>
              <w:t xml:space="preserve">Consistent with the requirements of Treasurer’s Direction Section R2.1 this Appendix provides agencies with the prescribed format for agency financial statements for </w:t>
            </w:r>
            <w:r w:rsidR="00136B2D" w:rsidRPr="00F91B2B">
              <w:rPr>
                <w:rFonts w:cs="Arial"/>
              </w:rPr>
              <w:t>the</w:t>
            </w:r>
            <w:r w:rsidR="003E3F68" w:rsidRPr="00F91B2B">
              <w:rPr>
                <w:rFonts w:cs="Arial"/>
              </w:rPr>
              <w:br/>
            </w:r>
            <w:r w:rsidR="007C7EEC" w:rsidRPr="00F91B2B">
              <w:rPr>
                <w:rFonts w:cs="Arial"/>
              </w:rPr>
              <w:t>202</w:t>
            </w:r>
            <w:r w:rsidR="00B947AC" w:rsidRPr="00F91B2B">
              <w:rPr>
                <w:rFonts w:cs="Arial"/>
              </w:rPr>
              <w:t>5</w:t>
            </w:r>
            <w:r w:rsidR="007C7EEC" w:rsidRPr="00F91B2B">
              <w:rPr>
                <w:rFonts w:cs="Arial"/>
              </w:rPr>
              <w:t>-2</w:t>
            </w:r>
            <w:r w:rsidR="00B947AC" w:rsidRPr="00F91B2B">
              <w:rPr>
                <w:rFonts w:cs="Arial"/>
              </w:rPr>
              <w:t>6</w:t>
            </w:r>
            <w:r w:rsidR="003E3F68" w:rsidRPr="00F91B2B">
              <w:rPr>
                <w:rFonts w:cs="Arial"/>
              </w:rPr>
              <w:t xml:space="preserve"> </w:t>
            </w:r>
            <w:r w:rsidR="00D16A6E" w:rsidRPr="00F91B2B">
              <w:rPr>
                <w:rFonts w:cs="Arial"/>
              </w:rPr>
              <w:t>financial year</w:t>
            </w:r>
            <w:r w:rsidRPr="00F91B2B">
              <w:rPr>
                <w:rFonts w:cs="Arial"/>
              </w:rPr>
              <w:t>.</w:t>
            </w:r>
          </w:p>
        </w:tc>
      </w:tr>
      <w:tr w:rsidR="00890C4C" w:rsidRPr="00F91B2B" w14:paraId="579B0F1F" w14:textId="77777777" w:rsidTr="00E73CFB">
        <w:trPr>
          <w:trHeight w:val="2770"/>
        </w:trPr>
        <w:tc>
          <w:tcPr>
            <w:tcW w:w="993" w:type="dxa"/>
          </w:tcPr>
          <w:p w14:paraId="03FB3096" w14:textId="77777777" w:rsidR="00890C4C" w:rsidRPr="00F91B2B" w:rsidRDefault="00890C4C" w:rsidP="00F91B2B">
            <w:pPr>
              <w:pStyle w:val="FRBodyText"/>
              <w:rPr>
                <w:rFonts w:cs="Arial"/>
              </w:rPr>
            </w:pPr>
          </w:p>
        </w:tc>
        <w:tc>
          <w:tcPr>
            <w:tcW w:w="8636" w:type="dxa"/>
          </w:tcPr>
          <w:p w14:paraId="46B98E76" w14:textId="01A5A434" w:rsidR="00890C4C" w:rsidRPr="00F91B2B" w:rsidRDefault="00890C4C" w:rsidP="00F91B2B">
            <w:pPr>
              <w:pStyle w:val="FRBodyText"/>
              <w:rPr>
                <w:rFonts w:cs="Arial"/>
              </w:rPr>
            </w:pPr>
            <w:r w:rsidRPr="00F91B2B">
              <w:rPr>
                <w:rFonts w:cs="Arial"/>
              </w:rPr>
              <w:t>Although the prescribed format has been developed to cover a wide range of agency circumstances, in some situations agencies may need to include additional financial information and disclosures or both. Treasurer’s Direction Section R2.1 and this Appendix provide flexibility in certain circumstances. In this regard, agencies should refer to italicised comments in the prescribed format.</w:t>
            </w:r>
          </w:p>
        </w:tc>
      </w:tr>
    </w:tbl>
    <w:p w14:paraId="56C7DBA0" w14:textId="1F0E02CD" w:rsidR="00DC6A49" w:rsidRPr="00F91B2B" w:rsidRDefault="00DC6A49" w:rsidP="00F91B2B">
      <w:pPr>
        <w:rPr>
          <w:rFonts w:ascii="Arial" w:eastAsia="Times New Roman" w:hAnsi="Arial" w:cs="Arial"/>
          <w:lang w:val="en-US"/>
        </w:rPr>
      </w:pPr>
    </w:p>
    <w:p w14:paraId="291DBE41" w14:textId="77777777" w:rsidR="002921FD" w:rsidRPr="00F91B2B" w:rsidRDefault="002921FD" w:rsidP="00F91B2B">
      <w:r w:rsidRPr="00F91B2B">
        <w:br w:type="page"/>
      </w:r>
    </w:p>
    <w:tbl>
      <w:tblPr>
        <w:tblStyle w:val="TableGridLight"/>
        <w:tblW w:w="0" w:type="auto"/>
        <w:tblLook w:val="04A0" w:firstRow="1" w:lastRow="0" w:firstColumn="1" w:lastColumn="0" w:noHBand="0" w:noVBand="1"/>
      </w:tblPr>
      <w:tblGrid>
        <w:gridCol w:w="1276"/>
        <w:gridCol w:w="8353"/>
      </w:tblGrid>
      <w:tr w:rsidR="00890C4C" w:rsidRPr="00F91B2B" w14:paraId="488B7767" w14:textId="77777777" w:rsidTr="00E73CFB">
        <w:tc>
          <w:tcPr>
            <w:tcW w:w="1276" w:type="dxa"/>
            <w:tcBorders>
              <w:top w:val="nil"/>
              <w:left w:val="nil"/>
              <w:bottom w:val="nil"/>
              <w:right w:val="nil"/>
            </w:tcBorders>
          </w:tcPr>
          <w:p w14:paraId="28665A20" w14:textId="752F0D4A" w:rsidR="00890C4C" w:rsidRPr="00F91B2B" w:rsidRDefault="00890C4C" w:rsidP="00F91B2B">
            <w:pPr>
              <w:spacing w:after="0" w:line="240" w:lineRule="auto"/>
              <w:rPr>
                <w:rFonts w:cs="Arial"/>
                <w:b/>
              </w:rPr>
            </w:pPr>
          </w:p>
        </w:tc>
        <w:tc>
          <w:tcPr>
            <w:tcW w:w="8353" w:type="dxa"/>
            <w:tcBorders>
              <w:top w:val="nil"/>
              <w:left w:val="nil"/>
              <w:bottom w:val="nil"/>
              <w:right w:val="nil"/>
            </w:tcBorders>
          </w:tcPr>
          <w:p w14:paraId="45EDA2CD" w14:textId="10DC42B7" w:rsidR="002921FD" w:rsidRPr="00F91B2B" w:rsidRDefault="002921FD" w:rsidP="00F91B2B">
            <w:pPr>
              <w:pStyle w:val="FRBodyText"/>
              <w:rPr>
                <w:rFonts w:cs="Arial"/>
                <w:b/>
                <w:sz w:val="24"/>
              </w:rPr>
            </w:pPr>
          </w:p>
        </w:tc>
      </w:tr>
    </w:tbl>
    <w:p w14:paraId="127AD98C" w14:textId="77777777" w:rsidR="002921FD" w:rsidRPr="00F91B2B" w:rsidRDefault="002921FD" w:rsidP="00F91B2B">
      <w:pPr>
        <w:pStyle w:val="FRHeading1"/>
        <w:jc w:val="center"/>
        <w:outlineLvl w:val="0"/>
        <w:rPr>
          <w:rFonts w:cs="Arial"/>
        </w:rPr>
      </w:pPr>
      <w:r w:rsidRPr="00F91B2B">
        <w:rPr>
          <w:rFonts w:cs="Arial"/>
        </w:rPr>
        <w:t>Financial statement overview</w:t>
      </w:r>
    </w:p>
    <w:p w14:paraId="0DF892A0" w14:textId="1829CA7D" w:rsidR="002921FD" w:rsidRPr="00F91B2B" w:rsidRDefault="002921FD" w:rsidP="00F91B2B">
      <w:pPr>
        <w:pStyle w:val="FRHeading1"/>
        <w:jc w:val="center"/>
        <w:rPr>
          <w:rFonts w:cs="Arial"/>
        </w:rPr>
      </w:pPr>
      <w:r w:rsidRPr="00F91B2B">
        <w:rPr>
          <w:rFonts w:cs="Arial"/>
        </w:rPr>
        <w:t xml:space="preserve">For the year ended 30 June </w:t>
      </w:r>
      <w:r w:rsidR="00233091" w:rsidRPr="00F91B2B">
        <w:rPr>
          <w:rFonts w:cs="Arial"/>
        </w:rPr>
        <w:t>202</w:t>
      </w:r>
      <w:r w:rsidR="00B947AC" w:rsidRPr="00F91B2B">
        <w:rPr>
          <w:rFonts w:cs="Arial"/>
        </w:rPr>
        <w:t>6</w:t>
      </w:r>
    </w:p>
    <w:tbl>
      <w:tblPr>
        <w:tblStyle w:val="TableGridLight"/>
        <w:tblW w:w="0" w:type="auto"/>
        <w:tblInd w:w="-284" w:type="dxa"/>
        <w:tblLook w:val="04A0" w:firstRow="1" w:lastRow="0" w:firstColumn="1" w:lastColumn="0" w:noHBand="0" w:noVBand="1"/>
      </w:tblPr>
      <w:tblGrid>
        <w:gridCol w:w="1276"/>
        <w:gridCol w:w="8353"/>
      </w:tblGrid>
      <w:tr w:rsidR="002921FD" w:rsidRPr="00F91B2B" w14:paraId="2B54E5A5" w14:textId="77777777" w:rsidTr="00E73CFB">
        <w:tc>
          <w:tcPr>
            <w:tcW w:w="1276" w:type="dxa"/>
            <w:tcBorders>
              <w:top w:val="nil"/>
              <w:left w:val="nil"/>
              <w:bottom w:val="nil"/>
              <w:right w:val="nil"/>
            </w:tcBorders>
          </w:tcPr>
          <w:p w14:paraId="141DB189" w14:textId="77777777" w:rsidR="002921FD" w:rsidRPr="00F91B2B" w:rsidRDefault="002921FD" w:rsidP="00F91B2B">
            <w:pPr>
              <w:pStyle w:val="FRBodyText"/>
              <w:rPr>
                <w:rFonts w:cs="Arial"/>
                <w:i/>
              </w:rPr>
            </w:pPr>
          </w:p>
        </w:tc>
        <w:tc>
          <w:tcPr>
            <w:tcW w:w="8353" w:type="dxa"/>
            <w:tcBorders>
              <w:top w:val="nil"/>
              <w:left w:val="nil"/>
              <w:bottom w:val="nil"/>
              <w:right w:val="nil"/>
            </w:tcBorders>
          </w:tcPr>
          <w:p w14:paraId="52308B17" w14:textId="77777777" w:rsidR="002921FD" w:rsidRPr="00F91B2B" w:rsidRDefault="002921FD" w:rsidP="00F91B2B">
            <w:pPr>
              <w:pStyle w:val="FRBodyText"/>
              <w:rPr>
                <w:rFonts w:cs="Arial"/>
                <w:i/>
              </w:rPr>
            </w:pPr>
            <w:r w:rsidRPr="00F91B2B">
              <w:rPr>
                <w:rFonts w:cs="Arial"/>
                <w:i/>
                <w:color w:val="002060"/>
              </w:rPr>
              <w:t>&lt;Insert a narrative description here. For example, this may include summarised comprehensive operating statement, balance sheet, and cash flow statement information, together with a narrative of key items impacting the net result, reasons for significant movements in asset or liability accounts, etc. As well as a narrative, agencies may wish to supplement this with charts and tables, together with any applicable performance against budget.&gt;</w:t>
            </w:r>
          </w:p>
        </w:tc>
      </w:tr>
      <w:tr w:rsidR="002921FD" w:rsidRPr="00F91B2B" w14:paraId="4C04DB4D" w14:textId="77777777" w:rsidTr="00E73CFB">
        <w:tc>
          <w:tcPr>
            <w:tcW w:w="1276" w:type="dxa"/>
            <w:tcBorders>
              <w:top w:val="nil"/>
              <w:left w:val="nil"/>
              <w:bottom w:val="nil"/>
              <w:right w:val="nil"/>
            </w:tcBorders>
          </w:tcPr>
          <w:p w14:paraId="72FAC12E" w14:textId="77777777" w:rsidR="002921FD" w:rsidRPr="00F91B2B" w:rsidRDefault="002921FD" w:rsidP="00F91B2B">
            <w:pPr>
              <w:pStyle w:val="FRBodyText"/>
              <w:rPr>
                <w:rFonts w:cs="Arial"/>
                <w:i/>
              </w:rPr>
            </w:pPr>
          </w:p>
        </w:tc>
        <w:tc>
          <w:tcPr>
            <w:tcW w:w="8353" w:type="dxa"/>
            <w:tcBorders>
              <w:top w:val="nil"/>
              <w:left w:val="nil"/>
              <w:bottom w:val="nil"/>
              <w:right w:val="nil"/>
            </w:tcBorders>
          </w:tcPr>
          <w:p w14:paraId="18D2048A" w14:textId="77777777" w:rsidR="002921FD" w:rsidRPr="00F91B2B" w:rsidRDefault="002921FD" w:rsidP="00F91B2B">
            <w:pPr>
              <w:pStyle w:val="FRBodyText"/>
              <w:rPr>
                <w:rFonts w:cs="Arial"/>
              </w:rPr>
            </w:pPr>
            <w:r w:rsidRPr="00F91B2B">
              <w:rPr>
                <w:rFonts w:cs="Arial"/>
                <w:i/>
                <w:color w:val="002060"/>
              </w:rPr>
              <w:t>&lt;Narrative should be consistent with agency financial statements and associated note disclosures.&gt;</w:t>
            </w:r>
          </w:p>
        </w:tc>
      </w:tr>
    </w:tbl>
    <w:p w14:paraId="5AA8DF81" w14:textId="77777777" w:rsidR="00890C4C" w:rsidRPr="00F91B2B" w:rsidRDefault="00890C4C" w:rsidP="00F91B2B"/>
    <w:p w14:paraId="79B86E9E" w14:textId="77777777" w:rsidR="00890C4C" w:rsidRPr="00F91B2B" w:rsidRDefault="00890C4C" w:rsidP="00F91B2B">
      <w:pPr>
        <w:rPr>
          <w:rFonts w:ascii="Arial" w:eastAsia="Times New Roman" w:hAnsi="Arial" w:cs="Arial"/>
          <w:b/>
          <w:i/>
          <w:lang w:val="en-US"/>
        </w:rPr>
      </w:pPr>
      <w:r w:rsidRPr="00F91B2B">
        <w:rPr>
          <w:rFonts w:cs="Arial"/>
          <w:i/>
        </w:rPr>
        <w:br w:type="page"/>
      </w:r>
    </w:p>
    <w:p w14:paraId="4068E0AB" w14:textId="050E1A5F" w:rsidR="00F43A39" w:rsidRPr="00F91B2B" w:rsidRDefault="00266AE7" w:rsidP="00F91B2B">
      <w:pPr>
        <w:pStyle w:val="FRHeading1"/>
        <w:jc w:val="center"/>
        <w:outlineLvl w:val="0"/>
        <w:rPr>
          <w:rFonts w:cs="Arial"/>
        </w:rPr>
      </w:pPr>
      <w:r w:rsidRPr="00F91B2B">
        <w:rPr>
          <w:rFonts w:cs="Arial"/>
        </w:rPr>
        <w:lastRenderedPageBreak/>
        <w:t>Certification of</w:t>
      </w:r>
      <w:r w:rsidR="00F43A39" w:rsidRPr="00F91B2B">
        <w:rPr>
          <w:rFonts w:cs="Arial"/>
        </w:rPr>
        <w:t xml:space="preserve"> </w:t>
      </w:r>
      <w:r w:rsidRPr="00F91B2B">
        <w:rPr>
          <w:rFonts w:cs="Arial"/>
        </w:rPr>
        <w:t xml:space="preserve">the </w:t>
      </w:r>
      <w:r w:rsidR="008F625B" w:rsidRPr="00F91B2B">
        <w:rPr>
          <w:rFonts w:cs="Arial"/>
        </w:rPr>
        <w:t>financial statements</w:t>
      </w:r>
    </w:p>
    <w:tbl>
      <w:tblPr>
        <w:tblStyle w:val="TableGridLight"/>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
        <w:gridCol w:w="8641"/>
      </w:tblGrid>
      <w:tr w:rsidR="00890C4C" w:rsidRPr="00F91B2B" w14:paraId="489D2120" w14:textId="77777777" w:rsidTr="00E73CFB">
        <w:tc>
          <w:tcPr>
            <w:tcW w:w="988" w:type="dxa"/>
          </w:tcPr>
          <w:p w14:paraId="2EBE1986" w14:textId="77777777" w:rsidR="00890C4C" w:rsidRPr="00F91B2B" w:rsidRDefault="00890C4C" w:rsidP="00F91B2B">
            <w:pPr>
              <w:pStyle w:val="FRBodyText"/>
              <w:rPr>
                <w:rFonts w:cs="Arial"/>
              </w:rPr>
            </w:pPr>
          </w:p>
        </w:tc>
        <w:tc>
          <w:tcPr>
            <w:tcW w:w="8641" w:type="dxa"/>
          </w:tcPr>
          <w:p w14:paraId="68275963" w14:textId="22468BF7" w:rsidR="00890C4C" w:rsidRPr="00F91B2B" w:rsidRDefault="00890C4C" w:rsidP="00F91B2B">
            <w:pPr>
              <w:pStyle w:val="FRBodyText"/>
              <w:rPr>
                <w:rFonts w:cs="Arial"/>
              </w:rPr>
            </w:pPr>
            <w:r w:rsidRPr="00F91B2B">
              <w:rPr>
                <w:rFonts w:cs="Arial"/>
              </w:rPr>
              <w:t xml:space="preserve">We certify that the attached financial statements for the </w:t>
            </w:r>
            <w:r w:rsidRPr="00F91B2B">
              <w:rPr>
                <w:rFonts w:cs="Arial"/>
                <w:color w:val="002060"/>
              </w:rPr>
              <w:t>&lt;agency</w:t>
            </w:r>
            <w:r w:rsidR="00263B60" w:rsidRPr="00F91B2B">
              <w:rPr>
                <w:rFonts w:cs="Arial"/>
                <w:color w:val="002060"/>
              </w:rPr>
              <w:t xml:space="preserve"> name</w:t>
            </w:r>
            <w:r w:rsidRPr="00F91B2B">
              <w:rPr>
                <w:rFonts w:cs="Arial"/>
                <w:color w:val="002060"/>
              </w:rPr>
              <w:t>&gt;</w:t>
            </w:r>
            <w:r w:rsidRPr="00F91B2B">
              <w:rPr>
                <w:rFonts w:cs="Arial"/>
              </w:rPr>
              <w:t xml:space="preserve"> have been prepared based on proper accounts and records in accordance with </w:t>
            </w:r>
            <w:r w:rsidR="00D16A6E" w:rsidRPr="00F91B2B">
              <w:rPr>
                <w:rFonts w:cs="Arial"/>
              </w:rPr>
              <w:t xml:space="preserve">Australian Accounting Standards and with the requirements as </w:t>
            </w:r>
            <w:r w:rsidRPr="00F91B2B">
              <w:rPr>
                <w:rFonts w:cs="Arial"/>
              </w:rPr>
              <w:t xml:space="preserve">prescribed </w:t>
            </w:r>
            <w:r w:rsidR="00D16A6E" w:rsidRPr="00F91B2B">
              <w:rPr>
                <w:rFonts w:cs="Arial"/>
              </w:rPr>
              <w:t>in</w:t>
            </w:r>
            <w:r w:rsidRPr="00F91B2B">
              <w:rPr>
                <w:rFonts w:cs="Arial"/>
              </w:rPr>
              <w:t xml:space="preserve"> the </w:t>
            </w:r>
            <w:r w:rsidR="00D16A6E" w:rsidRPr="00F91B2B">
              <w:rPr>
                <w:rFonts w:cs="Arial"/>
              </w:rPr>
              <w:br/>
            </w:r>
            <w:r w:rsidRPr="00F91B2B">
              <w:rPr>
                <w:rFonts w:cs="Arial"/>
                <w:i/>
              </w:rPr>
              <w:t xml:space="preserve">Financial Management Act 1995 </w:t>
            </w:r>
            <w:r w:rsidRPr="00F91B2B">
              <w:rPr>
                <w:rFonts w:cs="Arial"/>
              </w:rPr>
              <w:t>and Treasurer’s Directions.</w:t>
            </w:r>
          </w:p>
        </w:tc>
      </w:tr>
      <w:tr w:rsidR="00890C4C" w:rsidRPr="00F91B2B" w14:paraId="3553C34A" w14:textId="77777777" w:rsidTr="00E73CFB">
        <w:tc>
          <w:tcPr>
            <w:tcW w:w="988" w:type="dxa"/>
          </w:tcPr>
          <w:p w14:paraId="08730169" w14:textId="77777777" w:rsidR="00890C4C" w:rsidRPr="00F91B2B" w:rsidRDefault="00890C4C" w:rsidP="00F91B2B">
            <w:pPr>
              <w:pStyle w:val="FRBodyText"/>
              <w:rPr>
                <w:rFonts w:cs="Arial"/>
              </w:rPr>
            </w:pPr>
          </w:p>
        </w:tc>
        <w:tc>
          <w:tcPr>
            <w:tcW w:w="8641" w:type="dxa"/>
          </w:tcPr>
          <w:p w14:paraId="4F0CB39F" w14:textId="1649EABD" w:rsidR="00890C4C" w:rsidRPr="00F91B2B" w:rsidRDefault="00890C4C" w:rsidP="00F91B2B">
            <w:pPr>
              <w:pStyle w:val="FRBodyText"/>
              <w:rPr>
                <w:rFonts w:cs="Arial"/>
              </w:rPr>
            </w:pPr>
            <w:r w:rsidRPr="00F91B2B">
              <w:rPr>
                <w:rFonts w:cs="Arial"/>
              </w:rPr>
              <w:t>We further state that the information set out in the comprehensive operating statement, balance sheet, statement of changes in equity, cash flow statement, and notes to and forming part of the financial statements, presents fairly the financial performance and cash flows for the year ended 30 June </w:t>
            </w:r>
            <w:r w:rsidR="00233091" w:rsidRPr="00F91B2B">
              <w:rPr>
                <w:rFonts w:cs="Arial"/>
              </w:rPr>
              <w:t>202</w:t>
            </w:r>
            <w:r w:rsidR="00B947AC" w:rsidRPr="00F91B2B">
              <w:rPr>
                <w:rFonts w:cs="Arial"/>
              </w:rPr>
              <w:t>6</w:t>
            </w:r>
            <w:r w:rsidR="00D30D04" w:rsidRPr="00F91B2B">
              <w:rPr>
                <w:rFonts w:cs="Arial"/>
              </w:rPr>
              <w:t xml:space="preserve"> </w:t>
            </w:r>
            <w:r w:rsidRPr="00F91B2B">
              <w:rPr>
                <w:rFonts w:cs="Arial"/>
              </w:rPr>
              <w:t>and the financial position on that date.</w:t>
            </w:r>
          </w:p>
        </w:tc>
      </w:tr>
      <w:tr w:rsidR="00890C4C" w:rsidRPr="00F91B2B" w14:paraId="2FB21E5C" w14:textId="77777777" w:rsidTr="00E73CFB">
        <w:tc>
          <w:tcPr>
            <w:tcW w:w="988" w:type="dxa"/>
          </w:tcPr>
          <w:p w14:paraId="774372B0" w14:textId="77777777" w:rsidR="00890C4C" w:rsidRPr="00F91B2B" w:rsidRDefault="00890C4C" w:rsidP="00F91B2B">
            <w:pPr>
              <w:pStyle w:val="FRBodyText"/>
              <w:rPr>
                <w:rFonts w:cs="Arial"/>
              </w:rPr>
            </w:pPr>
          </w:p>
        </w:tc>
        <w:tc>
          <w:tcPr>
            <w:tcW w:w="8641" w:type="dxa"/>
          </w:tcPr>
          <w:p w14:paraId="6977B044" w14:textId="3F09D52A" w:rsidR="00890C4C" w:rsidRPr="00F91B2B" w:rsidRDefault="00890C4C" w:rsidP="00F91B2B">
            <w:pPr>
              <w:pStyle w:val="FRBodyText"/>
              <w:rPr>
                <w:rFonts w:cs="Arial"/>
              </w:rPr>
            </w:pPr>
            <w:r w:rsidRPr="00F91B2B">
              <w:rPr>
                <w:rFonts w:cs="Arial"/>
              </w:rPr>
              <w:t>At the time of signing, we are not aware of any circumstances that would render the particulars included in the financial statements misleading or inaccurate.</w:t>
            </w:r>
          </w:p>
        </w:tc>
      </w:tr>
    </w:tbl>
    <w:p w14:paraId="731A294B" w14:textId="77777777" w:rsidR="00F43A39" w:rsidRPr="00F91B2B" w:rsidRDefault="00F43A39" w:rsidP="00F91B2B">
      <w:pPr>
        <w:pStyle w:val="FRBodyText"/>
        <w:rPr>
          <w:rFonts w:cs="Arial"/>
        </w:rPr>
      </w:pPr>
    </w:p>
    <w:p w14:paraId="4DAF04C7" w14:textId="77777777" w:rsidR="00F43A39" w:rsidRPr="00F91B2B" w:rsidRDefault="00F43A39" w:rsidP="00F91B2B">
      <w:pPr>
        <w:pStyle w:val="FRBodyText"/>
        <w:rPr>
          <w:rFonts w:cs="Arial"/>
        </w:rPr>
      </w:pPr>
    </w:p>
    <w:p w14:paraId="4E571ABD" w14:textId="77777777" w:rsidR="00F43A39" w:rsidRPr="00F91B2B" w:rsidRDefault="00F43A39" w:rsidP="00F91B2B">
      <w:pPr>
        <w:pStyle w:val="FRBodyText"/>
        <w:rPr>
          <w:rFonts w:cs="Arial"/>
        </w:rPr>
      </w:pPr>
    </w:p>
    <w:p w14:paraId="7EA99355" w14:textId="77777777" w:rsidR="00F43A39" w:rsidRPr="00F91B2B" w:rsidRDefault="00F43A39" w:rsidP="00F91B2B">
      <w:pPr>
        <w:pStyle w:val="FRBodyText"/>
        <w:rPr>
          <w:rFonts w:cs="Arial"/>
        </w:rPr>
      </w:pPr>
    </w:p>
    <w:p w14:paraId="4A861971" w14:textId="77777777" w:rsidR="00F43A39" w:rsidRPr="00F91B2B" w:rsidRDefault="00F43A39" w:rsidP="00F91B2B">
      <w:pPr>
        <w:pStyle w:val="FRBodyText"/>
        <w:tabs>
          <w:tab w:val="right" w:leader="underscore" w:pos="4536"/>
          <w:tab w:val="left" w:pos="5103"/>
          <w:tab w:val="right" w:leader="underscore" w:pos="9638"/>
        </w:tabs>
        <w:rPr>
          <w:rFonts w:cs="Arial"/>
        </w:rPr>
      </w:pPr>
      <w:r w:rsidRPr="00F91B2B">
        <w:rPr>
          <w:rFonts w:cs="Arial"/>
        </w:rPr>
        <w:tab/>
      </w:r>
      <w:r w:rsidRPr="00F91B2B">
        <w:rPr>
          <w:rFonts w:cs="Arial"/>
        </w:rPr>
        <w:tab/>
      </w:r>
      <w:r w:rsidRPr="00F91B2B">
        <w:rPr>
          <w:rFonts w:cs="Arial"/>
        </w:rPr>
        <w:tab/>
      </w:r>
    </w:p>
    <w:p w14:paraId="158ADDBE" w14:textId="77777777" w:rsidR="00F43A39" w:rsidRPr="00F91B2B" w:rsidRDefault="00F43A39" w:rsidP="00F91B2B">
      <w:pPr>
        <w:pStyle w:val="FRBodyText"/>
        <w:tabs>
          <w:tab w:val="left" w:pos="5103"/>
        </w:tabs>
        <w:rPr>
          <w:rFonts w:cs="Arial"/>
          <w:color w:val="002060"/>
        </w:rPr>
      </w:pPr>
      <w:r w:rsidRPr="00F91B2B">
        <w:rPr>
          <w:rFonts w:cs="Arial"/>
          <w:color w:val="002060"/>
        </w:rPr>
        <w:t>&lt;NAME&gt;</w:t>
      </w:r>
      <w:r w:rsidRPr="00F91B2B">
        <w:rPr>
          <w:rFonts w:cs="Arial"/>
        </w:rPr>
        <w:tab/>
      </w:r>
      <w:r w:rsidRPr="00F91B2B">
        <w:rPr>
          <w:rFonts w:cs="Arial"/>
          <w:color w:val="002060"/>
        </w:rPr>
        <w:t>&lt;NAME&gt;</w:t>
      </w:r>
    </w:p>
    <w:p w14:paraId="0B6985C3" w14:textId="77777777" w:rsidR="00F43A39" w:rsidRPr="00F91B2B" w:rsidRDefault="00F43A39" w:rsidP="00F91B2B">
      <w:pPr>
        <w:pStyle w:val="FRBodyText"/>
        <w:tabs>
          <w:tab w:val="left" w:pos="5103"/>
        </w:tabs>
        <w:rPr>
          <w:rFonts w:cs="Arial"/>
          <w:color w:val="002060"/>
        </w:rPr>
      </w:pPr>
      <w:r w:rsidRPr="00F91B2B">
        <w:rPr>
          <w:rFonts w:cs="Arial"/>
          <w:color w:val="002060"/>
        </w:rPr>
        <w:t>&lt;TITLE – Accountable Officer&gt;</w:t>
      </w:r>
      <w:r w:rsidRPr="00F91B2B">
        <w:rPr>
          <w:rFonts w:cs="Arial"/>
          <w:color w:val="002060"/>
        </w:rPr>
        <w:tab/>
        <w:t xml:space="preserve">&lt;TITLE – Chief Finance Officer </w:t>
      </w:r>
      <w:r w:rsidRPr="00F91B2B">
        <w:rPr>
          <w:rFonts w:cs="Arial"/>
          <w:color w:val="002060"/>
          <w:sz w:val="18"/>
        </w:rPr>
        <w:t>(or equivalent)</w:t>
      </w:r>
      <w:r w:rsidRPr="00F91B2B">
        <w:rPr>
          <w:rFonts w:cs="Arial"/>
          <w:color w:val="002060"/>
        </w:rPr>
        <w:t>&gt;</w:t>
      </w:r>
    </w:p>
    <w:p w14:paraId="4E2D1A01" w14:textId="77777777" w:rsidR="00DC6A49" w:rsidRPr="00F91B2B" w:rsidRDefault="00F43A39" w:rsidP="00F91B2B">
      <w:pPr>
        <w:pStyle w:val="FRBodyText"/>
        <w:tabs>
          <w:tab w:val="left" w:pos="5103"/>
        </w:tabs>
        <w:rPr>
          <w:rFonts w:cs="Arial"/>
          <w:color w:val="002060"/>
        </w:rPr>
      </w:pPr>
      <w:r w:rsidRPr="00F91B2B">
        <w:rPr>
          <w:rFonts w:cs="Arial"/>
          <w:color w:val="002060"/>
        </w:rPr>
        <w:t>&lt;DATE&gt;</w:t>
      </w:r>
      <w:r w:rsidRPr="00F91B2B">
        <w:rPr>
          <w:rFonts w:cs="Arial"/>
          <w:color w:val="002060"/>
        </w:rPr>
        <w:tab/>
        <w:t>&lt;DATE&gt;</w:t>
      </w:r>
    </w:p>
    <w:p w14:paraId="72E449FB" w14:textId="77777777" w:rsidR="00DC6A49" w:rsidRPr="00F91B2B" w:rsidRDefault="00DC6A49" w:rsidP="00F91B2B">
      <w:pPr>
        <w:rPr>
          <w:rFonts w:ascii="Arial" w:eastAsia="Times New Roman" w:hAnsi="Arial" w:cs="Arial"/>
          <w:lang w:val="en-US"/>
        </w:rPr>
      </w:pPr>
      <w:r w:rsidRPr="00F91B2B">
        <w:rPr>
          <w:rFonts w:cs="Arial"/>
        </w:rPr>
        <w:br w:type="page"/>
      </w:r>
    </w:p>
    <w:p w14:paraId="4B9110A6" w14:textId="3D40BB7C" w:rsidR="00F43A39" w:rsidRPr="00F91B2B" w:rsidRDefault="00266AE7" w:rsidP="00F91B2B">
      <w:pPr>
        <w:pStyle w:val="FRBodyText"/>
        <w:tabs>
          <w:tab w:val="left" w:pos="5103"/>
        </w:tabs>
        <w:jc w:val="center"/>
        <w:outlineLvl w:val="0"/>
        <w:rPr>
          <w:rFonts w:cs="Arial"/>
          <w:b/>
          <w:sz w:val="24"/>
        </w:rPr>
      </w:pPr>
      <w:r w:rsidRPr="00F91B2B">
        <w:rPr>
          <w:rFonts w:cs="Arial"/>
          <w:b/>
          <w:sz w:val="24"/>
        </w:rPr>
        <w:lastRenderedPageBreak/>
        <w:t xml:space="preserve">Comprehensive </w:t>
      </w:r>
      <w:r w:rsidR="002C50C7" w:rsidRPr="00F91B2B">
        <w:rPr>
          <w:rFonts w:cs="Arial"/>
          <w:b/>
          <w:sz w:val="24"/>
        </w:rPr>
        <w:t>operating statement</w:t>
      </w:r>
    </w:p>
    <w:p w14:paraId="1738831A" w14:textId="2CBF1985" w:rsidR="00F43A39" w:rsidRPr="00F91B2B" w:rsidRDefault="00F43A39" w:rsidP="00F91B2B">
      <w:pPr>
        <w:pStyle w:val="FRHeading1"/>
        <w:jc w:val="center"/>
        <w:rPr>
          <w:rFonts w:cs="Arial"/>
        </w:rPr>
      </w:pPr>
      <w:r w:rsidRPr="00F91B2B">
        <w:rPr>
          <w:rFonts w:cs="Arial"/>
        </w:rPr>
        <w:t xml:space="preserve">For the year ended </w:t>
      </w:r>
      <w:r w:rsidR="00DE3360" w:rsidRPr="00F91B2B">
        <w:rPr>
          <w:rFonts w:cs="Arial"/>
        </w:rPr>
        <w:t xml:space="preserve">30 June </w:t>
      </w:r>
      <w:r w:rsidR="00233091" w:rsidRPr="00F91B2B">
        <w:rPr>
          <w:rFonts w:cs="Arial"/>
        </w:rPr>
        <w:t>202</w:t>
      </w:r>
      <w:r w:rsidR="00B947AC" w:rsidRPr="00F91B2B">
        <w:rPr>
          <w:rFonts w:cs="Arial"/>
        </w:rPr>
        <w:t>6</w:t>
      </w:r>
    </w:p>
    <w:tbl>
      <w:tblPr>
        <w:tblW w:w="5000" w:type="pct"/>
        <w:tblInd w:w="-142" w:type="dxa"/>
        <w:tblLook w:val="04A0" w:firstRow="1" w:lastRow="0" w:firstColumn="1" w:lastColumn="0" w:noHBand="0" w:noVBand="1"/>
      </w:tblPr>
      <w:tblGrid>
        <w:gridCol w:w="1553"/>
        <w:gridCol w:w="4237"/>
        <w:gridCol w:w="1693"/>
        <w:gridCol w:w="1053"/>
        <w:gridCol w:w="1103"/>
      </w:tblGrid>
      <w:tr w:rsidR="00890C4C" w:rsidRPr="00F91B2B" w14:paraId="0506DDF3" w14:textId="77777777" w:rsidTr="00803E38">
        <w:trPr>
          <w:trHeight w:val="264"/>
        </w:trPr>
        <w:tc>
          <w:tcPr>
            <w:tcW w:w="806" w:type="pct"/>
            <w:tcBorders>
              <w:top w:val="nil"/>
              <w:left w:val="nil"/>
              <w:bottom w:val="nil"/>
              <w:right w:val="nil"/>
            </w:tcBorders>
          </w:tcPr>
          <w:p w14:paraId="009C89BB" w14:textId="77777777" w:rsidR="00890C4C" w:rsidRPr="00F91B2B" w:rsidRDefault="004B4766" w:rsidP="00F91B2B">
            <w:pPr>
              <w:spacing w:after="0" w:line="240" w:lineRule="auto"/>
              <w:rPr>
                <w:rFonts w:ascii="Arial" w:hAnsi="Arial" w:cs="Arial"/>
                <w:color w:val="0070C0"/>
                <w:sz w:val="14"/>
                <w:szCs w:val="14"/>
                <w:lang w:eastAsia="en-AU"/>
              </w:rPr>
            </w:pPr>
            <w:r w:rsidRPr="00F91B2B">
              <w:rPr>
                <w:rFonts w:ascii="Arial" w:hAnsi="Arial" w:cs="Arial"/>
                <w:color w:val="0070C0"/>
                <w:sz w:val="14"/>
                <w:szCs w:val="14"/>
                <w:lang w:eastAsia="en-AU"/>
              </w:rPr>
              <w:t>AASB101.10(b)(ea)</w:t>
            </w:r>
          </w:p>
          <w:p w14:paraId="5596ED59" w14:textId="77777777" w:rsidR="00556296" w:rsidRPr="00F91B2B" w:rsidRDefault="00556296" w:rsidP="00F91B2B">
            <w:pPr>
              <w:spacing w:after="0" w:line="240" w:lineRule="auto"/>
              <w:rPr>
                <w:rFonts w:ascii="Arial" w:hAnsi="Arial" w:cs="Arial"/>
                <w:color w:val="0070C0"/>
                <w:sz w:val="14"/>
                <w:szCs w:val="14"/>
                <w:lang w:eastAsia="en-AU"/>
              </w:rPr>
            </w:pPr>
            <w:r w:rsidRPr="00F91B2B">
              <w:rPr>
                <w:rFonts w:ascii="Arial" w:hAnsi="Arial" w:cs="Arial"/>
                <w:color w:val="0070C0"/>
                <w:sz w:val="14"/>
                <w:szCs w:val="14"/>
                <w:lang w:eastAsia="en-AU"/>
              </w:rPr>
              <w:t>AASB101.51(c)(d)(e)</w:t>
            </w:r>
          </w:p>
          <w:p w14:paraId="37AA0D42" w14:textId="6169F182" w:rsidR="00002BEA" w:rsidRPr="00F91B2B" w:rsidRDefault="00002BEA" w:rsidP="00F91B2B">
            <w:pPr>
              <w:spacing w:after="0" w:line="240" w:lineRule="auto"/>
              <w:rPr>
                <w:rFonts w:ascii="Arial" w:eastAsia="Times New Roman" w:hAnsi="Arial" w:cs="Arial"/>
                <w:sz w:val="14"/>
                <w:szCs w:val="14"/>
                <w:lang w:eastAsia="en-AU"/>
              </w:rPr>
            </w:pPr>
            <w:r w:rsidRPr="00F91B2B">
              <w:rPr>
                <w:rFonts w:ascii="Arial" w:hAnsi="Arial" w:cs="Arial"/>
                <w:color w:val="0070C0"/>
                <w:sz w:val="14"/>
                <w:szCs w:val="14"/>
                <w:lang w:eastAsia="en-AU"/>
              </w:rPr>
              <w:t>AASB101.113</w:t>
            </w:r>
          </w:p>
        </w:tc>
        <w:tc>
          <w:tcPr>
            <w:tcW w:w="2198" w:type="pct"/>
            <w:tcBorders>
              <w:top w:val="nil"/>
              <w:left w:val="nil"/>
              <w:bottom w:val="nil"/>
              <w:right w:val="nil"/>
            </w:tcBorders>
            <w:hideMark/>
          </w:tcPr>
          <w:p w14:paraId="6E0A4B44" w14:textId="130165C6" w:rsidR="00890C4C" w:rsidRPr="00F91B2B" w:rsidRDefault="00890C4C" w:rsidP="00F91B2B">
            <w:pPr>
              <w:rPr>
                <w:rFonts w:ascii="Arial" w:eastAsia="Times New Roman" w:hAnsi="Arial" w:cs="Arial"/>
                <w:sz w:val="20"/>
                <w:szCs w:val="20"/>
                <w:lang w:eastAsia="en-AU"/>
              </w:rPr>
            </w:pPr>
          </w:p>
        </w:tc>
        <w:tc>
          <w:tcPr>
            <w:tcW w:w="878" w:type="pct"/>
            <w:tcBorders>
              <w:top w:val="nil"/>
              <w:left w:val="nil"/>
              <w:bottom w:val="nil"/>
              <w:right w:val="nil"/>
            </w:tcBorders>
            <w:hideMark/>
          </w:tcPr>
          <w:p w14:paraId="1BF67334" w14:textId="77777777" w:rsidR="00890C4C" w:rsidRPr="00F91B2B" w:rsidRDefault="00890C4C"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Note</w:t>
            </w:r>
          </w:p>
        </w:tc>
        <w:tc>
          <w:tcPr>
            <w:tcW w:w="546" w:type="pct"/>
            <w:tcBorders>
              <w:top w:val="nil"/>
              <w:left w:val="nil"/>
              <w:bottom w:val="nil"/>
              <w:right w:val="nil"/>
            </w:tcBorders>
            <w:hideMark/>
          </w:tcPr>
          <w:p w14:paraId="58AE6356" w14:textId="3A42DA62" w:rsidR="00890C4C"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572" w:type="pct"/>
            <w:tcBorders>
              <w:top w:val="nil"/>
              <w:left w:val="nil"/>
              <w:bottom w:val="nil"/>
              <w:right w:val="nil"/>
            </w:tcBorders>
            <w:hideMark/>
          </w:tcPr>
          <w:p w14:paraId="3525C517" w14:textId="31C0BDFD" w:rsidR="00890C4C"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r>
      <w:tr w:rsidR="00890C4C" w:rsidRPr="00F91B2B" w14:paraId="5B687B3F" w14:textId="77777777" w:rsidTr="00803E38">
        <w:trPr>
          <w:trHeight w:val="264"/>
        </w:trPr>
        <w:tc>
          <w:tcPr>
            <w:tcW w:w="806" w:type="pct"/>
            <w:tcBorders>
              <w:top w:val="single" w:sz="4" w:space="0" w:color="auto"/>
              <w:left w:val="nil"/>
              <w:bottom w:val="nil"/>
              <w:right w:val="nil"/>
            </w:tcBorders>
          </w:tcPr>
          <w:p w14:paraId="4682D71F" w14:textId="19AA1563" w:rsidR="00890C4C" w:rsidRPr="00F91B2B" w:rsidRDefault="00890C4C" w:rsidP="00F91B2B">
            <w:pPr>
              <w:rPr>
                <w:rFonts w:ascii="Arial" w:eastAsia="Times New Roman" w:hAnsi="Arial" w:cs="Arial"/>
                <w:b/>
                <w:sz w:val="14"/>
                <w:szCs w:val="14"/>
                <w:lang w:eastAsia="en-AU"/>
              </w:rPr>
            </w:pPr>
          </w:p>
        </w:tc>
        <w:tc>
          <w:tcPr>
            <w:tcW w:w="2198" w:type="pct"/>
            <w:tcBorders>
              <w:top w:val="single" w:sz="4" w:space="0" w:color="auto"/>
              <w:left w:val="nil"/>
              <w:bottom w:val="nil"/>
              <w:right w:val="nil"/>
            </w:tcBorders>
            <w:hideMark/>
          </w:tcPr>
          <w:p w14:paraId="737D578A" w14:textId="11CB7CE3" w:rsidR="00890C4C" w:rsidRPr="00F91B2B" w:rsidRDefault="00890C4C"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78" w:type="pct"/>
            <w:tcBorders>
              <w:top w:val="single" w:sz="4" w:space="0" w:color="auto"/>
              <w:left w:val="nil"/>
              <w:bottom w:val="nil"/>
              <w:right w:val="nil"/>
            </w:tcBorders>
            <w:hideMark/>
          </w:tcPr>
          <w:p w14:paraId="2A94460A" w14:textId="77777777" w:rsidR="00890C4C" w:rsidRPr="00F91B2B" w:rsidRDefault="00890C4C"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546" w:type="pct"/>
            <w:tcBorders>
              <w:top w:val="single" w:sz="4" w:space="0" w:color="auto"/>
              <w:left w:val="nil"/>
              <w:bottom w:val="nil"/>
              <w:right w:val="nil"/>
            </w:tcBorders>
            <w:hideMark/>
          </w:tcPr>
          <w:p w14:paraId="154FBFAF" w14:textId="77777777" w:rsidR="00890C4C" w:rsidRPr="00F91B2B" w:rsidRDefault="00890C4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2" w:type="pct"/>
            <w:tcBorders>
              <w:top w:val="single" w:sz="4" w:space="0" w:color="auto"/>
              <w:left w:val="nil"/>
              <w:bottom w:val="nil"/>
              <w:right w:val="nil"/>
            </w:tcBorders>
            <w:hideMark/>
          </w:tcPr>
          <w:p w14:paraId="2F794C15" w14:textId="77777777" w:rsidR="00890C4C" w:rsidRPr="00F91B2B" w:rsidRDefault="00890C4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C7EDF" w:rsidRPr="00F91B2B" w14:paraId="57316112" w14:textId="77777777" w:rsidTr="00803E38">
        <w:trPr>
          <w:trHeight w:hRule="exact" w:val="255"/>
        </w:trPr>
        <w:tc>
          <w:tcPr>
            <w:tcW w:w="806" w:type="pct"/>
            <w:tcBorders>
              <w:top w:val="nil"/>
              <w:left w:val="nil"/>
              <w:bottom w:val="nil"/>
              <w:right w:val="nil"/>
            </w:tcBorders>
          </w:tcPr>
          <w:p w14:paraId="6962361B" w14:textId="72C7FEA4" w:rsidR="004C7EDF" w:rsidRPr="00F91B2B" w:rsidRDefault="004C7EDF" w:rsidP="00F91B2B">
            <w:pPr>
              <w:jc w:val="both"/>
              <w:rPr>
                <w:rFonts w:ascii="Arial" w:hAnsi="Arial" w:cs="Arial"/>
                <w:b/>
                <w:sz w:val="14"/>
                <w:szCs w:val="14"/>
                <w:lang w:eastAsia="en-AU"/>
              </w:rPr>
            </w:pPr>
          </w:p>
        </w:tc>
        <w:tc>
          <w:tcPr>
            <w:tcW w:w="2198" w:type="pct"/>
            <w:tcBorders>
              <w:top w:val="nil"/>
              <w:left w:val="nil"/>
              <w:bottom w:val="nil"/>
              <w:right w:val="nil"/>
            </w:tcBorders>
            <w:hideMark/>
          </w:tcPr>
          <w:p w14:paraId="524D13E0" w14:textId="2483A51E"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INCOME</w:t>
            </w:r>
          </w:p>
        </w:tc>
        <w:tc>
          <w:tcPr>
            <w:tcW w:w="878" w:type="pct"/>
            <w:tcBorders>
              <w:top w:val="nil"/>
              <w:left w:val="nil"/>
              <w:bottom w:val="nil"/>
              <w:right w:val="nil"/>
            </w:tcBorders>
            <w:hideMark/>
          </w:tcPr>
          <w:p w14:paraId="7200591B"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12674DC2"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201EC32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B47F6B9" w14:textId="77777777" w:rsidTr="00803E38">
        <w:trPr>
          <w:trHeight w:hRule="exact" w:val="255"/>
        </w:trPr>
        <w:tc>
          <w:tcPr>
            <w:tcW w:w="806" w:type="pct"/>
            <w:tcBorders>
              <w:top w:val="nil"/>
              <w:left w:val="nil"/>
              <w:bottom w:val="nil"/>
              <w:right w:val="nil"/>
            </w:tcBorders>
          </w:tcPr>
          <w:p w14:paraId="7D639BE9" w14:textId="2B0A4780"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1C65C855" w14:textId="77C28B36" w:rsidR="004C7EDF" w:rsidRPr="00F91B2B" w:rsidRDefault="004C7EDF"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Taxation revenue</w:t>
            </w:r>
          </w:p>
        </w:tc>
        <w:tc>
          <w:tcPr>
            <w:tcW w:w="878" w:type="pct"/>
            <w:tcBorders>
              <w:top w:val="nil"/>
              <w:left w:val="nil"/>
              <w:bottom w:val="nil"/>
              <w:right w:val="nil"/>
            </w:tcBorders>
            <w:hideMark/>
          </w:tcPr>
          <w:p w14:paraId="07C321B9"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63F17C90"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42448FA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C8F7C46" w14:textId="77777777" w:rsidTr="007337AC">
        <w:trPr>
          <w:trHeight w:hRule="exact" w:val="255"/>
        </w:trPr>
        <w:tc>
          <w:tcPr>
            <w:tcW w:w="806" w:type="pct"/>
            <w:tcBorders>
              <w:top w:val="nil"/>
              <w:left w:val="nil"/>
              <w:bottom w:val="nil"/>
              <w:right w:val="nil"/>
            </w:tcBorders>
          </w:tcPr>
          <w:p w14:paraId="3AC40245" w14:textId="4465B5F8"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1058.26(a)</w:t>
            </w:r>
          </w:p>
        </w:tc>
        <w:tc>
          <w:tcPr>
            <w:tcW w:w="2198" w:type="pct"/>
            <w:tcBorders>
              <w:top w:val="nil"/>
              <w:left w:val="nil"/>
              <w:bottom w:val="nil"/>
              <w:right w:val="nil"/>
            </w:tcBorders>
            <w:hideMark/>
          </w:tcPr>
          <w:p w14:paraId="72D0F71D" w14:textId="71613F3D"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revenue</w:t>
            </w:r>
          </w:p>
        </w:tc>
        <w:tc>
          <w:tcPr>
            <w:tcW w:w="878" w:type="pct"/>
            <w:tcBorders>
              <w:top w:val="nil"/>
              <w:left w:val="nil"/>
              <w:bottom w:val="nil"/>
              <w:right w:val="nil"/>
            </w:tcBorders>
          </w:tcPr>
          <w:p w14:paraId="55A5008E" w14:textId="7A143EBE" w:rsidR="004C7EDF" w:rsidRPr="00F91B2B" w:rsidRDefault="007337AC"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_Ref136246674 \r \h </w:instrText>
            </w:r>
            <w:r w:rsidR="006456DE"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4</w:t>
            </w:r>
            <w:r w:rsidRPr="00F91B2B">
              <w:rPr>
                <w:rFonts w:ascii="Arial" w:eastAsia="Times New Roman" w:hAnsi="Arial" w:cs="Arial"/>
                <w:sz w:val="20"/>
                <w:szCs w:val="20"/>
                <w:lang w:eastAsia="en-AU"/>
              </w:rPr>
              <w:fldChar w:fldCharType="end"/>
            </w:r>
          </w:p>
        </w:tc>
        <w:tc>
          <w:tcPr>
            <w:tcW w:w="546" w:type="pct"/>
            <w:tcBorders>
              <w:top w:val="nil"/>
              <w:left w:val="nil"/>
              <w:bottom w:val="nil"/>
              <w:right w:val="nil"/>
            </w:tcBorders>
            <w:hideMark/>
          </w:tcPr>
          <w:p w14:paraId="36132C84"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189F912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16286F7" w14:textId="77777777" w:rsidTr="00803E38">
        <w:trPr>
          <w:trHeight w:hRule="exact" w:val="255"/>
        </w:trPr>
        <w:tc>
          <w:tcPr>
            <w:tcW w:w="806" w:type="pct"/>
            <w:tcBorders>
              <w:top w:val="nil"/>
              <w:left w:val="nil"/>
              <w:bottom w:val="nil"/>
              <w:right w:val="nil"/>
            </w:tcBorders>
          </w:tcPr>
          <w:p w14:paraId="37DFBD33" w14:textId="0D02B4FA"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679F68BD" w14:textId="0C97D554"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878" w:type="pct"/>
            <w:tcBorders>
              <w:top w:val="nil"/>
              <w:left w:val="nil"/>
              <w:bottom w:val="nil"/>
              <w:right w:val="nil"/>
            </w:tcBorders>
            <w:hideMark/>
          </w:tcPr>
          <w:p w14:paraId="6981F64C"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39D2A112"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6079F2C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4D6C7BA" w14:textId="77777777" w:rsidTr="00803E38">
        <w:trPr>
          <w:trHeight w:hRule="exact" w:val="255"/>
        </w:trPr>
        <w:tc>
          <w:tcPr>
            <w:tcW w:w="806" w:type="pct"/>
            <w:tcBorders>
              <w:top w:val="nil"/>
              <w:left w:val="nil"/>
              <w:bottom w:val="nil"/>
              <w:right w:val="nil"/>
            </w:tcBorders>
          </w:tcPr>
          <w:p w14:paraId="0C07D7BD" w14:textId="3BE5920B"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7BE09C0D" w14:textId="1D6A2486"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878" w:type="pct"/>
            <w:tcBorders>
              <w:top w:val="nil"/>
              <w:left w:val="nil"/>
              <w:bottom w:val="nil"/>
              <w:right w:val="nil"/>
            </w:tcBorders>
            <w:hideMark/>
          </w:tcPr>
          <w:p w14:paraId="72CF9542"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209DEC9B"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658AB1E0" w14:textId="77777777" w:rsidR="004C7EDF" w:rsidRPr="00F91B2B" w:rsidRDefault="004C7EDF" w:rsidP="00F91B2B">
            <w:pPr>
              <w:jc w:val="right"/>
              <w:rPr>
                <w:rFonts w:ascii="Arial" w:eastAsia="Times New Roman" w:hAnsi="Arial" w:cs="Arial"/>
                <w:sz w:val="20"/>
                <w:szCs w:val="20"/>
                <w:lang w:eastAsia="en-AU"/>
              </w:rPr>
            </w:pPr>
          </w:p>
        </w:tc>
      </w:tr>
      <w:tr w:rsidR="00CD1F8B" w:rsidRPr="00F91B2B" w14:paraId="55505362" w14:textId="77777777" w:rsidTr="00803E38">
        <w:trPr>
          <w:trHeight w:hRule="exact" w:val="255"/>
        </w:trPr>
        <w:tc>
          <w:tcPr>
            <w:tcW w:w="806" w:type="pct"/>
            <w:tcBorders>
              <w:top w:val="nil"/>
              <w:left w:val="nil"/>
              <w:bottom w:val="nil"/>
              <w:right w:val="nil"/>
            </w:tcBorders>
          </w:tcPr>
          <w:p w14:paraId="5BB5DA76" w14:textId="77777777" w:rsidR="00CD1F8B" w:rsidRPr="00F91B2B" w:rsidRDefault="00CD1F8B" w:rsidP="00F91B2B">
            <w:pPr>
              <w:jc w:val="both"/>
              <w:rPr>
                <w:rFonts w:ascii="Arial" w:eastAsia="Times New Roman" w:hAnsi="Arial" w:cs="Arial"/>
                <w:color w:val="0070C0"/>
                <w:sz w:val="14"/>
                <w:szCs w:val="14"/>
                <w:lang w:eastAsia="en-AU"/>
              </w:rPr>
            </w:pPr>
          </w:p>
        </w:tc>
        <w:tc>
          <w:tcPr>
            <w:tcW w:w="2198" w:type="pct"/>
            <w:tcBorders>
              <w:top w:val="nil"/>
              <w:left w:val="nil"/>
              <w:bottom w:val="nil"/>
              <w:right w:val="nil"/>
            </w:tcBorders>
          </w:tcPr>
          <w:p w14:paraId="6A8ACB57" w14:textId="22CED514" w:rsidR="00CD1F8B" w:rsidRPr="00F91B2B" w:rsidRDefault="00CD1F8B"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878" w:type="pct"/>
            <w:tcBorders>
              <w:top w:val="nil"/>
              <w:left w:val="nil"/>
              <w:bottom w:val="nil"/>
              <w:right w:val="nil"/>
            </w:tcBorders>
          </w:tcPr>
          <w:p w14:paraId="69A7A6B7" w14:textId="77777777" w:rsidR="00CD1F8B" w:rsidRPr="00F91B2B" w:rsidRDefault="00CD1F8B" w:rsidP="00F91B2B">
            <w:pPr>
              <w:jc w:val="right"/>
              <w:rPr>
                <w:rFonts w:ascii="Arial" w:eastAsia="Times New Roman" w:hAnsi="Arial" w:cs="Arial"/>
                <w:sz w:val="20"/>
                <w:szCs w:val="20"/>
                <w:lang w:eastAsia="en-AU"/>
              </w:rPr>
            </w:pPr>
          </w:p>
        </w:tc>
        <w:tc>
          <w:tcPr>
            <w:tcW w:w="546" w:type="pct"/>
            <w:tcBorders>
              <w:top w:val="nil"/>
              <w:left w:val="nil"/>
              <w:bottom w:val="nil"/>
              <w:right w:val="nil"/>
            </w:tcBorders>
          </w:tcPr>
          <w:p w14:paraId="5FB399B6" w14:textId="77777777" w:rsidR="00CD1F8B" w:rsidRPr="00F91B2B" w:rsidRDefault="00CD1F8B"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tcPr>
          <w:p w14:paraId="081CD627" w14:textId="77777777" w:rsidR="00CD1F8B" w:rsidRPr="00F91B2B" w:rsidRDefault="00CD1F8B" w:rsidP="00F91B2B">
            <w:pPr>
              <w:jc w:val="right"/>
              <w:rPr>
                <w:rFonts w:ascii="Arial" w:eastAsia="Times New Roman" w:hAnsi="Arial" w:cs="Arial"/>
                <w:sz w:val="20"/>
                <w:szCs w:val="20"/>
                <w:lang w:eastAsia="en-AU"/>
              </w:rPr>
            </w:pPr>
          </w:p>
        </w:tc>
      </w:tr>
      <w:tr w:rsidR="004C7EDF" w:rsidRPr="00F91B2B" w14:paraId="0E7EFD8F" w14:textId="77777777" w:rsidTr="00803E38">
        <w:trPr>
          <w:trHeight w:hRule="exact" w:val="255"/>
        </w:trPr>
        <w:tc>
          <w:tcPr>
            <w:tcW w:w="806" w:type="pct"/>
            <w:tcBorders>
              <w:top w:val="nil"/>
              <w:left w:val="nil"/>
              <w:bottom w:val="nil"/>
              <w:right w:val="nil"/>
            </w:tcBorders>
          </w:tcPr>
          <w:p w14:paraId="352788BB" w14:textId="7D8B9B50"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1058</w:t>
            </w:r>
            <w:r w:rsidR="00365070" w:rsidRPr="00F91B2B">
              <w:rPr>
                <w:rFonts w:ascii="Arial" w:eastAsia="Times New Roman" w:hAnsi="Arial" w:cs="Arial"/>
                <w:color w:val="0070C0"/>
                <w:sz w:val="14"/>
                <w:szCs w:val="14"/>
                <w:lang w:eastAsia="en-AU"/>
              </w:rPr>
              <w:t>.38-41</w:t>
            </w:r>
          </w:p>
        </w:tc>
        <w:tc>
          <w:tcPr>
            <w:tcW w:w="2198" w:type="pct"/>
            <w:tcBorders>
              <w:top w:val="nil"/>
              <w:left w:val="nil"/>
              <w:bottom w:val="nil"/>
              <w:right w:val="nil"/>
            </w:tcBorders>
            <w:hideMark/>
          </w:tcPr>
          <w:p w14:paraId="0EB8ECE3" w14:textId="23EC23D6"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Appropriation</w:t>
            </w:r>
          </w:p>
        </w:tc>
        <w:tc>
          <w:tcPr>
            <w:tcW w:w="878" w:type="pct"/>
            <w:tcBorders>
              <w:top w:val="nil"/>
              <w:left w:val="nil"/>
              <w:bottom w:val="nil"/>
              <w:right w:val="nil"/>
            </w:tcBorders>
          </w:tcPr>
          <w:p w14:paraId="67646A6C" w14:textId="2B350EF2"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_Ref135726541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5</w:t>
            </w:r>
            <w:r w:rsidRPr="00F91B2B">
              <w:rPr>
                <w:rFonts w:ascii="Arial" w:hAnsi="Arial" w:cs="Arial"/>
                <w:sz w:val="20"/>
                <w:szCs w:val="20"/>
              </w:rPr>
              <w:fldChar w:fldCharType="end"/>
            </w:r>
          </w:p>
        </w:tc>
        <w:tc>
          <w:tcPr>
            <w:tcW w:w="546" w:type="pct"/>
            <w:tcBorders>
              <w:top w:val="nil"/>
              <w:left w:val="nil"/>
              <w:bottom w:val="nil"/>
              <w:right w:val="nil"/>
            </w:tcBorders>
            <w:hideMark/>
          </w:tcPr>
          <w:p w14:paraId="1253A6A6"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2E2CF9F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DC3C669" w14:textId="77777777" w:rsidTr="00803E38">
        <w:trPr>
          <w:trHeight w:hRule="exact" w:val="255"/>
        </w:trPr>
        <w:tc>
          <w:tcPr>
            <w:tcW w:w="806" w:type="pct"/>
            <w:tcBorders>
              <w:top w:val="nil"/>
              <w:left w:val="nil"/>
              <w:bottom w:val="nil"/>
              <w:right w:val="nil"/>
            </w:tcBorders>
          </w:tcPr>
          <w:p w14:paraId="6E418095" w14:textId="07941115"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38D21597" w14:textId="48B54C6B"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Output </w:t>
            </w:r>
          </w:p>
        </w:tc>
        <w:tc>
          <w:tcPr>
            <w:tcW w:w="878" w:type="pct"/>
            <w:tcBorders>
              <w:top w:val="nil"/>
              <w:left w:val="nil"/>
              <w:bottom w:val="nil"/>
              <w:right w:val="nil"/>
            </w:tcBorders>
            <w:hideMark/>
          </w:tcPr>
          <w:p w14:paraId="6E9315FF"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1BBFD72B"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29AE461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164A70C" w14:textId="77777777" w:rsidTr="00803E38">
        <w:trPr>
          <w:trHeight w:hRule="exact" w:val="558"/>
        </w:trPr>
        <w:tc>
          <w:tcPr>
            <w:tcW w:w="806" w:type="pct"/>
            <w:tcBorders>
              <w:top w:val="nil"/>
              <w:left w:val="nil"/>
              <w:bottom w:val="nil"/>
              <w:right w:val="nil"/>
            </w:tcBorders>
          </w:tcPr>
          <w:p w14:paraId="1E77BF1E" w14:textId="56600D4C"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7A9F6CC1" w14:textId="5E7A20E3"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w:t>
            </w:r>
            <w:r w:rsidR="00C7007E" w:rsidRPr="00F91B2B">
              <w:rPr>
                <w:rFonts w:ascii="Arial" w:eastAsia="Times New Roman" w:hAnsi="Arial" w:cs="Arial"/>
                <w:color w:val="000000"/>
                <w:sz w:val="20"/>
                <w:szCs w:val="20"/>
                <w:lang w:eastAsia="en-AU"/>
              </w:rPr>
              <w:t xml:space="preserve"> (excluding capital appropriation)</w:t>
            </w:r>
          </w:p>
        </w:tc>
        <w:tc>
          <w:tcPr>
            <w:tcW w:w="878" w:type="pct"/>
            <w:tcBorders>
              <w:top w:val="nil"/>
              <w:left w:val="nil"/>
              <w:bottom w:val="nil"/>
              <w:right w:val="nil"/>
            </w:tcBorders>
            <w:hideMark/>
          </w:tcPr>
          <w:p w14:paraId="511C144F"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3D43FFA1"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74B290A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2E320EE" w14:textId="77777777" w:rsidTr="00803E38">
        <w:trPr>
          <w:trHeight w:hRule="exact" w:val="255"/>
        </w:trPr>
        <w:tc>
          <w:tcPr>
            <w:tcW w:w="806" w:type="pct"/>
            <w:tcBorders>
              <w:top w:val="nil"/>
              <w:left w:val="nil"/>
              <w:bottom w:val="nil"/>
              <w:right w:val="nil"/>
            </w:tcBorders>
          </w:tcPr>
          <w:p w14:paraId="53836D66" w14:textId="3DEAFF11"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15.113(a)</w:t>
            </w:r>
          </w:p>
        </w:tc>
        <w:tc>
          <w:tcPr>
            <w:tcW w:w="2198" w:type="pct"/>
            <w:tcBorders>
              <w:top w:val="nil"/>
              <w:left w:val="nil"/>
              <w:bottom w:val="nil"/>
              <w:right w:val="nil"/>
            </w:tcBorders>
            <w:hideMark/>
          </w:tcPr>
          <w:p w14:paraId="0D693062" w14:textId="72EB9A18"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Sales of goods and services </w:t>
            </w:r>
            <w:r w:rsidRPr="00F91B2B">
              <w:rPr>
                <w:rFonts w:ascii="Arial" w:eastAsia="Times New Roman" w:hAnsi="Arial" w:cs="Arial"/>
                <w:color w:val="002060"/>
                <w:sz w:val="20"/>
                <w:szCs w:val="20"/>
                <w:vertAlign w:val="superscript"/>
                <w:lang w:eastAsia="en-AU"/>
              </w:rPr>
              <w:t>(b)</w:t>
            </w:r>
          </w:p>
        </w:tc>
        <w:tc>
          <w:tcPr>
            <w:tcW w:w="878" w:type="pct"/>
            <w:tcBorders>
              <w:top w:val="nil"/>
              <w:left w:val="nil"/>
              <w:bottom w:val="nil"/>
              <w:right w:val="nil"/>
            </w:tcBorders>
            <w:hideMark/>
          </w:tcPr>
          <w:p w14:paraId="1771DBD9" w14:textId="4C763104"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_Ref135726861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6</w:t>
            </w:r>
            <w:r w:rsidRPr="00F91B2B">
              <w:rPr>
                <w:rFonts w:ascii="Arial" w:hAnsi="Arial" w:cs="Arial"/>
                <w:sz w:val="20"/>
                <w:szCs w:val="20"/>
              </w:rPr>
              <w:fldChar w:fldCharType="end"/>
            </w:r>
          </w:p>
        </w:tc>
        <w:tc>
          <w:tcPr>
            <w:tcW w:w="546" w:type="pct"/>
            <w:tcBorders>
              <w:top w:val="nil"/>
              <w:left w:val="nil"/>
              <w:bottom w:val="nil"/>
              <w:right w:val="nil"/>
            </w:tcBorders>
            <w:hideMark/>
          </w:tcPr>
          <w:p w14:paraId="060BD450"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0EDCACF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76271F2" w14:textId="77777777" w:rsidTr="00803E38">
        <w:trPr>
          <w:trHeight w:hRule="exact" w:val="255"/>
        </w:trPr>
        <w:tc>
          <w:tcPr>
            <w:tcW w:w="806" w:type="pct"/>
            <w:tcBorders>
              <w:top w:val="nil"/>
              <w:left w:val="nil"/>
              <w:bottom w:val="nil"/>
              <w:right w:val="nil"/>
            </w:tcBorders>
          </w:tcPr>
          <w:p w14:paraId="0F64C320" w14:textId="2F170484"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101.82(a)</w:t>
            </w:r>
          </w:p>
        </w:tc>
        <w:tc>
          <w:tcPr>
            <w:tcW w:w="2198" w:type="pct"/>
            <w:tcBorders>
              <w:top w:val="nil"/>
              <w:left w:val="nil"/>
              <w:bottom w:val="nil"/>
              <w:right w:val="nil"/>
            </w:tcBorders>
            <w:hideMark/>
          </w:tcPr>
          <w:p w14:paraId="1E733353" w14:textId="7408C46F"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revenue</w:t>
            </w:r>
          </w:p>
        </w:tc>
        <w:tc>
          <w:tcPr>
            <w:tcW w:w="878" w:type="pct"/>
            <w:tcBorders>
              <w:top w:val="nil"/>
              <w:left w:val="nil"/>
              <w:bottom w:val="nil"/>
              <w:right w:val="nil"/>
            </w:tcBorders>
            <w:hideMark/>
          </w:tcPr>
          <w:p w14:paraId="4484C5AD"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34A06579"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0861B4D1"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16AF8B2" w14:textId="77777777" w:rsidTr="00803E38">
        <w:trPr>
          <w:trHeight w:hRule="exact" w:val="255"/>
        </w:trPr>
        <w:tc>
          <w:tcPr>
            <w:tcW w:w="806" w:type="pct"/>
            <w:tcBorders>
              <w:top w:val="nil"/>
              <w:left w:val="nil"/>
              <w:bottom w:val="nil"/>
              <w:right w:val="nil"/>
            </w:tcBorders>
          </w:tcPr>
          <w:p w14:paraId="7EDE862F" w14:textId="77777777" w:rsidR="004C7EDF" w:rsidRPr="00F91B2B" w:rsidRDefault="004C7EDF" w:rsidP="00F91B2B">
            <w:pPr>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06BA175A" w14:textId="279E4C36"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Goods and services received free of charge</w:t>
            </w:r>
          </w:p>
        </w:tc>
        <w:tc>
          <w:tcPr>
            <w:tcW w:w="878" w:type="pct"/>
            <w:tcBorders>
              <w:top w:val="nil"/>
              <w:left w:val="nil"/>
              <w:bottom w:val="nil"/>
              <w:right w:val="nil"/>
            </w:tcBorders>
          </w:tcPr>
          <w:p w14:paraId="2C1E8148" w14:textId="4673E106"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_Ref72763528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7</w:t>
            </w:r>
            <w:r w:rsidRPr="00F91B2B">
              <w:rPr>
                <w:rFonts w:ascii="Arial" w:hAnsi="Arial" w:cs="Arial"/>
                <w:sz w:val="20"/>
                <w:szCs w:val="20"/>
              </w:rPr>
              <w:fldChar w:fldCharType="end"/>
            </w:r>
          </w:p>
        </w:tc>
        <w:tc>
          <w:tcPr>
            <w:tcW w:w="546" w:type="pct"/>
            <w:tcBorders>
              <w:top w:val="nil"/>
              <w:left w:val="nil"/>
              <w:bottom w:val="nil"/>
              <w:right w:val="nil"/>
            </w:tcBorders>
            <w:hideMark/>
          </w:tcPr>
          <w:p w14:paraId="295279BB"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5C14B4DA"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912EDC9" w14:textId="77777777" w:rsidTr="00803E38">
        <w:trPr>
          <w:trHeight w:hRule="exact" w:val="255"/>
        </w:trPr>
        <w:tc>
          <w:tcPr>
            <w:tcW w:w="806" w:type="pct"/>
            <w:tcBorders>
              <w:top w:val="nil"/>
              <w:left w:val="nil"/>
              <w:bottom w:val="nil"/>
              <w:right w:val="nil"/>
            </w:tcBorders>
          </w:tcPr>
          <w:p w14:paraId="4B9DDF6B" w14:textId="13B18599"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1FD394EA" w14:textId="39CEBFB9"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Gain on disposal of assets </w:t>
            </w:r>
            <w:r w:rsidRPr="00F91B2B">
              <w:rPr>
                <w:rFonts w:ascii="Arial" w:eastAsia="Times New Roman" w:hAnsi="Arial" w:cs="Arial"/>
                <w:color w:val="002060"/>
                <w:sz w:val="20"/>
                <w:szCs w:val="20"/>
                <w:vertAlign w:val="superscript"/>
                <w:lang w:eastAsia="en-AU"/>
              </w:rPr>
              <w:t>(a)</w:t>
            </w:r>
          </w:p>
        </w:tc>
        <w:tc>
          <w:tcPr>
            <w:tcW w:w="878" w:type="pct"/>
            <w:tcBorders>
              <w:top w:val="nil"/>
              <w:left w:val="nil"/>
              <w:bottom w:val="nil"/>
              <w:right w:val="nil"/>
            </w:tcBorders>
            <w:hideMark/>
          </w:tcPr>
          <w:p w14:paraId="13049D18" w14:textId="36D2F86B"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_Ref72763540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8</w:t>
            </w:r>
            <w:r w:rsidRPr="00F91B2B">
              <w:rPr>
                <w:rFonts w:ascii="Arial" w:hAnsi="Arial" w:cs="Arial"/>
                <w:sz w:val="20"/>
                <w:szCs w:val="20"/>
              </w:rPr>
              <w:fldChar w:fldCharType="end"/>
            </w:r>
          </w:p>
        </w:tc>
        <w:tc>
          <w:tcPr>
            <w:tcW w:w="546" w:type="pct"/>
            <w:tcBorders>
              <w:top w:val="nil"/>
              <w:left w:val="nil"/>
              <w:bottom w:val="nil"/>
              <w:right w:val="nil"/>
            </w:tcBorders>
            <w:hideMark/>
          </w:tcPr>
          <w:p w14:paraId="330B4B28"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534F022A"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9F414CF" w14:textId="77777777" w:rsidTr="00803E38">
        <w:trPr>
          <w:trHeight w:hRule="exact" w:val="255"/>
        </w:trPr>
        <w:tc>
          <w:tcPr>
            <w:tcW w:w="806" w:type="pct"/>
            <w:tcBorders>
              <w:top w:val="nil"/>
              <w:left w:val="nil"/>
              <w:bottom w:val="nil"/>
              <w:right w:val="nil"/>
            </w:tcBorders>
          </w:tcPr>
          <w:p w14:paraId="0B64AD52" w14:textId="1C5EEB2B"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AASB101.82(a), 85</w:t>
            </w:r>
          </w:p>
        </w:tc>
        <w:tc>
          <w:tcPr>
            <w:tcW w:w="2198" w:type="pct"/>
            <w:tcBorders>
              <w:top w:val="nil"/>
              <w:left w:val="nil"/>
              <w:bottom w:val="nil"/>
              <w:right w:val="nil"/>
            </w:tcBorders>
            <w:hideMark/>
          </w:tcPr>
          <w:p w14:paraId="0638FA69" w14:textId="0290E317"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Other income </w:t>
            </w:r>
            <w:r w:rsidRPr="00F91B2B">
              <w:rPr>
                <w:rFonts w:ascii="Arial" w:eastAsia="Times New Roman" w:hAnsi="Arial" w:cs="Arial"/>
                <w:color w:val="002060"/>
                <w:sz w:val="20"/>
                <w:szCs w:val="20"/>
                <w:vertAlign w:val="superscript"/>
                <w:lang w:eastAsia="en-AU"/>
              </w:rPr>
              <w:t>(b)</w:t>
            </w:r>
          </w:p>
        </w:tc>
        <w:tc>
          <w:tcPr>
            <w:tcW w:w="878" w:type="pct"/>
            <w:tcBorders>
              <w:top w:val="nil"/>
              <w:left w:val="nil"/>
              <w:bottom w:val="nil"/>
              <w:right w:val="nil"/>
            </w:tcBorders>
            <w:hideMark/>
          </w:tcPr>
          <w:p w14:paraId="52EB3F12" w14:textId="147B97F2"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_Ref135726922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9</w:t>
            </w:r>
            <w:r w:rsidRPr="00F91B2B">
              <w:rPr>
                <w:rFonts w:ascii="Arial" w:hAnsi="Arial" w:cs="Arial"/>
                <w:sz w:val="20"/>
                <w:szCs w:val="20"/>
              </w:rPr>
              <w:fldChar w:fldCharType="end"/>
            </w:r>
          </w:p>
        </w:tc>
        <w:tc>
          <w:tcPr>
            <w:tcW w:w="546" w:type="pct"/>
            <w:tcBorders>
              <w:top w:val="nil"/>
              <w:left w:val="nil"/>
              <w:bottom w:val="nil"/>
              <w:right w:val="nil"/>
            </w:tcBorders>
            <w:hideMark/>
          </w:tcPr>
          <w:p w14:paraId="25DF86D5"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0B44656F"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84DAC4B" w14:textId="77777777" w:rsidTr="00803E38">
        <w:trPr>
          <w:trHeight w:hRule="exact" w:val="255"/>
        </w:trPr>
        <w:tc>
          <w:tcPr>
            <w:tcW w:w="806" w:type="pct"/>
            <w:tcBorders>
              <w:top w:val="nil"/>
              <w:left w:val="nil"/>
              <w:bottom w:val="nil"/>
              <w:right w:val="nil"/>
            </w:tcBorders>
          </w:tcPr>
          <w:p w14:paraId="000B080E" w14:textId="46B54449" w:rsidR="004C7EDF" w:rsidRPr="00F91B2B" w:rsidRDefault="004C7EDF" w:rsidP="00F91B2B">
            <w:pPr>
              <w:jc w:val="both"/>
              <w:rPr>
                <w:rFonts w:ascii="Arial" w:hAnsi="Arial" w:cs="Arial"/>
                <w:b/>
                <w:color w:val="0070C0"/>
                <w:sz w:val="14"/>
                <w:szCs w:val="14"/>
                <w:lang w:eastAsia="en-AU"/>
              </w:rPr>
            </w:pPr>
            <w:r w:rsidRPr="00F91B2B">
              <w:rPr>
                <w:rFonts w:ascii="Arial" w:eastAsia="Times New Roman" w:hAnsi="Arial" w:cs="Arial"/>
                <w:color w:val="0070C0"/>
                <w:sz w:val="14"/>
                <w:szCs w:val="14"/>
                <w:lang w:eastAsia="en-AU"/>
              </w:rPr>
              <w:t>AASB101.82(a)</w:t>
            </w:r>
            <w:r w:rsidR="001C442A" w:rsidRPr="00F91B2B">
              <w:rPr>
                <w:rFonts w:ascii="Arial" w:eastAsia="Times New Roman" w:hAnsi="Arial" w:cs="Arial"/>
                <w:color w:val="0070C0"/>
                <w:sz w:val="14"/>
                <w:szCs w:val="14"/>
                <w:lang w:eastAsia="en-AU"/>
              </w:rPr>
              <w:t>,85</w:t>
            </w:r>
          </w:p>
        </w:tc>
        <w:tc>
          <w:tcPr>
            <w:tcW w:w="2198" w:type="pct"/>
            <w:tcBorders>
              <w:top w:val="nil"/>
              <w:left w:val="nil"/>
              <w:bottom w:val="nil"/>
              <w:right w:val="nil"/>
            </w:tcBorders>
            <w:hideMark/>
          </w:tcPr>
          <w:p w14:paraId="03CF3FF7" w14:textId="3059CC9A" w:rsidR="004C7EDF" w:rsidRPr="00F91B2B" w:rsidRDefault="004C7EDF" w:rsidP="00F91B2B">
            <w:pPr>
              <w:rPr>
                <w:rFonts w:cs="Arial"/>
                <w:b/>
                <w:bCs/>
                <w:sz w:val="20"/>
                <w:lang w:eastAsia="en-AU"/>
              </w:rPr>
            </w:pPr>
            <w:r w:rsidRPr="00F91B2B">
              <w:rPr>
                <w:rFonts w:ascii="Arial" w:hAnsi="Arial" w:cs="Arial"/>
                <w:b/>
                <w:sz w:val="20"/>
                <w:szCs w:val="20"/>
                <w:lang w:eastAsia="en-AU"/>
              </w:rPr>
              <w:t>TOTAL INCOME</w:t>
            </w:r>
            <w:r w:rsidRPr="00F91B2B">
              <w:rPr>
                <w:rFonts w:cs="Arial"/>
                <w:b/>
                <w:bCs/>
                <w:sz w:val="20"/>
                <w:lang w:eastAsia="en-AU"/>
              </w:rPr>
              <w:t xml:space="preserve">  </w:t>
            </w:r>
          </w:p>
        </w:tc>
        <w:tc>
          <w:tcPr>
            <w:tcW w:w="878" w:type="pct"/>
            <w:tcBorders>
              <w:top w:val="nil"/>
              <w:left w:val="nil"/>
              <w:bottom w:val="nil"/>
              <w:right w:val="nil"/>
            </w:tcBorders>
            <w:hideMark/>
          </w:tcPr>
          <w:p w14:paraId="40D59663" w14:textId="3E058D23"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_Ref72763557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3</w:t>
            </w:r>
            <w:r w:rsidRPr="00F91B2B">
              <w:rPr>
                <w:rFonts w:ascii="Arial" w:hAnsi="Arial" w:cs="Arial"/>
                <w:sz w:val="20"/>
                <w:szCs w:val="20"/>
              </w:rPr>
              <w:fldChar w:fldCharType="end"/>
            </w:r>
          </w:p>
        </w:tc>
        <w:tc>
          <w:tcPr>
            <w:tcW w:w="546" w:type="pct"/>
            <w:tcBorders>
              <w:top w:val="single" w:sz="4" w:space="0" w:color="auto"/>
              <w:left w:val="nil"/>
              <w:bottom w:val="single" w:sz="8" w:space="0" w:color="auto"/>
              <w:right w:val="nil"/>
            </w:tcBorders>
            <w:hideMark/>
          </w:tcPr>
          <w:p w14:paraId="5CF71B85" w14:textId="77777777" w:rsidR="004C7EDF" w:rsidRPr="00F91B2B" w:rsidRDefault="004C7EDF"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2" w:type="pct"/>
            <w:tcBorders>
              <w:top w:val="single" w:sz="4" w:space="0" w:color="auto"/>
              <w:left w:val="nil"/>
              <w:bottom w:val="single" w:sz="8" w:space="0" w:color="auto"/>
              <w:right w:val="nil"/>
            </w:tcBorders>
            <w:hideMark/>
          </w:tcPr>
          <w:p w14:paraId="0EE7A911"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1B68B012" w14:textId="77777777" w:rsidTr="00803E38">
        <w:trPr>
          <w:trHeight w:hRule="exact" w:val="255"/>
        </w:trPr>
        <w:tc>
          <w:tcPr>
            <w:tcW w:w="806" w:type="pct"/>
            <w:tcBorders>
              <w:top w:val="nil"/>
              <w:left w:val="nil"/>
              <w:bottom w:val="nil"/>
              <w:right w:val="nil"/>
            </w:tcBorders>
          </w:tcPr>
          <w:p w14:paraId="4893ABF4" w14:textId="77777777" w:rsidR="004C7EDF" w:rsidRPr="00F91B2B" w:rsidRDefault="004C7EDF" w:rsidP="00F91B2B">
            <w:pPr>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06D79F27" w14:textId="4240BCB1" w:rsidR="004C7EDF" w:rsidRPr="00F91B2B" w:rsidRDefault="004C7EDF" w:rsidP="00F91B2B">
            <w:pPr>
              <w:jc w:val="right"/>
              <w:rPr>
                <w:rFonts w:ascii="Arial" w:eastAsia="Times New Roman" w:hAnsi="Arial" w:cs="Arial"/>
                <w:sz w:val="20"/>
                <w:szCs w:val="20"/>
                <w:lang w:eastAsia="en-AU"/>
              </w:rPr>
            </w:pPr>
          </w:p>
        </w:tc>
        <w:tc>
          <w:tcPr>
            <w:tcW w:w="878" w:type="pct"/>
            <w:tcBorders>
              <w:top w:val="nil"/>
              <w:left w:val="nil"/>
              <w:bottom w:val="nil"/>
              <w:right w:val="nil"/>
            </w:tcBorders>
            <w:hideMark/>
          </w:tcPr>
          <w:p w14:paraId="19014FD8"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6260DF8B"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396CBBA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A63CEF6" w14:textId="77777777" w:rsidTr="00803E38">
        <w:trPr>
          <w:trHeight w:hRule="exact" w:val="255"/>
        </w:trPr>
        <w:tc>
          <w:tcPr>
            <w:tcW w:w="806" w:type="pct"/>
            <w:tcBorders>
              <w:top w:val="nil"/>
              <w:left w:val="nil"/>
              <w:bottom w:val="nil"/>
              <w:right w:val="nil"/>
            </w:tcBorders>
          </w:tcPr>
          <w:p w14:paraId="6915D8CF" w14:textId="4A3AC93E" w:rsidR="004C7EDF" w:rsidRPr="00F91B2B" w:rsidRDefault="004C7EDF" w:rsidP="00F91B2B">
            <w:pPr>
              <w:jc w:val="both"/>
              <w:rPr>
                <w:rFonts w:ascii="Arial" w:hAnsi="Arial" w:cs="Arial"/>
                <w:b/>
                <w:color w:val="0070C0"/>
                <w:sz w:val="14"/>
                <w:szCs w:val="14"/>
                <w:lang w:eastAsia="en-AU"/>
              </w:rPr>
            </w:pPr>
            <w:r w:rsidRPr="00F91B2B">
              <w:rPr>
                <w:rFonts w:ascii="Arial" w:eastAsia="Times New Roman" w:hAnsi="Arial" w:cs="Arial"/>
                <w:color w:val="0070C0"/>
                <w:sz w:val="14"/>
                <w:szCs w:val="14"/>
                <w:lang w:eastAsia="en-AU"/>
              </w:rPr>
              <w:t>AASB 101.81A</w:t>
            </w:r>
          </w:p>
        </w:tc>
        <w:tc>
          <w:tcPr>
            <w:tcW w:w="2198" w:type="pct"/>
            <w:tcBorders>
              <w:top w:val="nil"/>
              <w:left w:val="nil"/>
              <w:bottom w:val="nil"/>
              <w:right w:val="nil"/>
            </w:tcBorders>
            <w:hideMark/>
          </w:tcPr>
          <w:p w14:paraId="1A375C50" w14:textId="643890BF" w:rsidR="004C7EDF" w:rsidRPr="00F91B2B" w:rsidRDefault="004C7EDF" w:rsidP="00F91B2B">
            <w:pPr>
              <w:rPr>
                <w:rFonts w:ascii="Arial" w:hAnsi="Arial" w:cs="Arial"/>
                <w:b/>
                <w:bCs/>
                <w:sz w:val="20"/>
                <w:szCs w:val="20"/>
                <w:lang w:eastAsia="en-AU"/>
              </w:rPr>
            </w:pPr>
            <w:r w:rsidRPr="00F91B2B">
              <w:rPr>
                <w:rFonts w:ascii="Arial" w:hAnsi="Arial" w:cs="Arial"/>
                <w:b/>
                <w:sz w:val="20"/>
                <w:szCs w:val="20"/>
                <w:lang w:eastAsia="en-AU"/>
              </w:rPr>
              <w:t>EXPENSES</w:t>
            </w:r>
          </w:p>
        </w:tc>
        <w:tc>
          <w:tcPr>
            <w:tcW w:w="878" w:type="pct"/>
            <w:tcBorders>
              <w:top w:val="nil"/>
              <w:left w:val="nil"/>
              <w:bottom w:val="nil"/>
              <w:right w:val="nil"/>
            </w:tcBorders>
            <w:hideMark/>
          </w:tcPr>
          <w:p w14:paraId="58DD1E43"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35DEC8D5"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3ECB5AB6"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6F624BB" w14:textId="77777777" w:rsidTr="00803E38">
        <w:trPr>
          <w:trHeight w:hRule="exact" w:val="255"/>
        </w:trPr>
        <w:tc>
          <w:tcPr>
            <w:tcW w:w="806" w:type="pct"/>
            <w:tcBorders>
              <w:top w:val="nil"/>
              <w:left w:val="nil"/>
              <w:bottom w:val="nil"/>
              <w:right w:val="nil"/>
            </w:tcBorders>
          </w:tcPr>
          <w:p w14:paraId="4AFB66AC" w14:textId="1813DB3E"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 xml:space="preserve">AASB 101.99, 102 </w:t>
            </w:r>
          </w:p>
        </w:tc>
        <w:tc>
          <w:tcPr>
            <w:tcW w:w="2198" w:type="pct"/>
            <w:tcBorders>
              <w:top w:val="nil"/>
              <w:left w:val="nil"/>
              <w:bottom w:val="nil"/>
              <w:right w:val="nil"/>
            </w:tcBorders>
            <w:hideMark/>
          </w:tcPr>
          <w:p w14:paraId="02077ADA" w14:textId="3D4F5A4A"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Employee </w:t>
            </w:r>
            <w:r w:rsidR="007C3C3C" w:rsidRPr="00F91B2B">
              <w:rPr>
                <w:rFonts w:ascii="Arial" w:eastAsia="Times New Roman" w:hAnsi="Arial" w:cs="Arial"/>
                <w:color w:val="000000"/>
                <w:sz w:val="20"/>
                <w:szCs w:val="20"/>
                <w:lang w:eastAsia="en-AU"/>
              </w:rPr>
              <w:t xml:space="preserve">benefits </w:t>
            </w:r>
            <w:r w:rsidRPr="00F91B2B">
              <w:rPr>
                <w:rFonts w:ascii="Arial" w:eastAsia="Times New Roman" w:hAnsi="Arial" w:cs="Arial"/>
                <w:color w:val="000000"/>
                <w:sz w:val="20"/>
                <w:szCs w:val="20"/>
                <w:lang w:eastAsia="en-AU"/>
              </w:rPr>
              <w:t>expense</w:t>
            </w:r>
          </w:p>
        </w:tc>
        <w:tc>
          <w:tcPr>
            <w:tcW w:w="878" w:type="pct"/>
            <w:tcBorders>
              <w:top w:val="nil"/>
              <w:left w:val="nil"/>
              <w:bottom w:val="nil"/>
              <w:right w:val="nil"/>
            </w:tcBorders>
            <w:hideMark/>
          </w:tcPr>
          <w:p w14:paraId="7400BB9C" w14:textId="1E85C897" w:rsidR="004C7EDF" w:rsidRPr="00F91B2B" w:rsidRDefault="007C3C3C"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_Ref164678978 \r \h </w:instrText>
            </w:r>
            <w:r w:rsidR="00F91B2B"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10</w:t>
            </w:r>
            <w:r w:rsidRPr="00F91B2B">
              <w:rPr>
                <w:rFonts w:ascii="Arial" w:eastAsia="Times New Roman" w:hAnsi="Arial" w:cs="Arial"/>
                <w:sz w:val="20"/>
                <w:szCs w:val="20"/>
                <w:lang w:eastAsia="en-AU"/>
              </w:rPr>
              <w:fldChar w:fldCharType="end"/>
            </w:r>
          </w:p>
        </w:tc>
        <w:tc>
          <w:tcPr>
            <w:tcW w:w="546" w:type="pct"/>
            <w:tcBorders>
              <w:top w:val="nil"/>
              <w:left w:val="nil"/>
              <w:bottom w:val="nil"/>
              <w:right w:val="nil"/>
            </w:tcBorders>
            <w:hideMark/>
          </w:tcPr>
          <w:p w14:paraId="5B2A3547"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7D4ABB0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E8AED64" w14:textId="77777777" w:rsidTr="00803E38">
        <w:trPr>
          <w:trHeight w:hRule="exact" w:val="255"/>
        </w:trPr>
        <w:tc>
          <w:tcPr>
            <w:tcW w:w="806" w:type="pct"/>
            <w:tcBorders>
              <w:top w:val="nil"/>
              <w:left w:val="nil"/>
              <w:bottom w:val="nil"/>
              <w:right w:val="nil"/>
            </w:tcBorders>
          </w:tcPr>
          <w:p w14:paraId="4602E9CD" w14:textId="68BAFF5D" w:rsidR="004C7EDF" w:rsidRPr="00F91B2B" w:rsidRDefault="00394C3E"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 xml:space="preserve">AASB </w:t>
            </w:r>
            <w:r w:rsidR="004C7EDF" w:rsidRPr="00F91B2B">
              <w:rPr>
                <w:rFonts w:ascii="Arial" w:eastAsia="Times New Roman" w:hAnsi="Arial" w:cs="Arial"/>
                <w:color w:val="0070C0"/>
                <w:sz w:val="14"/>
                <w:szCs w:val="14"/>
                <w:lang w:eastAsia="en-AU"/>
              </w:rPr>
              <w:t>101.99,102</w:t>
            </w:r>
          </w:p>
        </w:tc>
        <w:tc>
          <w:tcPr>
            <w:tcW w:w="2198" w:type="pct"/>
            <w:tcBorders>
              <w:top w:val="nil"/>
              <w:left w:val="nil"/>
              <w:bottom w:val="nil"/>
              <w:right w:val="nil"/>
            </w:tcBorders>
            <w:hideMark/>
          </w:tcPr>
          <w:p w14:paraId="1BEBF978" w14:textId="299EA3E9"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Administrative expenses</w:t>
            </w:r>
          </w:p>
        </w:tc>
        <w:tc>
          <w:tcPr>
            <w:tcW w:w="878" w:type="pct"/>
            <w:tcBorders>
              <w:top w:val="nil"/>
              <w:left w:val="nil"/>
              <w:bottom w:val="nil"/>
              <w:right w:val="nil"/>
            </w:tcBorders>
            <w:hideMark/>
          </w:tcPr>
          <w:p w14:paraId="46CE3AC6"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70B19106"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67157DE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631509E" w14:textId="77777777" w:rsidTr="00803E38">
        <w:trPr>
          <w:trHeight w:hRule="exact" w:val="255"/>
        </w:trPr>
        <w:tc>
          <w:tcPr>
            <w:tcW w:w="806" w:type="pct"/>
            <w:tcBorders>
              <w:top w:val="nil"/>
              <w:left w:val="nil"/>
              <w:bottom w:val="nil"/>
              <w:right w:val="nil"/>
            </w:tcBorders>
          </w:tcPr>
          <w:p w14:paraId="6670EF09" w14:textId="77777777" w:rsidR="004C7EDF" w:rsidRPr="00F91B2B" w:rsidRDefault="004C7EDF" w:rsidP="00F91B2B">
            <w:pPr>
              <w:ind w:firstLineChars="100" w:firstLine="140"/>
              <w:jc w:val="both"/>
              <w:rPr>
                <w:rFonts w:ascii="Arial" w:eastAsia="Times New Roman" w:hAnsi="Arial" w:cs="Arial"/>
                <w:color w:val="0070C0"/>
                <w:sz w:val="14"/>
                <w:szCs w:val="14"/>
                <w:lang w:eastAsia="en-AU"/>
              </w:rPr>
            </w:pPr>
          </w:p>
        </w:tc>
        <w:tc>
          <w:tcPr>
            <w:tcW w:w="2198" w:type="pct"/>
            <w:tcBorders>
              <w:top w:val="nil"/>
              <w:left w:val="nil"/>
              <w:bottom w:val="nil"/>
              <w:right w:val="nil"/>
            </w:tcBorders>
          </w:tcPr>
          <w:p w14:paraId="2AB64BA6" w14:textId="78D0343D"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Property management</w:t>
            </w:r>
          </w:p>
        </w:tc>
        <w:tc>
          <w:tcPr>
            <w:tcW w:w="878" w:type="pct"/>
            <w:tcBorders>
              <w:top w:val="nil"/>
              <w:left w:val="nil"/>
              <w:bottom w:val="nil"/>
              <w:right w:val="nil"/>
            </w:tcBorders>
          </w:tcPr>
          <w:p w14:paraId="2E80DB53" w14:textId="77777777" w:rsidR="004C7EDF" w:rsidRPr="00F91B2B" w:rsidDel="00A6163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tcPr>
          <w:p w14:paraId="206AC596"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tcPr>
          <w:p w14:paraId="3B2ADB71"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09B0A60" w14:textId="77777777" w:rsidTr="00803E38">
        <w:trPr>
          <w:trHeight w:hRule="exact" w:val="255"/>
        </w:trPr>
        <w:tc>
          <w:tcPr>
            <w:tcW w:w="806" w:type="pct"/>
            <w:tcBorders>
              <w:top w:val="nil"/>
              <w:left w:val="nil"/>
              <w:bottom w:val="nil"/>
              <w:right w:val="nil"/>
            </w:tcBorders>
          </w:tcPr>
          <w:p w14:paraId="2D2ED7B9" w14:textId="77777777" w:rsidR="004C7EDF" w:rsidRPr="00F91B2B" w:rsidRDefault="004C7EDF" w:rsidP="00F91B2B">
            <w:pPr>
              <w:ind w:firstLineChars="100" w:firstLine="140"/>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72C1E832" w14:textId="158F153F"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Purchases of goods and services</w:t>
            </w:r>
          </w:p>
        </w:tc>
        <w:tc>
          <w:tcPr>
            <w:tcW w:w="878" w:type="pct"/>
            <w:tcBorders>
              <w:top w:val="nil"/>
              <w:left w:val="nil"/>
              <w:bottom w:val="nil"/>
              <w:right w:val="nil"/>
            </w:tcBorders>
            <w:hideMark/>
          </w:tcPr>
          <w:p w14:paraId="13F5C253" w14:textId="28A61FBA" w:rsidR="004C7EDF" w:rsidRPr="00F91B2B" w:rsidRDefault="00876C3D"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_Ref164687005 \r \h </w:instrText>
            </w:r>
            <w:r w:rsidR="00F91B2B" w:rsidRPr="00F91B2B">
              <w:rPr>
                <w:rFonts w:ascii="Arial" w:hAnsi="Arial" w:cs="Arial"/>
                <w:sz w:val="20"/>
                <w:szCs w:val="20"/>
              </w:rPr>
              <w:instrText xml:space="preserve">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11</w:t>
            </w:r>
            <w:r w:rsidRPr="00F91B2B">
              <w:rPr>
                <w:rFonts w:ascii="Arial" w:hAnsi="Arial" w:cs="Arial"/>
                <w:sz w:val="20"/>
                <w:szCs w:val="20"/>
              </w:rPr>
              <w:fldChar w:fldCharType="end"/>
            </w:r>
          </w:p>
        </w:tc>
        <w:tc>
          <w:tcPr>
            <w:tcW w:w="546" w:type="pct"/>
            <w:tcBorders>
              <w:top w:val="nil"/>
              <w:left w:val="nil"/>
              <w:bottom w:val="nil"/>
              <w:right w:val="nil"/>
            </w:tcBorders>
            <w:hideMark/>
          </w:tcPr>
          <w:p w14:paraId="562C9CE1"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088B3C7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B210961" w14:textId="77777777" w:rsidTr="00803E38">
        <w:trPr>
          <w:trHeight w:hRule="exact" w:val="255"/>
        </w:trPr>
        <w:tc>
          <w:tcPr>
            <w:tcW w:w="806" w:type="pct"/>
            <w:tcBorders>
              <w:top w:val="nil"/>
              <w:left w:val="nil"/>
              <w:bottom w:val="nil"/>
              <w:right w:val="nil"/>
            </w:tcBorders>
          </w:tcPr>
          <w:p w14:paraId="7209831A" w14:textId="77777777" w:rsidR="004C7EDF" w:rsidRPr="00F91B2B" w:rsidRDefault="004C7EDF" w:rsidP="00F91B2B">
            <w:pPr>
              <w:ind w:firstLineChars="100" w:firstLine="140"/>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36E9F5B8" w14:textId="791692C5"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Repairs and maintenance</w:t>
            </w:r>
          </w:p>
        </w:tc>
        <w:tc>
          <w:tcPr>
            <w:tcW w:w="878" w:type="pct"/>
            <w:tcBorders>
              <w:top w:val="nil"/>
              <w:left w:val="nil"/>
              <w:bottom w:val="nil"/>
              <w:right w:val="nil"/>
            </w:tcBorders>
            <w:hideMark/>
          </w:tcPr>
          <w:p w14:paraId="48845C73"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18DB81FE"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3816BB6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53FF1FC" w14:textId="77777777" w:rsidTr="00803E38">
        <w:trPr>
          <w:trHeight w:hRule="exact" w:val="523"/>
        </w:trPr>
        <w:tc>
          <w:tcPr>
            <w:tcW w:w="806" w:type="pct"/>
            <w:tcBorders>
              <w:top w:val="nil"/>
              <w:left w:val="nil"/>
              <w:bottom w:val="nil"/>
              <w:right w:val="nil"/>
            </w:tcBorders>
          </w:tcPr>
          <w:p w14:paraId="1F00D552" w14:textId="0BD592B6" w:rsidR="004B4766"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 xml:space="preserve">AASB </w:t>
            </w:r>
            <w:r w:rsidR="004E5C7F" w:rsidRPr="00F91B2B">
              <w:rPr>
                <w:rFonts w:ascii="Arial" w:eastAsia="Times New Roman" w:hAnsi="Arial" w:cs="Arial"/>
                <w:color w:val="0070C0"/>
                <w:sz w:val="14"/>
                <w:szCs w:val="14"/>
                <w:lang w:eastAsia="en-AU"/>
              </w:rPr>
              <w:t>101.99,102</w:t>
            </w:r>
            <w:r w:rsidRPr="00F91B2B">
              <w:rPr>
                <w:rFonts w:ascii="Arial" w:eastAsia="Times New Roman" w:hAnsi="Arial" w:cs="Arial"/>
                <w:color w:val="0070C0"/>
                <w:sz w:val="14"/>
                <w:szCs w:val="14"/>
                <w:lang w:eastAsia="en-AU"/>
              </w:rPr>
              <w:t xml:space="preserve">, </w:t>
            </w:r>
          </w:p>
          <w:p w14:paraId="3EFFB7D8" w14:textId="4FFEC628" w:rsidR="004C7EDF" w:rsidRPr="00F91B2B" w:rsidRDefault="00C85829"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 xml:space="preserve">AASB </w:t>
            </w:r>
            <w:r w:rsidR="004C7EDF" w:rsidRPr="00F91B2B">
              <w:rPr>
                <w:rFonts w:ascii="Arial" w:eastAsia="Times New Roman" w:hAnsi="Arial" w:cs="Arial"/>
                <w:color w:val="0070C0"/>
                <w:sz w:val="14"/>
                <w:szCs w:val="14"/>
                <w:lang w:eastAsia="en-AU"/>
              </w:rPr>
              <w:t>138.118</w:t>
            </w:r>
          </w:p>
        </w:tc>
        <w:tc>
          <w:tcPr>
            <w:tcW w:w="2198" w:type="pct"/>
            <w:tcBorders>
              <w:top w:val="nil"/>
              <w:left w:val="nil"/>
              <w:bottom w:val="nil"/>
              <w:right w:val="nil"/>
            </w:tcBorders>
            <w:hideMark/>
          </w:tcPr>
          <w:p w14:paraId="1D71C4B4" w14:textId="71F7803E"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Depreciation and amortisation</w:t>
            </w:r>
          </w:p>
        </w:tc>
        <w:tc>
          <w:tcPr>
            <w:tcW w:w="878" w:type="pct"/>
            <w:tcBorders>
              <w:top w:val="nil"/>
              <w:left w:val="nil"/>
              <w:bottom w:val="nil"/>
              <w:right w:val="nil"/>
            </w:tcBorders>
            <w:hideMark/>
          </w:tcPr>
          <w:p w14:paraId="3093E789" w14:textId="22CC1675"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_Ref73541766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21</w:t>
            </w:r>
            <w:r w:rsidRPr="00F91B2B">
              <w:rPr>
                <w:rFonts w:ascii="Arial" w:hAnsi="Arial" w:cs="Arial"/>
                <w:sz w:val="20"/>
                <w:szCs w:val="20"/>
              </w:rPr>
              <w:fldChar w:fldCharType="end"/>
            </w:r>
            <w:r w:rsidR="00B92FED" w:rsidRPr="00F91B2B">
              <w:rPr>
                <w:rFonts w:ascii="Arial" w:eastAsia="Times New Roman" w:hAnsi="Arial" w:cs="Arial"/>
                <w:sz w:val="20"/>
                <w:szCs w:val="20"/>
                <w:lang w:eastAsia="en-AU"/>
              </w:rPr>
              <w:t>,</w:t>
            </w:r>
            <w:r w:rsidRPr="00F91B2B">
              <w:rPr>
                <w:rFonts w:ascii="Arial" w:hAnsi="Arial" w:cs="Arial"/>
                <w:sz w:val="20"/>
                <w:szCs w:val="20"/>
              </w:rPr>
              <w:fldChar w:fldCharType="begin"/>
            </w:r>
            <w:r w:rsidRPr="00F91B2B">
              <w:rPr>
                <w:rFonts w:ascii="Arial" w:hAnsi="Arial" w:cs="Arial"/>
                <w:sz w:val="20"/>
                <w:szCs w:val="20"/>
              </w:rPr>
              <w:instrText xml:space="preserve"> REF _Ref132641172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22</w:t>
            </w:r>
            <w:r w:rsidRPr="00F91B2B">
              <w:rPr>
                <w:rFonts w:ascii="Arial" w:hAnsi="Arial" w:cs="Arial"/>
                <w:sz w:val="20"/>
                <w:szCs w:val="20"/>
              </w:rPr>
              <w:fldChar w:fldCharType="end"/>
            </w:r>
            <w:r w:rsidR="00B92FED" w:rsidRPr="00F91B2B">
              <w:rPr>
                <w:rFonts w:ascii="Arial" w:eastAsia="Times New Roman" w:hAnsi="Arial" w:cs="Arial"/>
                <w:sz w:val="20"/>
                <w:szCs w:val="20"/>
                <w:lang w:eastAsia="en-AU"/>
              </w:rPr>
              <w:t>,</w:t>
            </w:r>
            <w:r w:rsidRPr="00F91B2B">
              <w:rPr>
                <w:rFonts w:ascii="Arial" w:hAnsi="Arial" w:cs="Arial"/>
                <w:sz w:val="20"/>
                <w:szCs w:val="20"/>
              </w:rPr>
              <w:fldChar w:fldCharType="begin"/>
            </w:r>
            <w:r w:rsidRPr="00F91B2B">
              <w:rPr>
                <w:rFonts w:ascii="Arial" w:hAnsi="Arial" w:cs="Arial"/>
                <w:sz w:val="20"/>
                <w:szCs w:val="20"/>
              </w:rPr>
              <w:instrText xml:space="preserve"> REF _Ref132641183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23</w:t>
            </w:r>
            <w:r w:rsidRPr="00F91B2B">
              <w:rPr>
                <w:rFonts w:ascii="Arial" w:hAnsi="Arial" w:cs="Arial"/>
                <w:sz w:val="20"/>
                <w:szCs w:val="20"/>
              </w:rPr>
              <w:fldChar w:fldCharType="end"/>
            </w:r>
          </w:p>
        </w:tc>
        <w:tc>
          <w:tcPr>
            <w:tcW w:w="546" w:type="pct"/>
            <w:tcBorders>
              <w:top w:val="nil"/>
              <w:left w:val="nil"/>
              <w:bottom w:val="nil"/>
              <w:right w:val="nil"/>
            </w:tcBorders>
            <w:hideMark/>
          </w:tcPr>
          <w:p w14:paraId="35264AD0"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1910D17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686CDF1" w14:textId="77777777" w:rsidTr="00803E38">
        <w:trPr>
          <w:trHeight w:hRule="exact" w:val="255"/>
        </w:trPr>
        <w:tc>
          <w:tcPr>
            <w:tcW w:w="806" w:type="pct"/>
            <w:tcBorders>
              <w:top w:val="nil"/>
              <w:left w:val="nil"/>
              <w:bottom w:val="nil"/>
              <w:right w:val="nil"/>
            </w:tcBorders>
          </w:tcPr>
          <w:p w14:paraId="7ACEAE55" w14:textId="02BEC28B" w:rsidR="004C7EDF" w:rsidRPr="00F91B2B" w:rsidRDefault="004E5C7F" w:rsidP="00F91B2B">
            <w:pPr>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101.99, 102</w:t>
            </w:r>
          </w:p>
        </w:tc>
        <w:tc>
          <w:tcPr>
            <w:tcW w:w="2198" w:type="pct"/>
            <w:tcBorders>
              <w:top w:val="nil"/>
              <w:left w:val="nil"/>
              <w:bottom w:val="nil"/>
              <w:right w:val="nil"/>
            </w:tcBorders>
            <w:hideMark/>
          </w:tcPr>
          <w:p w14:paraId="713315C7" w14:textId="733CB3E8"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administrative expenses</w:t>
            </w:r>
            <w:r w:rsidRPr="00F91B2B">
              <w:rPr>
                <w:rFonts w:ascii="Arial" w:eastAsia="Times New Roman" w:hAnsi="Arial" w:cs="Arial"/>
                <w:color w:val="000000"/>
                <w:sz w:val="20"/>
                <w:szCs w:val="20"/>
                <w:vertAlign w:val="superscript"/>
                <w:lang w:eastAsia="en-AU"/>
              </w:rPr>
              <w:t>1</w:t>
            </w:r>
          </w:p>
        </w:tc>
        <w:tc>
          <w:tcPr>
            <w:tcW w:w="878" w:type="pct"/>
            <w:tcBorders>
              <w:top w:val="nil"/>
              <w:left w:val="nil"/>
              <w:bottom w:val="nil"/>
              <w:right w:val="nil"/>
            </w:tcBorders>
            <w:hideMark/>
          </w:tcPr>
          <w:p w14:paraId="4FD76D33"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16852BC0"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0DEC1FA6"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0FF3F18" w14:textId="77777777" w:rsidTr="00803E38">
        <w:trPr>
          <w:trHeight w:hRule="exact" w:val="255"/>
        </w:trPr>
        <w:tc>
          <w:tcPr>
            <w:tcW w:w="806" w:type="pct"/>
            <w:tcBorders>
              <w:top w:val="nil"/>
              <w:left w:val="nil"/>
              <w:bottom w:val="nil"/>
              <w:right w:val="nil"/>
            </w:tcBorders>
          </w:tcPr>
          <w:p w14:paraId="1AF7B596" w14:textId="667680A9"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101.99, 102</w:t>
            </w:r>
          </w:p>
        </w:tc>
        <w:tc>
          <w:tcPr>
            <w:tcW w:w="2198" w:type="pct"/>
            <w:tcBorders>
              <w:top w:val="nil"/>
              <w:left w:val="nil"/>
              <w:bottom w:val="nil"/>
              <w:right w:val="nil"/>
            </w:tcBorders>
            <w:hideMark/>
          </w:tcPr>
          <w:p w14:paraId="6C975796" w14:textId="6602F82D"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expenses</w:t>
            </w:r>
          </w:p>
        </w:tc>
        <w:tc>
          <w:tcPr>
            <w:tcW w:w="878" w:type="pct"/>
            <w:tcBorders>
              <w:top w:val="nil"/>
              <w:left w:val="nil"/>
              <w:bottom w:val="nil"/>
              <w:right w:val="nil"/>
            </w:tcBorders>
            <w:hideMark/>
          </w:tcPr>
          <w:p w14:paraId="050808D0"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2046B5A8"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53B3BA4F"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FF5E123" w14:textId="77777777" w:rsidTr="00803E38">
        <w:trPr>
          <w:trHeight w:hRule="exact" w:val="255"/>
        </w:trPr>
        <w:tc>
          <w:tcPr>
            <w:tcW w:w="806" w:type="pct"/>
            <w:tcBorders>
              <w:top w:val="nil"/>
              <w:left w:val="nil"/>
              <w:bottom w:val="nil"/>
              <w:right w:val="nil"/>
            </w:tcBorders>
          </w:tcPr>
          <w:p w14:paraId="46FF1AB0" w14:textId="77777777" w:rsidR="004C7EDF" w:rsidRPr="00F91B2B" w:rsidRDefault="004C7EDF" w:rsidP="00F91B2B">
            <w:pPr>
              <w:ind w:firstLineChars="100" w:firstLine="140"/>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4B243FC1" w14:textId="2BFDE9CD"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878" w:type="pct"/>
            <w:tcBorders>
              <w:top w:val="nil"/>
              <w:left w:val="nil"/>
              <w:bottom w:val="nil"/>
              <w:right w:val="nil"/>
            </w:tcBorders>
            <w:hideMark/>
          </w:tcPr>
          <w:p w14:paraId="48AEA641" w14:textId="5C370F29"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_Ref132641015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12</w:t>
            </w:r>
            <w:r w:rsidRPr="00F91B2B">
              <w:rPr>
                <w:rFonts w:ascii="Arial" w:hAnsi="Arial" w:cs="Arial"/>
                <w:sz w:val="20"/>
                <w:szCs w:val="20"/>
              </w:rPr>
              <w:fldChar w:fldCharType="end"/>
            </w:r>
            <w:r w:rsidRPr="00F91B2B">
              <w:rPr>
                <w:rFonts w:ascii="Arial" w:hAnsi="Arial" w:cs="Arial"/>
                <w:sz w:val="20"/>
                <w:szCs w:val="20"/>
              </w:rPr>
              <w:t>a</w:t>
            </w:r>
          </w:p>
        </w:tc>
        <w:tc>
          <w:tcPr>
            <w:tcW w:w="546" w:type="pct"/>
            <w:tcBorders>
              <w:top w:val="nil"/>
              <w:left w:val="nil"/>
              <w:bottom w:val="nil"/>
              <w:right w:val="nil"/>
            </w:tcBorders>
            <w:hideMark/>
          </w:tcPr>
          <w:p w14:paraId="6F2CEEF7"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29D87464"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6A097CE" w14:textId="77777777" w:rsidTr="00803E38">
        <w:trPr>
          <w:trHeight w:hRule="exact" w:val="255"/>
        </w:trPr>
        <w:tc>
          <w:tcPr>
            <w:tcW w:w="806" w:type="pct"/>
            <w:tcBorders>
              <w:top w:val="nil"/>
              <w:left w:val="nil"/>
              <w:bottom w:val="nil"/>
              <w:right w:val="nil"/>
            </w:tcBorders>
          </w:tcPr>
          <w:p w14:paraId="47AB0874" w14:textId="77777777" w:rsidR="004C7EDF" w:rsidRPr="00F91B2B" w:rsidRDefault="004C7EDF" w:rsidP="00F91B2B">
            <w:pPr>
              <w:ind w:firstLineChars="100" w:firstLine="140"/>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46CB007D" w14:textId="43AFBB23"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878" w:type="pct"/>
            <w:tcBorders>
              <w:top w:val="nil"/>
              <w:left w:val="nil"/>
              <w:bottom w:val="nil"/>
              <w:right w:val="nil"/>
            </w:tcBorders>
            <w:hideMark/>
          </w:tcPr>
          <w:p w14:paraId="74DE9027" w14:textId="05AB95F3"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_Ref132641015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12</w:t>
            </w:r>
            <w:r w:rsidRPr="00F91B2B">
              <w:rPr>
                <w:rFonts w:ascii="Arial" w:hAnsi="Arial" w:cs="Arial"/>
                <w:sz w:val="20"/>
                <w:szCs w:val="20"/>
              </w:rPr>
              <w:fldChar w:fldCharType="end"/>
            </w:r>
            <w:r w:rsidRPr="00F91B2B">
              <w:rPr>
                <w:rFonts w:ascii="Arial" w:hAnsi="Arial" w:cs="Arial"/>
                <w:sz w:val="20"/>
                <w:szCs w:val="20"/>
              </w:rPr>
              <w:t>b</w:t>
            </w:r>
          </w:p>
        </w:tc>
        <w:tc>
          <w:tcPr>
            <w:tcW w:w="546" w:type="pct"/>
            <w:tcBorders>
              <w:top w:val="nil"/>
              <w:left w:val="nil"/>
              <w:bottom w:val="nil"/>
              <w:right w:val="nil"/>
            </w:tcBorders>
            <w:hideMark/>
          </w:tcPr>
          <w:p w14:paraId="194D12B8"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3CD3DBB6"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CB12EBB" w14:textId="77777777" w:rsidTr="00803E38">
        <w:trPr>
          <w:trHeight w:hRule="exact" w:val="255"/>
        </w:trPr>
        <w:tc>
          <w:tcPr>
            <w:tcW w:w="806" w:type="pct"/>
            <w:tcBorders>
              <w:top w:val="nil"/>
              <w:left w:val="nil"/>
              <w:bottom w:val="nil"/>
              <w:right w:val="nil"/>
            </w:tcBorders>
          </w:tcPr>
          <w:p w14:paraId="73F0480D" w14:textId="77777777" w:rsidR="004C7EDF" w:rsidRPr="00F91B2B" w:rsidRDefault="004C7EDF" w:rsidP="00F91B2B">
            <w:pPr>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79EC86A2" w14:textId="0D600A18" w:rsidR="004C7EDF" w:rsidRPr="00F91B2B" w:rsidRDefault="00292988"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   </w:t>
            </w:r>
            <w:r w:rsidR="004C7EDF" w:rsidRPr="00F91B2B">
              <w:rPr>
                <w:rFonts w:ascii="Arial" w:eastAsia="Times New Roman" w:hAnsi="Arial" w:cs="Arial"/>
                <w:color w:val="000000"/>
                <w:sz w:val="20"/>
                <w:szCs w:val="20"/>
                <w:lang w:eastAsia="en-AU"/>
              </w:rPr>
              <w:t>Community service obligations</w:t>
            </w:r>
          </w:p>
        </w:tc>
        <w:tc>
          <w:tcPr>
            <w:tcW w:w="878" w:type="pct"/>
            <w:tcBorders>
              <w:top w:val="nil"/>
              <w:left w:val="nil"/>
              <w:bottom w:val="nil"/>
              <w:right w:val="nil"/>
            </w:tcBorders>
            <w:hideMark/>
          </w:tcPr>
          <w:p w14:paraId="01F5FC07" w14:textId="11B7C769"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_Ref132641015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12</w:t>
            </w:r>
            <w:r w:rsidRPr="00F91B2B">
              <w:rPr>
                <w:rFonts w:ascii="Arial" w:hAnsi="Arial" w:cs="Arial"/>
                <w:sz w:val="20"/>
                <w:szCs w:val="20"/>
              </w:rPr>
              <w:fldChar w:fldCharType="end"/>
            </w:r>
            <w:r w:rsidRPr="00F91B2B">
              <w:rPr>
                <w:rFonts w:ascii="Arial" w:hAnsi="Arial" w:cs="Arial"/>
                <w:sz w:val="20"/>
                <w:szCs w:val="20"/>
              </w:rPr>
              <w:t>c</w:t>
            </w:r>
          </w:p>
        </w:tc>
        <w:tc>
          <w:tcPr>
            <w:tcW w:w="546" w:type="pct"/>
            <w:tcBorders>
              <w:top w:val="nil"/>
              <w:left w:val="nil"/>
              <w:bottom w:val="nil"/>
              <w:right w:val="nil"/>
            </w:tcBorders>
            <w:hideMark/>
          </w:tcPr>
          <w:p w14:paraId="54D23FBB"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20E3C2B4"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0C04993" w14:textId="77777777" w:rsidTr="00803E38">
        <w:trPr>
          <w:trHeight w:hRule="exact" w:val="255"/>
        </w:trPr>
        <w:tc>
          <w:tcPr>
            <w:tcW w:w="806" w:type="pct"/>
            <w:tcBorders>
              <w:top w:val="nil"/>
              <w:left w:val="nil"/>
              <w:bottom w:val="nil"/>
              <w:right w:val="nil"/>
            </w:tcBorders>
          </w:tcPr>
          <w:p w14:paraId="4B49B40E" w14:textId="6B32C3EF" w:rsidR="004C7EDF" w:rsidRPr="00F91B2B" w:rsidRDefault="004C7EDF" w:rsidP="00F91B2B">
            <w:pPr>
              <w:jc w:val="both"/>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101.82(b)</w:t>
            </w:r>
          </w:p>
        </w:tc>
        <w:tc>
          <w:tcPr>
            <w:tcW w:w="2198" w:type="pct"/>
            <w:tcBorders>
              <w:top w:val="nil"/>
              <w:left w:val="nil"/>
              <w:bottom w:val="nil"/>
              <w:right w:val="nil"/>
            </w:tcBorders>
            <w:hideMark/>
          </w:tcPr>
          <w:p w14:paraId="145AB6BE" w14:textId="640913CE"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expenses</w:t>
            </w:r>
          </w:p>
        </w:tc>
        <w:tc>
          <w:tcPr>
            <w:tcW w:w="878" w:type="pct"/>
            <w:tcBorders>
              <w:top w:val="nil"/>
              <w:left w:val="nil"/>
              <w:bottom w:val="nil"/>
              <w:right w:val="nil"/>
            </w:tcBorders>
            <w:hideMark/>
          </w:tcPr>
          <w:p w14:paraId="772165B2" w14:textId="3D2377B1"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_Ref132641037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13</w:t>
            </w:r>
            <w:r w:rsidRPr="00F91B2B">
              <w:rPr>
                <w:rFonts w:ascii="Arial" w:hAnsi="Arial" w:cs="Arial"/>
                <w:sz w:val="20"/>
                <w:szCs w:val="20"/>
              </w:rPr>
              <w:fldChar w:fldCharType="end"/>
            </w:r>
          </w:p>
        </w:tc>
        <w:tc>
          <w:tcPr>
            <w:tcW w:w="546" w:type="pct"/>
            <w:tcBorders>
              <w:top w:val="nil"/>
              <w:left w:val="nil"/>
              <w:bottom w:val="nil"/>
              <w:right w:val="nil"/>
            </w:tcBorders>
            <w:hideMark/>
          </w:tcPr>
          <w:p w14:paraId="5747533A"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6650B1C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E2537B0" w14:textId="77777777" w:rsidTr="008A4851">
        <w:trPr>
          <w:trHeight w:hRule="exact" w:val="255"/>
        </w:trPr>
        <w:tc>
          <w:tcPr>
            <w:tcW w:w="806" w:type="pct"/>
            <w:tcBorders>
              <w:top w:val="nil"/>
              <w:left w:val="nil"/>
              <w:bottom w:val="nil"/>
              <w:right w:val="nil"/>
            </w:tcBorders>
          </w:tcPr>
          <w:p w14:paraId="7B6926F7" w14:textId="77777777" w:rsidR="004C7EDF" w:rsidRPr="00F91B2B" w:rsidRDefault="004C7EDF" w:rsidP="00F91B2B">
            <w:pPr>
              <w:jc w:val="both"/>
              <w:rPr>
                <w:rFonts w:ascii="Arial" w:hAnsi="Arial" w:cs="Arial"/>
                <w:b/>
                <w:color w:val="0070C0"/>
                <w:sz w:val="14"/>
                <w:szCs w:val="14"/>
                <w:lang w:eastAsia="en-AU"/>
              </w:rPr>
            </w:pPr>
          </w:p>
        </w:tc>
        <w:tc>
          <w:tcPr>
            <w:tcW w:w="2198" w:type="pct"/>
            <w:tcBorders>
              <w:top w:val="nil"/>
              <w:left w:val="nil"/>
              <w:bottom w:val="nil"/>
              <w:right w:val="nil"/>
            </w:tcBorders>
            <w:hideMark/>
          </w:tcPr>
          <w:p w14:paraId="2BD36E09" w14:textId="658D5E57" w:rsidR="004C7EDF" w:rsidRPr="00F91B2B" w:rsidRDefault="004C7EDF" w:rsidP="00F91B2B">
            <w:pPr>
              <w:rPr>
                <w:rFonts w:cs="Arial"/>
                <w:b/>
                <w:bCs/>
                <w:sz w:val="20"/>
                <w:lang w:eastAsia="en-AU"/>
              </w:rPr>
            </w:pPr>
            <w:r w:rsidRPr="00F91B2B">
              <w:rPr>
                <w:rFonts w:ascii="Arial" w:hAnsi="Arial" w:cs="Arial"/>
                <w:b/>
                <w:sz w:val="20"/>
                <w:szCs w:val="20"/>
                <w:lang w:eastAsia="en-AU"/>
              </w:rPr>
              <w:t>TOTAL EXPENSES</w:t>
            </w:r>
          </w:p>
        </w:tc>
        <w:tc>
          <w:tcPr>
            <w:tcW w:w="878" w:type="pct"/>
            <w:tcBorders>
              <w:top w:val="nil"/>
              <w:left w:val="nil"/>
              <w:bottom w:val="nil"/>
              <w:right w:val="nil"/>
            </w:tcBorders>
            <w:hideMark/>
          </w:tcPr>
          <w:p w14:paraId="69311CBE" w14:textId="4A7E784D"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_Ref72763557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3</w:t>
            </w:r>
            <w:r w:rsidRPr="00F91B2B">
              <w:rPr>
                <w:rFonts w:ascii="Arial" w:eastAsia="Times New Roman" w:hAnsi="Arial" w:cs="Arial"/>
                <w:sz w:val="20"/>
                <w:szCs w:val="20"/>
                <w:lang w:eastAsia="en-AU"/>
              </w:rPr>
              <w:fldChar w:fldCharType="end"/>
            </w:r>
          </w:p>
        </w:tc>
        <w:tc>
          <w:tcPr>
            <w:tcW w:w="546" w:type="pct"/>
            <w:tcBorders>
              <w:top w:val="single" w:sz="4" w:space="0" w:color="auto"/>
              <w:left w:val="nil"/>
              <w:bottom w:val="single" w:sz="8" w:space="0" w:color="auto"/>
              <w:right w:val="nil"/>
            </w:tcBorders>
            <w:hideMark/>
          </w:tcPr>
          <w:p w14:paraId="1C289E2F" w14:textId="77777777" w:rsidR="004C7EDF" w:rsidRPr="00F91B2B" w:rsidRDefault="004C7EDF"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2" w:type="pct"/>
            <w:tcBorders>
              <w:top w:val="single" w:sz="4" w:space="0" w:color="auto"/>
              <w:left w:val="nil"/>
              <w:bottom w:val="single" w:sz="8" w:space="0" w:color="auto"/>
              <w:right w:val="nil"/>
            </w:tcBorders>
            <w:hideMark/>
          </w:tcPr>
          <w:p w14:paraId="5D493FE6"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0B812265" w14:textId="77777777" w:rsidTr="00803E38">
        <w:trPr>
          <w:trHeight w:hRule="exact" w:val="255"/>
        </w:trPr>
        <w:tc>
          <w:tcPr>
            <w:tcW w:w="806" w:type="pct"/>
            <w:tcBorders>
              <w:top w:val="nil"/>
              <w:left w:val="nil"/>
              <w:bottom w:val="nil"/>
              <w:right w:val="nil"/>
            </w:tcBorders>
          </w:tcPr>
          <w:p w14:paraId="45B31A4E" w14:textId="1593A149" w:rsidR="004C7EDF" w:rsidRPr="00F91B2B" w:rsidRDefault="004C7EDF" w:rsidP="00F91B2B">
            <w:pPr>
              <w:jc w:val="both"/>
              <w:rPr>
                <w:rFonts w:ascii="Arial" w:hAnsi="Arial" w:cs="Arial"/>
                <w:b/>
                <w:color w:val="0070C0"/>
                <w:sz w:val="14"/>
                <w:szCs w:val="14"/>
                <w:lang w:eastAsia="en-AU"/>
              </w:rPr>
            </w:pPr>
            <w:r w:rsidRPr="00F91B2B">
              <w:rPr>
                <w:rFonts w:ascii="Arial" w:eastAsia="Times New Roman" w:hAnsi="Arial" w:cs="Arial"/>
                <w:color w:val="0070C0"/>
                <w:sz w:val="14"/>
                <w:szCs w:val="14"/>
                <w:lang w:eastAsia="en-AU"/>
              </w:rPr>
              <w:t>AASB 101.85</w:t>
            </w:r>
          </w:p>
        </w:tc>
        <w:tc>
          <w:tcPr>
            <w:tcW w:w="2198" w:type="pct"/>
            <w:tcBorders>
              <w:top w:val="nil"/>
              <w:left w:val="nil"/>
              <w:bottom w:val="nil"/>
              <w:right w:val="nil"/>
            </w:tcBorders>
            <w:hideMark/>
          </w:tcPr>
          <w:p w14:paraId="54D652AC" w14:textId="0C08B923" w:rsidR="004C7EDF" w:rsidRPr="00F91B2B" w:rsidRDefault="004C7EDF" w:rsidP="00F91B2B">
            <w:pPr>
              <w:rPr>
                <w:rFonts w:cs="Arial"/>
                <w:b/>
                <w:bCs/>
                <w:sz w:val="20"/>
                <w:lang w:eastAsia="en-AU"/>
              </w:rPr>
            </w:pPr>
            <w:r w:rsidRPr="00F91B2B">
              <w:rPr>
                <w:rFonts w:ascii="Arial" w:hAnsi="Arial" w:cs="Arial"/>
                <w:b/>
                <w:sz w:val="20"/>
                <w:szCs w:val="20"/>
                <w:lang w:eastAsia="en-AU"/>
              </w:rPr>
              <w:t>NET SURPLUS/(DEFICIT)</w:t>
            </w:r>
          </w:p>
        </w:tc>
        <w:tc>
          <w:tcPr>
            <w:tcW w:w="878" w:type="pct"/>
            <w:tcBorders>
              <w:top w:val="nil"/>
              <w:left w:val="nil"/>
              <w:bottom w:val="nil"/>
              <w:right w:val="nil"/>
            </w:tcBorders>
            <w:hideMark/>
          </w:tcPr>
          <w:p w14:paraId="3D2E745D"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single" w:sz="8" w:space="0" w:color="auto"/>
              <w:right w:val="nil"/>
            </w:tcBorders>
            <w:hideMark/>
          </w:tcPr>
          <w:p w14:paraId="3A32F27F" w14:textId="77777777" w:rsidR="004C7EDF" w:rsidRPr="00F91B2B" w:rsidRDefault="004C7EDF"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2" w:type="pct"/>
            <w:tcBorders>
              <w:top w:val="nil"/>
              <w:left w:val="nil"/>
              <w:bottom w:val="single" w:sz="8" w:space="0" w:color="auto"/>
              <w:right w:val="nil"/>
            </w:tcBorders>
            <w:hideMark/>
          </w:tcPr>
          <w:p w14:paraId="4F8DBC64"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566CF388" w14:textId="77777777" w:rsidTr="00803E38">
        <w:trPr>
          <w:trHeight w:hRule="exact" w:val="255"/>
        </w:trPr>
        <w:tc>
          <w:tcPr>
            <w:tcW w:w="806" w:type="pct"/>
            <w:tcBorders>
              <w:top w:val="nil"/>
              <w:left w:val="nil"/>
              <w:bottom w:val="nil"/>
              <w:right w:val="nil"/>
            </w:tcBorders>
          </w:tcPr>
          <w:p w14:paraId="6EAD5A26" w14:textId="77777777" w:rsidR="004C7EDF" w:rsidRPr="00F91B2B" w:rsidRDefault="004C7EDF" w:rsidP="00F91B2B">
            <w:pPr>
              <w:jc w:val="both"/>
              <w:rPr>
                <w:rFonts w:ascii="Arial" w:eastAsia="Times New Roman" w:hAnsi="Arial" w:cs="Arial"/>
                <w:color w:val="0070C0"/>
                <w:sz w:val="14"/>
                <w:szCs w:val="14"/>
                <w:lang w:eastAsia="en-AU"/>
              </w:rPr>
            </w:pPr>
          </w:p>
        </w:tc>
        <w:tc>
          <w:tcPr>
            <w:tcW w:w="2198" w:type="pct"/>
            <w:tcBorders>
              <w:top w:val="nil"/>
              <w:left w:val="nil"/>
              <w:bottom w:val="nil"/>
              <w:right w:val="nil"/>
            </w:tcBorders>
            <w:hideMark/>
          </w:tcPr>
          <w:p w14:paraId="74113CE7" w14:textId="0304EAB9" w:rsidR="004C7EDF" w:rsidRPr="00F91B2B" w:rsidRDefault="004C7EDF" w:rsidP="00F91B2B">
            <w:pPr>
              <w:rPr>
                <w:rFonts w:ascii="Arial" w:eastAsia="Times New Roman" w:hAnsi="Arial" w:cs="Arial"/>
                <w:sz w:val="20"/>
                <w:szCs w:val="20"/>
                <w:lang w:eastAsia="en-AU"/>
              </w:rPr>
            </w:pPr>
          </w:p>
        </w:tc>
        <w:tc>
          <w:tcPr>
            <w:tcW w:w="878" w:type="pct"/>
            <w:tcBorders>
              <w:top w:val="nil"/>
              <w:left w:val="nil"/>
              <w:bottom w:val="nil"/>
              <w:right w:val="nil"/>
            </w:tcBorders>
            <w:hideMark/>
          </w:tcPr>
          <w:p w14:paraId="545A5D4E"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29BA6F0D"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704306E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ACEE1CF" w14:textId="77777777" w:rsidTr="00803E38">
        <w:trPr>
          <w:trHeight w:hRule="exact" w:val="255"/>
        </w:trPr>
        <w:tc>
          <w:tcPr>
            <w:tcW w:w="806" w:type="pct"/>
            <w:tcBorders>
              <w:top w:val="nil"/>
              <w:left w:val="nil"/>
              <w:bottom w:val="nil"/>
              <w:right w:val="nil"/>
            </w:tcBorders>
          </w:tcPr>
          <w:p w14:paraId="3EEB6850" w14:textId="71E3DC17" w:rsidR="004C7EDF" w:rsidRPr="00F91B2B" w:rsidRDefault="004C7EDF" w:rsidP="00F91B2B">
            <w:pPr>
              <w:jc w:val="both"/>
              <w:rPr>
                <w:rFonts w:ascii="Arial" w:hAnsi="Arial" w:cs="Arial"/>
                <w:b/>
                <w:color w:val="0070C0"/>
                <w:sz w:val="14"/>
                <w:szCs w:val="14"/>
                <w:lang w:eastAsia="en-AU"/>
              </w:rPr>
            </w:pPr>
            <w:r w:rsidRPr="00F91B2B">
              <w:rPr>
                <w:rFonts w:ascii="Arial" w:eastAsia="Times New Roman" w:hAnsi="Arial" w:cs="Arial"/>
                <w:color w:val="0070C0"/>
                <w:sz w:val="14"/>
                <w:szCs w:val="14"/>
                <w:lang w:eastAsia="en-AU"/>
              </w:rPr>
              <w:t>AASB 101.</w:t>
            </w:r>
            <w:r w:rsidR="00657D2C" w:rsidRPr="00F91B2B">
              <w:rPr>
                <w:rFonts w:ascii="Arial" w:eastAsia="Times New Roman" w:hAnsi="Arial" w:cs="Arial"/>
                <w:color w:val="0070C0"/>
                <w:sz w:val="14"/>
                <w:szCs w:val="14"/>
                <w:lang w:eastAsia="en-AU"/>
              </w:rPr>
              <w:t>81A</w:t>
            </w:r>
          </w:p>
        </w:tc>
        <w:tc>
          <w:tcPr>
            <w:tcW w:w="2198" w:type="pct"/>
            <w:tcBorders>
              <w:top w:val="nil"/>
              <w:left w:val="nil"/>
              <w:bottom w:val="nil"/>
              <w:right w:val="nil"/>
            </w:tcBorders>
            <w:hideMark/>
          </w:tcPr>
          <w:p w14:paraId="2CC78EFC" w14:textId="0B6864B0" w:rsidR="004C7EDF" w:rsidRPr="00F91B2B" w:rsidRDefault="004C7EDF" w:rsidP="00F91B2B">
            <w:pPr>
              <w:rPr>
                <w:rFonts w:ascii="Arial" w:eastAsia="Times New Roman" w:hAnsi="Arial" w:cs="Arial"/>
                <w:b/>
                <w:bCs/>
                <w:color w:val="000000"/>
                <w:sz w:val="20"/>
                <w:szCs w:val="20"/>
                <w:lang w:eastAsia="en-AU"/>
              </w:rPr>
            </w:pPr>
            <w:r w:rsidRPr="00F91B2B">
              <w:rPr>
                <w:rFonts w:ascii="Arial" w:hAnsi="Arial" w:cs="Arial"/>
                <w:b/>
                <w:sz w:val="20"/>
                <w:szCs w:val="20"/>
                <w:lang w:eastAsia="en-AU"/>
              </w:rPr>
              <w:t>OTHER COMPREHENSIVE INCOME</w:t>
            </w:r>
            <w:r w:rsidRPr="00F91B2B">
              <w:rPr>
                <w:rFonts w:ascii="Arial" w:hAnsi="Arial" w:cs="Arial"/>
                <w:b/>
                <w:color w:val="002060"/>
                <w:sz w:val="20"/>
                <w:szCs w:val="20"/>
                <w:vertAlign w:val="superscript"/>
                <w:lang w:eastAsia="en-AU"/>
              </w:rPr>
              <w:t>(c)</w:t>
            </w:r>
          </w:p>
        </w:tc>
        <w:tc>
          <w:tcPr>
            <w:tcW w:w="878" w:type="pct"/>
            <w:tcBorders>
              <w:top w:val="nil"/>
              <w:left w:val="nil"/>
              <w:bottom w:val="nil"/>
              <w:right w:val="nil"/>
            </w:tcBorders>
            <w:hideMark/>
          </w:tcPr>
          <w:p w14:paraId="7EC52692"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6C65A4C0"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126E4161" w14:textId="77777777" w:rsidR="004C7EDF" w:rsidRPr="00F91B2B" w:rsidRDefault="004C7EDF" w:rsidP="00F91B2B">
            <w:pPr>
              <w:jc w:val="right"/>
              <w:rPr>
                <w:rFonts w:ascii="Arial" w:eastAsia="Times New Roman" w:hAnsi="Arial" w:cs="Arial"/>
                <w:sz w:val="20"/>
                <w:szCs w:val="20"/>
                <w:lang w:eastAsia="en-AU"/>
              </w:rPr>
            </w:pPr>
          </w:p>
        </w:tc>
      </w:tr>
      <w:tr w:rsidR="00D8422F" w:rsidRPr="00F91B2B" w14:paraId="63442151" w14:textId="77777777" w:rsidTr="00803E38">
        <w:trPr>
          <w:trHeight w:hRule="exact" w:val="255"/>
        </w:trPr>
        <w:tc>
          <w:tcPr>
            <w:tcW w:w="806" w:type="pct"/>
            <w:tcBorders>
              <w:top w:val="nil"/>
              <w:left w:val="nil"/>
              <w:bottom w:val="nil"/>
              <w:right w:val="nil"/>
            </w:tcBorders>
          </w:tcPr>
          <w:p w14:paraId="6D64F7C9" w14:textId="77777777" w:rsidR="00D8422F" w:rsidRPr="00F91B2B" w:rsidRDefault="00D8422F" w:rsidP="00F91B2B">
            <w:pPr>
              <w:jc w:val="both"/>
              <w:rPr>
                <w:rFonts w:ascii="Arial" w:hAnsi="Arial" w:cs="Arial"/>
                <w:b/>
                <w:color w:val="0070C0"/>
                <w:sz w:val="14"/>
                <w:szCs w:val="14"/>
                <w:lang w:eastAsia="en-AU"/>
              </w:rPr>
            </w:pPr>
          </w:p>
        </w:tc>
        <w:tc>
          <w:tcPr>
            <w:tcW w:w="4194" w:type="pct"/>
            <w:gridSpan w:val="4"/>
            <w:tcBorders>
              <w:top w:val="nil"/>
              <w:left w:val="nil"/>
              <w:bottom w:val="nil"/>
            </w:tcBorders>
            <w:hideMark/>
          </w:tcPr>
          <w:p w14:paraId="530789F3" w14:textId="7D8981ED" w:rsidR="00D8422F" w:rsidRPr="00F91B2B" w:rsidRDefault="00D8422F" w:rsidP="00F91B2B">
            <w:pPr>
              <w:rPr>
                <w:rFonts w:ascii="Arial" w:eastAsia="Times New Roman" w:hAnsi="Arial" w:cs="Arial"/>
                <w:sz w:val="20"/>
                <w:szCs w:val="20"/>
                <w:lang w:eastAsia="en-AU"/>
              </w:rPr>
            </w:pPr>
            <w:r w:rsidRPr="00F91B2B">
              <w:rPr>
                <w:rFonts w:ascii="Arial" w:hAnsi="Arial" w:cs="Arial"/>
                <w:b/>
                <w:sz w:val="20"/>
                <w:szCs w:val="20"/>
                <w:lang w:eastAsia="en-AU"/>
              </w:rPr>
              <w:t>Items that will not be reclassified to net surplus/deficit</w:t>
            </w:r>
          </w:p>
        </w:tc>
      </w:tr>
      <w:tr w:rsidR="004C7EDF" w:rsidRPr="00F91B2B" w14:paraId="6053CB9F" w14:textId="77777777" w:rsidTr="00955276">
        <w:trPr>
          <w:trHeight w:hRule="exact" w:val="432"/>
        </w:trPr>
        <w:tc>
          <w:tcPr>
            <w:tcW w:w="806" w:type="pct"/>
            <w:tcBorders>
              <w:top w:val="nil"/>
              <w:left w:val="nil"/>
              <w:bottom w:val="nil"/>
              <w:right w:val="nil"/>
            </w:tcBorders>
          </w:tcPr>
          <w:p w14:paraId="0D8D03AA" w14:textId="4D7F6141" w:rsidR="004C7EDF" w:rsidRPr="00F91B2B" w:rsidRDefault="004C7EDF" w:rsidP="00F91B2B">
            <w:pPr>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116</w:t>
            </w:r>
            <w:r w:rsidR="004E5C7F" w:rsidRPr="00F91B2B">
              <w:rPr>
                <w:rFonts w:ascii="Arial" w:eastAsia="Times New Roman" w:hAnsi="Arial" w:cs="Arial"/>
                <w:color w:val="0070C0"/>
                <w:sz w:val="14"/>
                <w:szCs w:val="14"/>
                <w:lang w:eastAsia="en-AU"/>
              </w:rPr>
              <w:t>.</w:t>
            </w:r>
            <w:r w:rsidR="00497C22" w:rsidRPr="00F91B2B">
              <w:rPr>
                <w:rFonts w:ascii="Arial" w:eastAsia="Times New Roman" w:hAnsi="Arial" w:cs="Arial"/>
                <w:color w:val="0070C0"/>
                <w:sz w:val="14"/>
                <w:szCs w:val="14"/>
                <w:lang w:eastAsia="en-AU"/>
              </w:rPr>
              <w:t xml:space="preserve"> </w:t>
            </w:r>
            <w:r w:rsidR="004E5C7F" w:rsidRPr="00F91B2B">
              <w:rPr>
                <w:rFonts w:ascii="Arial" w:eastAsia="Times New Roman" w:hAnsi="Arial" w:cs="Arial"/>
                <w:color w:val="0070C0"/>
                <w:sz w:val="14"/>
                <w:szCs w:val="14"/>
                <w:lang w:eastAsia="en-AU"/>
              </w:rPr>
              <w:t>Aus39.1,</w:t>
            </w:r>
            <w:r w:rsidR="00497C22" w:rsidRPr="00F91B2B">
              <w:rPr>
                <w:rFonts w:ascii="Arial" w:eastAsia="Times New Roman" w:hAnsi="Arial" w:cs="Arial"/>
                <w:color w:val="0070C0"/>
                <w:sz w:val="14"/>
                <w:szCs w:val="14"/>
                <w:lang w:eastAsia="en-AU"/>
              </w:rPr>
              <w:t xml:space="preserve"> </w:t>
            </w:r>
            <w:r w:rsidR="004E5C7F" w:rsidRPr="00F91B2B">
              <w:rPr>
                <w:rFonts w:ascii="Arial" w:eastAsia="Times New Roman" w:hAnsi="Arial" w:cs="Arial"/>
                <w:color w:val="0070C0"/>
                <w:sz w:val="14"/>
                <w:szCs w:val="14"/>
                <w:lang w:eastAsia="en-AU"/>
              </w:rPr>
              <w:t>Aus40.1</w:t>
            </w:r>
          </w:p>
        </w:tc>
        <w:tc>
          <w:tcPr>
            <w:tcW w:w="2198" w:type="pct"/>
            <w:tcBorders>
              <w:top w:val="nil"/>
              <w:left w:val="nil"/>
              <w:bottom w:val="nil"/>
              <w:right w:val="nil"/>
            </w:tcBorders>
            <w:hideMark/>
          </w:tcPr>
          <w:p w14:paraId="6D781470" w14:textId="5BE57A2D"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Changes in asset revaluation surplus</w:t>
            </w:r>
          </w:p>
        </w:tc>
        <w:tc>
          <w:tcPr>
            <w:tcW w:w="878" w:type="pct"/>
            <w:tcBorders>
              <w:top w:val="nil"/>
              <w:left w:val="nil"/>
              <w:bottom w:val="nil"/>
              <w:right w:val="nil"/>
            </w:tcBorders>
            <w:hideMark/>
          </w:tcPr>
          <w:p w14:paraId="32B50EFD"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670CD4F4"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725274B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7E5E673" w14:textId="77777777" w:rsidTr="00803E38">
        <w:trPr>
          <w:trHeight w:hRule="exact" w:val="255"/>
        </w:trPr>
        <w:tc>
          <w:tcPr>
            <w:tcW w:w="806" w:type="pct"/>
            <w:tcBorders>
              <w:top w:val="nil"/>
              <w:left w:val="nil"/>
              <w:bottom w:val="nil"/>
              <w:right w:val="nil"/>
            </w:tcBorders>
          </w:tcPr>
          <w:p w14:paraId="21B27F64" w14:textId="2AC2E10B" w:rsidR="004C7EDF" w:rsidRPr="00F91B2B" w:rsidRDefault="004C7EDF" w:rsidP="00F91B2B">
            <w:pPr>
              <w:jc w:val="both"/>
              <w:rPr>
                <w:rFonts w:ascii="Arial" w:hAnsi="Arial" w:cs="Arial"/>
                <w:b/>
                <w:color w:val="0070C0"/>
                <w:sz w:val="14"/>
                <w:szCs w:val="14"/>
                <w:lang w:eastAsia="en-AU"/>
              </w:rPr>
            </w:pPr>
            <w:r w:rsidRPr="00F91B2B">
              <w:rPr>
                <w:rFonts w:ascii="Arial" w:eastAsia="Times New Roman" w:hAnsi="Arial" w:cs="Arial"/>
                <w:color w:val="0070C0"/>
                <w:sz w:val="14"/>
                <w:szCs w:val="14"/>
                <w:lang w:eastAsia="en-AU"/>
              </w:rPr>
              <w:t>AASB 101.81A</w:t>
            </w:r>
          </w:p>
        </w:tc>
        <w:tc>
          <w:tcPr>
            <w:tcW w:w="2198" w:type="pct"/>
            <w:tcBorders>
              <w:top w:val="nil"/>
              <w:left w:val="nil"/>
              <w:bottom w:val="nil"/>
              <w:right w:val="nil"/>
            </w:tcBorders>
            <w:hideMark/>
          </w:tcPr>
          <w:p w14:paraId="09B76F74" w14:textId="75D25923"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OTHER COMPREHENSIVE INCOME</w:t>
            </w:r>
          </w:p>
        </w:tc>
        <w:tc>
          <w:tcPr>
            <w:tcW w:w="878" w:type="pct"/>
            <w:tcBorders>
              <w:top w:val="nil"/>
              <w:left w:val="nil"/>
              <w:bottom w:val="nil"/>
              <w:right w:val="nil"/>
            </w:tcBorders>
            <w:hideMark/>
          </w:tcPr>
          <w:p w14:paraId="5D3B5CB4"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single" w:sz="4" w:space="0" w:color="auto"/>
              <w:left w:val="nil"/>
              <w:bottom w:val="single" w:sz="8" w:space="0" w:color="auto"/>
              <w:right w:val="nil"/>
            </w:tcBorders>
            <w:hideMark/>
          </w:tcPr>
          <w:p w14:paraId="49603BA2" w14:textId="77777777" w:rsidR="004C7EDF" w:rsidRPr="00F91B2B" w:rsidRDefault="004C7EDF"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2" w:type="pct"/>
            <w:tcBorders>
              <w:top w:val="single" w:sz="4" w:space="0" w:color="auto"/>
              <w:left w:val="nil"/>
              <w:bottom w:val="single" w:sz="8" w:space="0" w:color="auto"/>
              <w:right w:val="nil"/>
            </w:tcBorders>
            <w:hideMark/>
          </w:tcPr>
          <w:p w14:paraId="0BDC9251"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0FE825F1" w14:textId="77777777" w:rsidTr="00803E38">
        <w:trPr>
          <w:trHeight w:hRule="exact" w:val="255"/>
        </w:trPr>
        <w:tc>
          <w:tcPr>
            <w:tcW w:w="806" w:type="pct"/>
            <w:tcBorders>
              <w:top w:val="nil"/>
              <w:left w:val="nil"/>
              <w:bottom w:val="nil"/>
              <w:right w:val="nil"/>
            </w:tcBorders>
          </w:tcPr>
          <w:p w14:paraId="0E39B938" w14:textId="77777777" w:rsidR="004C7EDF" w:rsidRPr="00F91B2B" w:rsidRDefault="004C7EDF" w:rsidP="00F91B2B">
            <w:pPr>
              <w:jc w:val="both"/>
              <w:rPr>
                <w:rFonts w:ascii="Arial" w:hAnsi="Arial" w:cs="Arial"/>
                <w:b/>
                <w:color w:val="0070C0"/>
                <w:sz w:val="14"/>
                <w:szCs w:val="14"/>
                <w:lang w:eastAsia="en-AU"/>
              </w:rPr>
            </w:pPr>
          </w:p>
        </w:tc>
        <w:tc>
          <w:tcPr>
            <w:tcW w:w="2198" w:type="pct"/>
            <w:tcBorders>
              <w:top w:val="nil"/>
              <w:left w:val="nil"/>
              <w:bottom w:val="nil"/>
              <w:right w:val="nil"/>
            </w:tcBorders>
            <w:hideMark/>
          </w:tcPr>
          <w:p w14:paraId="39C68605" w14:textId="57CDD38D" w:rsidR="004C7EDF" w:rsidRPr="00F91B2B" w:rsidRDefault="004C7EDF" w:rsidP="00F91B2B">
            <w:pPr>
              <w:rPr>
                <w:rFonts w:ascii="Arial" w:hAnsi="Arial" w:cs="Arial"/>
                <w:b/>
                <w:sz w:val="20"/>
                <w:szCs w:val="20"/>
                <w:lang w:eastAsia="en-AU"/>
              </w:rPr>
            </w:pPr>
          </w:p>
        </w:tc>
        <w:tc>
          <w:tcPr>
            <w:tcW w:w="878" w:type="pct"/>
            <w:tcBorders>
              <w:top w:val="nil"/>
              <w:left w:val="nil"/>
              <w:bottom w:val="nil"/>
              <w:right w:val="nil"/>
            </w:tcBorders>
            <w:hideMark/>
          </w:tcPr>
          <w:p w14:paraId="10104928"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nil"/>
              <w:left w:val="nil"/>
              <w:bottom w:val="nil"/>
              <w:right w:val="nil"/>
            </w:tcBorders>
            <w:hideMark/>
          </w:tcPr>
          <w:p w14:paraId="5BD3471D" w14:textId="77777777" w:rsidR="004C7EDF" w:rsidRPr="00F91B2B" w:rsidRDefault="004C7EDF" w:rsidP="00F91B2B">
            <w:pPr>
              <w:ind w:firstLineChars="100" w:firstLine="200"/>
              <w:jc w:val="right"/>
              <w:rPr>
                <w:rFonts w:ascii="Arial" w:eastAsia="Times New Roman" w:hAnsi="Arial" w:cs="Arial"/>
                <w:sz w:val="20"/>
                <w:szCs w:val="20"/>
                <w:lang w:eastAsia="en-AU"/>
              </w:rPr>
            </w:pPr>
          </w:p>
        </w:tc>
        <w:tc>
          <w:tcPr>
            <w:tcW w:w="572" w:type="pct"/>
            <w:tcBorders>
              <w:top w:val="nil"/>
              <w:left w:val="nil"/>
              <w:bottom w:val="nil"/>
              <w:right w:val="nil"/>
            </w:tcBorders>
            <w:hideMark/>
          </w:tcPr>
          <w:p w14:paraId="535C1D9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D678909" w14:textId="77777777" w:rsidTr="00803E38">
        <w:trPr>
          <w:trHeight w:hRule="exact" w:val="255"/>
        </w:trPr>
        <w:tc>
          <w:tcPr>
            <w:tcW w:w="806" w:type="pct"/>
            <w:tcBorders>
              <w:top w:val="nil"/>
              <w:left w:val="nil"/>
              <w:bottom w:val="nil"/>
              <w:right w:val="nil"/>
            </w:tcBorders>
          </w:tcPr>
          <w:p w14:paraId="62A86BA6" w14:textId="11402217" w:rsidR="004C7EDF" w:rsidRPr="00F91B2B" w:rsidRDefault="004C7EDF" w:rsidP="00F91B2B">
            <w:pPr>
              <w:jc w:val="both"/>
              <w:rPr>
                <w:rFonts w:ascii="Arial" w:hAnsi="Arial" w:cs="Arial"/>
                <w:b/>
                <w:color w:val="0070C0"/>
                <w:sz w:val="14"/>
                <w:szCs w:val="14"/>
                <w:lang w:eastAsia="en-AU"/>
              </w:rPr>
            </w:pPr>
            <w:r w:rsidRPr="00F91B2B">
              <w:rPr>
                <w:rFonts w:ascii="Arial" w:eastAsia="Times New Roman" w:hAnsi="Arial" w:cs="Arial"/>
                <w:color w:val="0070C0"/>
                <w:sz w:val="14"/>
                <w:szCs w:val="14"/>
                <w:lang w:eastAsia="en-AU"/>
              </w:rPr>
              <w:t>AASB 101.81A</w:t>
            </w:r>
          </w:p>
        </w:tc>
        <w:tc>
          <w:tcPr>
            <w:tcW w:w="2198" w:type="pct"/>
            <w:tcBorders>
              <w:top w:val="nil"/>
              <w:left w:val="nil"/>
              <w:bottom w:val="nil"/>
              <w:right w:val="nil"/>
            </w:tcBorders>
            <w:hideMark/>
          </w:tcPr>
          <w:p w14:paraId="58043A3C" w14:textId="57834986" w:rsidR="004C7EDF" w:rsidRPr="00F91B2B" w:rsidRDefault="004C7EDF" w:rsidP="00F91B2B">
            <w:pPr>
              <w:rPr>
                <w:rFonts w:cs="Arial"/>
                <w:b/>
                <w:bCs/>
                <w:sz w:val="20"/>
                <w:lang w:eastAsia="en-AU"/>
              </w:rPr>
            </w:pPr>
            <w:r w:rsidRPr="00F91B2B">
              <w:rPr>
                <w:rFonts w:ascii="Arial" w:hAnsi="Arial" w:cs="Arial"/>
                <w:b/>
                <w:sz w:val="20"/>
                <w:szCs w:val="20"/>
                <w:lang w:eastAsia="en-AU"/>
              </w:rPr>
              <w:t>COMPREHENSIVE RESULT</w:t>
            </w:r>
          </w:p>
        </w:tc>
        <w:tc>
          <w:tcPr>
            <w:tcW w:w="878" w:type="pct"/>
            <w:tcBorders>
              <w:top w:val="nil"/>
              <w:left w:val="nil"/>
              <w:bottom w:val="nil"/>
              <w:right w:val="nil"/>
            </w:tcBorders>
            <w:hideMark/>
          </w:tcPr>
          <w:p w14:paraId="353AE5AA" w14:textId="77777777" w:rsidR="004C7EDF" w:rsidRPr="00F91B2B" w:rsidRDefault="004C7EDF" w:rsidP="00F91B2B">
            <w:pPr>
              <w:jc w:val="right"/>
              <w:rPr>
                <w:rFonts w:ascii="Arial" w:eastAsia="Times New Roman" w:hAnsi="Arial" w:cs="Arial"/>
                <w:sz w:val="20"/>
                <w:szCs w:val="20"/>
                <w:lang w:eastAsia="en-AU"/>
              </w:rPr>
            </w:pPr>
          </w:p>
        </w:tc>
        <w:tc>
          <w:tcPr>
            <w:tcW w:w="546" w:type="pct"/>
            <w:tcBorders>
              <w:top w:val="single" w:sz="8" w:space="0" w:color="auto"/>
              <w:left w:val="nil"/>
              <w:bottom w:val="single" w:sz="8" w:space="0" w:color="auto"/>
              <w:right w:val="nil"/>
            </w:tcBorders>
            <w:hideMark/>
          </w:tcPr>
          <w:p w14:paraId="2F898ABE" w14:textId="77777777" w:rsidR="004C7EDF" w:rsidRPr="00F91B2B" w:rsidRDefault="004C7EDF"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2" w:type="pct"/>
            <w:tcBorders>
              <w:top w:val="single" w:sz="8" w:space="0" w:color="auto"/>
              <w:left w:val="nil"/>
              <w:bottom w:val="single" w:sz="8" w:space="0" w:color="auto"/>
              <w:right w:val="nil"/>
            </w:tcBorders>
            <w:hideMark/>
          </w:tcPr>
          <w:p w14:paraId="4A9C68A6"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20D3A1BF" w14:textId="77777777" w:rsidR="00890C4C" w:rsidRPr="00F91B2B" w:rsidRDefault="00890C4C" w:rsidP="00F91B2B"/>
    <w:tbl>
      <w:tblPr>
        <w:tblW w:w="5000" w:type="pct"/>
        <w:tblLook w:val="04A0" w:firstRow="1" w:lastRow="0" w:firstColumn="1" w:lastColumn="0" w:noHBand="0" w:noVBand="1"/>
      </w:tblPr>
      <w:tblGrid>
        <w:gridCol w:w="1222"/>
        <w:gridCol w:w="8417"/>
      </w:tblGrid>
      <w:tr w:rsidR="00890C4C" w:rsidRPr="00F91B2B" w14:paraId="0F41490F" w14:textId="77777777" w:rsidTr="00D8460E">
        <w:trPr>
          <w:trHeight w:val="99"/>
        </w:trPr>
        <w:tc>
          <w:tcPr>
            <w:tcW w:w="634" w:type="pct"/>
            <w:tcBorders>
              <w:top w:val="nil"/>
              <w:left w:val="nil"/>
              <w:bottom w:val="nil"/>
              <w:right w:val="nil"/>
            </w:tcBorders>
          </w:tcPr>
          <w:p w14:paraId="37BA02C8" w14:textId="77777777" w:rsidR="00890C4C" w:rsidRPr="00F91B2B" w:rsidRDefault="00890C4C" w:rsidP="00F91B2B">
            <w:pPr>
              <w:rPr>
                <w:rFonts w:ascii="Arial" w:eastAsia="Times New Roman" w:hAnsi="Arial" w:cs="Arial"/>
                <w:sz w:val="18"/>
                <w:szCs w:val="18"/>
                <w:vertAlign w:val="superscript"/>
                <w:lang w:eastAsia="en-AU"/>
              </w:rPr>
            </w:pPr>
          </w:p>
        </w:tc>
        <w:tc>
          <w:tcPr>
            <w:tcW w:w="4366" w:type="pct"/>
            <w:tcBorders>
              <w:top w:val="nil"/>
              <w:left w:val="nil"/>
              <w:bottom w:val="nil"/>
              <w:right w:val="nil"/>
            </w:tcBorders>
            <w:hideMark/>
          </w:tcPr>
          <w:p w14:paraId="24ACABA3" w14:textId="64687D95" w:rsidR="00890C4C" w:rsidRPr="00F91B2B" w:rsidRDefault="00890C4C" w:rsidP="00F91B2B">
            <w:pPr>
              <w:rPr>
                <w:rFonts w:ascii="Arial" w:eastAsia="Times New Roman" w:hAnsi="Arial" w:cs="Arial"/>
                <w:sz w:val="20"/>
                <w:szCs w:val="20"/>
                <w:lang w:eastAsia="en-AU"/>
              </w:rPr>
            </w:pPr>
            <w:r w:rsidRPr="00F91B2B">
              <w:rPr>
                <w:rFonts w:ascii="Arial" w:eastAsia="Times New Roman" w:hAnsi="Arial" w:cs="Arial"/>
                <w:sz w:val="18"/>
                <w:szCs w:val="18"/>
                <w:vertAlign w:val="superscript"/>
                <w:lang w:eastAsia="en-AU"/>
              </w:rPr>
              <w:t>1</w:t>
            </w:r>
            <w:r w:rsidRPr="00F91B2B">
              <w:rPr>
                <w:rFonts w:ascii="Arial" w:eastAsia="Times New Roman" w:hAnsi="Arial" w:cs="Arial"/>
                <w:sz w:val="18"/>
                <w:szCs w:val="18"/>
                <w:lang w:eastAsia="en-AU"/>
              </w:rPr>
              <w:t xml:space="preserve"> Includes DC</w:t>
            </w:r>
            <w:r w:rsidR="00252F47" w:rsidRPr="00F91B2B">
              <w:rPr>
                <w:rFonts w:ascii="Arial" w:eastAsia="Times New Roman" w:hAnsi="Arial" w:cs="Arial"/>
                <w:sz w:val="18"/>
                <w:szCs w:val="18"/>
                <w:lang w:eastAsia="en-AU"/>
              </w:rPr>
              <w:t>DD</w:t>
            </w:r>
            <w:r w:rsidRPr="00F91B2B">
              <w:rPr>
                <w:rFonts w:ascii="Arial" w:eastAsia="Times New Roman" w:hAnsi="Arial" w:cs="Arial"/>
                <w:sz w:val="18"/>
                <w:szCs w:val="18"/>
                <w:lang w:eastAsia="en-AU"/>
              </w:rPr>
              <w:t xml:space="preserve"> service charges and DIPL repairs and maintenance service charges.</w:t>
            </w:r>
          </w:p>
        </w:tc>
      </w:tr>
      <w:tr w:rsidR="00890C4C" w:rsidRPr="00F91B2B" w14:paraId="505CE246" w14:textId="77777777" w:rsidTr="00E73CFB">
        <w:trPr>
          <w:trHeight w:hRule="exact" w:val="613"/>
        </w:trPr>
        <w:tc>
          <w:tcPr>
            <w:tcW w:w="634" w:type="pct"/>
            <w:tcBorders>
              <w:top w:val="nil"/>
              <w:left w:val="nil"/>
              <w:bottom w:val="nil"/>
              <w:right w:val="nil"/>
            </w:tcBorders>
          </w:tcPr>
          <w:p w14:paraId="657CCB89" w14:textId="77777777" w:rsidR="00890C4C" w:rsidRPr="00F91B2B" w:rsidRDefault="00890C4C" w:rsidP="00F91B2B">
            <w:pPr>
              <w:pStyle w:val="FRBodyText"/>
              <w:jc w:val="center"/>
              <w:rPr>
                <w:rFonts w:cs="Arial"/>
                <w:i/>
                <w:sz w:val="18"/>
                <w:szCs w:val="18"/>
              </w:rPr>
            </w:pPr>
          </w:p>
        </w:tc>
        <w:tc>
          <w:tcPr>
            <w:tcW w:w="4366" w:type="pct"/>
            <w:tcBorders>
              <w:top w:val="nil"/>
              <w:left w:val="nil"/>
              <w:bottom w:val="nil"/>
              <w:right w:val="nil"/>
            </w:tcBorders>
          </w:tcPr>
          <w:p w14:paraId="16617C96" w14:textId="76097FE8" w:rsidR="00890C4C" w:rsidRPr="00F91B2B" w:rsidRDefault="00890C4C" w:rsidP="00F91B2B">
            <w:pPr>
              <w:pStyle w:val="FRBodyText"/>
              <w:rPr>
                <w:rFonts w:cs="Arial"/>
                <w:i/>
                <w:sz w:val="18"/>
                <w:szCs w:val="18"/>
              </w:rPr>
            </w:pPr>
            <w:r w:rsidRPr="00F91B2B">
              <w:rPr>
                <w:rFonts w:cs="Arial"/>
                <w:i/>
                <w:sz w:val="18"/>
                <w:szCs w:val="18"/>
              </w:rPr>
              <w:t>The comprehensive operating statement is to be read in conjunction with the notes to the financial statements.</w:t>
            </w:r>
          </w:p>
          <w:p w14:paraId="3A0797F2" w14:textId="77777777" w:rsidR="00890C4C" w:rsidRPr="00F91B2B" w:rsidRDefault="00890C4C" w:rsidP="00F91B2B">
            <w:pPr>
              <w:pStyle w:val="FRNotesBodyText"/>
              <w:ind w:left="0"/>
              <w:rPr>
                <w:rFonts w:cs="Arial"/>
                <w:i/>
                <w:iCs/>
                <w:sz w:val="18"/>
                <w:szCs w:val="18"/>
                <w:lang w:eastAsia="en-AU"/>
              </w:rPr>
            </w:pPr>
          </w:p>
        </w:tc>
      </w:tr>
    </w:tbl>
    <w:p w14:paraId="3D4B5ABC" w14:textId="77777777" w:rsidR="0030496C" w:rsidRPr="00F91B2B" w:rsidRDefault="0030496C" w:rsidP="00F91B2B">
      <w:pPr>
        <w:pStyle w:val="FRHeading1"/>
        <w:rPr>
          <w:rFonts w:cs="Arial"/>
        </w:rPr>
      </w:pPr>
    </w:p>
    <w:p w14:paraId="4A52C3D4" w14:textId="77777777" w:rsidR="0030496C" w:rsidRPr="00F91B2B" w:rsidRDefault="0030496C" w:rsidP="00F91B2B">
      <w:pPr>
        <w:pStyle w:val="FRHeading1"/>
        <w:rPr>
          <w:rFonts w:cs="Arial"/>
        </w:rPr>
      </w:pPr>
    </w:p>
    <w:tbl>
      <w:tblPr>
        <w:tblW w:w="5000" w:type="pct"/>
        <w:tblLook w:val="04A0" w:firstRow="1" w:lastRow="0" w:firstColumn="1" w:lastColumn="0" w:noHBand="0" w:noVBand="1"/>
      </w:tblPr>
      <w:tblGrid>
        <w:gridCol w:w="1222"/>
        <w:gridCol w:w="8417"/>
      </w:tblGrid>
      <w:tr w:rsidR="0030496C" w:rsidRPr="00F91B2B" w14:paraId="0016411F" w14:textId="77777777" w:rsidTr="00F91B2B">
        <w:trPr>
          <w:trHeight w:hRule="exact" w:val="362"/>
        </w:trPr>
        <w:tc>
          <w:tcPr>
            <w:tcW w:w="634" w:type="pct"/>
            <w:tcBorders>
              <w:top w:val="nil"/>
              <w:left w:val="nil"/>
              <w:bottom w:val="nil"/>
              <w:right w:val="nil"/>
            </w:tcBorders>
          </w:tcPr>
          <w:p w14:paraId="591D878D" w14:textId="77777777" w:rsidR="0030496C" w:rsidRPr="00F91B2B" w:rsidRDefault="0030496C" w:rsidP="00F91B2B">
            <w:pPr>
              <w:pStyle w:val="FRBodyText"/>
              <w:jc w:val="center"/>
              <w:rPr>
                <w:rFonts w:cs="Arial"/>
                <w:i/>
                <w:sz w:val="18"/>
                <w:szCs w:val="18"/>
              </w:rPr>
            </w:pPr>
          </w:p>
        </w:tc>
        <w:tc>
          <w:tcPr>
            <w:tcW w:w="4366" w:type="pct"/>
            <w:tcBorders>
              <w:top w:val="nil"/>
              <w:left w:val="nil"/>
              <w:bottom w:val="nil"/>
              <w:right w:val="nil"/>
            </w:tcBorders>
            <w:shd w:val="clear" w:color="auto" w:fill="A6A6A6" w:themeFill="background1" w:themeFillShade="A6"/>
          </w:tcPr>
          <w:p w14:paraId="026BE3FE" w14:textId="6B979794" w:rsidR="0030496C" w:rsidRPr="00F91B2B" w:rsidRDefault="0030496C" w:rsidP="00F91B2B">
            <w:pPr>
              <w:pStyle w:val="FRNotesBodyText"/>
              <w:ind w:left="0"/>
              <w:rPr>
                <w:rFonts w:cs="Arial"/>
                <w:b/>
                <w:bCs/>
                <w:i/>
                <w:iCs/>
                <w:sz w:val="18"/>
                <w:szCs w:val="18"/>
                <w:lang w:eastAsia="en-AU"/>
              </w:rPr>
            </w:pPr>
            <w:r w:rsidRPr="00F91B2B">
              <w:rPr>
                <w:rFonts w:cs="Arial"/>
                <w:b/>
                <w:bCs/>
                <w:i/>
                <w:iCs/>
                <w:sz w:val="18"/>
                <w:szCs w:val="18"/>
                <w:lang w:eastAsia="en-AU"/>
              </w:rPr>
              <w:t>Guidance information</w:t>
            </w:r>
          </w:p>
        </w:tc>
      </w:tr>
      <w:tr w:rsidR="0030496C" w:rsidRPr="00F91B2B" w14:paraId="3C8B43A9" w14:textId="77777777" w:rsidTr="00417B5C">
        <w:trPr>
          <w:trHeight w:hRule="exact" w:val="594"/>
        </w:trPr>
        <w:tc>
          <w:tcPr>
            <w:tcW w:w="634" w:type="pct"/>
            <w:tcBorders>
              <w:top w:val="nil"/>
              <w:left w:val="nil"/>
              <w:bottom w:val="nil"/>
              <w:right w:val="nil"/>
            </w:tcBorders>
          </w:tcPr>
          <w:p w14:paraId="70CCFE6E" w14:textId="77777777" w:rsidR="0030496C" w:rsidRPr="00F91B2B" w:rsidRDefault="0030496C" w:rsidP="00F91B2B">
            <w:pPr>
              <w:pStyle w:val="FRNotesBodyText"/>
              <w:ind w:left="0"/>
              <w:rPr>
                <w:rFonts w:cs="Arial"/>
                <w:i/>
                <w:iCs/>
                <w:sz w:val="18"/>
                <w:szCs w:val="18"/>
                <w:lang w:eastAsia="en-AU"/>
              </w:rPr>
            </w:pPr>
          </w:p>
        </w:tc>
        <w:tc>
          <w:tcPr>
            <w:tcW w:w="4366" w:type="pct"/>
            <w:tcBorders>
              <w:top w:val="nil"/>
              <w:left w:val="nil"/>
              <w:bottom w:val="nil"/>
              <w:right w:val="nil"/>
            </w:tcBorders>
            <w:hideMark/>
          </w:tcPr>
          <w:p w14:paraId="0349AD55" w14:textId="77777777" w:rsidR="0030496C" w:rsidRPr="00F91B2B" w:rsidRDefault="0030496C" w:rsidP="00F91B2B">
            <w:pPr>
              <w:pStyle w:val="FRNotesBodyText"/>
              <w:spacing w:after="0" w:line="200" w:lineRule="exact"/>
              <w:ind w:left="0"/>
              <w:rPr>
                <w:rFonts w:cs="Arial"/>
                <w:i/>
                <w:iCs/>
                <w:sz w:val="18"/>
                <w:szCs w:val="18"/>
                <w:lang w:eastAsia="en-AU"/>
              </w:rPr>
            </w:pPr>
            <w:r w:rsidRPr="00F91B2B">
              <w:rPr>
                <w:rFonts w:cs="Arial"/>
                <w:i/>
                <w:iCs/>
                <w:color w:val="002060"/>
                <w:sz w:val="18"/>
                <w:szCs w:val="18"/>
                <w:lang w:eastAsia="en-AU"/>
              </w:rPr>
              <w:t>&lt;Additional note disclosures for material income or expenses may be included as required. Line items (excluding summary headings) with no current year and comparative year figures may be removed.&gt;</w:t>
            </w:r>
          </w:p>
        </w:tc>
      </w:tr>
      <w:tr w:rsidR="0030496C" w:rsidRPr="00F91B2B" w14:paraId="19006B44" w14:textId="77777777" w:rsidTr="00417B5C">
        <w:trPr>
          <w:trHeight w:val="503"/>
        </w:trPr>
        <w:tc>
          <w:tcPr>
            <w:tcW w:w="634" w:type="pct"/>
            <w:tcBorders>
              <w:top w:val="nil"/>
              <w:left w:val="nil"/>
              <w:bottom w:val="nil"/>
              <w:right w:val="nil"/>
            </w:tcBorders>
          </w:tcPr>
          <w:p w14:paraId="45AF8390" w14:textId="77777777" w:rsidR="0030496C" w:rsidRPr="00F91B2B" w:rsidRDefault="0030496C" w:rsidP="00F91B2B">
            <w:pPr>
              <w:pStyle w:val="FRNotesBodyText"/>
              <w:ind w:left="0"/>
              <w:rPr>
                <w:rFonts w:cs="Arial"/>
                <w:i/>
                <w:iCs/>
                <w:sz w:val="18"/>
                <w:szCs w:val="18"/>
                <w:lang w:eastAsia="en-AU"/>
              </w:rPr>
            </w:pPr>
          </w:p>
        </w:tc>
        <w:tc>
          <w:tcPr>
            <w:tcW w:w="4366" w:type="pct"/>
            <w:tcBorders>
              <w:top w:val="nil"/>
              <w:left w:val="nil"/>
              <w:bottom w:val="nil"/>
              <w:right w:val="nil"/>
            </w:tcBorders>
            <w:hideMark/>
          </w:tcPr>
          <w:p w14:paraId="7956FBA2" w14:textId="77777777" w:rsidR="0030496C" w:rsidRPr="00F91B2B" w:rsidRDefault="0030496C" w:rsidP="00F91B2B">
            <w:pPr>
              <w:pStyle w:val="FRNotesBodyText"/>
              <w:spacing w:after="0" w:line="200" w:lineRule="exact"/>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(a)</w:t>
            </w:r>
            <w:r w:rsidRPr="00F91B2B">
              <w:rPr>
                <w:rFonts w:cs="Arial"/>
                <w:i/>
                <w:iCs/>
                <w:color w:val="002060"/>
                <w:sz w:val="18"/>
                <w:szCs w:val="18"/>
                <w:lang w:eastAsia="en-AU"/>
              </w:rPr>
              <w:t xml:space="preserve"> Where a net loss on asset disposal occurs, this line item would be included under 'Expenses' as 'Loss on disposal of assets'. &gt;</w:t>
            </w:r>
          </w:p>
        </w:tc>
      </w:tr>
      <w:tr w:rsidR="0030496C" w:rsidRPr="00F91B2B" w14:paraId="384DC691" w14:textId="77777777" w:rsidTr="00417B5C">
        <w:trPr>
          <w:trHeight w:hRule="exact" w:val="723"/>
        </w:trPr>
        <w:tc>
          <w:tcPr>
            <w:tcW w:w="634" w:type="pct"/>
            <w:tcBorders>
              <w:top w:val="nil"/>
              <w:left w:val="nil"/>
              <w:bottom w:val="nil"/>
              <w:right w:val="nil"/>
            </w:tcBorders>
          </w:tcPr>
          <w:p w14:paraId="401FDB75" w14:textId="77777777" w:rsidR="0030496C" w:rsidRPr="00F91B2B" w:rsidRDefault="0030496C" w:rsidP="00F91B2B">
            <w:pPr>
              <w:pStyle w:val="FRNotesBodyText"/>
              <w:ind w:left="0"/>
              <w:rPr>
                <w:rFonts w:cs="Arial"/>
                <w:i/>
                <w:iCs/>
                <w:sz w:val="18"/>
                <w:szCs w:val="18"/>
                <w:lang w:eastAsia="en-AU"/>
              </w:rPr>
            </w:pPr>
          </w:p>
        </w:tc>
        <w:tc>
          <w:tcPr>
            <w:tcW w:w="4366" w:type="pct"/>
            <w:tcBorders>
              <w:top w:val="nil"/>
              <w:left w:val="nil"/>
              <w:bottom w:val="nil"/>
              <w:right w:val="nil"/>
            </w:tcBorders>
            <w:hideMark/>
          </w:tcPr>
          <w:p w14:paraId="2132E37C" w14:textId="77777777" w:rsidR="0030496C" w:rsidRPr="00F91B2B" w:rsidRDefault="0030496C" w:rsidP="00F91B2B">
            <w:pPr>
              <w:pStyle w:val="FRNotesBodyText"/>
              <w:spacing w:after="0" w:line="200" w:lineRule="exact"/>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 xml:space="preserve">(b) </w:t>
            </w:r>
            <w:r w:rsidRPr="00F91B2B">
              <w:rPr>
                <w:rFonts w:cs="Arial"/>
                <w:i/>
                <w:iCs/>
                <w:color w:val="002060"/>
                <w:sz w:val="18"/>
                <w:szCs w:val="18"/>
                <w:lang w:eastAsia="en-AU"/>
              </w:rPr>
              <w:t>Additional note disclosures that provide a breakdown of key components of a line item would be necessary where the reader may be uncertain as to what is included in that line item and the line item is a material income or expense.&gt;</w:t>
            </w:r>
          </w:p>
        </w:tc>
      </w:tr>
      <w:tr w:rsidR="0030496C" w:rsidRPr="00F91B2B" w14:paraId="06CA1C48" w14:textId="77777777" w:rsidTr="00417B5C">
        <w:trPr>
          <w:trHeight w:hRule="exact" w:val="422"/>
        </w:trPr>
        <w:tc>
          <w:tcPr>
            <w:tcW w:w="634" w:type="pct"/>
            <w:tcBorders>
              <w:top w:val="nil"/>
              <w:left w:val="nil"/>
              <w:bottom w:val="nil"/>
              <w:right w:val="nil"/>
            </w:tcBorders>
          </w:tcPr>
          <w:p w14:paraId="1AC77D33" w14:textId="77777777" w:rsidR="0030496C" w:rsidRPr="00F91B2B" w:rsidRDefault="0030496C" w:rsidP="00F91B2B">
            <w:pPr>
              <w:pStyle w:val="FRNotesBodyText"/>
              <w:ind w:left="0"/>
              <w:rPr>
                <w:rFonts w:cs="Arial"/>
                <w:i/>
                <w:iCs/>
                <w:sz w:val="18"/>
                <w:szCs w:val="18"/>
                <w:lang w:eastAsia="en-AU"/>
              </w:rPr>
            </w:pPr>
          </w:p>
        </w:tc>
        <w:tc>
          <w:tcPr>
            <w:tcW w:w="4366" w:type="pct"/>
            <w:tcBorders>
              <w:top w:val="nil"/>
              <w:left w:val="nil"/>
              <w:bottom w:val="nil"/>
              <w:right w:val="nil"/>
            </w:tcBorders>
            <w:hideMark/>
          </w:tcPr>
          <w:p w14:paraId="721ABCCE" w14:textId="77777777" w:rsidR="0030496C" w:rsidRPr="00F91B2B" w:rsidRDefault="0030496C" w:rsidP="00F91B2B">
            <w:pPr>
              <w:pStyle w:val="FRNotesBodyText"/>
              <w:spacing w:after="0" w:line="200" w:lineRule="exact"/>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(c)</w:t>
            </w:r>
            <w:r w:rsidRPr="00F91B2B">
              <w:rPr>
                <w:rFonts w:cs="Arial"/>
                <w:i/>
                <w:iCs/>
                <w:color w:val="002060"/>
                <w:sz w:val="18"/>
                <w:szCs w:val="18"/>
                <w:lang w:eastAsia="en-AU"/>
              </w:rPr>
              <w:t xml:space="preserve"> Refer to AASB 101 for more information on other comprehensive income.&gt;</w:t>
            </w:r>
          </w:p>
        </w:tc>
      </w:tr>
    </w:tbl>
    <w:p w14:paraId="3F3475B7" w14:textId="77777777" w:rsidR="0030496C" w:rsidRPr="00F91B2B" w:rsidRDefault="0030496C" w:rsidP="00F91B2B">
      <w:pPr>
        <w:pStyle w:val="FRHeading1"/>
        <w:rPr>
          <w:rFonts w:cs="Arial"/>
        </w:rPr>
      </w:pPr>
    </w:p>
    <w:p w14:paraId="20ABD332" w14:textId="080EDD45" w:rsidR="00ED033A" w:rsidRPr="00F91B2B" w:rsidRDefault="00F43A39" w:rsidP="00F91B2B">
      <w:pPr>
        <w:pStyle w:val="FRHeading1"/>
        <w:rPr>
          <w:rFonts w:cs="Arial"/>
        </w:rPr>
      </w:pPr>
      <w:r w:rsidRPr="00F91B2B">
        <w:rPr>
          <w:rFonts w:cs="Arial"/>
        </w:rPr>
        <w:br w:type="page"/>
      </w:r>
    </w:p>
    <w:p w14:paraId="46266882" w14:textId="5E947698" w:rsidR="00F43A39" w:rsidRPr="00F91B2B" w:rsidRDefault="00266AE7" w:rsidP="00F91B2B">
      <w:pPr>
        <w:pStyle w:val="FRHeading1"/>
        <w:jc w:val="center"/>
        <w:outlineLvl w:val="0"/>
        <w:rPr>
          <w:rFonts w:cs="Arial"/>
        </w:rPr>
      </w:pPr>
      <w:r w:rsidRPr="00F91B2B">
        <w:rPr>
          <w:rFonts w:cs="Arial"/>
        </w:rPr>
        <w:lastRenderedPageBreak/>
        <w:t xml:space="preserve">Balance </w:t>
      </w:r>
      <w:r w:rsidR="002C50C7" w:rsidRPr="00F91B2B">
        <w:rPr>
          <w:rFonts w:cs="Arial"/>
        </w:rPr>
        <w:t>sheet</w:t>
      </w:r>
    </w:p>
    <w:p w14:paraId="4A841CC4" w14:textId="4A456B53" w:rsidR="00F43A39" w:rsidRPr="00F91B2B" w:rsidRDefault="00F43A39" w:rsidP="00F91B2B">
      <w:pPr>
        <w:pStyle w:val="FRHeading1"/>
        <w:jc w:val="center"/>
        <w:rPr>
          <w:rFonts w:cs="Arial"/>
        </w:rPr>
      </w:pPr>
      <w:r w:rsidRPr="00F91B2B">
        <w:rPr>
          <w:rFonts w:cs="Arial"/>
        </w:rPr>
        <w:t xml:space="preserve">As at </w:t>
      </w:r>
      <w:r w:rsidR="00DE3360" w:rsidRPr="00F91B2B">
        <w:rPr>
          <w:rFonts w:cs="Arial"/>
        </w:rPr>
        <w:t xml:space="preserve">30 June </w:t>
      </w:r>
      <w:r w:rsidR="00233091" w:rsidRPr="00F91B2B">
        <w:rPr>
          <w:rFonts w:cs="Arial"/>
        </w:rPr>
        <w:t>202</w:t>
      </w:r>
      <w:r w:rsidR="00B947AC" w:rsidRPr="00F91B2B">
        <w:rPr>
          <w:rFonts w:cs="Arial"/>
        </w:rPr>
        <w:t>6</w:t>
      </w:r>
    </w:p>
    <w:tbl>
      <w:tblPr>
        <w:tblW w:w="5266" w:type="pct"/>
        <w:tblInd w:w="-567" w:type="dxa"/>
        <w:tblLook w:val="04A0" w:firstRow="1" w:lastRow="0" w:firstColumn="1" w:lastColumn="0" w:noHBand="0" w:noVBand="1"/>
      </w:tblPr>
      <w:tblGrid>
        <w:gridCol w:w="1985"/>
        <w:gridCol w:w="4538"/>
        <w:gridCol w:w="1417"/>
        <w:gridCol w:w="1107"/>
        <w:gridCol w:w="1105"/>
      </w:tblGrid>
      <w:tr w:rsidR="00890C4C" w:rsidRPr="00F91B2B" w14:paraId="4FF84E1E" w14:textId="5113F246" w:rsidTr="00803E38">
        <w:trPr>
          <w:trHeight w:val="264"/>
        </w:trPr>
        <w:tc>
          <w:tcPr>
            <w:tcW w:w="978" w:type="pct"/>
            <w:tcBorders>
              <w:top w:val="nil"/>
              <w:left w:val="nil"/>
              <w:bottom w:val="nil"/>
              <w:right w:val="nil"/>
            </w:tcBorders>
          </w:tcPr>
          <w:p w14:paraId="2C65E950" w14:textId="3F022515" w:rsidR="006F0B09" w:rsidRPr="00F91B2B" w:rsidRDefault="006F0B09" w:rsidP="00F91B2B">
            <w:pPr>
              <w:spacing w:after="0" w:line="240" w:lineRule="auto"/>
              <w:rPr>
                <w:rFonts w:ascii="Arial" w:hAnsi="Arial" w:cs="Arial"/>
                <w:color w:val="0070C0"/>
                <w:sz w:val="14"/>
                <w:szCs w:val="14"/>
                <w:lang w:eastAsia="en-AU"/>
              </w:rPr>
            </w:pPr>
            <w:r w:rsidRPr="00F91B2B">
              <w:rPr>
                <w:rFonts w:ascii="Arial" w:hAnsi="Arial" w:cs="Arial"/>
                <w:color w:val="0070C0"/>
                <w:sz w:val="14"/>
                <w:szCs w:val="14"/>
                <w:lang w:eastAsia="en-AU"/>
              </w:rPr>
              <w:t>AASB101.10(a)(ea)(f)</w:t>
            </w:r>
          </w:p>
          <w:p w14:paraId="5CB474B5" w14:textId="77777777" w:rsidR="006F0B09" w:rsidRPr="00F91B2B" w:rsidRDefault="006F0B09" w:rsidP="00F91B2B">
            <w:pPr>
              <w:spacing w:after="0" w:line="240" w:lineRule="auto"/>
              <w:rPr>
                <w:rFonts w:ascii="Arial" w:hAnsi="Arial" w:cs="Arial"/>
                <w:color w:val="0070C0"/>
                <w:sz w:val="14"/>
                <w:szCs w:val="14"/>
                <w:lang w:eastAsia="en-AU"/>
              </w:rPr>
            </w:pPr>
            <w:r w:rsidRPr="00F91B2B">
              <w:rPr>
                <w:rFonts w:ascii="Arial" w:hAnsi="Arial" w:cs="Arial"/>
                <w:color w:val="0070C0"/>
                <w:sz w:val="14"/>
                <w:szCs w:val="14"/>
                <w:lang w:eastAsia="en-AU"/>
              </w:rPr>
              <w:t>AASB101.51(c)(d)(e)</w:t>
            </w:r>
          </w:p>
          <w:p w14:paraId="5CE48958" w14:textId="11EE2B02" w:rsidR="00890C4C" w:rsidRPr="00F91B2B" w:rsidRDefault="006F0B09" w:rsidP="00F91B2B">
            <w:pPr>
              <w:spacing w:after="0" w:line="240" w:lineRule="auto"/>
              <w:rPr>
                <w:rFonts w:ascii="Arial" w:eastAsia="Times New Roman" w:hAnsi="Arial" w:cs="Arial"/>
                <w:sz w:val="20"/>
                <w:szCs w:val="20"/>
                <w:lang w:eastAsia="en-AU"/>
              </w:rPr>
            </w:pPr>
            <w:r w:rsidRPr="00F91B2B">
              <w:rPr>
                <w:rFonts w:ascii="Arial" w:hAnsi="Arial" w:cs="Arial"/>
                <w:color w:val="0070C0"/>
                <w:sz w:val="14"/>
                <w:szCs w:val="14"/>
                <w:lang w:eastAsia="en-AU"/>
              </w:rPr>
              <w:t>AASB101.113</w:t>
            </w:r>
          </w:p>
        </w:tc>
        <w:tc>
          <w:tcPr>
            <w:tcW w:w="2235" w:type="pct"/>
            <w:tcBorders>
              <w:top w:val="nil"/>
              <w:left w:val="nil"/>
              <w:bottom w:val="nil"/>
              <w:right w:val="nil"/>
            </w:tcBorders>
            <w:hideMark/>
          </w:tcPr>
          <w:p w14:paraId="4950675D" w14:textId="36F48023" w:rsidR="00890C4C" w:rsidRPr="00F91B2B" w:rsidRDefault="00890C4C" w:rsidP="00F91B2B">
            <w:pPr>
              <w:rPr>
                <w:rFonts w:ascii="Arial" w:eastAsia="Times New Roman" w:hAnsi="Arial" w:cs="Arial"/>
                <w:sz w:val="20"/>
                <w:szCs w:val="20"/>
                <w:lang w:eastAsia="en-AU"/>
              </w:rPr>
            </w:pPr>
          </w:p>
        </w:tc>
        <w:tc>
          <w:tcPr>
            <w:tcW w:w="698" w:type="pct"/>
            <w:tcBorders>
              <w:top w:val="nil"/>
              <w:left w:val="nil"/>
              <w:bottom w:val="nil"/>
              <w:right w:val="nil"/>
            </w:tcBorders>
            <w:hideMark/>
          </w:tcPr>
          <w:p w14:paraId="2C9A44A9" w14:textId="77777777" w:rsidR="00890C4C" w:rsidRPr="00F91B2B" w:rsidRDefault="00890C4C"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Note</w:t>
            </w:r>
          </w:p>
        </w:tc>
        <w:tc>
          <w:tcPr>
            <w:tcW w:w="545" w:type="pct"/>
            <w:tcBorders>
              <w:top w:val="nil"/>
              <w:left w:val="nil"/>
              <w:bottom w:val="nil"/>
              <w:right w:val="nil"/>
            </w:tcBorders>
            <w:hideMark/>
          </w:tcPr>
          <w:p w14:paraId="3548D41F" w14:textId="643335E1" w:rsidR="00890C4C"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544" w:type="pct"/>
            <w:tcBorders>
              <w:top w:val="nil"/>
              <w:left w:val="nil"/>
              <w:bottom w:val="nil"/>
              <w:right w:val="nil"/>
            </w:tcBorders>
            <w:hideMark/>
          </w:tcPr>
          <w:p w14:paraId="45FE831A" w14:textId="1BA6D3B4" w:rsidR="00890C4C"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r>
      <w:tr w:rsidR="00890C4C" w:rsidRPr="00F91B2B" w14:paraId="20B4F5C9" w14:textId="5D77DB94" w:rsidTr="00803E38">
        <w:trPr>
          <w:trHeight w:val="264"/>
        </w:trPr>
        <w:tc>
          <w:tcPr>
            <w:tcW w:w="978" w:type="pct"/>
            <w:tcBorders>
              <w:top w:val="single" w:sz="4" w:space="0" w:color="auto"/>
              <w:left w:val="nil"/>
              <w:bottom w:val="nil"/>
              <w:right w:val="nil"/>
            </w:tcBorders>
          </w:tcPr>
          <w:p w14:paraId="300D3290" w14:textId="77777777" w:rsidR="00890C4C" w:rsidRPr="00F91B2B" w:rsidRDefault="00890C4C" w:rsidP="00F91B2B">
            <w:pPr>
              <w:rPr>
                <w:rFonts w:ascii="Arial" w:eastAsia="Times New Roman" w:hAnsi="Arial" w:cs="Arial"/>
                <w:sz w:val="20"/>
                <w:szCs w:val="20"/>
                <w:lang w:eastAsia="en-AU"/>
              </w:rPr>
            </w:pPr>
          </w:p>
        </w:tc>
        <w:tc>
          <w:tcPr>
            <w:tcW w:w="2235" w:type="pct"/>
            <w:tcBorders>
              <w:top w:val="single" w:sz="4" w:space="0" w:color="auto"/>
              <w:left w:val="nil"/>
              <w:bottom w:val="nil"/>
              <w:right w:val="nil"/>
            </w:tcBorders>
            <w:hideMark/>
          </w:tcPr>
          <w:p w14:paraId="03D9AE4B" w14:textId="4675CB83" w:rsidR="00890C4C" w:rsidRPr="00F91B2B" w:rsidRDefault="00890C4C"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pct"/>
            <w:tcBorders>
              <w:top w:val="single" w:sz="4" w:space="0" w:color="auto"/>
              <w:left w:val="nil"/>
              <w:bottom w:val="nil"/>
              <w:right w:val="nil"/>
            </w:tcBorders>
            <w:hideMark/>
          </w:tcPr>
          <w:p w14:paraId="51001B1B" w14:textId="77777777" w:rsidR="00890C4C" w:rsidRPr="00F91B2B" w:rsidRDefault="00890C4C"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545" w:type="pct"/>
            <w:tcBorders>
              <w:top w:val="single" w:sz="4" w:space="0" w:color="auto"/>
              <w:left w:val="nil"/>
              <w:bottom w:val="nil"/>
              <w:right w:val="nil"/>
            </w:tcBorders>
            <w:hideMark/>
          </w:tcPr>
          <w:p w14:paraId="0C1CCCEE" w14:textId="77777777" w:rsidR="00890C4C" w:rsidRPr="00F91B2B" w:rsidRDefault="00890C4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44" w:type="pct"/>
            <w:tcBorders>
              <w:top w:val="single" w:sz="4" w:space="0" w:color="auto"/>
              <w:left w:val="nil"/>
              <w:bottom w:val="nil"/>
              <w:right w:val="nil"/>
            </w:tcBorders>
            <w:hideMark/>
          </w:tcPr>
          <w:p w14:paraId="47EE6C13" w14:textId="77777777" w:rsidR="00890C4C" w:rsidRPr="00F91B2B" w:rsidRDefault="00890C4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890C4C" w:rsidRPr="00F91B2B" w14:paraId="1CE6D3DA" w14:textId="6E838C0C" w:rsidTr="00803E38">
        <w:trPr>
          <w:trHeight w:hRule="exact" w:val="255"/>
        </w:trPr>
        <w:tc>
          <w:tcPr>
            <w:tcW w:w="978" w:type="pct"/>
            <w:tcBorders>
              <w:top w:val="nil"/>
              <w:left w:val="nil"/>
              <w:bottom w:val="nil"/>
              <w:right w:val="nil"/>
            </w:tcBorders>
          </w:tcPr>
          <w:p w14:paraId="578B34B8" w14:textId="77777777" w:rsidR="00890C4C" w:rsidRPr="00F91B2B" w:rsidRDefault="00890C4C" w:rsidP="00F91B2B">
            <w:pPr>
              <w:rPr>
                <w:rFonts w:ascii="Arial" w:hAnsi="Arial" w:cs="Arial"/>
                <w:b/>
                <w:sz w:val="20"/>
                <w:szCs w:val="20"/>
                <w:lang w:eastAsia="en-AU"/>
              </w:rPr>
            </w:pPr>
          </w:p>
        </w:tc>
        <w:tc>
          <w:tcPr>
            <w:tcW w:w="2235" w:type="pct"/>
            <w:tcBorders>
              <w:top w:val="nil"/>
              <w:left w:val="nil"/>
              <w:bottom w:val="nil"/>
              <w:right w:val="nil"/>
            </w:tcBorders>
            <w:hideMark/>
          </w:tcPr>
          <w:p w14:paraId="5945F48A" w14:textId="05598D37" w:rsidR="00890C4C" w:rsidRPr="00F91B2B" w:rsidRDefault="00890C4C" w:rsidP="00F91B2B">
            <w:pPr>
              <w:rPr>
                <w:rFonts w:ascii="Arial" w:hAnsi="Arial" w:cs="Arial"/>
                <w:b/>
                <w:sz w:val="20"/>
                <w:szCs w:val="20"/>
                <w:lang w:eastAsia="en-AU"/>
              </w:rPr>
            </w:pPr>
            <w:r w:rsidRPr="00F91B2B">
              <w:rPr>
                <w:rFonts w:ascii="Arial" w:hAnsi="Arial" w:cs="Arial"/>
                <w:b/>
                <w:sz w:val="20"/>
                <w:szCs w:val="20"/>
                <w:lang w:eastAsia="en-AU"/>
              </w:rPr>
              <w:t>ASSETS</w:t>
            </w:r>
          </w:p>
        </w:tc>
        <w:tc>
          <w:tcPr>
            <w:tcW w:w="698" w:type="pct"/>
            <w:tcBorders>
              <w:top w:val="nil"/>
              <w:left w:val="nil"/>
              <w:bottom w:val="nil"/>
              <w:right w:val="nil"/>
            </w:tcBorders>
            <w:hideMark/>
          </w:tcPr>
          <w:p w14:paraId="6BC327C6" w14:textId="77777777" w:rsidR="00890C4C" w:rsidRPr="00F91B2B" w:rsidRDefault="00890C4C"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38D9C85F" w14:textId="77777777" w:rsidR="00890C4C" w:rsidRPr="00F91B2B" w:rsidRDefault="00890C4C"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5E8BEA7" w14:textId="77777777" w:rsidR="00890C4C" w:rsidRPr="00F91B2B" w:rsidRDefault="00890C4C" w:rsidP="00F91B2B">
            <w:pPr>
              <w:jc w:val="right"/>
              <w:rPr>
                <w:rFonts w:ascii="Arial" w:eastAsia="Times New Roman" w:hAnsi="Arial" w:cs="Arial"/>
                <w:sz w:val="20"/>
                <w:szCs w:val="20"/>
                <w:lang w:eastAsia="en-AU"/>
              </w:rPr>
            </w:pPr>
          </w:p>
        </w:tc>
      </w:tr>
      <w:tr w:rsidR="004C7EDF" w:rsidRPr="00F91B2B" w14:paraId="734BBFA6" w14:textId="77C04174" w:rsidTr="00803E38">
        <w:trPr>
          <w:trHeight w:hRule="exact" w:val="255"/>
        </w:trPr>
        <w:tc>
          <w:tcPr>
            <w:tcW w:w="978" w:type="pct"/>
            <w:tcBorders>
              <w:top w:val="nil"/>
              <w:left w:val="nil"/>
              <w:bottom w:val="nil"/>
              <w:right w:val="nil"/>
            </w:tcBorders>
          </w:tcPr>
          <w:p w14:paraId="4A6AEEC2" w14:textId="3B5A21AC" w:rsidR="004C7EDF" w:rsidRPr="00F91B2B" w:rsidRDefault="004C7EDF" w:rsidP="00F91B2B">
            <w:pPr>
              <w:spacing w:after="0" w:line="240" w:lineRule="auto"/>
              <w:rPr>
                <w:rFonts w:ascii="Arial" w:hAnsi="Arial" w:cs="Arial"/>
                <w:b/>
                <w:color w:val="0070C0"/>
                <w:sz w:val="14"/>
                <w:szCs w:val="14"/>
                <w:lang w:eastAsia="en-AU"/>
              </w:rPr>
            </w:pPr>
            <w:r w:rsidRPr="00F91B2B">
              <w:rPr>
                <w:rFonts w:ascii="Arial" w:hAnsi="Arial" w:cs="Arial"/>
                <w:color w:val="0070C0"/>
                <w:sz w:val="14"/>
                <w:szCs w:val="14"/>
                <w:lang w:eastAsia="en-AU"/>
              </w:rPr>
              <w:t>AASB 101.60</w:t>
            </w:r>
            <w:r w:rsidR="00D8422F" w:rsidRPr="00F91B2B">
              <w:rPr>
                <w:rFonts w:ascii="Arial" w:hAnsi="Arial" w:cs="Arial"/>
                <w:color w:val="0070C0"/>
                <w:sz w:val="14"/>
                <w:szCs w:val="14"/>
                <w:lang w:eastAsia="en-AU"/>
              </w:rPr>
              <w:t>,</w:t>
            </w:r>
            <w:r w:rsidRPr="00F91B2B">
              <w:rPr>
                <w:rFonts w:ascii="Arial" w:hAnsi="Arial" w:cs="Arial"/>
                <w:color w:val="0070C0"/>
                <w:sz w:val="14"/>
                <w:szCs w:val="14"/>
                <w:lang w:eastAsia="en-AU"/>
              </w:rPr>
              <w:t xml:space="preserve"> 66</w:t>
            </w:r>
          </w:p>
        </w:tc>
        <w:tc>
          <w:tcPr>
            <w:tcW w:w="2235" w:type="pct"/>
            <w:tcBorders>
              <w:top w:val="nil"/>
              <w:left w:val="nil"/>
              <w:bottom w:val="nil"/>
              <w:right w:val="nil"/>
            </w:tcBorders>
            <w:hideMark/>
          </w:tcPr>
          <w:p w14:paraId="5E5A1B19" w14:textId="12726A76"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Current assets</w:t>
            </w:r>
          </w:p>
        </w:tc>
        <w:tc>
          <w:tcPr>
            <w:tcW w:w="698" w:type="pct"/>
            <w:tcBorders>
              <w:top w:val="nil"/>
              <w:left w:val="nil"/>
              <w:bottom w:val="nil"/>
              <w:right w:val="nil"/>
            </w:tcBorders>
            <w:hideMark/>
          </w:tcPr>
          <w:p w14:paraId="41CE842B"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2AB149A7"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6E6351F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850D134" w14:textId="6E4071E3" w:rsidTr="00803E38">
        <w:trPr>
          <w:trHeight w:hRule="exact" w:val="255"/>
        </w:trPr>
        <w:tc>
          <w:tcPr>
            <w:tcW w:w="978" w:type="pct"/>
            <w:tcBorders>
              <w:top w:val="nil"/>
              <w:left w:val="nil"/>
              <w:bottom w:val="nil"/>
              <w:right w:val="nil"/>
            </w:tcBorders>
          </w:tcPr>
          <w:p w14:paraId="243A4CC6" w14:textId="2CBFA056"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 (i)</w:t>
            </w:r>
          </w:p>
        </w:tc>
        <w:tc>
          <w:tcPr>
            <w:tcW w:w="2235" w:type="pct"/>
            <w:tcBorders>
              <w:top w:val="nil"/>
              <w:left w:val="nil"/>
              <w:bottom w:val="nil"/>
              <w:right w:val="nil"/>
            </w:tcBorders>
            <w:hideMark/>
          </w:tcPr>
          <w:p w14:paraId="3C04448E" w14:textId="035663AB"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Cash and deposits</w:t>
            </w:r>
          </w:p>
        </w:tc>
        <w:tc>
          <w:tcPr>
            <w:tcW w:w="698" w:type="pct"/>
            <w:tcBorders>
              <w:top w:val="nil"/>
              <w:left w:val="nil"/>
              <w:bottom w:val="nil"/>
              <w:right w:val="nil"/>
            </w:tcBorders>
            <w:hideMark/>
          </w:tcPr>
          <w:p w14:paraId="0AC6E22B" w14:textId="748FF863"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_Ref135727044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15</w:t>
            </w:r>
            <w:r w:rsidRPr="00F91B2B">
              <w:rPr>
                <w:rFonts w:ascii="Arial" w:hAnsi="Arial" w:cs="Arial"/>
                <w:sz w:val="20"/>
                <w:szCs w:val="20"/>
              </w:rPr>
              <w:fldChar w:fldCharType="end"/>
            </w:r>
          </w:p>
        </w:tc>
        <w:tc>
          <w:tcPr>
            <w:tcW w:w="545" w:type="pct"/>
            <w:tcBorders>
              <w:top w:val="nil"/>
              <w:left w:val="nil"/>
              <w:bottom w:val="nil"/>
              <w:right w:val="nil"/>
            </w:tcBorders>
            <w:hideMark/>
          </w:tcPr>
          <w:p w14:paraId="0ADF324A"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2F98E9DF"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CC08F9C" w14:textId="657765DE" w:rsidTr="00803E38">
        <w:trPr>
          <w:trHeight w:hRule="exact" w:val="255"/>
        </w:trPr>
        <w:tc>
          <w:tcPr>
            <w:tcW w:w="978" w:type="pct"/>
            <w:tcBorders>
              <w:top w:val="nil"/>
              <w:left w:val="nil"/>
              <w:bottom w:val="nil"/>
              <w:right w:val="nil"/>
            </w:tcBorders>
          </w:tcPr>
          <w:p w14:paraId="73CD12D4" w14:textId="4E76DFEE"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 (h)</w:t>
            </w:r>
          </w:p>
        </w:tc>
        <w:tc>
          <w:tcPr>
            <w:tcW w:w="2235" w:type="pct"/>
            <w:tcBorders>
              <w:top w:val="nil"/>
              <w:left w:val="nil"/>
              <w:bottom w:val="nil"/>
              <w:right w:val="nil"/>
            </w:tcBorders>
            <w:hideMark/>
          </w:tcPr>
          <w:p w14:paraId="6F766C6A" w14:textId="6B9FFD80"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Receivables</w:t>
            </w:r>
          </w:p>
        </w:tc>
        <w:tc>
          <w:tcPr>
            <w:tcW w:w="698" w:type="pct"/>
            <w:tcBorders>
              <w:top w:val="nil"/>
              <w:left w:val="nil"/>
              <w:bottom w:val="nil"/>
              <w:right w:val="nil"/>
            </w:tcBorders>
            <w:hideMark/>
          </w:tcPr>
          <w:p w14:paraId="2D2A0503" w14:textId="6D9433AD"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_Ref73541832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17</w:t>
            </w:r>
            <w:r w:rsidRPr="00F91B2B">
              <w:rPr>
                <w:rFonts w:ascii="Arial" w:hAnsi="Arial" w:cs="Arial"/>
                <w:sz w:val="20"/>
                <w:szCs w:val="20"/>
              </w:rPr>
              <w:fldChar w:fldCharType="end"/>
            </w:r>
          </w:p>
        </w:tc>
        <w:tc>
          <w:tcPr>
            <w:tcW w:w="545" w:type="pct"/>
            <w:tcBorders>
              <w:top w:val="nil"/>
              <w:left w:val="nil"/>
              <w:bottom w:val="nil"/>
              <w:right w:val="nil"/>
            </w:tcBorders>
            <w:hideMark/>
          </w:tcPr>
          <w:p w14:paraId="400F0A26"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C05274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23FC03A" w14:textId="68AAE836" w:rsidTr="00803E38">
        <w:trPr>
          <w:trHeight w:hRule="exact" w:val="255"/>
        </w:trPr>
        <w:tc>
          <w:tcPr>
            <w:tcW w:w="978" w:type="pct"/>
            <w:tcBorders>
              <w:top w:val="nil"/>
              <w:left w:val="nil"/>
              <w:bottom w:val="nil"/>
              <w:right w:val="nil"/>
            </w:tcBorders>
          </w:tcPr>
          <w:p w14:paraId="5FCCEA20" w14:textId="41797B63"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 (g)</w:t>
            </w:r>
          </w:p>
        </w:tc>
        <w:tc>
          <w:tcPr>
            <w:tcW w:w="2235" w:type="pct"/>
            <w:tcBorders>
              <w:top w:val="nil"/>
              <w:left w:val="nil"/>
              <w:bottom w:val="nil"/>
              <w:right w:val="nil"/>
            </w:tcBorders>
            <w:hideMark/>
          </w:tcPr>
          <w:p w14:paraId="52520BB8" w14:textId="1D584E9F"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Inventories</w:t>
            </w:r>
          </w:p>
        </w:tc>
        <w:tc>
          <w:tcPr>
            <w:tcW w:w="698" w:type="pct"/>
            <w:tcBorders>
              <w:top w:val="nil"/>
              <w:left w:val="nil"/>
              <w:bottom w:val="nil"/>
              <w:right w:val="nil"/>
            </w:tcBorders>
            <w:hideMark/>
          </w:tcPr>
          <w:p w14:paraId="30986697" w14:textId="3C30AD67"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_Ref73541838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18</w:t>
            </w:r>
            <w:r w:rsidRPr="00F91B2B">
              <w:rPr>
                <w:rFonts w:ascii="Arial" w:hAnsi="Arial" w:cs="Arial"/>
                <w:sz w:val="20"/>
                <w:szCs w:val="20"/>
              </w:rPr>
              <w:fldChar w:fldCharType="end"/>
            </w:r>
          </w:p>
        </w:tc>
        <w:tc>
          <w:tcPr>
            <w:tcW w:w="545" w:type="pct"/>
            <w:tcBorders>
              <w:top w:val="nil"/>
              <w:left w:val="nil"/>
              <w:bottom w:val="nil"/>
              <w:right w:val="nil"/>
            </w:tcBorders>
            <w:hideMark/>
          </w:tcPr>
          <w:p w14:paraId="61A4730A"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7CDE2BB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4386B82" w14:textId="06C90C30" w:rsidTr="00803E38">
        <w:trPr>
          <w:trHeight w:hRule="exact" w:val="255"/>
        </w:trPr>
        <w:tc>
          <w:tcPr>
            <w:tcW w:w="978" w:type="pct"/>
            <w:tcBorders>
              <w:top w:val="nil"/>
              <w:left w:val="nil"/>
              <w:bottom w:val="nil"/>
              <w:right w:val="nil"/>
            </w:tcBorders>
          </w:tcPr>
          <w:p w14:paraId="25D66FF7" w14:textId="6C7F5B34"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 (d)</w:t>
            </w:r>
          </w:p>
        </w:tc>
        <w:tc>
          <w:tcPr>
            <w:tcW w:w="2235" w:type="pct"/>
            <w:tcBorders>
              <w:top w:val="nil"/>
              <w:left w:val="nil"/>
              <w:bottom w:val="nil"/>
              <w:right w:val="nil"/>
            </w:tcBorders>
            <w:hideMark/>
          </w:tcPr>
          <w:p w14:paraId="12BE6C7B" w14:textId="533EA896"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Advances and investments</w:t>
            </w:r>
          </w:p>
        </w:tc>
        <w:tc>
          <w:tcPr>
            <w:tcW w:w="698" w:type="pct"/>
            <w:tcBorders>
              <w:top w:val="nil"/>
              <w:left w:val="nil"/>
              <w:bottom w:val="nil"/>
              <w:right w:val="nil"/>
            </w:tcBorders>
            <w:hideMark/>
          </w:tcPr>
          <w:p w14:paraId="2E546474" w14:textId="6BF331D8"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_Ref73541843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19</w:t>
            </w:r>
            <w:r w:rsidRPr="00F91B2B">
              <w:rPr>
                <w:rFonts w:ascii="Arial" w:hAnsi="Arial" w:cs="Arial"/>
                <w:sz w:val="20"/>
                <w:szCs w:val="20"/>
              </w:rPr>
              <w:fldChar w:fldCharType="end"/>
            </w:r>
          </w:p>
        </w:tc>
        <w:tc>
          <w:tcPr>
            <w:tcW w:w="545" w:type="pct"/>
            <w:tcBorders>
              <w:top w:val="nil"/>
              <w:left w:val="nil"/>
              <w:bottom w:val="nil"/>
              <w:right w:val="nil"/>
            </w:tcBorders>
            <w:hideMark/>
          </w:tcPr>
          <w:p w14:paraId="769E91B3"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3C487EE2" w14:textId="77777777" w:rsidR="004C7EDF" w:rsidRPr="00F91B2B" w:rsidRDefault="004C7EDF" w:rsidP="00F91B2B">
            <w:pPr>
              <w:jc w:val="right"/>
              <w:rPr>
                <w:rFonts w:ascii="Arial" w:eastAsia="Times New Roman" w:hAnsi="Arial" w:cs="Arial"/>
                <w:sz w:val="20"/>
                <w:szCs w:val="20"/>
                <w:lang w:eastAsia="en-AU"/>
              </w:rPr>
            </w:pPr>
          </w:p>
        </w:tc>
      </w:tr>
      <w:tr w:rsidR="00ED6BBC" w:rsidRPr="00F91B2B" w14:paraId="1A7C4668" w14:textId="77777777" w:rsidTr="001A53B1">
        <w:trPr>
          <w:trHeight w:hRule="exact" w:val="255"/>
        </w:trPr>
        <w:tc>
          <w:tcPr>
            <w:tcW w:w="978" w:type="pct"/>
            <w:tcBorders>
              <w:top w:val="nil"/>
              <w:left w:val="nil"/>
              <w:bottom w:val="nil"/>
              <w:right w:val="nil"/>
            </w:tcBorders>
          </w:tcPr>
          <w:p w14:paraId="5F0EE7FD" w14:textId="6A7F8A6C" w:rsidR="00ED6BBC" w:rsidRPr="00F91B2B" w:rsidRDefault="00746893"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101.54(j), AASB 5.38</w:t>
            </w:r>
          </w:p>
        </w:tc>
        <w:tc>
          <w:tcPr>
            <w:tcW w:w="2235" w:type="pct"/>
            <w:tcBorders>
              <w:top w:val="nil"/>
              <w:left w:val="nil"/>
              <w:bottom w:val="nil"/>
              <w:right w:val="nil"/>
            </w:tcBorders>
          </w:tcPr>
          <w:p w14:paraId="59E6BD5C" w14:textId="6D03C9A6" w:rsidR="00ED6BBC" w:rsidRPr="00F91B2B" w:rsidRDefault="00ED6BBC"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Assets held for sale</w:t>
            </w:r>
          </w:p>
        </w:tc>
        <w:tc>
          <w:tcPr>
            <w:tcW w:w="698" w:type="pct"/>
            <w:tcBorders>
              <w:top w:val="nil"/>
              <w:left w:val="nil"/>
              <w:bottom w:val="nil"/>
              <w:right w:val="nil"/>
            </w:tcBorders>
          </w:tcPr>
          <w:p w14:paraId="03FB5435" w14:textId="48BD9291" w:rsidR="00ED6BBC" w:rsidRPr="00F91B2B" w:rsidRDefault="001E2C12"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_Ref73541847 \r \h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24</w:t>
            </w:r>
            <w:r w:rsidRPr="00F91B2B">
              <w:rPr>
                <w:rFonts w:ascii="Arial" w:eastAsia="Times New Roman" w:hAnsi="Arial" w:cs="Arial"/>
                <w:sz w:val="20"/>
                <w:szCs w:val="20"/>
                <w:lang w:eastAsia="en-AU"/>
              </w:rPr>
              <w:fldChar w:fldCharType="end"/>
            </w:r>
            <w:r w:rsidR="00876C3D" w:rsidRPr="00F91B2B">
              <w:rPr>
                <w:rFonts w:ascii="Arial" w:eastAsia="Times New Roman" w:hAnsi="Arial" w:cs="Arial"/>
                <w:sz w:val="20"/>
                <w:szCs w:val="20"/>
                <w:lang w:eastAsia="en-AU"/>
              </w:rPr>
              <w:t>,</w:t>
            </w:r>
            <w:r w:rsidR="0067242C"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_Ref72921042 \r \h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31</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tcPr>
          <w:p w14:paraId="5BDA2A4D" w14:textId="77777777" w:rsidR="00ED6BBC" w:rsidRPr="00F91B2B" w:rsidRDefault="00ED6BBC" w:rsidP="00F91B2B">
            <w:pPr>
              <w:jc w:val="right"/>
              <w:rPr>
                <w:rFonts w:ascii="Arial" w:eastAsia="Times New Roman" w:hAnsi="Arial" w:cs="Arial"/>
                <w:sz w:val="20"/>
                <w:szCs w:val="20"/>
                <w:lang w:eastAsia="en-AU"/>
              </w:rPr>
            </w:pPr>
          </w:p>
        </w:tc>
        <w:tc>
          <w:tcPr>
            <w:tcW w:w="544" w:type="pct"/>
            <w:tcBorders>
              <w:top w:val="nil"/>
              <w:left w:val="nil"/>
              <w:bottom w:val="nil"/>
              <w:right w:val="nil"/>
            </w:tcBorders>
          </w:tcPr>
          <w:p w14:paraId="5B95BCE3" w14:textId="77777777" w:rsidR="00ED6BBC" w:rsidRPr="00F91B2B" w:rsidRDefault="00ED6BBC" w:rsidP="00F91B2B">
            <w:pPr>
              <w:jc w:val="right"/>
              <w:rPr>
                <w:rFonts w:ascii="Arial" w:eastAsia="Times New Roman" w:hAnsi="Arial" w:cs="Arial"/>
                <w:sz w:val="20"/>
                <w:szCs w:val="20"/>
                <w:lang w:eastAsia="en-AU"/>
              </w:rPr>
            </w:pPr>
          </w:p>
        </w:tc>
      </w:tr>
      <w:tr w:rsidR="004C7EDF" w:rsidRPr="00F91B2B" w14:paraId="36A801F5" w14:textId="3FB373DC" w:rsidTr="00803E38">
        <w:trPr>
          <w:trHeight w:hRule="exact" w:val="255"/>
        </w:trPr>
        <w:tc>
          <w:tcPr>
            <w:tcW w:w="978" w:type="pct"/>
            <w:tcBorders>
              <w:top w:val="nil"/>
              <w:left w:val="nil"/>
              <w:bottom w:val="nil"/>
              <w:right w:val="nil"/>
            </w:tcBorders>
          </w:tcPr>
          <w:p w14:paraId="39384DC5" w14:textId="6CDADCB7"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101.55</w:t>
            </w:r>
          </w:p>
        </w:tc>
        <w:tc>
          <w:tcPr>
            <w:tcW w:w="2235" w:type="pct"/>
            <w:tcBorders>
              <w:top w:val="nil"/>
              <w:left w:val="nil"/>
              <w:bottom w:val="nil"/>
              <w:right w:val="nil"/>
            </w:tcBorders>
            <w:hideMark/>
          </w:tcPr>
          <w:p w14:paraId="6FEF7EC8" w14:textId="7EF5E73C"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Other </w:t>
            </w:r>
            <w:r w:rsidR="00C7007E" w:rsidRPr="00F91B2B">
              <w:rPr>
                <w:rFonts w:ascii="Arial" w:eastAsia="Times New Roman" w:hAnsi="Arial" w:cs="Arial"/>
                <w:color w:val="000000"/>
                <w:sz w:val="20"/>
                <w:szCs w:val="20"/>
                <w:lang w:eastAsia="en-AU"/>
              </w:rPr>
              <w:t xml:space="preserve">financial </w:t>
            </w:r>
            <w:r w:rsidRPr="00F91B2B">
              <w:rPr>
                <w:rFonts w:ascii="Arial" w:eastAsia="Times New Roman" w:hAnsi="Arial" w:cs="Arial"/>
                <w:color w:val="000000"/>
                <w:sz w:val="20"/>
                <w:szCs w:val="20"/>
                <w:lang w:eastAsia="en-AU"/>
              </w:rPr>
              <w:t>assets</w:t>
            </w:r>
            <w:r w:rsidRPr="00F91B2B">
              <w:rPr>
                <w:rFonts w:ascii="Arial" w:eastAsia="Times New Roman" w:hAnsi="Arial" w:cs="Arial"/>
                <w:i/>
                <w:color w:val="002060"/>
                <w:sz w:val="20"/>
                <w:szCs w:val="20"/>
                <w:vertAlign w:val="superscript"/>
                <w:lang w:eastAsia="en-AU"/>
              </w:rPr>
              <w:t>(a)</w:t>
            </w:r>
          </w:p>
        </w:tc>
        <w:tc>
          <w:tcPr>
            <w:tcW w:w="698" w:type="pct"/>
            <w:tcBorders>
              <w:top w:val="nil"/>
              <w:left w:val="nil"/>
              <w:bottom w:val="nil"/>
              <w:right w:val="nil"/>
            </w:tcBorders>
            <w:hideMark/>
          </w:tcPr>
          <w:p w14:paraId="51DFB617" w14:textId="19B42F55"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_Ref72764212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20</w:t>
            </w:r>
            <w:r w:rsidRPr="00F91B2B">
              <w:rPr>
                <w:rFonts w:ascii="Arial" w:hAnsi="Arial" w:cs="Arial"/>
                <w:sz w:val="20"/>
                <w:szCs w:val="20"/>
              </w:rPr>
              <w:fldChar w:fldCharType="end"/>
            </w:r>
          </w:p>
        </w:tc>
        <w:tc>
          <w:tcPr>
            <w:tcW w:w="545" w:type="pct"/>
            <w:tcBorders>
              <w:top w:val="nil"/>
              <w:left w:val="nil"/>
              <w:bottom w:val="nil"/>
              <w:right w:val="nil"/>
            </w:tcBorders>
            <w:hideMark/>
          </w:tcPr>
          <w:p w14:paraId="0E597EE1"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A652E2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6F1C049" w14:textId="119EE52D" w:rsidTr="00803E38">
        <w:trPr>
          <w:trHeight w:hRule="exact" w:val="255"/>
        </w:trPr>
        <w:tc>
          <w:tcPr>
            <w:tcW w:w="978" w:type="pct"/>
            <w:tcBorders>
              <w:top w:val="nil"/>
              <w:left w:val="nil"/>
              <w:bottom w:val="nil"/>
              <w:right w:val="nil"/>
            </w:tcBorders>
          </w:tcPr>
          <w:p w14:paraId="342CD07B"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665FD68A" w14:textId="400C552F" w:rsidR="004C7EDF" w:rsidRPr="00F91B2B" w:rsidRDefault="004C7EDF" w:rsidP="00F91B2B">
            <w:pPr>
              <w:rPr>
                <w:rFonts w:cs="Arial"/>
                <w:b/>
                <w:bCs/>
                <w:sz w:val="20"/>
                <w:lang w:eastAsia="en-AU"/>
              </w:rPr>
            </w:pPr>
            <w:r w:rsidRPr="00F91B2B">
              <w:rPr>
                <w:rFonts w:ascii="Arial" w:hAnsi="Arial" w:cs="Arial"/>
                <w:b/>
                <w:sz w:val="20"/>
                <w:szCs w:val="20"/>
                <w:lang w:eastAsia="en-AU"/>
              </w:rPr>
              <w:t>Total current assets</w:t>
            </w:r>
          </w:p>
        </w:tc>
        <w:tc>
          <w:tcPr>
            <w:tcW w:w="698" w:type="pct"/>
            <w:tcBorders>
              <w:top w:val="nil"/>
              <w:left w:val="nil"/>
              <w:bottom w:val="nil"/>
              <w:right w:val="nil"/>
            </w:tcBorders>
            <w:hideMark/>
          </w:tcPr>
          <w:p w14:paraId="05B6515D"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4" w:space="0" w:color="auto"/>
              <w:left w:val="nil"/>
              <w:bottom w:val="nil"/>
              <w:right w:val="nil"/>
            </w:tcBorders>
            <w:hideMark/>
          </w:tcPr>
          <w:p w14:paraId="3E5C1F79"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4" w:space="0" w:color="auto"/>
              <w:left w:val="nil"/>
              <w:bottom w:val="nil"/>
              <w:right w:val="nil"/>
            </w:tcBorders>
            <w:hideMark/>
          </w:tcPr>
          <w:p w14:paraId="6F3031C2"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42704F4B" w14:textId="528D9911" w:rsidTr="00803E38">
        <w:trPr>
          <w:trHeight w:hRule="exact" w:val="255"/>
        </w:trPr>
        <w:tc>
          <w:tcPr>
            <w:tcW w:w="978" w:type="pct"/>
            <w:tcBorders>
              <w:top w:val="nil"/>
              <w:left w:val="nil"/>
              <w:bottom w:val="nil"/>
              <w:right w:val="nil"/>
            </w:tcBorders>
          </w:tcPr>
          <w:p w14:paraId="5378062F" w14:textId="77777777" w:rsidR="004C7EDF" w:rsidRPr="00F91B2B" w:rsidRDefault="004C7EDF" w:rsidP="00F91B2B">
            <w:pPr>
              <w:spacing w:after="0" w:line="240" w:lineRule="auto"/>
              <w:rPr>
                <w:rFonts w:ascii="Arial" w:eastAsia="Times New Roman" w:hAnsi="Arial" w:cs="Arial"/>
                <w:b/>
                <w:bCs/>
                <w:color w:val="0070C0"/>
                <w:sz w:val="14"/>
                <w:szCs w:val="14"/>
                <w:lang w:eastAsia="en-AU"/>
              </w:rPr>
            </w:pPr>
          </w:p>
        </w:tc>
        <w:tc>
          <w:tcPr>
            <w:tcW w:w="2235" w:type="pct"/>
            <w:tcBorders>
              <w:top w:val="nil"/>
              <w:left w:val="nil"/>
              <w:bottom w:val="nil"/>
              <w:right w:val="nil"/>
            </w:tcBorders>
            <w:hideMark/>
          </w:tcPr>
          <w:p w14:paraId="236A7E13" w14:textId="3646C172" w:rsidR="004C7EDF" w:rsidRPr="00F91B2B" w:rsidRDefault="004C7EDF" w:rsidP="00F91B2B">
            <w:pPr>
              <w:rPr>
                <w:rFonts w:ascii="Arial" w:eastAsia="Times New Roman" w:hAnsi="Arial" w:cs="Arial"/>
                <w:b/>
                <w:bCs/>
                <w:color w:val="000000"/>
                <w:sz w:val="20"/>
                <w:szCs w:val="20"/>
                <w:lang w:eastAsia="en-AU"/>
              </w:rPr>
            </w:pPr>
          </w:p>
        </w:tc>
        <w:tc>
          <w:tcPr>
            <w:tcW w:w="698" w:type="pct"/>
            <w:tcBorders>
              <w:top w:val="nil"/>
              <w:left w:val="nil"/>
              <w:bottom w:val="nil"/>
              <w:right w:val="nil"/>
            </w:tcBorders>
            <w:hideMark/>
          </w:tcPr>
          <w:p w14:paraId="4773524E"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2E29450A"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004A6E26"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EABACA2" w14:textId="3C448A9B" w:rsidTr="00803E38">
        <w:trPr>
          <w:trHeight w:hRule="exact" w:val="255"/>
        </w:trPr>
        <w:tc>
          <w:tcPr>
            <w:tcW w:w="978" w:type="pct"/>
            <w:tcBorders>
              <w:top w:val="nil"/>
              <w:left w:val="nil"/>
              <w:bottom w:val="nil"/>
              <w:right w:val="nil"/>
            </w:tcBorders>
          </w:tcPr>
          <w:p w14:paraId="0559A7C5"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699EBF85" w14:textId="3E9215C3" w:rsidR="004C7EDF" w:rsidRPr="00F91B2B" w:rsidRDefault="004C7EDF" w:rsidP="00F91B2B">
            <w:pPr>
              <w:rPr>
                <w:rFonts w:cs="Arial"/>
                <w:b/>
                <w:bCs/>
                <w:sz w:val="20"/>
                <w:lang w:eastAsia="en-AU"/>
              </w:rPr>
            </w:pPr>
            <w:r w:rsidRPr="00F91B2B">
              <w:rPr>
                <w:rFonts w:ascii="Arial" w:hAnsi="Arial" w:cs="Arial"/>
                <w:b/>
                <w:sz w:val="20"/>
                <w:szCs w:val="20"/>
                <w:lang w:eastAsia="en-AU"/>
              </w:rPr>
              <w:t>Non-current assets</w:t>
            </w:r>
          </w:p>
        </w:tc>
        <w:tc>
          <w:tcPr>
            <w:tcW w:w="698" w:type="pct"/>
            <w:tcBorders>
              <w:top w:val="nil"/>
              <w:left w:val="nil"/>
              <w:bottom w:val="nil"/>
              <w:right w:val="nil"/>
            </w:tcBorders>
            <w:hideMark/>
          </w:tcPr>
          <w:p w14:paraId="0A26404A"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787D0ABB"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70119C7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60BF5DE" w14:textId="3467DB03" w:rsidTr="00803E38">
        <w:trPr>
          <w:trHeight w:hRule="exact" w:val="255"/>
        </w:trPr>
        <w:tc>
          <w:tcPr>
            <w:tcW w:w="978" w:type="pct"/>
            <w:tcBorders>
              <w:top w:val="nil"/>
              <w:left w:val="nil"/>
              <w:bottom w:val="nil"/>
              <w:right w:val="nil"/>
            </w:tcBorders>
          </w:tcPr>
          <w:p w14:paraId="3A0051E0" w14:textId="23523804"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101.54(h)</w:t>
            </w:r>
          </w:p>
        </w:tc>
        <w:tc>
          <w:tcPr>
            <w:tcW w:w="2235" w:type="pct"/>
            <w:tcBorders>
              <w:top w:val="nil"/>
              <w:left w:val="nil"/>
              <w:bottom w:val="nil"/>
              <w:right w:val="nil"/>
            </w:tcBorders>
            <w:hideMark/>
          </w:tcPr>
          <w:p w14:paraId="4B0AC05B" w14:textId="5B85E072"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Receivables</w:t>
            </w:r>
          </w:p>
        </w:tc>
        <w:tc>
          <w:tcPr>
            <w:tcW w:w="698" w:type="pct"/>
            <w:tcBorders>
              <w:top w:val="nil"/>
              <w:left w:val="nil"/>
              <w:bottom w:val="nil"/>
              <w:right w:val="nil"/>
            </w:tcBorders>
          </w:tcPr>
          <w:p w14:paraId="7682467C" w14:textId="02BEEDBB" w:rsidR="004C7EDF" w:rsidRPr="00F91B2B" w:rsidRDefault="001E2C12" w:rsidP="00F91B2B">
            <w:pPr>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_Ref73541832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17</w:t>
            </w:r>
            <w:r w:rsidRPr="00F91B2B">
              <w:rPr>
                <w:rFonts w:ascii="Arial" w:hAnsi="Arial" w:cs="Arial"/>
                <w:sz w:val="20"/>
                <w:szCs w:val="20"/>
              </w:rPr>
              <w:fldChar w:fldCharType="end"/>
            </w:r>
          </w:p>
        </w:tc>
        <w:tc>
          <w:tcPr>
            <w:tcW w:w="545" w:type="pct"/>
            <w:tcBorders>
              <w:top w:val="nil"/>
              <w:left w:val="nil"/>
              <w:bottom w:val="nil"/>
              <w:right w:val="nil"/>
            </w:tcBorders>
            <w:hideMark/>
          </w:tcPr>
          <w:p w14:paraId="7ED704AB" w14:textId="77777777" w:rsidR="004C7EDF" w:rsidRPr="00F91B2B" w:rsidRDefault="004C7EDF" w:rsidP="00F91B2B">
            <w:pPr>
              <w:rPr>
                <w:rFonts w:ascii="Arial" w:eastAsia="Times New Roman" w:hAnsi="Arial" w:cs="Arial"/>
                <w:sz w:val="20"/>
                <w:szCs w:val="20"/>
                <w:lang w:eastAsia="en-AU"/>
              </w:rPr>
            </w:pPr>
          </w:p>
        </w:tc>
        <w:tc>
          <w:tcPr>
            <w:tcW w:w="544" w:type="pct"/>
            <w:tcBorders>
              <w:top w:val="nil"/>
              <w:left w:val="nil"/>
              <w:bottom w:val="nil"/>
              <w:right w:val="nil"/>
            </w:tcBorders>
            <w:hideMark/>
          </w:tcPr>
          <w:p w14:paraId="19DB1D9E"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C4DCA69" w14:textId="1D53A47C" w:rsidTr="00803E38">
        <w:trPr>
          <w:trHeight w:hRule="exact" w:val="255"/>
        </w:trPr>
        <w:tc>
          <w:tcPr>
            <w:tcW w:w="978" w:type="pct"/>
            <w:tcBorders>
              <w:top w:val="nil"/>
              <w:left w:val="nil"/>
              <w:bottom w:val="nil"/>
              <w:right w:val="nil"/>
            </w:tcBorders>
          </w:tcPr>
          <w:p w14:paraId="14B53E16" w14:textId="4D05B7D2" w:rsidR="004C7EDF" w:rsidRPr="00F91B2B" w:rsidRDefault="00FA60B4"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 (d)</w:t>
            </w:r>
          </w:p>
        </w:tc>
        <w:tc>
          <w:tcPr>
            <w:tcW w:w="2235" w:type="pct"/>
            <w:tcBorders>
              <w:top w:val="nil"/>
              <w:left w:val="nil"/>
              <w:bottom w:val="nil"/>
              <w:right w:val="nil"/>
            </w:tcBorders>
            <w:hideMark/>
          </w:tcPr>
          <w:p w14:paraId="13E3F35C" w14:textId="3951DDC2"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Advances and investments</w:t>
            </w:r>
          </w:p>
        </w:tc>
        <w:tc>
          <w:tcPr>
            <w:tcW w:w="698" w:type="pct"/>
            <w:tcBorders>
              <w:top w:val="nil"/>
              <w:left w:val="nil"/>
              <w:bottom w:val="nil"/>
              <w:right w:val="nil"/>
            </w:tcBorders>
            <w:hideMark/>
          </w:tcPr>
          <w:p w14:paraId="2AFBBC42" w14:textId="74A0936B"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_Ref73541843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19</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1671ED6C"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2BADF99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39D78D9" w14:textId="3D2D0F82" w:rsidTr="00803E38">
        <w:trPr>
          <w:trHeight w:hRule="exact" w:val="233"/>
        </w:trPr>
        <w:tc>
          <w:tcPr>
            <w:tcW w:w="978" w:type="pct"/>
            <w:tcBorders>
              <w:top w:val="nil"/>
              <w:left w:val="nil"/>
              <w:bottom w:val="nil"/>
              <w:right w:val="nil"/>
            </w:tcBorders>
          </w:tcPr>
          <w:p w14:paraId="23159BAE" w14:textId="243BBBB6"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101.54(a)</w:t>
            </w:r>
          </w:p>
        </w:tc>
        <w:tc>
          <w:tcPr>
            <w:tcW w:w="2235" w:type="pct"/>
            <w:tcBorders>
              <w:top w:val="nil"/>
              <w:left w:val="nil"/>
              <w:bottom w:val="nil"/>
              <w:right w:val="nil"/>
            </w:tcBorders>
            <w:hideMark/>
          </w:tcPr>
          <w:p w14:paraId="5F5AF7D5" w14:textId="081B86F8"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Property, plant and equipment</w:t>
            </w:r>
          </w:p>
        </w:tc>
        <w:tc>
          <w:tcPr>
            <w:tcW w:w="698" w:type="pct"/>
            <w:tcBorders>
              <w:top w:val="nil"/>
              <w:left w:val="nil"/>
              <w:bottom w:val="nil"/>
              <w:right w:val="nil"/>
            </w:tcBorders>
            <w:hideMark/>
          </w:tcPr>
          <w:p w14:paraId="3FE2907A" w14:textId="2277A760" w:rsidR="004C7EDF" w:rsidRPr="00F91B2B" w:rsidRDefault="00A92F6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_Ref73541766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21</w:t>
            </w:r>
            <w:r w:rsidRPr="00F91B2B">
              <w:rPr>
                <w:rFonts w:ascii="Arial" w:eastAsia="Times New Roman" w:hAnsi="Arial" w:cs="Arial"/>
                <w:sz w:val="20"/>
                <w:szCs w:val="20"/>
                <w:lang w:eastAsia="en-AU"/>
              </w:rPr>
              <w:fldChar w:fldCharType="end"/>
            </w:r>
            <w:r w:rsidR="004C7EDF" w:rsidRPr="00F91B2B">
              <w:rPr>
                <w:rFonts w:ascii="Arial" w:eastAsia="Times New Roman" w:hAnsi="Arial" w:cs="Arial"/>
                <w:sz w:val="20"/>
                <w:szCs w:val="20"/>
                <w:lang w:eastAsia="en-AU"/>
              </w:rPr>
              <w:t>,</w:t>
            </w:r>
            <w:r w:rsidR="0067242C" w:rsidRPr="00F91B2B" w:rsidDel="0067242C">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_Ref72921042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31</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71CD79F3"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72CC531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DE082AF" w14:textId="3DB81EAE" w:rsidTr="00803E38">
        <w:trPr>
          <w:trHeight w:hRule="exact" w:val="255"/>
        </w:trPr>
        <w:tc>
          <w:tcPr>
            <w:tcW w:w="978" w:type="pct"/>
            <w:tcBorders>
              <w:top w:val="nil"/>
              <w:left w:val="nil"/>
              <w:bottom w:val="nil"/>
              <w:right w:val="nil"/>
            </w:tcBorders>
          </w:tcPr>
          <w:p w14:paraId="62DADAFF" w14:textId="229CE8D2"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 xml:space="preserve">AASB 101.54(c) </w:t>
            </w:r>
          </w:p>
        </w:tc>
        <w:tc>
          <w:tcPr>
            <w:tcW w:w="2235" w:type="pct"/>
            <w:tcBorders>
              <w:top w:val="nil"/>
              <w:left w:val="nil"/>
              <w:bottom w:val="nil"/>
              <w:right w:val="nil"/>
            </w:tcBorders>
            <w:hideMark/>
          </w:tcPr>
          <w:p w14:paraId="6B31D34D" w14:textId="0F0235E9"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Intangibles</w:t>
            </w:r>
          </w:p>
        </w:tc>
        <w:tc>
          <w:tcPr>
            <w:tcW w:w="698" w:type="pct"/>
            <w:tcBorders>
              <w:top w:val="nil"/>
              <w:left w:val="nil"/>
              <w:bottom w:val="nil"/>
              <w:right w:val="nil"/>
            </w:tcBorders>
            <w:hideMark/>
          </w:tcPr>
          <w:p w14:paraId="71843332" w14:textId="26C25EBB" w:rsidR="004C7EDF" w:rsidRPr="00F91B2B" w:rsidRDefault="00B92FED"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_Ref132641172 \r \h </w:instrText>
            </w:r>
            <w:r w:rsidR="006456DE"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22</w:t>
            </w:r>
            <w:r w:rsidRPr="00F91B2B">
              <w:rPr>
                <w:rFonts w:ascii="Arial" w:eastAsia="Times New Roman" w:hAnsi="Arial" w:cs="Arial"/>
                <w:sz w:val="20"/>
                <w:szCs w:val="20"/>
                <w:lang w:eastAsia="en-AU"/>
              </w:rPr>
              <w:fldChar w:fldCharType="end"/>
            </w:r>
            <w:r w:rsidR="004C7EDF" w:rsidRPr="00F91B2B">
              <w:rPr>
                <w:rFonts w:ascii="Arial" w:eastAsia="Times New Roman" w:hAnsi="Arial" w:cs="Arial"/>
                <w:sz w:val="20"/>
                <w:szCs w:val="20"/>
                <w:lang w:eastAsia="en-AU"/>
              </w:rPr>
              <w:t xml:space="preserve">, </w:t>
            </w:r>
            <w:r w:rsidR="005011FF" w:rsidRPr="00F91B2B">
              <w:rPr>
                <w:rFonts w:ascii="Arial" w:eastAsia="Times New Roman" w:hAnsi="Arial" w:cs="Arial"/>
                <w:sz w:val="20"/>
                <w:szCs w:val="20"/>
                <w:lang w:eastAsia="en-AU"/>
              </w:rPr>
              <w:fldChar w:fldCharType="begin"/>
            </w:r>
            <w:r w:rsidR="005011FF" w:rsidRPr="00F91B2B">
              <w:rPr>
                <w:rFonts w:ascii="Arial" w:eastAsia="Times New Roman" w:hAnsi="Arial" w:cs="Arial"/>
                <w:sz w:val="20"/>
                <w:szCs w:val="20"/>
                <w:lang w:eastAsia="en-AU"/>
              </w:rPr>
              <w:instrText xml:space="preserve"> REF _Ref72921042 \n \h </w:instrText>
            </w:r>
            <w:r w:rsidR="00173710" w:rsidRPr="00F91B2B">
              <w:rPr>
                <w:rFonts w:ascii="Arial" w:eastAsia="Times New Roman" w:hAnsi="Arial" w:cs="Arial"/>
                <w:sz w:val="20"/>
                <w:szCs w:val="20"/>
                <w:lang w:eastAsia="en-AU"/>
              </w:rPr>
              <w:instrText xml:space="preserve"> \* MERGEFORMAT </w:instrText>
            </w:r>
            <w:r w:rsidR="005011FF" w:rsidRPr="00F91B2B">
              <w:rPr>
                <w:rFonts w:ascii="Arial" w:eastAsia="Times New Roman" w:hAnsi="Arial" w:cs="Arial"/>
                <w:sz w:val="20"/>
                <w:szCs w:val="20"/>
                <w:lang w:eastAsia="en-AU"/>
              </w:rPr>
            </w:r>
            <w:r w:rsidR="005011FF"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31</w:t>
            </w:r>
            <w:r w:rsidR="005011FF"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77ACF9AD"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41F34D1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EF63D23" w14:textId="6F357AB5" w:rsidTr="00803E38">
        <w:trPr>
          <w:trHeight w:hRule="exact" w:val="255"/>
        </w:trPr>
        <w:tc>
          <w:tcPr>
            <w:tcW w:w="978" w:type="pct"/>
            <w:tcBorders>
              <w:top w:val="nil"/>
              <w:left w:val="nil"/>
              <w:bottom w:val="nil"/>
              <w:right w:val="nil"/>
            </w:tcBorders>
          </w:tcPr>
          <w:p w14:paraId="539BB653" w14:textId="2B090AC0" w:rsidR="004C7EDF" w:rsidRPr="00F91B2B" w:rsidRDefault="00752733"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101.55</w:t>
            </w:r>
          </w:p>
        </w:tc>
        <w:tc>
          <w:tcPr>
            <w:tcW w:w="2235" w:type="pct"/>
            <w:tcBorders>
              <w:top w:val="nil"/>
              <w:left w:val="nil"/>
              <w:bottom w:val="nil"/>
              <w:right w:val="nil"/>
            </w:tcBorders>
            <w:hideMark/>
          </w:tcPr>
          <w:p w14:paraId="5B98D94E" w14:textId="67EB940D"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Heritage and cultural assets</w:t>
            </w:r>
          </w:p>
        </w:tc>
        <w:tc>
          <w:tcPr>
            <w:tcW w:w="698" w:type="pct"/>
            <w:tcBorders>
              <w:top w:val="nil"/>
              <w:left w:val="nil"/>
              <w:bottom w:val="nil"/>
              <w:right w:val="nil"/>
            </w:tcBorders>
            <w:hideMark/>
          </w:tcPr>
          <w:p w14:paraId="11D57BE0" w14:textId="59A81CB0" w:rsidR="004C7EDF" w:rsidRPr="00F91B2B" w:rsidRDefault="00B92FED"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_Ref132641183 \r \h </w:instrText>
            </w:r>
            <w:r w:rsidR="006456DE"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23</w:t>
            </w:r>
            <w:r w:rsidRPr="00F91B2B">
              <w:rPr>
                <w:rFonts w:ascii="Arial" w:eastAsia="Times New Roman" w:hAnsi="Arial" w:cs="Arial"/>
                <w:sz w:val="20"/>
                <w:szCs w:val="20"/>
                <w:lang w:eastAsia="en-AU"/>
              </w:rPr>
              <w:fldChar w:fldCharType="end"/>
            </w:r>
            <w:r w:rsidR="004C7EDF" w:rsidRPr="00F91B2B">
              <w:rPr>
                <w:rFonts w:ascii="Arial" w:eastAsia="Times New Roman" w:hAnsi="Arial" w:cs="Arial"/>
                <w:sz w:val="20"/>
                <w:szCs w:val="20"/>
                <w:lang w:eastAsia="en-AU"/>
              </w:rPr>
              <w:t xml:space="preserve">, </w:t>
            </w:r>
            <w:r w:rsidR="005011FF" w:rsidRPr="00F91B2B">
              <w:rPr>
                <w:rFonts w:ascii="Arial" w:eastAsia="Times New Roman" w:hAnsi="Arial" w:cs="Arial"/>
                <w:sz w:val="20"/>
                <w:szCs w:val="20"/>
                <w:lang w:eastAsia="en-AU"/>
              </w:rPr>
              <w:fldChar w:fldCharType="begin"/>
            </w:r>
            <w:r w:rsidR="005011FF" w:rsidRPr="00F91B2B">
              <w:rPr>
                <w:rFonts w:ascii="Arial" w:eastAsia="Times New Roman" w:hAnsi="Arial" w:cs="Arial"/>
                <w:sz w:val="20"/>
                <w:szCs w:val="20"/>
                <w:lang w:eastAsia="en-AU"/>
              </w:rPr>
              <w:instrText xml:space="preserve"> REF _Ref72921042 \n \h </w:instrText>
            </w:r>
            <w:r w:rsidR="00173710" w:rsidRPr="00F91B2B">
              <w:rPr>
                <w:rFonts w:ascii="Arial" w:eastAsia="Times New Roman" w:hAnsi="Arial" w:cs="Arial"/>
                <w:sz w:val="20"/>
                <w:szCs w:val="20"/>
                <w:lang w:eastAsia="en-AU"/>
              </w:rPr>
              <w:instrText xml:space="preserve"> \* MERGEFORMAT </w:instrText>
            </w:r>
            <w:r w:rsidR="005011FF" w:rsidRPr="00F91B2B">
              <w:rPr>
                <w:rFonts w:ascii="Arial" w:eastAsia="Times New Roman" w:hAnsi="Arial" w:cs="Arial"/>
                <w:sz w:val="20"/>
                <w:szCs w:val="20"/>
                <w:lang w:eastAsia="en-AU"/>
              </w:rPr>
            </w:r>
            <w:r w:rsidR="005011FF"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31</w:t>
            </w:r>
            <w:r w:rsidR="005011FF"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45FE017D"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3C8BEC5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85DEC92" w14:textId="22DD89EA" w:rsidTr="00803E38">
        <w:trPr>
          <w:trHeight w:hRule="exact" w:val="255"/>
        </w:trPr>
        <w:tc>
          <w:tcPr>
            <w:tcW w:w="978" w:type="pct"/>
            <w:tcBorders>
              <w:top w:val="nil"/>
              <w:left w:val="nil"/>
              <w:bottom w:val="nil"/>
              <w:right w:val="nil"/>
            </w:tcBorders>
          </w:tcPr>
          <w:p w14:paraId="6027463C" w14:textId="26FAA1E4"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101.55</w:t>
            </w:r>
          </w:p>
        </w:tc>
        <w:tc>
          <w:tcPr>
            <w:tcW w:w="2235" w:type="pct"/>
            <w:tcBorders>
              <w:top w:val="nil"/>
              <w:left w:val="nil"/>
              <w:bottom w:val="nil"/>
              <w:right w:val="nil"/>
            </w:tcBorders>
            <w:hideMark/>
          </w:tcPr>
          <w:p w14:paraId="397E56E7" w14:textId="5C5E1E0E"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Other </w:t>
            </w:r>
            <w:r w:rsidR="00C7007E" w:rsidRPr="00F91B2B">
              <w:rPr>
                <w:rFonts w:ascii="Arial" w:eastAsia="Times New Roman" w:hAnsi="Arial" w:cs="Arial"/>
                <w:color w:val="000000"/>
                <w:sz w:val="20"/>
                <w:szCs w:val="20"/>
                <w:lang w:eastAsia="en-AU"/>
              </w:rPr>
              <w:t xml:space="preserve">financial </w:t>
            </w:r>
            <w:r w:rsidRPr="00F91B2B">
              <w:rPr>
                <w:rFonts w:ascii="Arial" w:eastAsia="Times New Roman" w:hAnsi="Arial" w:cs="Arial"/>
                <w:color w:val="000000"/>
                <w:sz w:val="20"/>
                <w:szCs w:val="20"/>
                <w:lang w:eastAsia="en-AU"/>
              </w:rPr>
              <w:t>assets</w:t>
            </w:r>
            <w:r w:rsidRPr="00F91B2B">
              <w:rPr>
                <w:rFonts w:ascii="Arial" w:eastAsia="Times New Roman" w:hAnsi="Arial" w:cs="Arial"/>
                <w:i/>
                <w:color w:val="002060"/>
                <w:sz w:val="20"/>
                <w:szCs w:val="20"/>
                <w:vertAlign w:val="superscript"/>
                <w:lang w:eastAsia="en-AU"/>
              </w:rPr>
              <w:t>(a)</w:t>
            </w:r>
          </w:p>
        </w:tc>
        <w:tc>
          <w:tcPr>
            <w:tcW w:w="698" w:type="pct"/>
            <w:tcBorders>
              <w:top w:val="nil"/>
              <w:left w:val="nil"/>
              <w:bottom w:val="nil"/>
              <w:right w:val="nil"/>
            </w:tcBorders>
            <w:hideMark/>
          </w:tcPr>
          <w:p w14:paraId="3ED89FA7" w14:textId="31BDE721"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_Ref72764212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20</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1771AB4D"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7EC5767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3031CA5" w14:textId="39229AA6" w:rsidTr="00803E38">
        <w:trPr>
          <w:trHeight w:hRule="exact" w:val="255"/>
        </w:trPr>
        <w:tc>
          <w:tcPr>
            <w:tcW w:w="978" w:type="pct"/>
            <w:tcBorders>
              <w:top w:val="nil"/>
              <w:left w:val="nil"/>
              <w:bottom w:val="nil"/>
              <w:right w:val="nil"/>
            </w:tcBorders>
          </w:tcPr>
          <w:p w14:paraId="67237427"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4649924D" w14:textId="5DBE4329"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non-current assets</w:t>
            </w:r>
          </w:p>
        </w:tc>
        <w:tc>
          <w:tcPr>
            <w:tcW w:w="698" w:type="pct"/>
            <w:tcBorders>
              <w:top w:val="nil"/>
              <w:left w:val="nil"/>
              <w:bottom w:val="nil"/>
              <w:right w:val="nil"/>
            </w:tcBorders>
            <w:hideMark/>
          </w:tcPr>
          <w:p w14:paraId="0F7E7828"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4" w:space="0" w:color="auto"/>
              <w:left w:val="nil"/>
              <w:bottom w:val="nil"/>
              <w:right w:val="nil"/>
            </w:tcBorders>
            <w:hideMark/>
          </w:tcPr>
          <w:p w14:paraId="01D44464"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4" w:space="0" w:color="auto"/>
              <w:left w:val="nil"/>
              <w:bottom w:val="nil"/>
              <w:right w:val="nil"/>
            </w:tcBorders>
            <w:hideMark/>
          </w:tcPr>
          <w:p w14:paraId="47506A19"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4B7B7A9E" w14:textId="5E2625C9" w:rsidTr="00803E38">
        <w:trPr>
          <w:trHeight w:hRule="exact" w:val="255"/>
        </w:trPr>
        <w:tc>
          <w:tcPr>
            <w:tcW w:w="978" w:type="pct"/>
            <w:tcBorders>
              <w:top w:val="nil"/>
              <w:left w:val="nil"/>
              <w:bottom w:val="nil"/>
              <w:right w:val="nil"/>
            </w:tcBorders>
          </w:tcPr>
          <w:p w14:paraId="6DCE9917"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596ED56F" w14:textId="562BEA76"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ASSETS</w:t>
            </w:r>
          </w:p>
        </w:tc>
        <w:tc>
          <w:tcPr>
            <w:tcW w:w="698" w:type="pct"/>
            <w:tcBorders>
              <w:top w:val="nil"/>
              <w:left w:val="nil"/>
              <w:bottom w:val="nil"/>
              <w:right w:val="nil"/>
            </w:tcBorders>
            <w:hideMark/>
          </w:tcPr>
          <w:p w14:paraId="0BFEE7F5"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4" w:space="0" w:color="auto"/>
              <w:left w:val="nil"/>
              <w:bottom w:val="single" w:sz="8" w:space="0" w:color="auto"/>
              <w:right w:val="nil"/>
            </w:tcBorders>
            <w:hideMark/>
          </w:tcPr>
          <w:p w14:paraId="4D15534E"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4" w:space="0" w:color="auto"/>
              <w:left w:val="nil"/>
              <w:bottom w:val="single" w:sz="8" w:space="0" w:color="auto"/>
              <w:right w:val="nil"/>
            </w:tcBorders>
            <w:hideMark/>
          </w:tcPr>
          <w:p w14:paraId="4629C51B"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31CA8EBA" w14:textId="0DD4CC75" w:rsidTr="00803E38">
        <w:trPr>
          <w:trHeight w:hRule="exact" w:val="255"/>
        </w:trPr>
        <w:tc>
          <w:tcPr>
            <w:tcW w:w="978" w:type="pct"/>
            <w:tcBorders>
              <w:top w:val="nil"/>
              <w:left w:val="nil"/>
              <w:bottom w:val="nil"/>
              <w:right w:val="nil"/>
            </w:tcBorders>
          </w:tcPr>
          <w:p w14:paraId="44418125" w14:textId="77777777" w:rsidR="004C7EDF" w:rsidRPr="00F91B2B" w:rsidRDefault="004C7EDF" w:rsidP="00F91B2B">
            <w:pPr>
              <w:spacing w:after="0" w:line="240" w:lineRule="auto"/>
              <w:rPr>
                <w:rFonts w:ascii="Arial" w:eastAsia="Times New Roman" w:hAnsi="Arial" w:cs="Arial"/>
                <w:color w:val="0070C0"/>
                <w:sz w:val="14"/>
                <w:szCs w:val="14"/>
                <w:lang w:eastAsia="en-AU"/>
              </w:rPr>
            </w:pPr>
          </w:p>
        </w:tc>
        <w:tc>
          <w:tcPr>
            <w:tcW w:w="2235" w:type="pct"/>
            <w:tcBorders>
              <w:top w:val="nil"/>
              <w:left w:val="nil"/>
              <w:bottom w:val="nil"/>
              <w:right w:val="nil"/>
            </w:tcBorders>
            <w:hideMark/>
          </w:tcPr>
          <w:p w14:paraId="5B1BE91F" w14:textId="29D3FA99" w:rsidR="004C7EDF" w:rsidRPr="00F91B2B" w:rsidRDefault="004C7EDF" w:rsidP="00F91B2B">
            <w:pPr>
              <w:jc w:val="right"/>
              <w:rPr>
                <w:rFonts w:ascii="Arial" w:eastAsia="Times New Roman" w:hAnsi="Arial" w:cs="Arial"/>
                <w:color w:val="000000"/>
                <w:sz w:val="20"/>
                <w:szCs w:val="20"/>
                <w:lang w:eastAsia="en-AU"/>
              </w:rPr>
            </w:pPr>
          </w:p>
        </w:tc>
        <w:tc>
          <w:tcPr>
            <w:tcW w:w="698" w:type="pct"/>
            <w:tcBorders>
              <w:top w:val="nil"/>
              <w:left w:val="nil"/>
              <w:bottom w:val="nil"/>
              <w:right w:val="nil"/>
            </w:tcBorders>
            <w:hideMark/>
          </w:tcPr>
          <w:p w14:paraId="58CB2F6A"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05E6D798"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03E98CC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E17F453" w14:textId="1A83A22C" w:rsidTr="00803E38">
        <w:trPr>
          <w:trHeight w:hRule="exact" w:val="255"/>
        </w:trPr>
        <w:tc>
          <w:tcPr>
            <w:tcW w:w="978" w:type="pct"/>
            <w:tcBorders>
              <w:top w:val="nil"/>
              <w:left w:val="nil"/>
              <w:bottom w:val="nil"/>
              <w:right w:val="nil"/>
            </w:tcBorders>
          </w:tcPr>
          <w:p w14:paraId="5E10BA18"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42D246A5" w14:textId="20043FCF"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LIABILITIES</w:t>
            </w:r>
          </w:p>
        </w:tc>
        <w:tc>
          <w:tcPr>
            <w:tcW w:w="698" w:type="pct"/>
            <w:tcBorders>
              <w:top w:val="nil"/>
              <w:left w:val="nil"/>
              <w:bottom w:val="nil"/>
              <w:right w:val="nil"/>
            </w:tcBorders>
            <w:hideMark/>
          </w:tcPr>
          <w:p w14:paraId="17ECEFF3"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77BE061B"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4FFD28E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C2A424D" w14:textId="2D452562" w:rsidTr="00803E38">
        <w:trPr>
          <w:trHeight w:hRule="exact" w:val="255"/>
        </w:trPr>
        <w:tc>
          <w:tcPr>
            <w:tcW w:w="978" w:type="pct"/>
            <w:tcBorders>
              <w:top w:val="nil"/>
              <w:left w:val="nil"/>
              <w:bottom w:val="nil"/>
              <w:right w:val="nil"/>
            </w:tcBorders>
          </w:tcPr>
          <w:p w14:paraId="5E8C7050" w14:textId="70620710" w:rsidR="004C7EDF" w:rsidRPr="00F91B2B" w:rsidRDefault="004C7EDF" w:rsidP="00F91B2B">
            <w:pPr>
              <w:spacing w:after="0" w:line="240" w:lineRule="auto"/>
              <w:rPr>
                <w:rFonts w:ascii="Arial" w:hAnsi="Arial" w:cs="Arial"/>
                <w:b/>
                <w:color w:val="0070C0"/>
                <w:sz w:val="14"/>
                <w:szCs w:val="14"/>
                <w:lang w:eastAsia="en-AU"/>
              </w:rPr>
            </w:pPr>
            <w:r w:rsidRPr="00F91B2B">
              <w:rPr>
                <w:rFonts w:ascii="Arial" w:hAnsi="Arial" w:cs="Arial"/>
                <w:color w:val="0070C0"/>
                <w:sz w:val="14"/>
                <w:szCs w:val="14"/>
                <w:lang w:eastAsia="en-AU"/>
              </w:rPr>
              <w:t>AASB 101.60</w:t>
            </w:r>
            <w:r w:rsidR="00D8422F" w:rsidRPr="00F91B2B">
              <w:rPr>
                <w:rFonts w:ascii="Arial" w:hAnsi="Arial" w:cs="Arial"/>
                <w:color w:val="0070C0"/>
                <w:sz w:val="14"/>
                <w:szCs w:val="14"/>
                <w:lang w:eastAsia="en-AU"/>
              </w:rPr>
              <w:t>,</w:t>
            </w:r>
            <w:r w:rsidRPr="00F91B2B">
              <w:rPr>
                <w:rFonts w:ascii="Arial" w:hAnsi="Arial" w:cs="Arial"/>
                <w:color w:val="0070C0"/>
                <w:sz w:val="14"/>
                <w:szCs w:val="14"/>
                <w:lang w:eastAsia="en-AU"/>
              </w:rPr>
              <w:t xml:space="preserve"> 69</w:t>
            </w:r>
          </w:p>
        </w:tc>
        <w:tc>
          <w:tcPr>
            <w:tcW w:w="2235" w:type="pct"/>
            <w:tcBorders>
              <w:top w:val="nil"/>
              <w:left w:val="nil"/>
              <w:bottom w:val="nil"/>
              <w:right w:val="nil"/>
            </w:tcBorders>
            <w:hideMark/>
          </w:tcPr>
          <w:p w14:paraId="3804E108" w14:textId="42C01903"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Current liabilities</w:t>
            </w:r>
          </w:p>
        </w:tc>
        <w:tc>
          <w:tcPr>
            <w:tcW w:w="698" w:type="pct"/>
            <w:tcBorders>
              <w:top w:val="nil"/>
              <w:left w:val="nil"/>
              <w:bottom w:val="nil"/>
              <w:right w:val="nil"/>
            </w:tcBorders>
            <w:hideMark/>
          </w:tcPr>
          <w:p w14:paraId="2E39B152"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76546037"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DFC1E7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FBACE95" w14:textId="3C6E99F7" w:rsidTr="00803E38">
        <w:trPr>
          <w:trHeight w:hRule="exact" w:val="255"/>
        </w:trPr>
        <w:tc>
          <w:tcPr>
            <w:tcW w:w="978" w:type="pct"/>
            <w:tcBorders>
              <w:top w:val="nil"/>
              <w:left w:val="nil"/>
              <w:bottom w:val="nil"/>
              <w:right w:val="nil"/>
            </w:tcBorders>
          </w:tcPr>
          <w:p w14:paraId="21BB91C0" w14:textId="51FDC5F5" w:rsidR="004C7EDF" w:rsidRPr="00F91B2B" w:rsidRDefault="00FA60B4"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101.55</w:t>
            </w:r>
          </w:p>
        </w:tc>
        <w:tc>
          <w:tcPr>
            <w:tcW w:w="2235" w:type="pct"/>
            <w:tcBorders>
              <w:top w:val="nil"/>
              <w:left w:val="nil"/>
              <w:bottom w:val="nil"/>
              <w:right w:val="nil"/>
            </w:tcBorders>
            <w:hideMark/>
          </w:tcPr>
          <w:p w14:paraId="2C3E7A36" w14:textId="04BCDB91"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Deposits held</w:t>
            </w:r>
          </w:p>
        </w:tc>
        <w:tc>
          <w:tcPr>
            <w:tcW w:w="698" w:type="pct"/>
            <w:tcBorders>
              <w:top w:val="nil"/>
              <w:left w:val="nil"/>
              <w:bottom w:val="nil"/>
              <w:right w:val="nil"/>
            </w:tcBorders>
            <w:hideMark/>
          </w:tcPr>
          <w:p w14:paraId="73E3355E" w14:textId="2C82362F" w:rsidR="004C7EDF" w:rsidRPr="00F91B2B" w:rsidRDefault="00E419C6"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_Ref135143879 \r \h </w:instrText>
            </w:r>
            <w:r w:rsidR="006456DE"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25</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6E83497D"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3DA72171"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9E6EA3C" w14:textId="23DEDC74" w:rsidTr="00803E38">
        <w:trPr>
          <w:trHeight w:hRule="exact" w:val="255"/>
        </w:trPr>
        <w:tc>
          <w:tcPr>
            <w:tcW w:w="978" w:type="pct"/>
            <w:tcBorders>
              <w:top w:val="nil"/>
              <w:left w:val="nil"/>
              <w:bottom w:val="nil"/>
              <w:right w:val="nil"/>
            </w:tcBorders>
          </w:tcPr>
          <w:p w14:paraId="49B88AD9" w14:textId="36E5E0E6"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101.54(k)</w:t>
            </w:r>
          </w:p>
        </w:tc>
        <w:tc>
          <w:tcPr>
            <w:tcW w:w="2235" w:type="pct"/>
            <w:tcBorders>
              <w:top w:val="nil"/>
              <w:left w:val="nil"/>
              <w:bottom w:val="nil"/>
              <w:right w:val="nil"/>
            </w:tcBorders>
            <w:hideMark/>
          </w:tcPr>
          <w:p w14:paraId="4C93FE7F" w14:textId="33D33C2E"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Payables </w:t>
            </w:r>
          </w:p>
        </w:tc>
        <w:tc>
          <w:tcPr>
            <w:tcW w:w="698" w:type="pct"/>
            <w:tcBorders>
              <w:top w:val="nil"/>
              <w:left w:val="nil"/>
              <w:bottom w:val="nil"/>
              <w:right w:val="nil"/>
            </w:tcBorders>
            <w:hideMark/>
          </w:tcPr>
          <w:p w14:paraId="64973C34" w14:textId="42454939" w:rsidR="004C7EDF" w:rsidRPr="00F91B2B" w:rsidRDefault="00E419C6"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_Ref135143895 \r \h </w:instrText>
            </w:r>
            <w:r w:rsidR="006456DE"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26</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18ED9094"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6CD030A4"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288C420" w14:textId="2562C3FC" w:rsidTr="00803E38">
        <w:trPr>
          <w:trHeight w:hRule="exact" w:val="255"/>
        </w:trPr>
        <w:tc>
          <w:tcPr>
            <w:tcW w:w="978" w:type="pct"/>
            <w:tcBorders>
              <w:top w:val="nil"/>
              <w:left w:val="nil"/>
              <w:bottom w:val="nil"/>
              <w:right w:val="nil"/>
            </w:tcBorders>
          </w:tcPr>
          <w:p w14:paraId="4F501625" w14:textId="2BF1B298"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101.54(m)</w:t>
            </w:r>
          </w:p>
        </w:tc>
        <w:tc>
          <w:tcPr>
            <w:tcW w:w="2235" w:type="pct"/>
            <w:tcBorders>
              <w:top w:val="nil"/>
              <w:left w:val="nil"/>
              <w:bottom w:val="nil"/>
              <w:right w:val="nil"/>
            </w:tcBorders>
            <w:hideMark/>
          </w:tcPr>
          <w:p w14:paraId="7AB4AD93" w14:textId="47B39461"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Borrowings and advances</w:t>
            </w:r>
          </w:p>
        </w:tc>
        <w:tc>
          <w:tcPr>
            <w:tcW w:w="698" w:type="pct"/>
            <w:tcBorders>
              <w:top w:val="nil"/>
              <w:left w:val="nil"/>
              <w:bottom w:val="nil"/>
              <w:right w:val="nil"/>
            </w:tcBorders>
          </w:tcPr>
          <w:p w14:paraId="0073DFEF" w14:textId="47633681"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_Ref73542081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27</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78628D4B"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77D35C4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4C226F7" w14:textId="3D2CFB3B" w:rsidTr="00803E38">
        <w:trPr>
          <w:trHeight w:hRule="exact" w:val="255"/>
        </w:trPr>
        <w:tc>
          <w:tcPr>
            <w:tcW w:w="978" w:type="pct"/>
            <w:tcBorders>
              <w:top w:val="nil"/>
              <w:left w:val="nil"/>
              <w:bottom w:val="nil"/>
              <w:right w:val="nil"/>
            </w:tcBorders>
          </w:tcPr>
          <w:p w14:paraId="7A5F8449" w14:textId="725D3F4B"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101.54(l)</w:t>
            </w:r>
          </w:p>
        </w:tc>
        <w:tc>
          <w:tcPr>
            <w:tcW w:w="2235" w:type="pct"/>
            <w:tcBorders>
              <w:top w:val="nil"/>
              <w:left w:val="nil"/>
              <w:bottom w:val="nil"/>
              <w:right w:val="nil"/>
            </w:tcBorders>
            <w:hideMark/>
          </w:tcPr>
          <w:p w14:paraId="53D8C47C" w14:textId="4E6E592A"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Provisions</w:t>
            </w:r>
          </w:p>
        </w:tc>
        <w:tc>
          <w:tcPr>
            <w:tcW w:w="698" w:type="pct"/>
            <w:tcBorders>
              <w:top w:val="nil"/>
              <w:left w:val="nil"/>
              <w:bottom w:val="nil"/>
              <w:right w:val="nil"/>
            </w:tcBorders>
          </w:tcPr>
          <w:p w14:paraId="3DF6A01E" w14:textId="6D87A70B" w:rsidR="004C7EDF" w:rsidRPr="00F91B2B" w:rsidRDefault="00EC4219"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28</w:t>
            </w:r>
          </w:p>
        </w:tc>
        <w:tc>
          <w:tcPr>
            <w:tcW w:w="545" w:type="pct"/>
            <w:tcBorders>
              <w:top w:val="nil"/>
              <w:left w:val="nil"/>
              <w:bottom w:val="nil"/>
              <w:right w:val="nil"/>
            </w:tcBorders>
            <w:hideMark/>
          </w:tcPr>
          <w:p w14:paraId="39696BED"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C5E327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BE0E610" w14:textId="2A1B8EEB" w:rsidTr="00803E38">
        <w:trPr>
          <w:trHeight w:hRule="exact" w:val="255"/>
        </w:trPr>
        <w:tc>
          <w:tcPr>
            <w:tcW w:w="978" w:type="pct"/>
            <w:tcBorders>
              <w:top w:val="nil"/>
              <w:left w:val="nil"/>
              <w:bottom w:val="nil"/>
              <w:right w:val="nil"/>
            </w:tcBorders>
          </w:tcPr>
          <w:p w14:paraId="12FF20C9" w14:textId="7E52046C"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101.55</w:t>
            </w:r>
          </w:p>
        </w:tc>
        <w:tc>
          <w:tcPr>
            <w:tcW w:w="2235" w:type="pct"/>
            <w:tcBorders>
              <w:top w:val="nil"/>
              <w:left w:val="nil"/>
              <w:bottom w:val="nil"/>
              <w:right w:val="nil"/>
            </w:tcBorders>
            <w:hideMark/>
          </w:tcPr>
          <w:p w14:paraId="075DAC9F" w14:textId="3D62D12B"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liabilities</w:t>
            </w:r>
          </w:p>
        </w:tc>
        <w:tc>
          <w:tcPr>
            <w:tcW w:w="698" w:type="pct"/>
            <w:tcBorders>
              <w:top w:val="nil"/>
              <w:left w:val="nil"/>
              <w:bottom w:val="nil"/>
              <w:right w:val="nil"/>
            </w:tcBorders>
          </w:tcPr>
          <w:p w14:paraId="2FB40FE7" w14:textId="4FC98595"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_Ref73542090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29</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29D2D6FA"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88E084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984F99E" w14:textId="742B5216" w:rsidTr="00803E38">
        <w:trPr>
          <w:trHeight w:hRule="exact" w:val="255"/>
        </w:trPr>
        <w:tc>
          <w:tcPr>
            <w:tcW w:w="978" w:type="pct"/>
            <w:tcBorders>
              <w:top w:val="nil"/>
              <w:left w:val="nil"/>
              <w:bottom w:val="nil"/>
              <w:right w:val="nil"/>
            </w:tcBorders>
          </w:tcPr>
          <w:p w14:paraId="7C064A12"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1DE6ABDC" w14:textId="60998168"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current liabilities</w:t>
            </w:r>
          </w:p>
        </w:tc>
        <w:tc>
          <w:tcPr>
            <w:tcW w:w="698" w:type="pct"/>
            <w:tcBorders>
              <w:top w:val="nil"/>
              <w:left w:val="nil"/>
              <w:bottom w:val="nil"/>
              <w:right w:val="nil"/>
            </w:tcBorders>
            <w:hideMark/>
          </w:tcPr>
          <w:p w14:paraId="355BEBAB"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4" w:space="0" w:color="auto"/>
              <w:left w:val="nil"/>
              <w:bottom w:val="nil"/>
              <w:right w:val="nil"/>
            </w:tcBorders>
            <w:hideMark/>
          </w:tcPr>
          <w:p w14:paraId="226CC34F"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4" w:space="0" w:color="auto"/>
              <w:left w:val="nil"/>
              <w:bottom w:val="nil"/>
              <w:right w:val="nil"/>
            </w:tcBorders>
            <w:hideMark/>
          </w:tcPr>
          <w:p w14:paraId="418D6C6A"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681FACCE" w14:textId="3AB88F34" w:rsidTr="00803E38">
        <w:trPr>
          <w:trHeight w:hRule="exact" w:val="255"/>
        </w:trPr>
        <w:tc>
          <w:tcPr>
            <w:tcW w:w="978" w:type="pct"/>
            <w:tcBorders>
              <w:top w:val="nil"/>
              <w:left w:val="nil"/>
              <w:bottom w:val="nil"/>
              <w:right w:val="nil"/>
            </w:tcBorders>
          </w:tcPr>
          <w:p w14:paraId="7D9F086D"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2D691DCF" w14:textId="185485D5" w:rsidR="004C7EDF" w:rsidRPr="00F91B2B" w:rsidRDefault="004C7EDF" w:rsidP="00F91B2B">
            <w:pPr>
              <w:rPr>
                <w:rFonts w:ascii="Arial" w:hAnsi="Arial" w:cs="Arial"/>
                <w:b/>
                <w:sz w:val="20"/>
                <w:szCs w:val="20"/>
                <w:lang w:eastAsia="en-AU"/>
              </w:rPr>
            </w:pPr>
          </w:p>
        </w:tc>
        <w:tc>
          <w:tcPr>
            <w:tcW w:w="698" w:type="pct"/>
            <w:tcBorders>
              <w:top w:val="nil"/>
              <w:left w:val="nil"/>
              <w:bottom w:val="nil"/>
              <w:right w:val="nil"/>
            </w:tcBorders>
            <w:hideMark/>
          </w:tcPr>
          <w:p w14:paraId="34A947E5"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5D37F0C9"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461D2BA1"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A2A8B73" w14:textId="10E30271" w:rsidTr="00803E38">
        <w:trPr>
          <w:trHeight w:hRule="exact" w:val="255"/>
        </w:trPr>
        <w:tc>
          <w:tcPr>
            <w:tcW w:w="978" w:type="pct"/>
            <w:tcBorders>
              <w:top w:val="nil"/>
              <w:left w:val="nil"/>
              <w:bottom w:val="nil"/>
              <w:right w:val="nil"/>
            </w:tcBorders>
          </w:tcPr>
          <w:p w14:paraId="54503B1C" w14:textId="2B809DE5" w:rsidR="004C7EDF" w:rsidRPr="00F91B2B" w:rsidRDefault="004C7EDF" w:rsidP="00F91B2B">
            <w:pPr>
              <w:spacing w:after="0" w:line="240" w:lineRule="auto"/>
              <w:rPr>
                <w:rFonts w:ascii="Arial" w:hAnsi="Arial" w:cs="Arial"/>
                <w:b/>
                <w:color w:val="0070C0"/>
                <w:sz w:val="14"/>
                <w:szCs w:val="14"/>
                <w:lang w:eastAsia="en-AU"/>
              </w:rPr>
            </w:pPr>
            <w:r w:rsidRPr="00F91B2B">
              <w:rPr>
                <w:rFonts w:ascii="Arial" w:hAnsi="Arial" w:cs="Arial"/>
                <w:color w:val="0070C0"/>
                <w:sz w:val="14"/>
                <w:szCs w:val="14"/>
                <w:lang w:eastAsia="en-AU"/>
              </w:rPr>
              <w:t>AASB 101.60, 69</w:t>
            </w:r>
          </w:p>
        </w:tc>
        <w:tc>
          <w:tcPr>
            <w:tcW w:w="2235" w:type="pct"/>
            <w:tcBorders>
              <w:top w:val="nil"/>
              <w:left w:val="nil"/>
              <w:bottom w:val="nil"/>
              <w:right w:val="nil"/>
            </w:tcBorders>
            <w:hideMark/>
          </w:tcPr>
          <w:p w14:paraId="22355B91" w14:textId="59134BCF"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Non-current liabilities</w:t>
            </w:r>
          </w:p>
        </w:tc>
        <w:tc>
          <w:tcPr>
            <w:tcW w:w="698" w:type="pct"/>
            <w:tcBorders>
              <w:top w:val="nil"/>
              <w:left w:val="nil"/>
              <w:bottom w:val="nil"/>
              <w:right w:val="nil"/>
            </w:tcBorders>
            <w:hideMark/>
          </w:tcPr>
          <w:p w14:paraId="74067F66"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38524EF6"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48AC043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B1ACA01" w14:textId="5FB34C4D" w:rsidTr="00803E38">
        <w:trPr>
          <w:trHeight w:hRule="exact" w:val="255"/>
        </w:trPr>
        <w:tc>
          <w:tcPr>
            <w:tcW w:w="978" w:type="pct"/>
            <w:tcBorders>
              <w:top w:val="nil"/>
              <w:left w:val="nil"/>
              <w:bottom w:val="nil"/>
              <w:right w:val="nil"/>
            </w:tcBorders>
          </w:tcPr>
          <w:p w14:paraId="6D18024D" w14:textId="133D63AB"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AASB101.54 (m)</w:t>
            </w:r>
          </w:p>
        </w:tc>
        <w:tc>
          <w:tcPr>
            <w:tcW w:w="2235" w:type="pct"/>
            <w:tcBorders>
              <w:top w:val="nil"/>
              <w:left w:val="nil"/>
              <w:bottom w:val="nil"/>
              <w:right w:val="nil"/>
            </w:tcBorders>
          </w:tcPr>
          <w:p w14:paraId="5B57CE7C" w14:textId="24F88521"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Borrowings and advances</w:t>
            </w:r>
          </w:p>
        </w:tc>
        <w:tc>
          <w:tcPr>
            <w:tcW w:w="698" w:type="pct"/>
            <w:tcBorders>
              <w:top w:val="nil"/>
              <w:left w:val="nil"/>
              <w:bottom w:val="nil"/>
              <w:right w:val="nil"/>
            </w:tcBorders>
          </w:tcPr>
          <w:p w14:paraId="52994423" w14:textId="5905EB43"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_Ref73542081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27</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tcPr>
          <w:p w14:paraId="5CD7CB6E"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tcPr>
          <w:p w14:paraId="5DA4173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520FC08" w14:textId="49A51456" w:rsidTr="00803E38">
        <w:trPr>
          <w:trHeight w:hRule="exact" w:val="255"/>
        </w:trPr>
        <w:tc>
          <w:tcPr>
            <w:tcW w:w="978" w:type="pct"/>
            <w:tcBorders>
              <w:top w:val="nil"/>
              <w:left w:val="nil"/>
              <w:bottom w:val="nil"/>
              <w:right w:val="nil"/>
            </w:tcBorders>
          </w:tcPr>
          <w:p w14:paraId="73D94608" w14:textId="36B6D3C6"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101.54(l)</w:t>
            </w:r>
          </w:p>
        </w:tc>
        <w:tc>
          <w:tcPr>
            <w:tcW w:w="2235" w:type="pct"/>
            <w:tcBorders>
              <w:top w:val="nil"/>
              <w:left w:val="nil"/>
              <w:bottom w:val="nil"/>
              <w:right w:val="nil"/>
            </w:tcBorders>
            <w:hideMark/>
          </w:tcPr>
          <w:p w14:paraId="3E8DF906" w14:textId="4D1D3078"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Provisions</w:t>
            </w:r>
          </w:p>
        </w:tc>
        <w:tc>
          <w:tcPr>
            <w:tcW w:w="698" w:type="pct"/>
            <w:tcBorders>
              <w:top w:val="nil"/>
              <w:left w:val="nil"/>
              <w:bottom w:val="nil"/>
              <w:right w:val="nil"/>
            </w:tcBorders>
            <w:hideMark/>
          </w:tcPr>
          <w:p w14:paraId="67972309" w14:textId="325E5B3E" w:rsidR="004C7EDF" w:rsidRPr="00F91B2B" w:rsidRDefault="00EC4219"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28</w:t>
            </w:r>
          </w:p>
        </w:tc>
        <w:tc>
          <w:tcPr>
            <w:tcW w:w="545" w:type="pct"/>
            <w:tcBorders>
              <w:top w:val="nil"/>
              <w:left w:val="nil"/>
              <w:bottom w:val="nil"/>
              <w:right w:val="nil"/>
            </w:tcBorders>
            <w:hideMark/>
          </w:tcPr>
          <w:p w14:paraId="2C27F187"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369990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811B8DF" w14:textId="64794D0E" w:rsidTr="00803E38">
        <w:trPr>
          <w:trHeight w:hRule="exact" w:val="255"/>
        </w:trPr>
        <w:tc>
          <w:tcPr>
            <w:tcW w:w="978" w:type="pct"/>
            <w:tcBorders>
              <w:top w:val="nil"/>
              <w:left w:val="nil"/>
              <w:bottom w:val="nil"/>
              <w:right w:val="nil"/>
            </w:tcBorders>
          </w:tcPr>
          <w:p w14:paraId="1EB3534E" w14:textId="1EE727AD"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101.55</w:t>
            </w:r>
          </w:p>
        </w:tc>
        <w:tc>
          <w:tcPr>
            <w:tcW w:w="2235" w:type="pct"/>
            <w:tcBorders>
              <w:top w:val="nil"/>
              <w:left w:val="nil"/>
              <w:bottom w:val="nil"/>
              <w:right w:val="nil"/>
            </w:tcBorders>
            <w:hideMark/>
          </w:tcPr>
          <w:p w14:paraId="6D71B238" w14:textId="716083F5"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liabilities</w:t>
            </w:r>
          </w:p>
        </w:tc>
        <w:tc>
          <w:tcPr>
            <w:tcW w:w="698" w:type="pct"/>
            <w:tcBorders>
              <w:top w:val="nil"/>
              <w:left w:val="nil"/>
              <w:bottom w:val="nil"/>
              <w:right w:val="nil"/>
            </w:tcBorders>
            <w:hideMark/>
          </w:tcPr>
          <w:p w14:paraId="3DCEFD17" w14:textId="73160530" w:rsidR="004C7EDF" w:rsidRPr="00F91B2B" w:rsidRDefault="00A92F60"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_Ref73542090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29</w:t>
            </w:r>
            <w:r w:rsidRPr="00F91B2B">
              <w:rPr>
                <w:rFonts w:ascii="Arial" w:eastAsia="Times New Roman" w:hAnsi="Arial" w:cs="Arial"/>
                <w:sz w:val="20"/>
                <w:szCs w:val="20"/>
                <w:lang w:eastAsia="en-AU"/>
              </w:rPr>
              <w:fldChar w:fldCharType="end"/>
            </w:r>
          </w:p>
        </w:tc>
        <w:tc>
          <w:tcPr>
            <w:tcW w:w="545" w:type="pct"/>
            <w:tcBorders>
              <w:top w:val="nil"/>
              <w:left w:val="nil"/>
              <w:bottom w:val="nil"/>
              <w:right w:val="nil"/>
            </w:tcBorders>
            <w:hideMark/>
          </w:tcPr>
          <w:p w14:paraId="48D020D0"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7387B40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46814CA" w14:textId="1138345E" w:rsidTr="00803E38">
        <w:trPr>
          <w:trHeight w:hRule="exact" w:val="255"/>
        </w:trPr>
        <w:tc>
          <w:tcPr>
            <w:tcW w:w="978" w:type="pct"/>
            <w:tcBorders>
              <w:top w:val="nil"/>
              <w:left w:val="nil"/>
              <w:bottom w:val="nil"/>
              <w:right w:val="nil"/>
            </w:tcBorders>
          </w:tcPr>
          <w:p w14:paraId="7E9C15EB" w14:textId="25923FE9" w:rsidR="004C7EDF" w:rsidRPr="00F91B2B" w:rsidRDefault="004C7EDF" w:rsidP="00F91B2B">
            <w:pPr>
              <w:spacing w:after="0" w:line="240" w:lineRule="auto"/>
              <w:rPr>
                <w:rFonts w:ascii="Arial" w:hAnsi="Arial" w:cs="Arial"/>
                <w:b/>
                <w:color w:val="0070C0"/>
                <w:sz w:val="14"/>
                <w:szCs w:val="14"/>
                <w:lang w:eastAsia="en-AU"/>
              </w:rPr>
            </w:pPr>
            <w:r w:rsidRPr="00F91B2B">
              <w:rPr>
                <w:rFonts w:ascii="Arial" w:hAnsi="Arial" w:cs="Arial"/>
                <w:color w:val="0070C0"/>
                <w:sz w:val="14"/>
                <w:szCs w:val="14"/>
                <w:lang w:eastAsia="en-AU"/>
              </w:rPr>
              <w:t>AASB 101.60</w:t>
            </w:r>
            <w:r w:rsidR="00D8422F" w:rsidRPr="00F91B2B">
              <w:rPr>
                <w:rFonts w:ascii="Arial" w:hAnsi="Arial" w:cs="Arial"/>
                <w:color w:val="0070C0"/>
                <w:sz w:val="14"/>
                <w:szCs w:val="14"/>
                <w:lang w:eastAsia="en-AU"/>
              </w:rPr>
              <w:t>,</w:t>
            </w:r>
            <w:r w:rsidRPr="00F91B2B">
              <w:rPr>
                <w:rFonts w:ascii="Arial" w:hAnsi="Arial" w:cs="Arial"/>
                <w:color w:val="0070C0"/>
                <w:sz w:val="14"/>
                <w:szCs w:val="14"/>
                <w:lang w:eastAsia="en-AU"/>
              </w:rPr>
              <w:t xml:space="preserve"> 69</w:t>
            </w:r>
            <w:r w:rsidR="00D8422F" w:rsidRPr="00F91B2B">
              <w:rPr>
                <w:rFonts w:ascii="Arial" w:hAnsi="Arial" w:cs="Arial"/>
                <w:color w:val="0070C0"/>
                <w:sz w:val="14"/>
                <w:szCs w:val="14"/>
                <w:lang w:eastAsia="en-AU"/>
              </w:rPr>
              <w:t xml:space="preserve"> </w:t>
            </w:r>
          </w:p>
        </w:tc>
        <w:tc>
          <w:tcPr>
            <w:tcW w:w="2235" w:type="pct"/>
            <w:tcBorders>
              <w:top w:val="nil"/>
              <w:left w:val="nil"/>
              <w:bottom w:val="nil"/>
              <w:right w:val="nil"/>
            </w:tcBorders>
            <w:hideMark/>
          </w:tcPr>
          <w:p w14:paraId="1AEE1E80" w14:textId="608F9034"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non-current liabilities</w:t>
            </w:r>
          </w:p>
        </w:tc>
        <w:tc>
          <w:tcPr>
            <w:tcW w:w="698" w:type="pct"/>
            <w:tcBorders>
              <w:top w:val="nil"/>
              <w:left w:val="nil"/>
              <w:bottom w:val="nil"/>
              <w:right w:val="nil"/>
            </w:tcBorders>
            <w:hideMark/>
          </w:tcPr>
          <w:p w14:paraId="3C14E606"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4" w:space="0" w:color="auto"/>
              <w:left w:val="nil"/>
              <w:bottom w:val="nil"/>
              <w:right w:val="nil"/>
            </w:tcBorders>
            <w:hideMark/>
          </w:tcPr>
          <w:p w14:paraId="08C93FA3"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4" w:space="0" w:color="auto"/>
              <w:left w:val="nil"/>
              <w:bottom w:val="nil"/>
              <w:right w:val="nil"/>
            </w:tcBorders>
            <w:hideMark/>
          </w:tcPr>
          <w:p w14:paraId="2B9B0052"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35456D95" w14:textId="400F0435" w:rsidTr="00803E38">
        <w:trPr>
          <w:trHeight w:hRule="exact" w:val="255"/>
        </w:trPr>
        <w:tc>
          <w:tcPr>
            <w:tcW w:w="978" w:type="pct"/>
            <w:tcBorders>
              <w:top w:val="nil"/>
              <w:left w:val="nil"/>
              <w:bottom w:val="nil"/>
              <w:right w:val="nil"/>
            </w:tcBorders>
          </w:tcPr>
          <w:p w14:paraId="74540055"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57F282C4" w14:textId="4501E250"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LIABILITIES</w:t>
            </w:r>
          </w:p>
        </w:tc>
        <w:tc>
          <w:tcPr>
            <w:tcW w:w="698" w:type="pct"/>
            <w:tcBorders>
              <w:top w:val="nil"/>
              <w:left w:val="nil"/>
              <w:bottom w:val="nil"/>
              <w:right w:val="nil"/>
            </w:tcBorders>
            <w:hideMark/>
          </w:tcPr>
          <w:p w14:paraId="0D8F7CF0"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4" w:space="0" w:color="auto"/>
              <w:left w:val="nil"/>
              <w:bottom w:val="single" w:sz="8" w:space="0" w:color="auto"/>
              <w:right w:val="nil"/>
            </w:tcBorders>
            <w:hideMark/>
          </w:tcPr>
          <w:p w14:paraId="54B8AD99"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4" w:space="0" w:color="auto"/>
              <w:left w:val="nil"/>
              <w:bottom w:val="single" w:sz="8" w:space="0" w:color="auto"/>
              <w:right w:val="nil"/>
            </w:tcBorders>
            <w:hideMark/>
          </w:tcPr>
          <w:p w14:paraId="4BE89914"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620CE3A7" w14:textId="650592D2" w:rsidTr="00803E38">
        <w:trPr>
          <w:trHeight w:hRule="exact" w:val="255"/>
        </w:trPr>
        <w:tc>
          <w:tcPr>
            <w:tcW w:w="978" w:type="pct"/>
            <w:tcBorders>
              <w:top w:val="nil"/>
              <w:left w:val="nil"/>
              <w:bottom w:val="nil"/>
              <w:right w:val="nil"/>
            </w:tcBorders>
          </w:tcPr>
          <w:p w14:paraId="209972B9" w14:textId="77777777" w:rsidR="004C7EDF" w:rsidRPr="00F91B2B" w:rsidRDefault="004C7EDF" w:rsidP="00F91B2B">
            <w:pPr>
              <w:spacing w:after="0" w:line="240" w:lineRule="auto"/>
              <w:rPr>
                <w:rFonts w:ascii="Arial" w:eastAsia="Times New Roman" w:hAnsi="Arial" w:cs="Arial"/>
                <w:color w:val="0070C0"/>
                <w:sz w:val="14"/>
                <w:szCs w:val="14"/>
                <w:lang w:eastAsia="en-AU"/>
              </w:rPr>
            </w:pPr>
          </w:p>
        </w:tc>
        <w:tc>
          <w:tcPr>
            <w:tcW w:w="2235" w:type="pct"/>
            <w:tcBorders>
              <w:top w:val="nil"/>
              <w:left w:val="nil"/>
              <w:bottom w:val="nil"/>
              <w:right w:val="nil"/>
            </w:tcBorders>
            <w:hideMark/>
          </w:tcPr>
          <w:p w14:paraId="4389B463" w14:textId="559DC4F3" w:rsidR="004C7EDF" w:rsidRPr="00F91B2B" w:rsidRDefault="004C7EDF" w:rsidP="00F91B2B">
            <w:pPr>
              <w:jc w:val="right"/>
              <w:rPr>
                <w:rFonts w:ascii="Arial" w:eastAsia="Times New Roman" w:hAnsi="Arial" w:cs="Arial"/>
                <w:sz w:val="20"/>
                <w:szCs w:val="20"/>
                <w:lang w:eastAsia="en-AU"/>
              </w:rPr>
            </w:pPr>
          </w:p>
        </w:tc>
        <w:tc>
          <w:tcPr>
            <w:tcW w:w="698" w:type="pct"/>
            <w:tcBorders>
              <w:top w:val="nil"/>
              <w:left w:val="nil"/>
              <w:bottom w:val="nil"/>
              <w:right w:val="nil"/>
            </w:tcBorders>
            <w:hideMark/>
          </w:tcPr>
          <w:p w14:paraId="14DA09D7"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right w:val="nil"/>
            </w:tcBorders>
            <w:hideMark/>
          </w:tcPr>
          <w:p w14:paraId="0BB848B6"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right w:val="nil"/>
            </w:tcBorders>
            <w:hideMark/>
          </w:tcPr>
          <w:p w14:paraId="37CA2C2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841A5DE" w14:textId="6D610E8D" w:rsidTr="00803E38">
        <w:trPr>
          <w:trHeight w:hRule="exact" w:val="255"/>
        </w:trPr>
        <w:tc>
          <w:tcPr>
            <w:tcW w:w="978" w:type="pct"/>
            <w:tcBorders>
              <w:top w:val="nil"/>
              <w:left w:val="nil"/>
              <w:bottom w:val="nil"/>
              <w:right w:val="nil"/>
            </w:tcBorders>
          </w:tcPr>
          <w:p w14:paraId="6C963A4C" w14:textId="77777777" w:rsidR="004C7EDF" w:rsidRPr="00F91B2B" w:rsidRDefault="004C7EDF" w:rsidP="00F91B2B">
            <w:pPr>
              <w:spacing w:after="0" w:line="240" w:lineRule="auto"/>
              <w:rPr>
                <w:rFonts w:ascii="Arial" w:hAnsi="Arial" w:cs="Arial"/>
                <w:b/>
                <w:color w:val="0070C0"/>
                <w:sz w:val="14"/>
                <w:szCs w:val="14"/>
                <w:lang w:eastAsia="en-AU"/>
              </w:rPr>
            </w:pPr>
          </w:p>
        </w:tc>
        <w:tc>
          <w:tcPr>
            <w:tcW w:w="2235" w:type="pct"/>
            <w:tcBorders>
              <w:top w:val="nil"/>
              <w:left w:val="nil"/>
              <w:bottom w:val="nil"/>
              <w:right w:val="nil"/>
            </w:tcBorders>
            <w:hideMark/>
          </w:tcPr>
          <w:p w14:paraId="238677CE" w14:textId="39D2F1E2" w:rsidR="004C7EDF" w:rsidRPr="00F91B2B" w:rsidRDefault="004C7EDF" w:rsidP="00F91B2B">
            <w:pPr>
              <w:rPr>
                <w:rFonts w:cs="Arial"/>
                <w:b/>
                <w:bCs/>
                <w:sz w:val="20"/>
                <w:lang w:eastAsia="en-AU"/>
              </w:rPr>
            </w:pPr>
            <w:r w:rsidRPr="00F91B2B">
              <w:rPr>
                <w:rFonts w:ascii="Arial" w:hAnsi="Arial" w:cs="Arial"/>
                <w:b/>
                <w:sz w:val="20"/>
                <w:szCs w:val="20"/>
                <w:lang w:eastAsia="en-AU"/>
              </w:rPr>
              <w:t>NET ASSETS</w:t>
            </w:r>
          </w:p>
        </w:tc>
        <w:tc>
          <w:tcPr>
            <w:tcW w:w="698" w:type="pct"/>
            <w:tcBorders>
              <w:top w:val="nil"/>
              <w:left w:val="nil"/>
              <w:bottom w:val="nil"/>
              <w:right w:val="nil"/>
            </w:tcBorders>
            <w:hideMark/>
          </w:tcPr>
          <w:p w14:paraId="78AED028"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left w:val="nil"/>
              <w:bottom w:val="single" w:sz="8" w:space="0" w:color="auto"/>
              <w:right w:val="nil"/>
            </w:tcBorders>
            <w:hideMark/>
          </w:tcPr>
          <w:p w14:paraId="657482D1"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left w:val="nil"/>
              <w:bottom w:val="single" w:sz="8" w:space="0" w:color="auto"/>
              <w:right w:val="nil"/>
            </w:tcBorders>
            <w:hideMark/>
          </w:tcPr>
          <w:p w14:paraId="41CB8888"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7FCF800D" w14:textId="7F020439" w:rsidTr="00803E38">
        <w:trPr>
          <w:trHeight w:hRule="exact" w:val="255"/>
        </w:trPr>
        <w:tc>
          <w:tcPr>
            <w:tcW w:w="978" w:type="pct"/>
            <w:tcBorders>
              <w:top w:val="nil"/>
              <w:left w:val="nil"/>
              <w:bottom w:val="nil"/>
              <w:right w:val="nil"/>
            </w:tcBorders>
          </w:tcPr>
          <w:p w14:paraId="0276DEA0" w14:textId="77777777" w:rsidR="004C7EDF" w:rsidRPr="00F91B2B" w:rsidRDefault="004C7EDF" w:rsidP="00F91B2B">
            <w:pPr>
              <w:spacing w:after="0" w:line="240" w:lineRule="auto"/>
              <w:rPr>
                <w:rFonts w:ascii="Arial" w:eastAsia="Times New Roman" w:hAnsi="Arial" w:cs="Arial"/>
                <w:color w:val="0070C0"/>
                <w:sz w:val="14"/>
                <w:szCs w:val="14"/>
                <w:lang w:eastAsia="en-AU"/>
              </w:rPr>
            </w:pPr>
          </w:p>
        </w:tc>
        <w:tc>
          <w:tcPr>
            <w:tcW w:w="2235" w:type="pct"/>
            <w:tcBorders>
              <w:top w:val="nil"/>
              <w:left w:val="nil"/>
              <w:bottom w:val="nil"/>
              <w:right w:val="nil"/>
            </w:tcBorders>
            <w:hideMark/>
          </w:tcPr>
          <w:p w14:paraId="49851508" w14:textId="5A477596" w:rsidR="004C7EDF" w:rsidRPr="00F91B2B" w:rsidRDefault="004C7EDF" w:rsidP="00F91B2B">
            <w:pPr>
              <w:jc w:val="right"/>
              <w:rPr>
                <w:rFonts w:ascii="Arial" w:eastAsia="Times New Roman" w:hAnsi="Arial" w:cs="Arial"/>
                <w:sz w:val="20"/>
                <w:szCs w:val="20"/>
                <w:lang w:eastAsia="en-AU"/>
              </w:rPr>
            </w:pPr>
          </w:p>
        </w:tc>
        <w:tc>
          <w:tcPr>
            <w:tcW w:w="698" w:type="pct"/>
            <w:tcBorders>
              <w:top w:val="nil"/>
              <w:left w:val="nil"/>
              <w:bottom w:val="nil"/>
              <w:right w:val="nil"/>
            </w:tcBorders>
            <w:hideMark/>
          </w:tcPr>
          <w:p w14:paraId="1184B684"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2B5A9AEE"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4DF6600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FF137E5" w14:textId="57D6CD7E" w:rsidTr="00803E38">
        <w:trPr>
          <w:trHeight w:hRule="exact" w:val="255"/>
        </w:trPr>
        <w:tc>
          <w:tcPr>
            <w:tcW w:w="978" w:type="pct"/>
            <w:tcBorders>
              <w:top w:val="nil"/>
              <w:left w:val="nil"/>
              <w:bottom w:val="nil"/>
              <w:right w:val="nil"/>
            </w:tcBorders>
          </w:tcPr>
          <w:p w14:paraId="3E28180F" w14:textId="3CD2EB28" w:rsidR="004C7EDF" w:rsidRPr="00F91B2B" w:rsidRDefault="004C7EDF" w:rsidP="00F91B2B">
            <w:pPr>
              <w:spacing w:after="0" w:line="240" w:lineRule="auto"/>
              <w:rPr>
                <w:rFonts w:ascii="Arial" w:hAnsi="Arial" w:cs="Arial"/>
                <w:b/>
                <w:color w:val="0070C0"/>
                <w:sz w:val="14"/>
                <w:szCs w:val="14"/>
                <w:lang w:eastAsia="en-AU"/>
              </w:rPr>
            </w:pPr>
            <w:r w:rsidRPr="00F91B2B">
              <w:rPr>
                <w:rFonts w:ascii="Arial" w:hAnsi="Arial" w:cs="Arial"/>
                <w:color w:val="0070C0"/>
                <w:sz w:val="14"/>
                <w:szCs w:val="14"/>
                <w:lang w:eastAsia="en-AU"/>
              </w:rPr>
              <w:t>AASB 101.54(r), 78(e)</w:t>
            </w:r>
          </w:p>
        </w:tc>
        <w:tc>
          <w:tcPr>
            <w:tcW w:w="2235" w:type="pct"/>
            <w:tcBorders>
              <w:top w:val="nil"/>
              <w:left w:val="nil"/>
              <w:bottom w:val="nil"/>
              <w:right w:val="nil"/>
            </w:tcBorders>
            <w:hideMark/>
          </w:tcPr>
          <w:p w14:paraId="56706ECE" w14:textId="25475F84" w:rsidR="004C7EDF" w:rsidRPr="00F91B2B" w:rsidRDefault="004C7EDF" w:rsidP="00F91B2B">
            <w:pPr>
              <w:rPr>
                <w:rFonts w:cs="Arial"/>
                <w:b/>
                <w:bCs/>
                <w:sz w:val="20"/>
                <w:lang w:eastAsia="en-AU"/>
              </w:rPr>
            </w:pPr>
            <w:r w:rsidRPr="00F91B2B">
              <w:rPr>
                <w:rFonts w:ascii="Arial" w:hAnsi="Arial" w:cs="Arial"/>
                <w:b/>
                <w:sz w:val="20"/>
                <w:szCs w:val="20"/>
                <w:lang w:eastAsia="en-AU"/>
              </w:rPr>
              <w:t>EQUITY</w:t>
            </w:r>
          </w:p>
        </w:tc>
        <w:tc>
          <w:tcPr>
            <w:tcW w:w="698" w:type="pct"/>
            <w:tcBorders>
              <w:top w:val="nil"/>
              <w:left w:val="nil"/>
              <w:bottom w:val="nil"/>
              <w:right w:val="nil"/>
            </w:tcBorders>
            <w:hideMark/>
          </w:tcPr>
          <w:p w14:paraId="3257A6E2"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67AA01F8"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001A671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DF3E9AE" w14:textId="2F69AECC" w:rsidTr="00803E38">
        <w:trPr>
          <w:trHeight w:hRule="exact" w:val="255"/>
        </w:trPr>
        <w:tc>
          <w:tcPr>
            <w:tcW w:w="978" w:type="pct"/>
            <w:tcBorders>
              <w:top w:val="nil"/>
              <w:left w:val="nil"/>
              <w:bottom w:val="nil"/>
              <w:right w:val="nil"/>
            </w:tcBorders>
          </w:tcPr>
          <w:p w14:paraId="79A87624" w14:textId="2CE01601" w:rsidR="004C7EDF" w:rsidRPr="00F91B2B" w:rsidRDefault="004C7EDF" w:rsidP="00F91B2B">
            <w:pPr>
              <w:spacing w:after="0" w:line="240" w:lineRule="auto"/>
              <w:rPr>
                <w:rFonts w:ascii="Arial" w:eastAsia="Times New Roman" w:hAnsi="Arial" w:cs="Arial"/>
                <w:color w:val="0070C0"/>
                <w:sz w:val="14"/>
                <w:szCs w:val="14"/>
                <w:lang w:eastAsia="en-AU"/>
              </w:rPr>
            </w:pPr>
            <w:r w:rsidRPr="00F91B2B">
              <w:rPr>
                <w:rFonts w:ascii="Arial" w:eastAsia="Times New Roman" w:hAnsi="Arial" w:cs="Arial"/>
                <w:color w:val="0070C0"/>
                <w:sz w:val="14"/>
                <w:szCs w:val="14"/>
                <w:lang w:eastAsia="en-AU"/>
              </w:rPr>
              <w:t>AASB 101.54(r)</w:t>
            </w:r>
          </w:p>
        </w:tc>
        <w:tc>
          <w:tcPr>
            <w:tcW w:w="2235" w:type="pct"/>
            <w:tcBorders>
              <w:top w:val="nil"/>
              <w:left w:val="nil"/>
              <w:bottom w:val="nil"/>
              <w:right w:val="nil"/>
            </w:tcBorders>
            <w:hideMark/>
          </w:tcPr>
          <w:p w14:paraId="33FA0690" w14:textId="232FBE69"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698" w:type="pct"/>
            <w:tcBorders>
              <w:top w:val="nil"/>
              <w:left w:val="nil"/>
              <w:bottom w:val="nil"/>
              <w:right w:val="nil"/>
            </w:tcBorders>
            <w:hideMark/>
          </w:tcPr>
          <w:p w14:paraId="19DA9744"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71E9C64B"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30692D1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C537CDA" w14:textId="7C7122A5" w:rsidTr="00803E38">
        <w:trPr>
          <w:trHeight w:hRule="exact" w:val="255"/>
        </w:trPr>
        <w:tc>
          <w:tcPr>
            <w:tcW w:w="978" w:type="pct"/>
            <w:tcBorders>
              <w:top w:val="nil"/>
              <w:left w:val="nil"/>
              <w:bottom w:val="nil"/>
              <w:right w:val="nil"/>
            </w:tcBorders>
          </w:tcPr>
          <w:p w14:paraId="1A7D2F07" w14:textId="77777777" w:rsidR="004C7EDF" w:rsidRPr="00F91B2B" w:rsidRDefault="004C7EDF" w:rsidP="00F91B2B">
            <w:pPr>
              <w:ind w:firstLineChars="100" w:firstLine="200"/>
              <w:rPr>
                <w:rFonts w:ascii="Arial" w:eastAsia="Times New Roman" w:hAnsi="Arial" w:cs="Arial"/>
                <w:color w:val="000000"/>
                <w:sz w:val="20"/>
                <w:szCs w:val="20"/>
                <w:lang w:eastAsia="en-AU"/>
              </w:rPr>
            </w:pPr>
          </w:p>
        </w:tc>
        <w:tc>
          <w:tcPr>
            <w:tcW w:w="2235" w:type="pct"/>
            <w:tcBorders>
              <w:top w:val="nil"/>
              <w:left w:val="nil"/>
              <w:bottom w:val="nil"/>
              <w:right w:val="nil"/>
            </w:tcBorders>
            <w:hideMark/>
          </w:tcPr>
          <w:p w14:paraId="21588AA2" w14:textId="71DCC543"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Reserves</w:t>
            </w:r>
            <w:r w:rsidR="00225F88" w:rsidRPr="00F91B2B">
              <w:rPr>
                <w:rFonts w:ascii="Arial" w:eastAsia="Times New Roman" w:hAnsi="Arial" w:cs="Arial"/>
                <w:i/>
                <w:color w:val="002060"/>
                <w:sz w:val="20"/>
                <w:szCs w:val="20"/>
                <w:vertAlign w:val="superscript"/>
                <w:lang w:eastAsia="en-AU"/>
              </w:rPr>
              <w:t>(b)</w:t>
            </w:r>
          </w:p>
        </w:tc>
        <w:tc>
          <w:tcPr>
            <w:tcW w:w="698" w:type="pct"/>
            <w:tcBorders>
              <w:top w:val="nil"/>
              <w:left w:val="nil"/>
              <w:bottom w:val="nil"/>
              <w:right w:val="nil"/>
            </w:tcBorders>
            <w:hideMark/>
          </w:tcPr>
          <w:p w14:paraId="5CCB3B32" w14:textId="4C01F834"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7BAADEE7"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653639C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CD04C9C" w14:textId="2A92BE4A" w:rsidTr="00803E38">
        <w:trPr>
          <w:trHeight w:hRule="exact" w:val="255"/>
        </w:trPr>
        <w:tc>
          <w:tcPr>
            <w:tcW w:w="978" w:type="pct"/>
            <w:tcBorders>
              <w:top w:val="nil"/>
              <w:left w:val="nil"/>
              <w:bottom w:val="nil"/>
              <w:right w:val="nil"/>
            </w:tcBorders>
          </w:tcPr>
          <w:p w14:paraId="423B9BFB" w14:textId="77777777" w:rsidR="004C7EDF" w:rsidRPr="00F91B2B" w:rsidRDefault="004C7EDF" w:rsidP="00F91B2B">
            <w:pPr>
              <w:ind w:firstLineChars="100" w:firstLine="200"/>
              <w:rPr>
                <w:rFonts w:ascii="Arial" w:eastAsia="Times New Roman" w:hAnsi="Arial" w:cs="Arial"/>
                <w:color w:val="000000"/>
                <w:sz w:val="20"/>
                <w:szCs w:val="20"/>
                <w:lang w:eastAsia="en-AU"/>
              </w:rPr>
            </w:pPr>
          </w:p>
        </w:tc>
        <w:tc>
          <w:tcPr>
            <w:tcW w:w="2235" w:type="pct"/>
            <w:tcBorders>
              <w:top w:val="nil"/>
              <w:left w:val="nil"/>
              <w:bottom w:val="nil"/>
              <w:right w:val="nil"/>
            </w:tcBorders>
            <w:hideMark/>
          </w:tcPr>
          <w:p w14:paraId="59E9B72C" w14:textId="4F81D0FF"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Accumulated funds</w:t>
            </w:r>
          </w:p>
        </w:tc>
        <w:tc>
          <w:tcPr>
            <w:tcW w:w="698" w:type="pct"/>
            <w:tcBorders>
              <w:top w:val="nil"/>
              <w:left w:val="nil"/>
              <w:bottom w:val="nil"/>
              <w:right w:val="nil"/>
            </w:tcBorders>
            <w:hideMark/>
          </w:tcPr>
          <w:p w14:paraId="7624F61D"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nil"/>
              <w:left w:val="nil"/>
              <w:bottom w:val="nil"/>
              <w:right w:val="nil"/>
            </w:tcBorders>
            <w:hideMark/>
          </w:tcPr>
          <w:p w14:paraId="03029C4B" w14:textId="77777777" w:rsidR="004C7EDF" w:rsidRPr="00F91B2B" w:rsidRDefault="004C7EDF" w:rsidP="00F91B2B">
            <w:pPr>
              <w:jc w:val="right"/>
              <w:rPr>
                <w:rFonts w:ascii="Arial" w:eastAsia="Times New Roman" w:hAnsi="Arial" w:cs="Arial"/>
                <w:sz w:val="20"/>
                <w:szCs w:val="20"/>
                <w:lang w:eastAsia="en-AU"/>
              </w:rPr>
            </w:pPr>
          </w:p>
        </w:tc>
        <w:tc>
          <w:tcPr>
            <w:tcW w:w="544" w:type="pct"/>
            <w:tcBorders>
              <w:top w:val="nil"/>
              <w:left w:val="nil"/>
              <w:bottom w:val="nil"/>
              <w:right w:val="nil"/>
            </w:tcBorders>
            <w:hideMark/>
          </w:tcPr>
          <w:p w14:paraId="1632902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B7BDE1B" w14:textId="054890C6" w:rsidTr="00803E38">
        <w:trPr>
          <w:trHeight w:hRule="exact" w:val="255"/>
        </w:trPr>
        <w:tc>
          <w:tcPr>
            <w:tcW w:w="978" w:type="pct"/>
            <w:tcBorders>
              <w:top w:val="nil"/>
              <w:left w:val="nil"/>
              <w:bottom w:val="nil"/>
              <w:right w:val="nil"/>
            </w:tcBorders>
          </w:tcPr>
          <w:p w14:paraId="20A4CD3A" w14:textId="77777777" w:rsidR="004C7EDF" w:rsidRPr="00F91B2B" w:rsidRDefault="004C7EDF" w:rsidP="00F91B2B">
            <w:pPr>
              <w:rPr>
                <w:rFonts w:ascii="Arial" w:hAnsi="Arial" w:cs="Arial"/>
                <w:b/>
                <w:sz w:val="20"/>
                <w:szCs w:val="20"/>
                <w:lang w:eastAsia="en-AU"/>
              </w:rPr>
            </w:pPr>
          </w:p>
        </w:tc>
        <w:tc>
          <w:tcPr>
            <w:tcW w:w="2235" w:type="pct"/>
            <w:tcBorders>
              <w:top w:val="nil"/>
              <w:left w:val="nil"/>
              <w:bottom w:val="nil"/>
              <w:right w:val="nil"/>
            </w:tcBorders>
            <w:hideMark/>
          </w:tcPr>
          <w:p w14:paraId="4E17C880" w14:textId="03DBC1C1" w:rsidR="004C7EDF" w:rsidRPr="00F91B2B" w:rsidRDefault="004C7EDF" w:rsidP="00F91B2B">
            <w:pPr>
              <w:rPr>
                <w:rFonts w:cs="Arial"/>
                <w:b/>
                <w:bCs/>
                <w:sz w:val="20"/>
                <w:lang w:eastAsia="en-AU"/>
              </w:rPr>
            </w:pPr>
            <w:r w:rsidRPr="00F91B2B">
              <w:rPr>
                <w:rFonts w:ascii="Arial" w:hAnsi="Arial" w:cs="Arial"/>
                <w:b/>
                <w:sz w:val="20"/>
                <w:szCs w:val="20"/>
                <w:lang w:eastAsia="en-AU"/>
              </w:rPr>
              <w:t>TOTAL EQUITY</w:t>
            </w:r>
          </w:p>
        </w:tc>
        <w:tc>
          <w:tcPr>
            <w:tcW w:w="698" w:type="pct"/>
            <w:tcBorders>
              <w:top w:val="nil"/>
              <w:left w:val="nil"/>
              <w:bottom w:val="nil"/>
              <w:right w:val="nil"/>
            </w:tcBorders>
            <w:hideMark/>
          </w:tcPr>
          <w:p w14:paraId="0173A973" w14:textId="77777777" w:rsidR="004C7EDF" w:rsidRPr="00F91B2B" w:rsidRDefault="004C7EDF" w:rsidP="00F91B2B">
            <w:pPr>
              <w:jc w:val="right"/>
              <w:rPr>
                <w:rFonts w:ascii="Arial" w:eastAsia="Times New Roman" w:hAnsi="Arial" w:cs="Arial"/>
                <w:sz w:val="20"/>
                <w:szCs w:val="20"/>
                <w:lang w:eastAsia="en-AU"/>
              </w:rPr>
            </w:pPr>
          </w:p>
        </w:tc>
        <w:tc>
          <w:tcPr>
            <w:tcW w:w="545" w:type="pct"/>
            <w:tcBorders>
              <w:top w:val="single" w:sz="8" w:space="0" w:color="auto"/>
              <w:left w:val="nil"/>
              <w:bottom w:val="single" w:sz="8" w:space="0" w:color="auto"/>
              <w:right w:val="nil"/>
            </w:tcBorders>
            <w:hideMark/>
          </w:tcPr>
          <w:p w14:paraId="4D38572D"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44" w:type="pct"/>
            <w:tcBorders>
              <w:top w:val="single" w:sz="8" w:space="0" w:color="auto"/>
              <w:left w:val="nil"/>
              <w:bottom w:val="single" w:sz="8" w:space="0" w:color="auto"/>
              <w:right w:val="nil"/>
            </w:tcBorders>
            <w:hideMark/>
          </w:tcPr>
          <w:p w14:paraId="05752E3F"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4079D674" w14:textId="75381EFC" w:rsidR="00225F88" w:rsidRPr="00F91B2B" w:rsidRDefault="0030496C" w:rsidP="00F91B2B">
      <w:pPr>
        <w:ind w:left="720" w:firstLine="720"/>
        <w:rPr>
          <w:rFonts w:cs="Arial"/>
          <w:i/>
          <w:iCs/>
          <w:sz w:val="18"/>
          <w:szCs w:val="18"/>
          <w:lang w:eastAsia="en-AU"/>
        </w:rPr>
      </w:pPr>
      <w:r w:rsidRPr="00F91B2B">
        <w:rPr>
          <w:rFonts w:ascii="Arial" w:hAnsi="Arial" w:cs="Arial"/>
          <w:i/>
          <w:iCs/>
          <w:kern w:val="0"/>
          <w:sz w:val="18"/>
          <w:szCs w:val="18"/>
          <w:lang w:eastAsia="en-AU"/>
          <w14:ligatures w14:val="none"/>
        </w:rPr>
        <w:t>The balance sheet is to be read in conjunction with the notes to the financial statements</w:t>
      </w:r>
      <w:r w:rsidRPr="00F91B2B">
        <w:rPr>
          <w:rFonts w:cs="Arial"/>
          <w:i/>
          <w:iCs/>
          <w:sz w:val="18"/>
          <w:szCs w:val="18"/>
          <w:lang w:eastAsia="en-AU"/>
        </w:rPr>
        <w:t>.</w:t>
      </w:r>
    </w:p>
    <w:p w14:paraId="050996F2" w14:textId="77777777" w:rsidR="00225F88" w:rsidRPr="00F91B2B" w:rsidRDefault="00225F88" w:rsidP="00F91B2B">
      <w:pPr>
        <w:spacing w:after="0" w:line="240" w:lineRule="auto"/>
        <w:rPr>
          <w:rFonts w:cs="Arial"/>
          <w:i/>
          <w:iCs/>
          <w:sz w:val="18"/>
          <w:szCs w:val="18"/>
          <w:lang w:eastAsia="en-AU"/>
        </w:rPr>
      </w:pPr>
      <w:r w:rsidRPr="00F91B2B">
        <w:rPr>
          <w:rFonts w:cs="Arial"/>
          <w:i/>
          <w:iCs/>
          <w:sz w:val="18"/>
          <w:szCs w:val="18"/>
          <w:lang w:eastAsia="en-AU"/>
        </w:rPr>
        <w:br w:type="page"/>
      </w:r>
    </w:p>
    <w:p w14:paraId="3D3D56CF" w14:textId="77777777" w:rsidR="00890C4C" w:rsidRPr="00F91B2B" w:rsidRDefault="00890C4C" w:rsidP="00F91B2B">
      <w:pPr>
        <w:ind w:left="720" w:firstLine="720"/>
      </w:pPr>
    </w:p>
    <w:tbl>
      <w:tblPr>
        <w:tblW w:w="5000" w:type="pct"/>
        <w:tblLook w:val="04A0" w:firstRow="1" w:lastRow="0" w:firstColumn="1" w:lastColumn="0" w:noHBand="0" w:noVBand="1"/>
      </w:tblPr>
      <w:tblGrid>
        <w:gridCol w:w="1240"/>
        <w:gridCol w:w="8399"/>
      </w:tblGrid>
      <w:tr w:rsidR="00890C4C" w:rsidRPr="00F91B2B" w14:paraId="7F70C8F9" w14:textId="694078D8" w:rsidTr="00F91B2B">
        <w:trPr>
          <w:trHeight w:hRule="exact" w:val="362"/>
        </w:trPr>
        <w:tc>
          <w:tcPr>
            <w:tcW w:w="643" w:type="pct"/>
            <w:tcBorders>
              <w:top w:val="nil"/>
              <w:left w:val="nil"/>
              <w:bottom w:val="nil"/>
              <w:right w:val="nil"/>
            </w:tcBorders>
          </w:tcPr>
          <w:p w14:paraId="5F20EE28" w14:textId="77777777" w:rsidR="00890C4C" w:rsidRPr="00F91B2B" w:rsidRDefault="00890C4C" w:rsidP="00F91B2B">
            <w:pPr>
              <w:pStyle w:val="FRNotesBodyText"/>
              <w:ind w:left="0"/>
              <w:jc w:val="center"/>
              <w:rPr>
                <w:rFonts w:eastAsiaTheme="minorHAnsi" w:cs="Arial"/>
                <w:i/>
                <w:iCs/>
                <w:sz w:val="18"/>
                <w:szCs w:val="18"/>
                <w:lang w:val="en-AU" w:eastAsia="en-AU"/>
              </w:rPr>
            </w:pPr>
          </w:p>
        </w:tc>
        <w:tc>
          <w:tcPr>
            <w:tcW w:w="4357" w:type="pct"/>
            <w:tcBorders>
              <w:top w:val="nil"/>
              <w:left w:val="nil"/>
              <w:bottom w:val="nil"/>
              <w:right w:val="nil"/>
            </w:tcBorders>
            <w:shd w:val="clear" w:color="auto" w:fill="A6A6A6" w:themeFill="background1" w:themeFillShade="A6"/>
          </w:tcPr>
          <w:p w14:paraId="5729F38A" w14:textId="6A14677F" w:rsidR="00890C4C" w:rsidRPr="00F91B2B" w:rsidRDefault="00150A4D" w:rsidP="00F91B2B">
            <w:pPr>
              <w:pStyle w:val="FRNotesBodyText"/>
              <w:ind w:left="0"/>
              <w:rPr>
                <w:rFonts w:eastAsiaTheme="minorHAnsi" w:cs="Arial"/>
                <w:i/>
                <w:iCs/>
                <w:sz w:val="18"/>
                <w:szCs w:val="18"/>
                <w:lang w:val="en-AU" w:eastAsia="en-AU"/>
              </w:rPr>
            </w:pPr>
            <w:r w:rsidRPr="00F91B2B">
              <w:rPr>
                <w:rFonts w:cs="Arial"/>
                <w:b/>
                <w:bCs/>
                <w:i/>
                <w:iCs/>
                <w:sz w:val="18"/>
                <w:szCs w:val="18"/>
                <w:lang w:eastAsia="en-AU"/>
              </w:rPr>
              <w:t>Guidance information</w:t>
            </w:r>
          </w:p>
        </w:tc>
      </w:tr>
      <w:tr w:rsidR="00890C4C" w:rsidRPr="00F91B2B" w14:paraId="34ADAD3E" w14:textId="766248FA" w:rsidTr="0024604E">
        <w:trPr>
          <w:trHeight w:val="504"/>
        </w:trPr>
        <w:tc>
          <w:tcPr>
            <w:tcW w:w="643" w:type="pct"/>
            <w:tcBorders>
              <w:top w:val="nil"/>
              <w:left w:val="nil"/>
              <w:bottom w:val="nil"/>
              <w:right w:val="nil"/>
            </w:tcBorders>
          </w:tcPr>
          <w:p w14:paraId="5490AAC3" w14:textId="77777777" w:rsidR="00890C4C" w:rsidRPr="00F91B2B" w:rsidRDefault="00890C4C" w:rsidP="00F91B2B">
            <w:pPr>
              <w:pStyle w:val="FRNotesBodyText"/>
              <w:spacing w:after="0" w:line="200" w:lineRule="exact"/>
              <w:ind w:left="0"/>
              <w:rPr>
                <w:rFonts w:eastAsiaTheme="minorHAnsi" w:cs="Arial"/>
                <w:i/>
                <w:iCs/>
                <w:sz w:val="18"/>
                <w:szCs w:val="18"/>
                <w:lang w:val="en-AU" w:eastAsia="en-AU"/>
              </w:rPr>
            </w:pPr>
          </w:p>
        </w:tc>
        <w:tc>
          <w:tcPr>
            <w:tcW w:w="4357" w:type="pct"/>
            <w:tcBorders>
              <w:top w:val="nil"/>
              <w:left w:val="nil"/>
              <w:bottom w:val="nil"/>
              <w:right w:val="nil"/>
            </w:tcBorders>
            <w:hideMark/>
          </w:tcPr>
          <w:p w14:paraId="7672FF00" w14:textId="0D5D6FA4" w:rsidR="00890C4C" w:rsidRPr="00F91B2B" w:rsidRDefault="00890C4C" w:rsidP="00F91B2B">
            <w:pPr>
              <w:pStyle w:val="FRNotesBodyText"/>
              <w:spacing w:after="0" w:line="200" w:lineRule="exact"/>
              <w:ind w:left="0"/>
              <w:rPr>
                <w:rFonts w:eastAsiaTheme="minorHAnsi" w:cs="Arial"/>
                <w:i/>
                <w:iCs/>
                <w:sz w:val="18"/>
                <w:szCs w:val="18"/>
                <w:lang w:val="en-AU" w:eastAsia="en-AU"/>
              </w:rPr>
            </w:pPr>
            <w:r w:rsidRPr="00F91B2B">
              <w:rPr>
                <w:rFonts w:eastAsiaTheme="minorHAnsi" w:cs="Arial"/>
                <w:i/>
                <w:iCs/>
                <w:color w:val="002060"/>
                <w:sz w:val="18"/>
                <w:szCs w:val="18"/>
                <w:lang w:val="en-AU" w:eastAsia="en-AU"/>
              </w:rPr>
              <w:t>&lt;Line items with no current year and comparative year figures may be removed. Additional note disclosures and or line items for material assets or liabilities may be included as required. For example, additional line items may be required for items such as: 'Assets held for sale'; 'Investment property'; and 'Construction (work in progress)', where these items represent material agency asset classes.&gt;</w:t>
            </w:r>
          </w:p>
        </w:tc>
      </w:tr>
      <w:tr w:rsidR="00890C4C" w:rsidRPr="00F91B2B" w14:paraId="645161EB" w14:textId="358D4D46" w:rsidTr="0024604E">
        <w:trPr>
          <w:trHeight w:val="723"/>
        </w:trPr>
        <w:tc>
          <w:tcPr>
            <w:tcW w:w="643" w:type="pct"/>
            <w:tcBorders>
              <w:top w:val="nil"/>
              <w:left w:val="nil"/>
              <w:bottom w:val="nil"/>
              <w:right w:val="nil"/>
            </w:tcBorders>
          </w:tcPr>
          <w:p w14:paraId="42E2157C" w14:textId="77777777" w:rsidR="00890C4C" w:rsidRPr="00F91B2B" w:rsidRDefault="00890C4C" w:rsidP="00F91B2B">
            <w:pPr>
              <w:pStyle w:val="FRNotesBodyText"/>
              <w:spacing w:after="0" w:line="200" w:lineRule="exact"/>
              <w:ind w:left="0"/>
              <w:rPr>
                <w:rFonts w:eastAsiaTheme="minorHAnsi" w:cs="Arial"/>
                <w:i/>
                <w:iCs/>
                <w:sz w:val="18"/>
                <w:szCs w:val="18"/>
                <w:lang w:val="en-AU" w:eastAsia="en-AU"/>
              </w:rPr>
            </w:pPr>
          </w:p>
        </w:tc>
        <w:tc>
          <w:tcPr>
            <w:tcW w:w="4357" w:type="pct"/>
            <w:tcBorders>
              <w:top w:val="nil"/>
              <w:left w:val="nil"/>
              <w:bottom w:val="nil"/>
              <w:right w:val="nil"/>
            </w:tcBorders>
            <w:hideMark/>
          </w:tcPr>
          <w:p w14:paraId="05DC0250" w14:textId="47555F54" w:rsidR="00890C4C" w:rsidRPr="00F91B2B" w:rsidRDefault="00890C4C" w:rsidP="00F91B2B">
            <w:pPr>
              <w:pStyle w:val="FRNotesBodyText"/>
              <w:spacing w:after="0" w:line="200" w:lineRule="exact"/>
              <w:ind w:left="0"/>
              <w:rPr>
                <w:rFonts w:eastAsiaTheme="minorHAnsi" w:cs="Arial"/>
                <w:i/>
                <w:iCs/>
                <w:color w:val="002060"/>
                <w:sz w:val="18"/>
                <w:szCs w:val="18"/>
                <w:lang w:val="en-AU" w:eastAsia="en-AU"/>
              </w:rPr>
            </w:pPr>
            <w:r w:rsidRPr="00F91B2B">
              <w:rPr>
                <w:rFonts w:eastAsiaTheme="minorHAnsi" w:cs="Arial"/>
                <w:i/>
                <w:iCs/>
                <w:color w:val="002060"/>
                <w:sz w:val="18"/>
                <w:szCs w:val="18"/>
                <w:lang w:val="en-AU" w:eastAsia="en-AU"/>
              </w:rPr>
              <w:t>&lt;(a) Additional note disclosures that provide a breakdown of key components of a line item would be necessary where the reader may be uncertain as to what is included in that line item, and the line item is material.&gt;</w:t>
            </w:r>
          </w:p>
        </w:tc>
      </w:tr>
      <w:tr w:rsidR="00890C4C" w:rsidRPr="00F91B2B" w14:paraId="5ABD83CC" w14:textId="3899EC02" w:rsidTr="00D8460E">
        <w:trPr>
          <w:trHeight w:val="725"/>
        </w:trPr>
        <w:tc>
          <w:tcPr>
            <w:tcW w:w="643" w:type="pct"/>
            <w:tcBorders>
              <w:top w:val="nil"/>
              <w:left w:val="nil"/>
              <w:bottom w:val="nil"/>
              <w:right w:val="nil"/>
            </w:tcBorders>
          </w:tcPr>
          <w:p w14:paraId="3739516A" w14:textId="77777777" w:rsidR="00890C4C" w:rsidRPr="00F91B2B" w:rsidRDefault="00890C4C" w:rsidP="00F91B2B">
            <w:pPr>
              <w:pStyle w:val="FRNotesBodyText"/>
              <w:spacing w:after="0" w:line="200" w:lineRule="exact"/>
              <w:ind w:left="0"/>
              <w:rPr>
                <w:rFonts w:eastAsiaTheme="minorHAnsi" w:cs="Arial"/>
                <w:i/>
                <w:iCs/>
                <w:sz w:val="18"/>
                <w:szCs w:val="18"/>
                <w:lang w:val="en-AU" w:eastAsia="en-AU"/>
              </w:rPr>
            </w:pPr>
          </w:p>
        </w:tc>
        <w:tc>
          <w:tcPr>
            <w:tcW w:w="4357" w:type="pct"/>
            <w:tcBorders>
              <w:top w:val="nil"/>
              <w:left w:val="nil"/>
              <w:bottom w:val="nil"/>
              <w:right w:val="nil"/>
            </w:tcBorders>
            <w:hideMark/>
          </w:tcPr>
          <w:p w14:paraId="212670AE" w14:textId="0901AA8F" w:rsidR="00890C4C" w:rsidRPr="00F91B2B" w:rsidRDefault="00890C4C" w:rsidP="00F91B2B">
            <w:pPr>
              <w:pStyle w:val="FRNotesBodyText"/>
              <w:spacing w:after="0" w:line="200" w:lineRule="exact"/>
              <w:ind w:left="0"/>
              <w:rPr>
                <w:rFonts w:eastAsiaTheme="minorHAnsi" w:cs="Arial"/>
                <w:i/>
                <w:iCs/>
                <w:color w:val="002060"/>
                <w:sz w:val="18"/>
                <w:szCs w:val="18"/>
                <w:lang w:val="en-AU" w:eastAsia="en-AU"/>
              </w:rPr>
            </w:pPr>
            <w:r w:rsidRPr="00F91B2B">
              <w:rPr>
                <w:rFonts w:eastAsiaTheme="minorHAnsi" w:cs="Arial"/>
                <w:i/>
                <w:iCs/>
                <w:color w:val="002060"/>
                <w:sz w:val="18"/>
                <w:szCs w:val="18"/>
                <w:lang w:val="en-AU" w:eastAsia="en-AU"/>
              </w:rPr>
              <w:t xml:space="preserve">&lt;(b) Examples of reserve accounts are 'Asset revaluation surplus' and accounts including changes in value of financial assets classified and measured at fair value through other comprehensive income and changes in value of hedging instruments in a cash flow hedge. Each reserve account should be disclosed as a separate line item. </w:t>
            </w:r>
          </w:p>
        </w:tc>
      </w:tr>
    </w:tbl>
    <w:p w14:paraId="224C320C" w14:textId="77777777" w:rsidR="00C743C7" w:rsidRPr="00F91B2B" w:rsidRDefault="00C743C7" w:rsidP="00F91B2B">
      <w:pPr>
        <w:pStyle w:val="FRBodyText"/>
        <w:jc w:val="center"/>
        <w:rPr>
          <w:rFonts w:cs="Arial"/>
          <w:b/>
          <w:sz w:val="24"/>
        </w:rPr>
        <w:sectPr w:rsidR="00C743C7" w:rsidRPr="00F91B2B" w:rsidSect="00C743C7">
          <w:headerReference w:type="default" r:id="rId11"/>
          <w:pgSz w:w="11907" w:h="16840" w:code="9"/>
          <w:pgMar w:top="239" w:right="1134" w:bottom="1134" w:left="1134" w:header="567" w:footer="340" w:gutter="0"/>
          <w:cols w:space="720"/>
          <w:docGrid w:linePitch="299"/>
        </w:sectPr>
      </w:pPr>
    </w:p>
    <w:p w14:paraId="54A90FED" w14:textId="6E4C9569" w:rsidR="00F43A39" w:rsidRPr="00F91B2B" w:rsidRDefault="00266AE7" w:rsidP="00F91B2B">
      <w:pPr>
        <w:pStyle w:val="FRBodyText"/>
        <w:jc w:val="center"/>
        <w:outlineLvl w:val="0"/>
        <w:rPr>
          <w:rFonts w:cs="Arial"/>
          <w:b/>
          <w:sz w:val="24"/>
        </w:rPr>
      </w:pPr>
      <w:r w:rsidRPr="00F91B2B">
        <w:rPr>
          <w:rFonts w:cs="Arial"/>
          <w:b/>
          <w:sz w:val="24"/>
        </w:rPr>
        <w:lastRenderedPageBreak/>
        <w:t>Statement of</w:t>
      </w:r>
      <w:r w:rsidR="00F43A39" w:rsidRPr="00F91B2B">
        <w:rPr>
          <w:rFonts w:cs="Arial"/>
          <w:b/>
          <w:sz w:val="24"/>
        </w:rPr>
        <w:t xml:space="preserve"> </w:t>
      </w:r>
      <w:r w:rsidR="002C50C7" w:rsidRPr="00F91B2B">
        <w:rPr>
          <w:rFonts w:cs="Arial"/>
          <w:b/>
          <w:sz w:val="24"/>
        </w:rPr>
        <w:t xml:space="preserve">changes </w:t>
      </w:r>
      <w:r w:rsidRPr="00F91B2B">
        <w:rPr>
          <w:rFonts w:cs="Arial"/>
          <w:b/>
          <w:sz w:val="24"/>
        </w:rPr>
        <w:t xml:space="preserve">in </w:t>
      </w:r>
      <w:r w:rsidR="002C50C7" w:rsidRPr="00F91B2B">
        <w:rPr>
          <w:rFonts w:cs="Arial"/>
          <w:b/>
          <w:sz w:val="24"/>
        </w:rPr>
        <w:t>equity</w:t>
      </w:r>
    </w:p>
    <w:p w14:paraId="74D4E085" w14:textId="2BD35B70" w:rsidR="00F43A39" w:rsidRPr="00F91B2B" w:rsidRDefault="00F43A39" w:rsidP="00F91B2B">
      <w:pPr>
        <w:pStyle w:val="FRHeading1"/>
        <w:jc w:val="center"/>
        <w:rPr>
          <w:rFonts w:cs="Arial"/>
        </w:rPr>
      </w:pPr>
      <w:r w:rsidRPr="00F91B2B">
        <w:rPr>
          <w:rFonts w:cs="Arial"/>
        </w:rPr>
        <w:t xml:space="preserve">For the year ended </w:t>
      </w:r>
      <w:r w:rsidR="00DE3360" w:rsidRPr="00F91B2B">
        <w:rPr>
          <w:rFonts w:cs="Arial"/>
        </w:rPr>
        <w:t xml:space="preserve">30 June </w:t>
      </w:r>
      <w:r w:rsidR="00233091" w:rsidRPr="00F91B2B">
        <w:rPr>
          <w:rFonts w:cs="Arial"/>
        </w:rPr>
        <w:t>202</w:t>
      </w:r>
      <w:r w:rsidR="00B947AC" w:rsidRPr="00F91B2B">
        <w:rPr>
          <w:rFonts w:cs="Arial"/>
        </w:rPr>
        <w:t>6</w:t>
      </w:r>
    </w:p>
    <w:tbl>
      <w:tblPr>
        <w:tblW w:w="13916" w:type="dxa"/>
        <w:tblInd w:w="108" w:type="dxa"/>
        <w:tblLook w:val="04A0" w:firstRow="1" w:lastRow="0" w:firstColumn="1" w:lastColumn="0" w:noHBand="0" w:noVBand="1"/>
      </w:tblPr>
      <w:tblGrid>
        <w:gridCol w:w="1735"/>
        <w:gridCol w:w="4448"/>
        <w:gridCol w:w="1167"/>
        <w:gridCol w:w="1626"/>
        <w:gridCol w:w="1691"/>
        <w:gridCol w:w="1772"/>
        <w:gridCol w:w="1477"/>
      </w:tblGrid>
      <w:tr w:rsidR="00723F74" w:rsidRPr="00F91B2B" w14:paraId="116866EA" w14:textId="77777777" w:rsidTr="00F91B2B">
        <w:trPr>
          <w:trHeight w:val="1003"/>
        </w:trPr>
        <w:tc>
          <w:tcPr>
            <w:tcW w:w="1735" w:type="dxa"/>
            <w:tcBorders>
              <w:top w:val="nil"/>
              <w:left w:val="nil"/>
              <w:bottom w:val="nil"/>
              <w:right w:val="nil"/>
            </w:tcBorders>
          </w:tcPr>
          <w:p w14:paraId="23549007" w14:textId="77777777" w:rsidR="004D4227" w:rsidRPr="00F91B2B" w:rsidRDefault="004D4227"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 xml:space="preserve">AASB 101.10(c), </w:t>
            </w:r>
          </w:p>
          <w:p w14:paraId="7E26310F" w14:textId="77777777" w:rsidR="004D4227" w:rsidRPr="00F91B2B" w:rsidRDefault="004D4227" w:rsidP="00F91B2B">
            <w:pPr>
              <w:spacing w:after="0" w:line="240" w:lineRule="auto"/>
              <w:rPr>
                <w:rFonts w:ascii="Arial" w:hAnsi="Arial" w:cs="Arial"/>
                <w:color w:val="0070C0"/>
                <w:sz w:val="16"/>
                <w:szCs w:val="16"/>
                <w:lang w:eastAsia="en-AU"/>
              </w:rPr>
            </w:pPr>
            <w:r w:rsidRPr="00F91B2B">
              <w:rPr>
                <w:rFonts w:ascii="Arial" w:hAnsi="Arial" w:cs="Arial"/>
                <w:color w:val="0070C0"/>
                <w:sz w:val="16"/>
                <w:szCs w:val="16"/>
                <w:lang w:eastAsia="en-AU"/>
              </w:rPr>
              <w:t>AASB101.51(c)(d)(e)</w:t>
            </w:r>
          </w:p>
          <w:p w14:paraId="1A350875" w14:textId="77777777" w:rsidR="004D4227" w:rsidRPr="00F91B2B" w:rsidRDefault="004D4227"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101.106 (d)</w:t>
            </w:r>
          </w:p>
          <w:p w14:paraId="5C6D54AC" w14:textId="7F923BA7" w:rsidR="00723F74" w:rsidRPr="00F91B2B" w:rsidRDefault="004D4227" w:rsidP="00F91B2B">
            <w:pPr>
              <w:rPr>
                <w:rFonts w:ascii="Arial" w:eastAsia="Times New Roman" w:hAnsi="Arial" w:cs="Arial"/>
                <w:sz w:val="20"/>
                <w:szCs w:val="20"/>
                <w:lang w:eastAsia="en-AU"/>
              </w:rPr>
            </w:pPr>
            <w:r w:rsidRPr="00F91B2B">
              <w:rPr>
                <w:rFonts w:ascii="Arial" w:eastAsia="Times New Roman" w:hAnsi="Arial" w:cs="Arial"/>
                <w:color w:val="0070C0"/>
                <w:sz w:val="16"/>
                <w:szCs w:val="20"/>
                <w:lang w:eastAsia="en-AU"/>
              </w:rPr>
              <w:t>AASB 101.113</w:t>
            </w:r>
          </w:p>
        </w:tc>
        <w:tc>
          <w:tcPr>
            <w:tcW w:w="4448" w:type="dxa"/>
            <w:tcBorders>
              <w:top w:val="nil"/>
              <w:left w:val="nil"/>
              <w:bottom w:val="nil"/>
              <w:right w:val="nil"/>
            </w:tcBorders>
            <w:vAlign w:val="bottom"/>
            <w:hideMark/>
          </w:tcPr>
          <w:p w14:paraId="25B63DF6" w14:textId="4CC5D446" w:rsidR="00723F74" w:rsidRPr="00F91B2B" w:rsidRDefault="00723F74" w:rsidP="00F91B2B">
            <w:pPr>
              <w:rPr>
                <w:rFonts w:ascii="Arial" w:eastAsia="Times New Roman" w:hAnsi="Arial" w:cs="Arial"/>
                <w:sz w:val="20"/>
                <w:szCs w:val="20"/>
                <w:lang w:eastAsia="en-AU"/>
              </w:rPr>
            </w:pPr>
          </w:p>
        </w:tc>
        <w:tc>
          <w:tcPr>
            <w:tcW w:w="1167" w:type="dxa"/>
            <w:tcBorders>
              <w:top w:val="nil"/>
              <w:left w:val="nil"/>
              <w:bottom w:val="nil"/>
              <w:right w:val="nil"/>
            </w:tcBorders>
            <w:vAlign w:val="bottom"/>
            <w:hideMark/>
          </w:tcPr>
          <w:p w14:paraId="5B73D2B8" w14:textId="6667AB88"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w:t>
            </w:r>
          </w:p>
        </w:tc>
        <w:tc>
          <w:tcPr>
            <w:tcW w:w="1626" w:type="dxa"/>
            <w:tcBorders>
              <w:top w:val="nil"/>
              <w:left w:val="nil"/>
              <w:bottom w:val="nil"/>
              <w:right w:val="nil"/>
            </w:tcBorders>
            <w:vAlign w:val="bottom"/>
            <w:hideMark/>
          </w:tcPr>
          <w:p w14:paraId="0567BA35" w14:textId="27A26B4A"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Equity at </w:t>
            </w:r>
            <w:r w:rsidRPr="00F91B2B">
              <w:rPr>
                <w:rFonts w:ascii="Arial" w:eastAsia="Times New Roman" w:hAnsi="Arial" w:cs="Arial"/>
                <w:sz w:val="20"/>
                <w:szCs w:val="20"/>
                <w:lang w:eastAsia="en-AU"/>
              </w:rPr>
              <w:br/>
              <w:t>1 July</w:t>
            </w:r>
          </w:p>
        </w:tc>
        <w:tc>
          <w:tcPr>
            <w:tcW w:w="1691" w:type="dxa"/>
            <w:tcBorders>
              <w:top w:val="nil"/>
              <w:left w:val="nil"/>
              <w:bottom w:val="nil"/>
              <w:right w:val="nil"/>
            </w:tcBorders>
            <w:vAlign w:val="bottom"/>
            <w:hideMark/>
          </w:tcPr>
          <w:p w14:paraId="775F432A" w14:textId="1CFAC443" w:rsidR="0022441C"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Comprehensive result</w:t>
            </w:r>
          </w:p>
        </w:tc>
        <w:tc>
          <w:tcPr>
            <w:tcW w:w="1772" w:type="dxa"/>
            <w:tcBorders>
              <w:top w:val="nil"/>
              <w:left w:val="nil"/>
              <w:bottom w:val="nil"/>
              <w:right w:val="nil"/>
            </w:tcBorders>
            <w:vAlign w:val="bottom"/>
            <w:hideMark/>
          </w:tcPr>
          <w:p w14:paraId="1CA0A024"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Transactions with owners in their capacity as owners</w:t>
            </w:r>
          </w:p>
        </w:tc>
        <w:tc>
          <w:tcPr>
            <w:tcW w:w="1477" w:type="dxa"/>
            <w:tcBorders>
              <w:top w:val="nil"/>
              <w:left w:val="nil"/>
              <w:bottom w:val="nil"/>
              <w:right w:val="nil"/>
            </w:tcBorders>
            <w:vAlign w:val="bottom"/>
            <w:hideMark/>
          </w:tcPr>
          <w:p w14:paraId="592C3E8C"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Equity at </w:t>
            </w:r>
            <w:r w:rsidRPr="00F91B2B">
              <w:rPr>
                <w:rFonts w:ascii="Arial" w:eastAsia="Times New Roman" w:hAnsi="Arial" w:cs="Arial"/>
                <w:sz w:val="20"/>
                <w:szCs w:val="20"/>
                <w:lang w:eastAsia="en-AU"/>
              </w:rPr>
              <w:br/>
              <w:t xml:space="preserve">30 June </w:t>
            </w:r>
          </w:p>
        </w:tc>
      </w:tr>
      <w:tr w:rsidR="0022441C" w:rsidRPr="00F91B2B" w14:paraId="13DBB846" w14:textId="77777777" w:rsidTr="00F91B2B">
        <w:trPr>
          <w:trHeight w:val="353"/>
        </w:trPr>
        <w:tc>
          <w:tcPr>
            <w:tcW w:w="1735" w:type="dxa"/>
            <w:tcBorders>
              <w:top w:val="nil"/>
              <w:left w:val="nil"/>
              <w:bottom w:val="nil"/>
              <w:right w:val="nil"/>
            </w:tcBorders>
          </w:tcPr>
          <w:p w14:paraId="31EFCE21" w14:textId="22878A8C" w:rsidR="0022441C" w:rsidRPr="00F91B2B" w:rsidRDefault="0022441C" w:rsidP="00F91B2B">
            <w:pPr>
              <w:spacing w:after="0" w:line="240" w:lineRule="auto"/>
              <w:rPr>
                <w:rFonts w:ascii="Arial" w:eastAsia="Times New Roman" w:hAnsi="Arial" w:cs="Arial"/>
                <w:sz w:val="20"/>
                <w:szCs w:val="20"/>
                <w:lang w:eastAsia="en-AU"/>
              </w:rPr>
            </w:pPr>
          </w:p>
        </w:tc>
        <w:tc>
          <w:tcPr>
            <w:tcW w:w="4448" w:type="dxa"/>
            <w:tcBorders>
              <w:top w:val="nil"/>
              <w:left w:val="nil"/>
              <w:bottom w:val="nil"/>
              <w:right w:val="nil"/>
            </w:tcBorders>
            <w:vAlign w:val="bottom"/>
          </w:tcPr>
          <w:p w14:paraId="57C39E28" w14:textId="77777777" w:rsidR="0022441C" w:rsidRPr="00F91B2B" w:rsidRDefault="0022441C" w:rsidP="00F91B2B">
            <w:pPr>
              <w:rPr>
                <w:rFonts w:ascii="Arial" w:eastAsia="Times New Roman" w:hAnsi="Arial" w:cs="Arial"/>
                <w:sz w:val="20"/>
                <w:szCs w:val="20"/>
                <w:lang w:eastAsia="en-AU"/>
              </w:rPr>
            </w:pPr>
          </w:p>
        </w:tc>
        <w:tc>
          <w:tcPr>
            <w:tcW w:w="1167" w:type="dxa"/>
            <w:tcBorders>
              <w:top w:val="nil"/>
              <w:left w:val="nil"/>
              <w:bottom w:val="nil"/>
              <w:right w:val="nil"/>
            </w:tcBorders>
            <w:vAlign w:val="bottom"/>
          </w:tcPr>
          <w:p w14:paraId="06973A07" w14:textId="77777777" w:rsidR="0022441C" w:rsidRPr="00F91B2B" w:rsidRDefault="0022441C" w:rsidP="00F91B2B">
            <w:pPr>
              <w:jc w:val="center"/>
              <w:rPr>
                <w:rFonts w:ascii="Arial" w:eastAsia="Times New Roman" w:hAnsi="Arial" w:cs="Arial"/>
                <w:sz w:val="20"/>
                <w:szCs w:val="20"/>
                <w:lang w:eastAsia="en-AU"/>
              </w:rPr>
            </w:pPr>
          </w:p>
        </w:tc>
        <w:tc>
          <w:tcPr>
            <w:tcW w:w="1626" w:type="dxa"/>
            <w:tcBorders>
              <w:top w:val="nil"/>
              <w:left w:val="nil"/>
              <w:bottom w:val="nil"/>
              <w:right w:val="nil"/>
            </w:tcBorders>
            <w:vAlign w:val="bottom"/>
          </w:tcPr>
          <w:p w14:paraId="7299DBAF" w14:textId="720EF0DB" w:rsidR="0022441C" w:rsidRPr="00F91B2B" w:rsidRDefault="00B256CC" w:rsidP="00F91B2B">
            <w:pPr>
              <w:jc w:val="center"/>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101.106(</w:t>
            </w:r>
            <w:r w:rsidR="00BE229E" w:rsidRPr="00F91B2B">
              <w:rPr>
                <w:rFonts w:ascii="Arial" w:eastAsia="Times New Roman" w:hAnsi="Arial" w:cs="Arial"/>
                <w:color w:val="0070C0"/>
                <w:sz w:val="16"/>
                <w:szCs w:val="16"/>
                <w:lang w:eastAsia="en-AU"/>
              </w:rPr>
              <w:t>d</w:t>
            </w:r>
            <w:r w:rsidRPr="00F91B2B">
              <w:rPr>
                <w:rFonts w:ascii="Arial" w:eastAsia="Times New Roman" w:hAnsi="Arial" w:cs="Arial"/>
                <w:color w:val="0070C0"/>
                <w:sz w:val="16"/>
                <w:szCs w:val="16"/>
                <w:lang w:eastAsia="en-AU"/>
              </w:rPr>
              <w:t>)</w:t>
            </w:r>
          </w:p>
        </w:tc>
        <w:tc>
          <w:tcPr>
            <w:tcW w:w="1691" w:type="dxa"/>
            <w:tcBorders>
              <w:top w:val="nil"/>
              <w:left w:val="nil"/>
              <w:bottom w:val="nil"/>
              <w:right w:val="nil"/>
            </w:tcBorders>
            <w:vAlign w:val="bottom"/>
          </w:tcPr>
          <w:p w14:paraId="138DAACF" w14:textId="423AE331" w:rsidR="0022441C" w:rsidRPr="00F91B2B" w:rsidRDefault="00B256CC" w:rsidP="00F91B2B">
            <w:pPr>
              <w:jc w:val="center"/>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101.106</w:t>
            </w:r>
            <w:r w:rsidR="00386176" w:rsidRPr="00F91B2B">
              <w:rPr>
                <w:rFonts w:ascii="Arial" w:eastAsia="Times New Roman" w:hAnsi="Arial" w:cs="Arial"/>
                <w:color w:val="0070C0"/>
                <w:sz w:val="16"/>
                <w:szCs w:val="16"/>
                <w:lang w:eastAsia="en-AU"/>
              </w:rPr>
              <w:t>(d)(ii)</w:t>
            </w:r>
          </w:p>
        </w:tc>
        <w:tc>
          <w:tcPr>
            <w:tcW w:w="1772" w:type="dxa"/>
            <w:tcBorders>
              <w:top w:val="nil"/>
              <w:left w:val="nil"/>
              <w:bottom w:val="nil"/>
              <w:right w:val="nil"/>
            </w:tcBorders>
            <w:vAlign w:val="bottom"/>
          </w:tcPr>
          <w:p w14:paraId="3CDE7FC5" w14:textId="0010ECF9" w:rsidR="0022441C" w:rsidRPr="00F91B2B" w:rsidRDefault="00386176" w:rsidP="00F91B2B">
            <w:pPr>
              <w:jc w:val="center"/>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101.106(d)(iii)</w:t>
            </w:r>
          </w:p>
        </w:tc>
        <w:tc>
          <w:tcPr>
            <w:tcW w:w="1477" w:type="dxa"/>
            <w:tcBorders>
              <w:top w:val="nil"/>
              <w:left w:val="nil"/>
              <w:bottom w:val="nil"/>
              <w:right w:val="nil"/>
            </w:tcBorders>
            <w:vAlign w:val="bottom"/>
          </w:tcPr>
          <w:p w14:paraId="3ED887BA" w14:textId="4CA30B52" w:rsidR="0022441C" w:rsidRPr="00F91B2B" w:rsidRDefault="00391969" w:rsidP="00F91B2B">
            <w:pPr>
              <w:jc w:val="center"/>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101.106(d)</w:t>
            </w:r>
          </w:p>
        </w:tc>
      </w:tr>
      <w:tr w:rsidR="00723F74" w:rsidRPr="00F91B2B" w14:paraId="3C8AC6A7" w14:textId="77777777" w:rsidTr="00F91B2B">
        <w:trPr>
          <w:trHeight w:val="240"/>
        </w:trPr>
        <w:tc>
          <w:tcPr>
            <w:tcW w:w="1735" w:type="dxa"/>
            <w:tcBorders>
              <w:top w:val="single" w:sz="4" w:space="0" w:color="auto"/>
              <w:left w:val="nil"/>
              <w:bottom w:val="nil"/>
              <w:right w:val="nil"/>
            </w:tcBorders>
          </w:tcPr>
          <w:p w14:paraId="2D59C0AC" w14:textId="45BD0276" w:rsidR="00723F74" w:rsidRPr="00F91B2B" w:rsidRDefault="00723F74" w:rsidP="00F91B2B">
            <w:pPr>
              <w:rPr>
                <w:rFonts w:ascii="Arial" w:eastAsia="Times New Roman" w:hAnsi="Arial" w:cs="Arial"/>
                <w:sz w:val="20"/>
                <w:szCs w:val="20"/>
                <w:lang w:eastAsia="en-AU"/>
              </w:rPr>
            </w:pPr>
          </w:p>
        </w:tc>
        <w:tc>
          <w:tcPr>
            <w:tcW w:w="4448" w:type="dxa"/>
            <w:tcBorders>
              <w:top w:val="single" w:sz="4" w:space="0" w:color="auto"/>
              <w:left w:val="nil"/>
              <w:bottom w:val="nil"/>
              <w:right w:val="nil"/>
            </w:tcBorders>
            <w:vAlign w:val="bottom"/>
            <w:hideMark/>
          </w:tcPr>
          <w:p w14:paraId="6D40E19E" w14:textId="6956431E" w:rsidR="00723F74" w:rsidRPr="00F91B2B" w:rsidRDefault="00723F74"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67" w:type="dxa"/>
            <w:tcBorders>
              <w:top w:val="single" w:sz="4" w:space="0" w:color="auto"/>
              <w:left w:val="nil"/>
              <w:bottom w:val="nil"/>
              <w:right w:val="nil"/>
            </w:tcBorders>
            <w:vAlign w:val="bottom"/>
            <w:hideMark/>
          </w:tcPr>
          <w:p w14:paraId="6D1C5698" w14:textId="77777777" w:rsidR="00723F74" w:rsidRPr="00F91B2B" w:rsidRDefault="00723F74"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626" w:type="dxa"/>
            <w:tcBorders>
              <w:top w:val="single" w:sz="4" w:space="0" w:color="auto"/>
              <w:left w:val="nil"/>
              <w:bottom w:val="nil"/>
              <w:right w:val="nil"/>
            </w:tcBorders>
            <w:vAlign w:val="bottom"/>
            <w:hideMark/>
          </w:tcPr>
          <w:p w14:paraId="7332EA25"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691" w:type="dxa"/>
            <w:tcBorders>
              <w:top w:val="single" w:sz="4" w:space="0" w:color="auto"/>
              <w:left w:val="nil"/>
              <w:bottom w:val="nil"/>
              <w:right w:val="nil"/>
            </w:tcBorders>
            <w:vAlign w:val="bottom"/>
            <w:hideMark/>
          </w:tcPr>
          <w:p w14:paraId="034D810F"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772" w:type="dxa"/>
            <w:tcBorders>
              <w:top w:val="single" w:sz="4" w:space="0" w:color="auto"/>
              <w:left w:val="nil"/>
              <w:bottom w:val="nil"/>
              <w:right w:val="nil"/>
            </w:tcBorders>
            <w:vAlign w:val="bottom"/>
            <w:hideMark/>
          </w:tcPr>
          <w:p w14:paraId="4F5CDA6A"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77" w:type="dxa"/>
            <w:tcBorders>
              <w:top w:val="single" w:sz="4" w:space="0" w:color="auto"/>
              <w:left w:val="nil"/>
              <w:bottom w:val="nil"/>
              <w:right w:val="nil"/>
            </w:tcBorders>
            <w:vAlign w:val="bottom"/>
            <w:hideMark/>
          </w:tcPr>
          <w:p w14:paraId="3833F6AB"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723F74" w:rsidRPr="00F91B2B" w14:paraId="4FD6A538" w14:textId="77777777" w:rsidTr="00F91B2B">
        <w:trPr>
          <w:trHeight w:val="240"/>
        </w:trPr>
        <w:tc>
          <w:tcPr>
            <w:tcW w:w="1735" w:type="dxa"/>
            <w:tcBorders>
              <w:top w:val="nil"/>
              <w:left w:val="nil"/>
              <w:bottom w:val="nil"/>
              <w:right w:val="nil"/>
            </w:tcBorders>
          </w:tcPr>
          <w:p w14:paraId="512A8C8F" w14:textId="77777777" w:rsidR="00723F74" w:rsidRPr="00F91B2B" w:rsidRDefault="00723F74" w:rsidP="00F91B2B">
            <w:pPr>
              <w:rPr>
                <w:rFonts w:ascii="Arial" w:eastAsia="Times New Roman" w:hAnsi="Arial" w:cs="Arial"/>
                <w:b/>
                <w:bCs/>
                <w:sz w:val="20"/>
                <w:szCs w:val="20"/>
                <w:lang w:eastAsia="en-AU"/>
              </w:rPr>
            </w:pPr>
          </w:p>
        </w:tc>
        <w:tc>
          <w:tcPr>
            <w:tcW w:w="4448" w:type="dxa"/>
            <w:tcBorders>
              <w:top w:val="nil"/>
              <w:left w:val="nil"/>
              <w:bottom w:val="nil"/>
              <w:right w:val="nil"/>
            </w:tcBorders>
            <w:vAlign w:val="bottom"/>
            <w:hideMark/>
          </w:tcPr>
          <w:p w14:paraId="32F3C7EA" w14:textId="44DAE205" w:rsidR="00723F74" w:rsidRPr="00F91B2B" w:rsidRDefault="00233091"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202</w:t>
            </w:r>
            <w:r w:rsidR="00B947AC" w:rsidRPr="00F91B2B">
              <w:rPr>
                <w:rFonts w:ascii="Arial" w:eastAsia="Times New Roman" w:hAnsi="Arial" w:cs="Arial"/>
                <w:b/>
                <w:bCs/>
                <w:sz w:val="20"/>
                <w:szCs w:val="20"/>
                <w:lang w:eastAsia="en-AU"/>
              </w:rPr>
              <w:t>6</w:t>
            </w:r>
          </w:p>
        </w:tc>
        <w:tc>
          <w:tcPr>
            <w:tcW w:w="1167" w:type="dxa"/>
            <w:tcBorders>
              <w:top w:val="nil"/>
              <w:left w:val="nil"/>
              <w:bottom w:val="nil"/>
              <w:right w:val="nil"/>
            </w:tcBorders>
            <w:vAlign w:val="bottom"/>
            <w:hideMark/>
          </w:tcPr>
          <w:p w14:paraId="4D492E47" w14:textId="77777777" w:rsidR="00723F74" w:rsidRPr="00F91B2B" w:rsidRDefault="00723F74" w:rsidP="00F91B2B">
            <w:pPr>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0B814492" w14:textId="77777777" w:rsidR="00723F74" w:rsidRPr="00F91B2B" w:rsidRDefault="00723F74" w:rsidP="00F91B2B">
            <w:pPr>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7930424B" w14:textId="77777777" w:rsidR="00723F74" w:rsidRPr="00F91B2B" w:rsidRDefault="00723F74" w:rsidP="00F91B2B">
            <w:pPr>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4B6C2C5C" w14:textId="77777777" w:rsidR="00723F74" w:rsidRPr="00F91B2B" w:rsidRDefault="00723F74" w:rsidP="00F91B2B">
            <w:pPr>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0FEE9BAB" w14:textId="77777777" w:rsidR="00723F74" w:rsidRPr="00F91B2B" w:rsidRDefault="00723F74" w:rsidP="00F91B2B">
            <w:pPr>
              <w:jc w:val="right"/>
              <w:rPr>
                <w:rFonts w:ascii="Arial" w:eastAsia="Times New Roman" w:hAnsi="Arial" w:cs="Arial"/>
                <w:sz w:val="20"/>
                <w:szCs w:val="20"/>
                <w:lang w:eastAsia="en-AU"/>
              </w:rPr>
            </w:pPr>
          </w:p>
        </w:tc>
      </w:tr>
      <w:tr w:rsidR="00723F74" w:rsidRPr="00F91B2B" w14:paraId="335D5F44" w14:textId="77777777" w:rsidTr="00F91B2B">
        <w:trPr>
          <w:trHeight w:val="240"/>
        </w:trPr>
        <w:tc>
          <w:tcPr>
            <w:tcW w:w="1735" w:type="dxa"/>
            <w:tcBorders>
              <w:top w:val="nil"/>
              <w:left w:val="nil"/>
              <w:bottom w:val="nil"/>
              <w:right w:val="nil"/>
            </w:tcBorders>
          </w:tcPr>
          <w:p w14:paraId="245FF465" w14:textId="4AE1B3FC" w:rsidR="00723F74" w:rsidRPr="00F91B2B" w:rsidRDefault="00716D4F" w:rsidP="00F91B2B">
            <w:pPr>
              <w:spacing w:after="0" w:line="240" w:lineRule="auto"/>
              <w:rPr>
                <w:rFonts w:ascii="Arial" w:eastAsia="Times New Roman" w:hAnsi="Arial" w:cs="Arial"/>
                <w:bCs/>
                <w:color w:val="0070C0"/>
                <w:sz w:val="16"/>
                <w:szCs w:val="20"/>
                <w:lang w:eastAsia="en-AU"/>
              </w:rPr>
            </w:pPr>
            <w:r w:rsidRPr="00F91B2B">
              <w:rPr>
                <w:rFonts w:ascii="Arial" w:eastAsia="Times New Roman" w:hAnsi="Arial" w:cs="Arial"/>
                <w:bCs/>
                <w:color w:val="0070C0"/>
                <w:sz w:val="16"/>
                <w:szCs w:val="20"/>
                <w:lang w:eastAsia="en-AU"/>
              </w:rPr>
              <w:t>AASB 101.106(d)</w:t>
            </w:r>
          </w:p>
        </w:tc>
        <w:tc>
          <w:tcPr>
            <w:tcW w:w="4448" w:type="dxa"/>
            <w:tcBorders>
              <w:top w:val="nil"/>
              <w:left w:val="nil"/>
              <w:bottom w:val="nil"/>
              <w:right w:val="nil"/>
            </w:tcBorders>
            <w:hideMark/>
          </w:tcPr>
          <w:p w14:paraId="788D34B9" w14:textId="685F201D" w:rsidR="00723F74" w:rsidRPr="00F91B2B" w:rsidRDefault="00723F74"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Accumulated funds</w:t>
            </w:r>
          </w:p>
        </w:tc>
        <w:tc>
          <w:tcPr>
            <w:tcW w:w="1167" w:type="dxa"/>
            <w:tcBorders>
              <w:top w:val="nil"/>
              <w:left w:val="nil"/>
              <w:bottom w:val="nil"/>
              <w:right w:val="nil"/>
            </w:tcBorders>
            <w:hideMark/>
          </w:tcPr>
          <w:p w14:paraId="5C2CA62D"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37EFE7B0"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691" w:type="dxa"/>
            <w:tcBorders>
              <w:top w:val="nil"/>
              <w:left w:val="nil"/>
              <w:bottom w:val="nil"/>
              <w:right w:val="nil"/>
            </w:tcBorders>
            <w:hideMark/>
          </w:tcPr>
          <w:p w14:paraId="09980E87" w14:textId="026AEFF9"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hideMark/>
          </w:tcPr>
          <w:p w14:paraId="2971FE60"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tcPr>
          <w:p w14:paraId="15387E99"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4A28521C" w14:textId="77777777" w:rsidTr="00F91B2B">
        <w:trPr>
          <w:trHeight w:val="240"/>
        </w:trPr>
        <w:tc>
          <w:tcPr>
            <w:tcW w:w="1735" w:type="dxa"/>
            <w:tcBorders>
              <w:top w:val="nil"/>
              <w:left w:val="nil"/>
              <w:bottom w:val="nil"/>
              <w:right w:val="nil"/>
            </w:tcBorders>
          </w:tcPr>
          <w:p w14:paraId="1FEE9B04" w14:textId="27C666F5" w:rsidR="00723F74" w:rsidRPr="00F91B2B" w:rsidRDefault="00716D4F"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101.106</w:t>
            </w:r>
            <w:r w:rsidR="00386176" w:rsidRPr="00F91B2B">
              <w:rPr>
                <w:rFonts w:ascii="Arial" w:eastAsia="Times New Roman" w:hAnsi="Arial" w:cs="Arial"/>
                <w:color w:val="0070C0"/>
                <w:sz w:val="16"/>
                <w:szCs w:val="20"/>
                <w:lang w:eastAsia="en-AU"/>
              </w:rPr>
              <w:t>A</w:t>
            </w:r>
          </w:p>
        </w:tc>
        <w:tc>
          <w:tcPr>
            <w:tcW w:w="4448" w:type="dxa"/>
            <w:tcBorders>
              <w:top w:val="nil"/>
              <w:left w:val="nil"/>
              <w:bottom w:val="nil"/>
              <w:right w:val="nil"/>
            </w:tcBorders>
            <w:hideMark/>
          </w:tcPr>
          <w:p w14:paraId="37E1526E" w14:textId="1584BA5F" w:rsidR="00723F74" w:rsidRPr="00F91B2B" w:rsidRDefault="00723F74"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Transfers from reserves</w:t>
            </w:r>
          </w:p>
        </w:tc>
        <w:tc>
          <w:tcPr>
            <w:tcW w:w="1167" w:type="dxa"/>
            <w:tcBorders>
              <w:top w:val="nil"/>
              <w:left w:val="nil"/>
              <w:bottom w:val="nil"/>
              <w:right w:val="nil"/>
            </w:tcBorders>
            <w:hideMark/>
          </w:tcPr>
          <w:p w14:paraId="5A2416BB"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3588FCCB"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6356D10F"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tcPr>
          <w:p w14:paraId="149F1A13" w14:textId="77777777" w:rsidR="00723F74" w:rsidRPr="00F91B2B" w:rsidRDefault="00723F74"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tcPr>
          <w:p w14:paraId="36B7F46A"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0B1F9E36" w14:textId="77777777" w:rsidTr="00F91B2B">
        <w:trPr>
          <w:trHeight w:val="240"/>
        </w:trPr>
        <w:tc>
          <w:tcPr>
            <w:tcW w:w="1735" w:type="dxa"/>
            <w:tcBorders>
              <w:top w:val="nil"/>
              <w:left w:val="nil"/>
              <w:bottom w:val="nil"/>
              <w:right w:val="nil"/>
            </w:tcBorders>
          </w:tcPr>
          <w:p w14:paraId="4AB18D00" w14:textId="77777777" w:rsidR="00723F74" w:rsidRPr="00F91B2B" w:rsidRDefault="00723F74" w:rsidP="00F91B2B">
            <w:pPr>
              <w:spacing w:after="0" w:line="240" w:lineRule="auto"/>
              <w:rPr>
                <w:rFonts w:ascii="Arial" w:eastAsia="Times New Roman" w:hAnsi="Arial" w:cs="Arial"/>
                <w:color w:val="0070C0"/>
                <w:sz w:val="16"/>
                <w:szCs w:val="20"/>
                <w:lang w:eastAsia="en-AU"/>
              </w:rPr>
            </w:pPr>
          </w:p>
        </w:tc>
        <w:tc>
          <w:tcPr>
            <w:tcW w:w="4448" w:type="dxa"/>
            <w:tcBorders>
              <w:top w:val="nil"/>
              <w:left w:val="nil"/>
              <w:bottom w:val="nil"/>
              <w:right w:val="nil"/>
            </w:tcBorders>
            <w:hideMark/>
          </w:tcPr>
          <w:p w14:paraId="07E2E094" w14:textId="1C1DA665" w:rsidR="00723F74" w:rsidRPr="00F91B2B" w:rsidRDefault="00723F74"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movements directly to equity</w:t>
            </w:r>
            <w:r w:rsidRPr="00F91B2B">
              <w:rPr>
                <w:rFonts w:ascii="Arial" w:eastAsia="Times New Roman" w:hAnsi="Arial" w:cs="Arial"/>
                <w:i/>
                <w:color w:val="002060"/>
                <w:sz w:val="20"/>
                <w:szCs w:val="20"/>
                <w:vertAlign w:val="superscript"/>
                <w:lang w:eastAsia="en-AU"/>
              </w:rPr>
              <w:t>(</w:t>
            </w:r>
            <w:r w:rsidR="000263C2" w:rsidRPr="00F91B2B">
              <w:rPr>
                <w:rFonts w:ascii="Arial" w:eastAsia="Times New Roman" w:hAnsi="Arial" w:cs="Arial"/>
                <w:i/>
                <w:color w:val="002060"/>
                <w:sz w:val="20"/>
                <w:szCs w:val="20"/>
                <w:vertAlign w:val="superscript"/>
                <w:lang w:eastAsia="en-AU"/>
              </w:rPr>
              <w:t>a</w:t>
            </w:r>
            <w:r w:rsidRPr="00F91B2B">
              <w:rPr>
                <w:rFonts w:ascii="Arial" w:eastAsia="Times New Roman" w:hAnsi="Arial" w:cs="Arial"/>
                <w:i/>
                <w:color w:val="002060"/>
                <w:sz w:val="20"/>
                <w:szCs w:val="20"/>
                <w:vertAlign w:val="superscript"/>
                <w:lang w:eastAsia="en-AU"/>
              </w:rPr>
              <w:t>)</w:t>
            </w:r>
          </w:p>
        </w:tc>
        <w:tc>
          <w:tcPr>
            <w:tcW w:w="1167" w:type="dxa"/>
            <w:tcBorders>
              <w:top w:val="nil"/>
              <w:left w:val="nil"/>
              <w:bottom w:val="nil"/>
              <w:right w:val="nil"/>
            </w:tcBorders>
            <w:hideMark/>
          </w:tcPr>
          <w:p w14:paraId="25CE5087"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76F41ECF"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0E4EEE41"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tcPr>
          <w:p w14:paraId="0516DB41" w14:textId="77777777" w:rsidR="00723F74" w:rsidRPr="00F91B2B" w:rsidRDefault="00723F74"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tcPr>
          <w:p w14:paraId="58E60376"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00179FCC" w14:textId="77777777" w:rsidTr="00F91B2B">
        <w:trPr>
          <w:trHeight w:val="240"/>
        </w:trPr>
        <w:tc>
          <w:tcPr>
            <w:tcW w:w="1735" w:type="dxa"/>
            <w:tcBorders>
              <w:top w:val="nil"/>
              <w:left w:val="nil"/>
              <w:bottom w:val="nil"/>
              <w:right w:val="nil"/>
            </w:tcBorders>
          </w:tcPr>
          <w:p w14:paraId="4452367E" w14:textId="77777777" w:rsidR="00723F74" w:rsidRPr="00F91B2B" w:rsidRDefault="00723F74" w:rsidP="00F91B2B">
            <w:pPr>
              <w:spacing w:after="0" w:line="240" w:lineRule="auto"/>
              <w:rPr>
                <w:rFonts w:ascii="Arial" w:eastAsia="Times New Roman" w:hAnsi="Arial" w:cs="Arial"/>
                <w:color w:val="0070C0"/>
                <w:sz w:val="16"/>
                <w:szCs w:val="20"/>
                <w:lang w:eastAsia="en-AU"/>
              </w:rPr>
            </w:pPr>
          </w:p>
        </w:tc>
        <w:tc>
          <w:tcPr>
            <w:tcW w:w="4448" w:type="dxa"/>
            <w:tcBorders>
              <w:top w:val="nil"/>
              <w:left w:val="nil"/>
              <w:bottom w:val="nil"/>
              <w:right w:val="nil"/>
            </w:tcBorders>
            <w:hideMark/>
          </w:tcPr>
          <w:p w14:paraId="57053703" w14:textId="187B1145" w:rsidR="00723F74" w:rsidRPr="00F91B2B" w:rsidRDefault="00723F74" w:rsidP="00F91B2B">
            <w:pPr>
              <w:spacing w:after="0" w:line="240" w:lineRule="auto"/>
              <w:rPr>
                <w:rFonts w:ascii="Arial" w:eastAsia="Times New Roman" w:hAnsi="Arial" w:cs="Arial"/>
                <w:color w:val="000000"/>
                <w:sz w:val="20"/>
                <w:szCs w:val="20"/>
                <w:lang w:eastAsia="en-AU"/>
              </w:rPr>
            </w:pPr>
          </w:p>
        </w:tc>
        <w:tc>
          <w:tcPr>
            <w:tcW w:w="1167" w:type="dxa"/>
            <w:tcBorders>
              <w:top w:val="nil"/>
              <w:left w:val="nil"/>
              <w:bottom w:val="nil"/>
              <w:right w:val="nil"/>
            </w:tcBorders>
            <w:hideMark/>
          </w:tcPr>
          <w:p w14:paraId="7E1C4D2C"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single" w:sz="4" w:space="0" w:color="auto"/>
              <w:left w:val="nil"/>
              <w:bottom w:val="nil"/>
              <w:right w:val="nil"/>
            </w:tcBorders>
          </w:tcPr>
          <w:p w14:paraId="1EC97E15"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single" w:sz="4" w:space="0" w:color="auto"/>
              <w:left w:val="nil"/>
              <w:bottom w:val="nil"/>
              <w:right w:val="nil"/>
            </w:tcBorders>
          </w:tcPr>
          <w:p w14:paraId="32F6B117"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single" w:sz="4" w:space="0" w:color="auto"/>
              <w:left w:val="nil"/>
              <w:bottom w:val="nil"/>
              <w:right w:val="nil"/>
            </w:tcBorders>
          </w:tcPr>
          <w:p w14:paraId="3CF48171"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single" w:sz="4" w:space="0" w:color="auto"/>
              <w:left w:val="nil"/>
              <w:bottom w:val="nil"/>
              <w:right w:val="nil"/>
            </w:tcBorders>
          </w:tcPr>
          <w:p w14:paraId="0B16ADD6"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r>
      <w:tr w:rsidR="00723F74" w:rsidRPr="00F91B2B" w14:paraId="1855BC8B" w14:textId="77777777" w:rsidTr="00F91B2B">
        <w:trPr>
          <w:trHeight w:val="240"/>
        </w:trPr>
        <w:tc>
          <w:tcPr>
            <w:tcW w:w="1735" w:type="dxa"/>
            <w:tcBorders>
              <w:top w:val="nil"/>
              <w:left w:val="nil"/>
              <w:bottom w:val="nil"/>
              <w:right w:val="nil"/>
            </w:tcBorders>
          </w:tcPr>
          <w:p w14:paraId="4D3EFD8A" w14:textId="77777777" w:rsidR="00723F74" w:rsidRPr="00F91B2B" w:rsidRDefault="00723F74" w:rsidP="00F91B2B">
            <w:pPr>
              <w:spacing w:after="0" w:line="240" w:lineRule="auto"/>
              <w:rPr>
                <w:rFonts w:ascii="Arial" w:eastAsia="Times New Roman" w:hAnsi="Arial" w:cs="Arial"/>
                <w:color w:val="0070C0"/>
                <w:sz w:val="16"/>
                <w:szCs w:val="20"/>
                <w:lang w:eastAsia="en-AU"/>
              </w:rPr>
            </w:pPr>
          </w:p>
        </w:tc>
        <w:tc>
          <w:tcPr>
            <w:tcW w:w="4448" w:type="dxa"/>
            <w:tcBorders>
              <w:top w:val="nil"/>
              <w:left w:val="nil"/>
              <w:bottom w:val="nil"/>
              <w:right w:val="nil"/>
            </w:tcBorders>
            <w:hideMark/>
          </w:tcPr>
          <w:p w14:paraId="2559F94D" w14:textId="210162FB" w:rsidR="00723F74" w:rsidRPr="00F91B2B" w:rsidRDefault="00723F74" w:rsidP="00F91B2B">
            <w:pPr>
              <w:spacing w:after="0" w:line="240" w:lineRule="auto"/>
              <w:rPr>
                <w:rFonts w:ascii="Arial" w:eastAsia="Times New Roman" w:hAnsi="Arial" w:cs="Arial"/>
                <w:color w:val="000000"/>
                <w:sz w:val="20"/>
                <w:szCs w:val="20"/>
                <w:lang w:eastAsia="en-AU"/>
              </w:rPr>
            </w:pPr>
          </w:p>
        </w:tc>
        <w:tc>
          <w:tcPr>
            <w:tcW w:w="1167" w:type="dxa"/>
            <w:tcBorders>
              <w:top w:val="nil"/>
              <w:left w:val="nil"/>
              <w:bottom w:val="nil"/>
              <w:right w:val="nil"/>
            </w:tcBorders>
            <w:hideMark/>
          </w:tcPr>
          <w:p w14:paraId="07BDCE8D"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17A9B497"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6481D5A0"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tcPr>
          <w:p w14:paraId="63ED53FC" w14:textId="77777777" w:rsidR="00723F74" w:rsidRPr="00F91B2B" w:rsidRDefault="00723F74"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tcPr>
          <w:p w14:paraId="22BBC3DD"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4CB5861A" w14:textId="77777777" w:rsidTr="00F91B2B">
        <w:trPr>
          <w:trHeight w:val="240"/>
        </w:trPr>
        <w:tc>
          <w:tcPr>
            <w:tcW w:w="1735" w:type="dxa"/>
            <w:tcBorders>
              <w:top w:val="nil"/>
              <w:left w:val="nil"/>
              <w:bottom w:val="nil"/>
              <w:right w:val="nil"/>
            </w:tcBorders>
          </w:tcPr>
          <w:p w14:paraId="5DE0CD03" w14:textId="0168836C" w:rsidR="00723F74" w:rsidRPr="00F91B2B" w:rsidRDefault="00716D4F" w:rsidP="00F91B2B">
            <w:pPr>
              <w:spacing w:after="0" w:line="240" w:lineRule="auto"/>
              <w:rPr>
                <w:rFonts w:ascii="Arial" w:eastAsia="Times New Roman" w:hAnsi="Arial" w:cs="Arial"/>
                <w:bCs/>
                <w:color w:val="0070C0"/>
                <w:sz w:val="16"/>
                <w:szCs w:val="20"/>
                <w:lang w:eastAsia="en-AU"/>
              </w:rPr>
            </w:pPr>
            <w:r w:rsidRPr="00F91B2B">
              <w:rPr>
                <w:rFonts w:ascii="Arial" w:eastAsia="Times New Roman" w:hAnsi="Arial" w:cs="Arial"/>
                <w:bCs/>
                <w:color w:val="0070C0"/>
                <w:sz w:val="16"/>
                <w:szCs w:val="20"/>
                <w:lang w:eastAsia="en-AU"/>
              </w:rPr>
              <w:t>AASB 101.106</w:t>
            </w:r>
            <w:r w:rsidR="00940197" w:rsidRPr="00F91B2B">
              <w:rPr>
                <w:rFonts w:ascii="Arial" w:eastAsia="Times New Roman" w:hAnsi="Arial" w:cs="Arial"/>
                <w:bCs/>
                <w:color w:val="0070C0"/>
                <w:sz w:val="16"/>
                <w:szCs w:val="20"/>
                <w:lang w:eastAsia="en-AU"/>
              </w:rPr>
              <w:t>A</w:t>
            </w:r>
          </w:p>
        </w:tc>
        <w:tc>
          <w:tcPr>
            <w:tcW w:w="4448" w:type="dxa"/>
            <w:tcBorders>
              <w:top w:val="nil"/>
              <w:left w:val="nil"/>
              <w:bottom w:val="nil"/>
              <w:right w:val="nil"/>
            </w:tcBorders>
            <w:vAlign w:val="bottom"/>
            <w:hideMark/>
          </w:tcPr>
          <w:p w14:paraId="2C2EF05F" w14:textId="38853C98" w:rsidR="00723F74" w:rsidRPr="00F91B2B" w:rsidRDefault="00723F74"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&lt;Reserves&gt;</w:t>
            </w:r>
            <w:r w:rsidRPr="00F91B2B">
              <w:rPr>
                <w:rFonts w:ascii="Arial" w:eastAsia="Times New Roman" w:hAnsi="Arial" w:cs="Arial"/>
                <w:i/>
                <w:color w:val="002060"/>
                <w:sz w:val="20"/>
                <w:szCs w:val="20"/>
                <w:vertAlign w:val="superscript"/>
                <w:lang w:eastAsia="en-AU"/>
              </w:rPr>
              <w:t>(</w:t>
            </w:r>
            <w:r w:rsidR="000263C2" w:rsidRPr="00F91B2B">
              <w:rPr>
                <w:rFonts w:ascii="Arial" w:eastAsia="Times New Roman" w:hAnsi="Arial" w:cs="Arial"/>
                <w:i/>
                <w:color w:val="002060"/>
                <w:sz w:val="20"/>
                <w:szCs w:val="20"/>
                <w:vertAlign w:val="superscript"/>
                <w:lang w:eastAsia="en-AU"/>
              </w:rPr>
              <w:t>b</w:t>
            </w:r>
            <w:r w:rsidRPr="00F91B2B">
              <w:rPr>
                <w:rFonts w:ascii="Arial" w:eastAsia="Times New Roman" w:hAnsi="Arial" w:cs="Arial"/>
                <w:i/>
                <w:color w:val="002060"/>
                <w:sz w:val="20"/>
                <w:szCs w:val="20"/>
                <w:vertAlign w:val="superscript"/>
                <w:lang w:eastAsia="en-AU"/>
              </w:rPr>
              <w:t>)</w:t>
            </w:r>
          </w:p>
        </w:tc>
        <w:tc>
          <w:tcPr>
            <w:tcW w:w="1167" w:type="dxa"/>
            <w:tcBorders>
              <w:top w:val="nil"/>
              <w:left w:val="nil"/>
              <w:bottom w:val="nil"/>
              <w:right w:val="nil"/>
            </w:tcBorders>
            <w:hideMark/>
          </w:tcPr>
          <w:p w14:paraId="1FC8381E" w14:textId="1418C0E8"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5F1D94F0"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691" w:type="dxa"/>
            <w:tcBorders>
              <w:top w:val="nil"/>
              <w:left w:val="nil"/>
              <w:bottom w:val="nil"/>
              <w:right w:val="nil"/>
            </w:tcBorders>
          </w:tcPr>
          <w:p w14:paraId="0CE7A451"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tcPr>
          <w:p w14:paraId="2D9764D5"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tcPr>
          <w:p w14:paraId="24041C11"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4169ABB3" w14:textId="77777777" w:rsidTr="00F91B2B">
        <w:trPr>
          <w:trHeight w:val="240"/>
        </w:trPr>
        <w:tc>
          <w:tcPr>
            <w:tcW w:w="1735" w:type="dxa"/>
            <w:tcBorders>
              <w:top w:val="nil"/>
              <w:left w:val="nil"/>
              <w:bottom w:val="nil"/>
              <w:right w:val="nil"/>
            </w:tcBorders>
          </w:tcPr>
          <w:p w14:paraId="090FE2A9" w14:textId="77777777" w:rsidR="00723F74" w:rsidRPr="00F91B2B" w:rsidRDefault="00723F74" w:rsidP="00F91B2B">
            <w:pPr>
              <w:spacing w:after="0" w:line="240" w:lineRule="auto"/>
              <w:ind w:firstLineChars="100" w:firstLine="160"/>
              <w:rPr>
                <w:rFonts w:ascii="Arial" w:eastAsia="Times New Roman" w:hAnsi="Arial" w:cs="Arial"/>
                <w:color w:val="0070C0"/>
                <w:sz w:val="16"/>
                <w:szCs w:val="20"/>
                <w:lang w:eastAsia="en-AU"/>
              </w:rPr>
            </w:pPr>
          </w:p>
        </w:tc>
        <w:tc>
          <w:tcPr>
            <w:tcW w:w="4448" w:type="dxa"/>
            <w:tcBorders>
              <w:top w:val="nil"/>
              <w:left w:val="nil"/>
              <w:bottom w:val="nil"/>
              <w:right w:val="nil"/>
            </w:tcBorders>
            <w:hideMark/>
          </w:tcPr>
          <w:p w14:paraId="6AE669AF" w14:textId="1425CC00" w:rsidR="00723F74" w:rsidRPr="00F91B2B" w:rsidRDefault="00723F74"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24716167"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2CB26597" w14:textId="77777777" w:rsidR="00723F74" w:rsidRPr="00F91B2B" w:rsidRDefault="00723F74"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691" w:type="dxa"/>
            <w:tcBorders>
              <w:top w:val="nil"/>
              <w:left w:val="nil"/>
              <w:bottom w:val="nil"/>
              <w:right w:val="nil"/>
            </w:tcBorders>
          </w:tcPr>
          <w:p w14:paraId="52F01C09"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tcPr>
          <w:p w14:paraId="6070585D" w14:textId="77777777" w:rsidR="00723F74" w:rsidRPr="00F91B2B" w:rsidRDefault="00723F74"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tcPr>
          <w:p w14:paraId="50FAD27B"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77A9EC73" w14:textId="77777777" w:rsidTr="00F91B2B">
        <w:trPr>
          <w:trHeight w:val="240"/>
        </w:trPr>
        <w:tc>
          <w:tcPr>
            <w:tcW w:w="1735" w:type="dxa"/>
            <w:tcBorders>
              <w:top w:val="nil"/>
              <w:left w:val="nil"/>
              <w:bottom w:val="nil"/>
              <w:right w:val="nil"/>
            </w:tcBorders>
          </w:tcPr>
          <w:p w14:paraId="13DB69AD" w14:textId="77777777" w:rsidR="00723F74" w:rsidRPr="00F91B2B" w:rsidRDefault="00723F74" w:rsidP="00F91B2B">
            <w:pPr>
              <w:spacing w:after="0" w:line="240" w:lineRule="auto"/>
              <w:rPr>
                <w:rFonts w:ascii="Arial" w:eastAsia="Times New Roman" w:hAnsi="Arial" w:cs="Arial"/>
                <w:b/>
                <w:bCs/>
                <w:color w:val="0070C0"/>
                <w:sz w:val="16"/>
                <w:szCs w:val="20"/>
                <w:lang w:eastAsia="en-AU"/>
              </w:rPr>
            </w:pPr>
          </w:p>
        </w:tc>
        <w:tc>
          <w:tcPr>
            <w:tcW w:w="4448" w:type="dxa"/>
            <w:tcBorders>
              <w:top w:val="nil"/>
              <w:left w:val="nil"/>
              <w:bottom w:val="nil"/>
              <w:right w:val="nil"/>
            </w:tcBorders>
            <w:vAlign w:val="bottom"/>
            <w:hideMark/>
          </w:tcPr>
          <w:p w14:paraId="0DECC4E7" w14:textId="41772BE3" w:rsidR="00723F74" w:rsidRPr="00F91B2B" w:rsidRDefault="00723F74"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Capital – transactions with owners</w:t>
            </w:r>
          </w:p>
        </w:tc>
        <w:tc>
          <w:tcPr>
            <w:tcW w:w="1167" w:type="dxa"/>
            <w:tcBorders>
              <w:top w:val="nil"/>
              <w:left w:val="nil"/>
              <w:bottom w:val="nil"/>
              <w:right w:val="nil"/>
            </w:tcBorders>
            <w:hideMark/>
          </w:tcPr>
          <w:p w14:paraId="4F4A8159"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78510C58"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691" w:type="dxa"/>
            <w:tcBorders>
              <w:top w:val="nil"/>
              <w:left w:val="nil"/>
              <w:bottom w:val="nil"/>
              <w:right w:val="nil"/>
            </w:tcBorders>
          </w:tcPr>
          <w:p w14:paraId="5853841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16FED3B3"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tcPr>
          <w:p w14:paraId="490C4B19"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3F7FF382" w14:textId="77777777" w:rsidTr="00F91B2B">
        <w:trPr>
          <w:trHeight w:val="240"/>
        </w:trPr>
        <w:tc>
          <w:tcPr>
            <w:tcW w:w="1735" w:type="dxa"/>
            <w:tcBorders>
              <w:top w:val="nil"/>
              <w:left w:val="nil"/>
              <w:bottom w:val="nil"/>
              <w:right w:val="nil"/>
            </w:tcBorders>
          </w:tcPr>
          <w:p w14:paraId="1FCE25C4" w14:textId="40BB587C" w:rsidR="00723F74" w:rsidRPr="00F91B2B" w:rsidRDefault="00940197"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bCs/>
                <w:color w:val="0070C0"/>
                <w:sz w:val="16"/>
                <w:szCs w:val="20"/>
                <w:lang w:eastAsia="en-AU"/>
              </w:rPr>
              <w:t>AASB 101.106(d)(iii)</w:t>
            </w:r>
          </w:p>
        </w:tc>
        <w:tc>
          <w:tcPr>
            <w:tcW w:w="4448" w:type="dxa"/>
            <w:tcBorders>
              <w:top w:val="nil"/>
              <w:left w:val="nil"/>
              <w:bottom w:val="nil"/>
              <w:right w:val="nil"/>
            </w:tcBorders>
          </w:tcPr>
          <w:p w14:paraId="6907302C" w14:textId="6BB1097F" w:rsidR="00723F74" w:rsidRPr="00F91B2B" w:rsidRDefault="00723F74" w:rsidP="00F91B2B">
            <w:pPr>
              <w:spacing w:after="0" w:line="240" w:lineRule="auto"/>
              <w:rPr>
                <w:rFonts w:ascii="Arial" w:eastAsia="Times New Roman" w:hAnsi="Arial" w:cs="Arial"/>
                <w:color w:val="000000"/>
                <w:sz w:val="20"/>
                <w:szCs w:val="20"/>
                <w:lang w:eastAsia="en-AU"/>
              </w:rPr>
            </w:pPr>
          </w:p>
        </w:tc>
        <w:tc>
          <w:tcPr>
            <w:tcW w:w="1167" w:type="dxa"/>
            <w:tcBorders>
              <w:top w:val="nil"/>
              <w:left w:val="nil"/>
              <w:bottom w:val="nil"/>
              <w:right w:val="nil"/>
            </w:tcBorders>
          </w:tcPr>
          <w:p w14:paraId="53D0033E"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6E1933A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57DF1DC7" w14:textId="755C6150" w:rsidR="00723F74" w:rsidRPr="00F91B2B" w:rsidRDefault="00723F74"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p>
        </w:tc>
        <w:tc>
          <w:tcPr>
            <w:tcW w:w="1772" w:type="dxa"/>
            <w:tcBorders>
              <w:top w:val="nil"/>
              <w:left w:val="nil"/>
              <w:bottom w:val="nil"/>
              <w:right w:val="nil"/>
            </w:tcBorders>
          </w:tcPr>
          <w:p w14:paraId="2586373B"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tcPr>
          <w:p w14:paraId="2901A767"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r>
      <w:tr w:rsidR="00723F74" w:rsidRPr="00F91B2B" w14:paraId="2226D6FE" w14:textId="77777777" w:rsidTr="00F91B2B">
        <w:trPr>
          <w:trHeight w:val="240"/>
        </w:trPr>
        <w:tc>
          <w:tcPr>
            <w:tcW w:w="1735" w:type="dxa"/>
            <w:tcBorders>
              <w:top w:val="nil"/>
              <w:left w:val="nil"/>
              <w:bottom w:val="nil"/>
              <w:right w:val="nil"/>
            </w:tcBorders>
          </w:tcPr>
          <w:p w14:paraId="7E1392B2" w14:textId="77777777" w:rsidR="00723F74" w:rsidRPr="00F91B2B" w:rsidRDefault="00723F74" w:rsidP="00F91B2B">
            <w:pPr>
              <w:spacing w:after="0" w:line="240" w:lineRule="auto"/>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4CE0E6F8" w14:textId="428B8900" w:rsidR="00723F74" w:rsidRPr="00F91B2B" w:rsidRDefault="00723F74"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injections</w:t>
            </w:r>
          </w:p>
        </w:tc>
        <w:tc>
          <w:tcPr>
            <w:tcW w:w="1167" w:type="dxa"/>
            <w:tcBorders>
              <w:top w:val="nil"/>
              <w:left w:val="nil"/>
              <w:bottom w:val="nil"/>
              <w:right w:val="nil"/>
            </w:tcBorders>
            <w:hideMark/>
          </w:tcPr>
          <w:p w14:paraId="6B09A736"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6C60AAC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53840DA0"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0C0B86AC"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tcPr>
          <w:p w14:paraId="313A3C4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r>
      <w:tr w:rsidR="00723F74" w:rsidRPr="00F91B2B" w14:paraId="6E32B958" w14:textId="77777777" w:rsidTr="00F91B2B">
        <w:trPr>
          <w:trHeight w:val="240"/>
        </w:trPr>
        <w:tc>
          <w:tcPr>
            <w:tcW w:w="1735" w:type="dxa"/>
            <w:tcBorders>
              <w:top w:val="nil"/>
              <w:left w:val="nil"/>
              <w:bottom w:val="nil"/>
              <w:right w:val="nil"/>
            </w:tcBorders>
          </w:tcPr>
          <w:p w14:paraId="3C5AFC65"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4712A364" w14:textId="4FEFC4BA"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 appropriation</w:t>
            </w:r>
          </w:p>
        </w:tc>
        <w:tc>
          <w:tcPr>
            <w:tcW w:w="1167" w:type="dxa"/>
            <w:tcBorders>
              <w:top w:val="nil"/>
              <w:left w:val="nil"/>
              <w:bottom w:val="nil"/>
              <w:right w:val="nil"/>
            </w:tcBorders>
            <w:hideMark/>
          </w:tcPr>
          <w:p w14:paraId="31131A5B" w14:textId="2BFDECE5"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44E6E588"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69006F6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50BE3920"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2CA26CBF"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59CA5AD7" w14:textId="77777777" w:rsidTr="00F91B2B">
        <w:trPr>
          <w:trHeight w:val="240"/>
        </w:trPr>
        <w:tc>
          <w:tcPr>
            <w:tcW w:w="1735" w:type="dxa"/>
            <w:tcBorders>
              <w:top w:val="nil"/>
              <w:left w:val="nil"/>
              <w:bottom w:val="nil"/>
              <w:right w:val="nil"/>
            </w:tcBorders>
          </w:tcPr>
          <w:p w14:paraId="2FD93373"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2AFD5CA1" w14:textId="09918CF4"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Equity transfers in </w:t>
            </w:r>
          </w:p>
        </w:tc>
        <w:tc>
          <w:tcPr>
            <w:tcW w:w="1167" w:type="dxa"/>
            <w:tcBorders>
              <w:top w:val="nil"/>
              <w:left w:val="nil"/>
              <w:bottom w:val="nil"/>
              <w:right w:val="nil"/>
            </w:tcBorders>
            <w:hideMark/>
          </w:tcPr>
          <w:p w14:paraId="54D76979"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66F630C1"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0DB9483D"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181503C2"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793DFAC5"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1DA1DD6A" w14:textId="77777777" w:rsidTr="00F91B2B">
        <w:trPr>
          <w:trHeight w:val="240"/>
        </w:trPr>
        <w:tc>
          <w:tcPr>
            <w:tcW w:w="1735" w:type="dxa"/>
            <w:tcBorders>
              <w:top w:val="nil"/>
              <w:left w:val="nil"/>
              <w:bottom w:val="nil"/>
              <w:right w:val="nil"/>
            </w:tcBorders>
          </w:tcPr>
          <w:p w14:paraId="635DA238"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430BCCF0" w14:textId="3A978F34"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equity injections</w:t>
            </w:r>
          </w:p>
        </w:tc>
        <w:tc>
          <w:tcPr>
            <w:tcW w:w="1167" w:type="dxa"/>
            <w:tcBorders>
              <w:top w:val="nil"/>
              <w:left w:val="nil"/>
              <w:bottom w:val="nil"/>
              <w:right w:val="nil"/>
            </w:tcBorders>
            <w:hideMark/>
          </w:tcPr>
          <w:p w14:paraId="36C1DD11"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464AB2C3"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3AB8B7A9"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5B6A998C"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239170D2"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62A7F6AE" w14:textId="77777777" w:rsidTr="00F91B2B">
        <w:trPr>
          <w:trHeight w:val="240"/>
        </w:trPr>
        <w:tc>
          <w:tcPr>
            <w:tcW w:w="1735" w:type="dxa"/>
            <w:tcBorders>
              <w:top w:val="nil"/>
              <w:left w:val="nil"/>
              <w:bottom w:val="nil"/>
              <w:right w:val="nil"/>
            </w:tcBorders>
          </w:tcPr>
          <w:p w14:paraId="1D5CA665"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65B7FD07" w14:textId="1A252081"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Specific purpose payments</w:t>
            </w:r>
          </w:p>
        </w:tc>
        <w:tc>
          <w:tcPr>
            <w:tcW w:w="1167" w:type="dxa"/>
            <w:tcBorders>
              <w:top w:val="nil"/>
              <w:left w:val="nil"/>
              <w:bottom w:val="nil"/>
              <w:right w:val="nil"/>
            </w:tcBorders>
            <w:hideMark/>
          </w:tcPr>
          <w:p w14:paraId="5E72E75C"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79228AE3"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3D3717D5"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059A197A"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03D021A9"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56A36D3B" w14:textId="77777777" w:rsidTr="00F91B2B">
        <w:trPr>
          <w:trHeight w:val="240"/>
        </w:trPr>
        <w:tc>
          <w:tcPr>
            <w:tcW w:w="1735" w:type="dxa"/>
            <w:tcBorders>
              <w:top w:val="nil"/>
              <w:left w:val="nil"/>
              <w:bottom w:val="nil"/>
              <w:right w:val="nil"/>
            </w:tcBorders>
          </w:tcPr>
          <w:p w14:paraId="649F3306"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60AF6A71" w14:textId="066826A5"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National partnership payments</w:t>
            </w:r>
          </w:p>
        </w:tc>
        <w:tc>
          <w:tcPr>
            <w:tcW w:w="1167" w:type="dxa"/>
            <w:tcBorders>
              <w:top w:val="nil"/>
              <w:left w:val="nil"/>
              <w:bottom w:val="nil"/>
              <w:right w:val="nil"/>
            </w:tcBorders>
            <w:hideMark/>
          </w:tcPr>
          <w:p w14:paraId="44936D35"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66D1634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09DA1FD1"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10034EEC"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69F77DD6"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7B183432" w14:textId="77777777" w:rsidTr="00F91B2B">
        <w:trPr>
          <w:trHeight w:val="240"/>
        </w:trPr>
        <w:tc>
          <w:tcPr>
            <w:tcW w:w="1735" w:type="dxa"/>
            <w:tcBorders>
              <w:top w:val="nil"/>
              <w:left w:val="nil"/>
              <w:bottom w:val="nil"/>
              <w:right w:val="nil"/>
            </w:tcBorders>
          </w:tcPr>
          <w:p w14:paraId="12BEDF22"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56A25F40" w14:textId="0F921ABB"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 – capital</w:t>
            </w:r>
            <w:r w:rsidR="002A28FD" w:rsidRPr="00F91B2B">
              <w:rPr>
                <w:rFonts w:ascii="Arial" w:eastAsia="Times New Roman" w:hAnsi="Arial" w:cs="Arial"/>
                <w:color w:val="000000"/>
                <w:sz w:val="20"/>
                <w:szCs w:val="20"/>
                <w:lang w:eastAsia="en-AU"/>
              </w:rPr>
              <w:t xml:space="preserve"> appropriation</w:t>
            </w:r>
          </w:p>
        </w:tc>
        <w:tc>
          <w:tcPr>
            <w:tcW w:w="1167" w:type="dxa"/>
            <w:tcBorders>
              <w:top w:val="nil"/>
              <w:left w:val="nil"/>
              <w:bottom w:val="nil"/>
              <w:right w:val="nil"/>
            </w:tcBorders>
            <w:hideMark/>
          </w:tcPr>
          <w:p w14:paraId="2E2D0CE4" w14:textId="6EC4CBA9"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11545D39"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6C8917BD"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6260AB2A"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31934DB0"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07A7D92E" w14:textId="77777777" w:rsidTr="00F91B2B">
        <w:trPr>
          <w:trHeight w:val="240"/>
        </w:trPr>
        <w:tc>
          <w:tcPr>
            <w:tcW w:w="1735" w:type="dxa"/>
            <w:tcBorders>
              <w:top w:val="nil"/>
              <w:left w:val="nil"/>
              <w:bottom w:val="nil"/>
              <w:right w:val="nil"/>
            </w:tcBorders>
          </w:tcPr>
          <w:p w14:paraId="1BBDA4BA" w14:textId="77777777" w:rsidR="00723F74" w:rsidRPr="00F91B2B" w:rsidRDefault="00723F74" w:rsidP="00F91B2B">
            <w:pPr>
              <w:spacing w:after="0" w:line="240" w:lineRule="auto"/>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6A976B81" w14:textId="3F82E5FB" w:rsidR="00723F74" w:rsidRPr="00F91B2B" w:rsidRDefault="00723F74"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withdrawals</w:t>
            </w:r>
          </w:p>
        </w:tc>
        <w:tc>
          <w:tcPr>
            <w:tcW w:w="1167" w:type="dxa"/>
            <w:tcBorders>
              <w:top w:val="nil"/>
              <w:left w:val="nil"/>
              <w:bottom w:val="nil"/>
              <w:right w:val="nil"/>
            </w:tcBorders>
            <w:hideMark/>
          </w:tcPr>
          <w:p w14:paraId="4E04321E"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12038537"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2C1A3A11"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053262AA"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tcPr>
          <w:p w14:paraId="78FFC7FB"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r>
      <w:tr w:rsidR="00723F74" w:rsidRPr="00F91B2B" w14:paraId="527EAB49" w14:textId="77777777" w:rsidTr="00F91B2B">
        <w:trPr>
          <w:trHeight w:val="240"/>
        </w:trPr>
        <w:tc>
          <w:tcPr>
            <w:tcW w:w="1735" w:type="dxa"/>
            <w:tcBorders>
              <w:top w:val="nil"/>
              <w:left w:val="nil"/>
              <w:bottom w:val="nil"/>
              <w:right w:val="nil"/>
            </w:tcBorders>
          </w:tcPr>
          <w:p w14:paraId="2929B466"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4D4369E4" w14:textId="6A726D21"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 withdrawal</w:t>
            </w:r>
            <w:r w:rsidRPr="00F91B2B">
              <w:rPr>
                <w:rFonts w:ascii="Arial" w:eastAsia="Times New Roman" w:hAnsi="Arial" w:cs="Arial"/>
                <w:color w:val="002060"/>
                <w:sz w:val="20"/>
                <w:szCs w:val="20"/>
                <w:vertAlign w:val="superscript"/>
                <w:lang w:eastAsia="en-AU"/>
              </w:rPr>
              <w:t>(</w:t>
            </w:r>
            <w:r w:rsidR="000263C2" w:rsidRPr="00F91B2B">
              <w:rPr>
                <w:rFonts w:ascii="Arial" w:eastAsia="Times New Roman" w:hAnsi="Arial" w:cs="Arial"/>
                <w:color w:val="002060"/>
                <w:sz w:val="20"/>
                <w:szCs w:val="20"/>
                <w:vertAlign w:val="superscript"/>
                <w:lang w:eastAsia="en-AU"/>
              </w:rPr>
              <w:t>c</w:t>
            </w:r>
            <w:r w:rsidRPr="00F91B2B">
              <w:rPr>
                <w:rFonts w:ascii="Arial" w:eastAsia="Times New Roman" w:hAnsi="Arial" w:cs="Arial"/>
                <w:color w:val="002060"/>
                <w:sz w:val="20"/>
                <w:szCs w:val="20"/>
                <w:vertAlign w:val="superscript"/>
                <w:lang w:eastAsia="en-AU"/>
              </w:rPr>
              <w:t>)</w:t>
            </w:r>
          </w:p>
        </w:tc>
        <w:tc>
          <w:tcPr>
            <w:tcW w:w="1167" w:type="dxa"/>
            <w:tcBorders>
              <w:top w:val="nil"/>
              <w:left w:val="nil"/>
              <w:bottom w:val="nil"/>
              <w:right w:val="nil"/>
            </w:tcBorders>
            <w:hideMark/>
          </w:tcPr>
          <w:p w14:paraId="2E4221CD"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3A17845F"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333E149E"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6FA9BEA6"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5E03CA8F"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50F30A71" w14:textId="77777777" w:rsidTr="00F91B2B">
        <w:trPr>
          <w:trHeight w:val="240"/>
        </w:trPr>
        <w:tc>
          <w:tcPr>
            <w:tcW w:w="1735" w:type="dxa"/>
            <w:tcBorders>
              <w:top w:val="nil"/>
              <w:left w:val="nil"/>
              <w:bottom w:val="nil"/>
              <w:right w:val="nil"/>
            </w:tcBorders>
          </w:tcPr>
          <w:p w14:paraId="04DFE15D" w14:textId="77777777"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607DF977" w14:textId="3FFA6ACC" w:rsidR="00723F74" w:rsidRPr="00F91B2B" w:rsidRDefault="00723F7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Equity transfers out </w:t>
            </w:r>
          </w:p>
        </w:tc>
        <w:tc>
          <w:tcPr>
            <w:tcW w:w="1167" w:type="dxa"/>
            <w:tcBorders>
              <w:top w:val="nil"/>
              <w:left w:val="nil"/>
              <w:bottom w:val="nil"/>
              <w:right w:val="nil"/>
            </w:tcBorders>
            <w:hideMark/>
          </w:tcPr>
          <w:p w14:paraId="5BD8444A"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12C0A09B"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tcPr>
          <w:p w14:paraId="02DE05FF"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tcPr>
          <w:p w14:paraId="1A98B725"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tcPr>
          <w:p w14:paraId="6FB6C010"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4129B430" w14:textId="77777777" w:rsidTr="00F91B2B">
        <w:trPr>
          <w:trHeight w:val="240"/>
        </w:trPr>
        <w:tc>
          <w:tcPr>
            <w:tcW w:w="1735" w:type="dxa"/>
            <w:tcBorders>
              <w:top w:val="nil"/>
              <w:left w:val="nil"/>
              <w:bottom w:val="nil"/>
              <w:right w:val="nil"/>
            </w:tcBorders>
          </w:tcPr>
          <w:p w14:paraId="656A4A09" w14:textId="77777777" w:rsidR="00723F74" w:rsidRPr="00F91B2B" w:rsidRDefault="00723F74" w:rsidP="00F91B2B">
            <w:pPr>
              <w:spacing w:after="0" w:line="240" w:lineRule="auto"/>
              <w:ind w:firstLineChars="100" w:firstLine="200"/>
              <w:rPr>
                <w:rFonts w:ascii="Arial" w:eastAsia="Times New Roman" w:hAnsi="Arial" w:cs="Arial"/>
                <w:sz w:val="20"/>
                <w:szCs w:val="20"/>
                <w:lang w:eastAsia="en-AU"/>
              </w:rPr>
            </w:pPr>
          </w:p>
        </w:tc>
        <w:tc>
          <w:tcPr>
            <w:tcW w:w="4448" w:type="dxa"/>
            <w:tcBorders>
              <w:top w:val="nil"/>
              <w:left w:val="nil"/>
              <w:bottom w:val="nil"/>
              <w:right w:val="nil"/>
            </w:tcBorders>
            <w:hideMark/>
          </w:tcPr>
          <w:p w14:paraId="16E468CB" w14:textId="1BD56AAE" w:rsidR="00723F74" w:rsidRPr="00F91B2B" w:rsidRDefault="00723F74"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5395021F"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single" w:sz="4" w:space="0" w:color="auto"/>
              <w:left w:val="nil"/>
              <w:bottom w:val="nil"/>
              <w:right w:val="nil"/>
            </w:tcBorders>
          </w:tcPr>
          <w:p w14:paraId="167F38F4"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single" w:sz="4" w:space="0" w:color="auto"/>
              <w:left w:val="nil"/>
              <w:bottom w:val="nil"/>
              <w:right w:val="nil"/>
            </w:tcBorders>
          </w:tcPr>
          <w:p w14:paraId="29B8AC61"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single" w:sz="4" w:space="0" w:color="auto"/>
              <w:left w:val="nil"/>
              <w:bottom w:val="nil"/>
              <w:right w:val="nil"/>
            </w:tcBorders>
          </w:tcPr>
          <w:p w14:paraId="2CB9C082"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single" w:sz="4" w:space="0" w:color="auto"/>
              <w:left w:val="nil"/>
              <w:bottom w:val="nil"/>
              <w:right w:val="nil"/>
            </w:tcBorders>
          </w:tcPr>
          <w:p w14:paraId="6D1B08B3"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r>
      <w:tr w:rsidR="00723F74" w:rsidRPr="00F91B2B" w14:paraId="0EF6FFA2" w14:textId="77777777" w:rsidTr="00F91B2B">
        <w:trPr>
          <w:trHeight w:val="240"/>
        </w:trPr>
        <w:tc>
          <w:tcPr>
            <w:tcW w:w="1735" w:type="dxa"/>
            <w:tcBorders>
              <w:top w:val="nil"/>
              <w:left w:val="nil"/>
              <w:bottom w:val="nil"/>
              <w:right w:val="nil"/>
            </w:tcBorders>
          </w:tcPr>
          <w:p w14:paraId="5A350118" w14:textId="77777777" w:rsidR="00723F74" w:rsidRPr="00F91B2B" w:rsidRDefault="00723F74" w:rsidP="00F91B2B">
            <w:pPr>
              <w:spacing w:after="0" w:line="240" w:lineRule="auto"/>
              <w:ind w:firstLineChars="100" w:firstLine="200"/>
              <w:rPr>
                <w:rFonts w:ascii="Arial" w:eastAsia="Times New Roman" w:hAnsi="Arial" w:cs="Arial"/>
                <w:sz w:val="20"/>
                <w:szCs w:val="20"/>
                <w:lang w:eastAsia="en-AU"/>
              </w:rPr>
            </w:pPr>
          </w:p>
        </w:tc>
        <w:tc>
          <w:tcPr>
            <w:tcW w:w="4448" w:type="dxa"/>
            <w:tcBorders>
              <w:top w:val="nil"/>
              <w:left w:val="nil"/>
              <w:bottom w:val="nil"/>
              <w:right w:val="nil"/>
            </w:tcBorders>
            <w:hideMark/>
          </w:tcPr>
          <w:p w14:paraId="77F26455" w14:textId="39A71748" w:rsidR="00723F74" w:rsidRPr="00F91B2B" w:rsidRDefault="00723F74"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29001B59"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tcPr>
          <w:p w14:paraId="0425F296" w14:textId="77777777" w:rsidR="00723F74" w:rsidRPr="00F91B2B" w:rsidRDefault="00723F74"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691" w:type="dxa"/>
            <w:tcBorders>
              <w:top w:val="nil"/>
              <w:left w:val="nil"/>
              <w:bottom w:val="nil"/>
              <w:right w:val="nil"/>
            </w:tcBorders>
          </w:tcPr>
          <w:p w14:paraId="3ED82262"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tcPr>
          <w:p w14:paraId="04ABE4CB" w14:textId="77777777" w:rsidR="00723F74" w:rsidRPr="00F91B2B" w:rsidRDefault="00723F74"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tcPr>
          <w:p w14:paraId="5174F565"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0E26DB6A" w14:textId="77777777" w:rsidTr="00F91B2B">
        <w:trPr>
          <w:trHeight w:val="240"/>
        </w:trPr>
        <w:tc>
          <w:tcPr>
            <w:tcW w:w="1735" w:type="dxa"/>
            <w:tcBorders>
              <w:top w:val="nil"/>
              <w:left w:val="nil"/>
              <w:bottom w:val="nil"/>
              <w:right w:val="nil"/>
            </w:tcBorders>
          </w:tcPr>
          <w:p w14:paraId="14A79B08" w14:textId="77777777" w:rsidR="00723F74" w:rsidRPr="00F91B2B" w:rsidRDefault="00723F74" w:rsidP="00F91B2B">
            <w:pPr>
              <w:spacing w:after="0" w:line="240" w:lineRule="auto"/>
              <w:rPr>
                <w:rFonts w:ascii="Arial" w:eastAsia="Times New Roman" w:hAnsi="Arial" w:cs="Arial"/>
                <w:b/>
                <w:bCs/>
                <w:color w:val="000000"/>
                <w:sz w:val="20"/>
                <w:szCs w:val="20"/>
                <w:lang w:eastAsia="en-AU"/>
              </w:rPr>
            </w:pPr>
          </w:p>
        </w:tc>
        <w:tc>
          <w:tcPr>
            <w:tcW w:w="4448" w:type="dxa"/>
            <w:tcBorders>
              <w:top w:val="nil"/>
              <w:left w:val="nil"/>
              <w:bottom w:val="nil"/>
              <w:right w:val="nil"/>
            </w:tcBorders>
            <w:hideMark/>
          </w:tcPr>
          <w:p w14:paraId="34B99875" w14:textId="3E77CAB0" w:rsidR="00723F74" w:rsidRPr="00F91B2B" w:rsidRDefault="00723F74"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equity at end of financial year</w:t>
            </w:r>
          </w:p>
        </w:tc>
        <w:tc>
          <w:tcPr>
            <w:tcW w:w="1167" w:type="dxa"/>
            <w:tcBorders>
              <w:top w:val="nil"/>
              <w:left w:val="nil"/>
              <w:bottom w:val="nil"/>
              <w:right w:val="nil"/>
            </w:tcBorders>
            <w:hideMark/>
          </w:tcPr>
          <w:p w14:paraId="4F1A9998"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single" w:sz="8" w:space="0" w:color="auto"/>
              <w:right w:val="nil"/>
            </w:tcBorders>
          </w:tcPr>
          <w:p w14:paraId="4A8334EF" w14:textId="77777777" w:rsidR="00723F74" w:rsidRPr="00F91B2B" w:rsidRDefault="00723F74" w:rsidP="00F91B2B">
            <w:pPr>
              <w:spacing w:after="0" w:line="240" w:lineRule="auto"/>
              <w:jc w:val="right"/>
              <w:rPr>
                <w:rFonts w:ascii="Arial" w:eastAsia="Times New Roman" w:hAnsi="Arial" w:cs="Arial"/>
                <w:b/>
                <w:bCs/>
                <w:color w:val="000000"/>
                <w:sz w:val="20"/>
                <w:szCs w:val="20"/>
                <w:lang w:eastAsia="en-AU"/>
              </w:rPr>
            </w:pPr>
          </w:p>
        </w:tc>
        <w:tc>
          <w:tcPr>
            <w:tcW w:w="1691" w:type="dxa"/>
            <w:tcBorders>
              <w:top w:val="nil"/>
              <w:left w:val="nil"/>
              <w:bottom w:val="single" w:sz="8" w:space="0" w:color="auto"/>
              <w:right w:val="nil"/>
            </w:tcBorders>
          </w:tcPr>
          <w:p w14:paraId="26929110" w14:textId="77777777" w:rsidR="00723F74" w:rsidRPr="00F91B2B" w:rsidRDefault="00723F74" w:rsidP="00F91B2B">
            <w:pPr>
              <w:spacing w:after="0" w:line="240" w:lineRule="auto"/>
              <w:jc w:val="right"/>
              <w:rPr>
                <w:rFonts w:ascii="Arial" w:eastAsia="Times New Roman" w:hAnsi="Arial" w:cs="Arial"/>
                <w:b/>
                <w:bCs/>
                <w:color w:val="000000"/>
                <w:sz w:val="20"/>
                <w:szCs w:val="20"/>
                <w:lang w:eastAsia="en-AU"/>
              </w:rPr>
            </w:pPr>
          </w:p>
        </w:tc>
        <w:tc>
          <w:tcPr>
            <w:tcW w:w="1772" w:type="dxa"/>
            <w:tcBorders>
              <w:top w:val="nil"/>
              <w:left w:val="nil"/>
              <w:bottom w:val="single" w:sz="8" w:space="0" w:color="auto"/>
              <w:right w:val="nil"/>
            </w:tcBorders>
          </w:tcPr>
          <w:p w14:paraId="5FD3DD4A" w14:textId="77777777" w:rsidR="00723F74" w:rsidRPr="00F91B2B" w:rsidRDefault="00723F74" w:rsidP="00F91B2B">
            <w:pPr>
              <w:spacing w:after="0" w:line="240" w:lineRule="auto"/>
              <w:jc w:val="right"/>
              <w:rPr>
                <w:rFonts w:ascii="Arial" w:eastAsia="Times New Roman" w:hAnsi="Arial" w:cs="Arial"/>
                <w:b/>
                <w:bCs/>
                <w:color w:val="000000"/>
                <w:sz w:val="20"/>
                <w:szCs w:val="20"/>
                <w:lang w:eastAsia="en-AU"/>
              </w:rPr>
            </w:pPr>
          </w:p>
        </w:tc>
        <w:tc>
          <w:tcPr>
            <w:tcW w:w="1477" w:type="dxa"/>
            <w:tcBorders>
              <w:top w:val="nil"/>
              <w:left w:val="nil"/>
              <w:bottom w:val="single" w:sz="8" w:space="0" w:color="auto"/>
              <w:right w:val="nil"/>
            </w:tcBorders>
          </w:tcPr>
          <w:p w14:paraId="5DDD4EDA" w14:textId="77777777" w:rsidR="00723F74" w:rsidRPr="00F91B2B" w:rsidRDefault="00723F74" w:rsidP="00F91B2B">
            <w:pPr>
              <w:spacing w:after="0" w:line="240" w:lineRule="auto"/>
              <w:jc w:val="right"/>
              <w:rPr>
                <w:rFonts w:ascii="Arial" w:eastAsia="Times New Roman" w:hAnsi="Arial" w:cs="Arial"/>
                <w:b/>
                <w:bCs/>
                <w:color w:val="000000"/>
                <w:sz w:val="20"/>
                <w:szCs w:val="20"/>
                <w:lang w:eastAsia="en-AU"/>
              </w:rPr>
            </w:pPr>
          </w:p>
        </w:tc>
      </w:tr>
      <w:tr w:rsidR="00723F74" w:rsidRPr="00F91B2B" w14:paraId="6D864CC2" w14:textId="77777777" w:rsidTr="00F91B2B">
        <w:trPr>
          <w:trHeight w:val="240"/>
        </w:trPr>
        <w:tc>
          <w:tcPr>
            <w:tcW w:w="1735" w:type="dxa"/>
            <w:tcBorders>
              <w:top w:val="nil"/>
              <w:left w:val="nil"/>
              <w:bottom w:val="nil"/>
              <w:right w:val="nil"/>
            </w:tcBorders>
          </w:tcPr>
          <w:p w14:paraId="1928A437" w14:textId="77777777" w:rsidR="00723F74" w:rsidRPr="00F91B2B" w:rsidRDefault="00723F74" w:rsidP="00F91B2B">
            <w:pPr>
              <w:rPr>
                <w:rFonts w:ascii="Arial" w:eastAsia="Times New Roman" w:hAnsi="Arial" w:cs="Arial"/>
                <w:b/>
                <w:bCs/>
                <w:color w:val="000000"/>
                <w:sz w:val="20"/>
                <w:szCs w:val="20"/>
                <w:lang w:eastAsia="en-AU"/>
              </w:rPr>
            </w:pPr>
          </w:p>
        </w:tc>
        <w:tc>
          <w:tcPr>
            <w:tcW w:w="4448" w:type="dxa"/>
            <w:tcBorders>
              <w:top w:val="nil"/>
              <w:left w:val="nil"/>
              <w:bottom w:val="nil"/>
              <w:right w:val="nil"/>
            </w:tcBorders>
            <w:hideMark/>
          </w:tcPr>
          <w:p w14:paraId="03BC194C" w14:textId="7CF33441" w:rsidR="00723F74" w:rsidRPr="00F91B2B" w:rsidRDefault="00723F74" w:rsidP="00F91B2B">
            <w:pPr>
              <w:rPr>
                <w:rFonts w:ascii="Arial" w:eastAsia="Times New Roman" w:hAnsi="Arial" w:cs="Arial"/>
                <w:b/>
                <w:bCs/>
                <w:color w:val="000000"/>
                <w:sz w:val="20"/>
                <w:szCs w:val="20"/>
                <w:lang w:eastAsia="en-AU"/>
              </w:rPr>
            </w:pPr>
          </w:p>
        </w:tc>
        <w:tc>
          <w:tcPr>
            <w:tcW w:w="1167" w:type="dxa"/>
            <w:tcBorders>
              <w:top w:val="nil"/>
              <w:left w:val="nil"/>
              <w:bottom w:val="nil"/>
              <w:right w:val="nil"/>
            </w:tcBorders>
            <w:hideMark/>
          </w:tcPr>
          <w:p w14:paraId="62233D64" w14:textId="77777777" w:rsidR="00723F74" w:rsidRPr="00F91B2B" w:rsidRDefault="00723F74" w:rsidP="00F91B2B">
            <w:pPr>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7CF71BC9" w14:textId="77777777" w:rsidR="00723F74" w:rsidRPr="00F91B2B" w:rsidRDefault="00723F74" w:rsidP="00F91B2B">
            <w:pPr>
              <w:jc w:val="right"/>
              <w:rPr>
                <w:rFonts w:ascii="Arial" w:eastAsia="Times New Roman" w:hAnsi="Arial" w:cs="Arial"/>
                <w:b/>
                <w:bCs/>
                <w:color w:val="000000"/>
                <w:sz w:val="20"/>
                <w:szCs w:val="20"/>
                <w:lang w:eastAsia="en-AU"/>
              </w:rPr>
            </w:pPr>
          </w:p>
        </w:tc>
        <w:tc>
          <w:tcPr>
            <w:tcW w:w="1691" w:type="dxa"/>
            <w:tcBorders>
              <w:top w:val="nil"/>
              <w:left w:val="nil"/>
              <w:bottom w:val="nil"/>
              <w:right w:val="nil"/>
            </w:tcBorders>
            <w:hideMark/>
          </w:tcPr>
          <w:p w14:paraId="2EF1F4E4" w14:textId="77777777" w:rsidR="00723F74" w:rsidRPr="00F91B2B" w:rsidRDefault="00723F74" w:rsidP="00F91B2B">
            <w:pPr>
              <w:jc w:val="right"/>
              <w:rPr>
                <w:rFonts w:ascii="Arial" w:eastAsia="Times New Roman" w:hAnsi="Arial" w:cs="Arial"/>
                <w:b/>
                <w:bCs/>
                <w:color w:val="000000"/>
                <w:sz w:val="20"/>
                <w:szCs w:val="20"/>
                <w:lang w:eastAsia="en-AU"/>
              </w:rPr>
            </w:pPr>
          </w:p>
        </w:tc>
        <w:tc>
          <w:tcPr>
            <w:tcW w:w="1772" w:type="dxa"/>
            <w:tcBorders>
              <w:top w:val="nil"/>
              <w:left w:val="nil"/>
              <w:bottom w:val="nil"/>
              <w:right w:val="nil"/>
            </w:tcBorders>
            <w:hideMark/>
          </w:tcPr>
          <w:p w14:paraId="134CA6DF" w14:textId="77777777" w:rsidR="00723F74" w:rsidRPr="00F91B2B" w:rsidRDefault="00723F74" w:rsidP="00F91B2B">
            <w:pPr>
              <w:jc w:val="right"/>
              <w:rPr>
                <w:rFonts w:ascii="Arial" w:eastAsia="Times New Roman" w:hAnsi="Arial" w:cs="Arial"/>
                <w:b/>
                <w:bCs/>
                <w:color w:val="000000"/>
                <w:sz w:val="20"/>
                <w:szCs w:val="20"/>
                <w:lang w:eastAsia="en-AU"/>
              </w:rPr>
            </w:pPr>
          </w:p>
        </w:tc>
        <w:tc>
          <w:tcPr>
            <w:tcW w:w="1477" w:type="dxa"/>
            <w:tcBorders>
              <w:top w:val="nil"/>
              <w:left w:val="nil"/>
              <w:bottom w:val="nil"/>
              <w:right w:val="nil"/>
            </w:tcBorders>
            <w:hideMark/>
          </w:tcPr>
          <w:p w14:paraId="7EAA7CE5" w14:textId="77777777" w:rsidR="00723F74" w:rsidRPr="00F91B2B" w:rsidRDefault="00723F74" w:rsidP="00F91B2B">
            <w:pPr>
              <w:jc w:val="right"/>
              <w:rPr>
                <w:rFonts w:ascii="Arial" w:eastAsia="Times New Roman" w:hAnsi="Arial" w:cs="Arial"/>
                <w:b/>
                <w:bCs/>
                <w:color w:val="000000"/>
                <w:sz w:val="20"/>
                <w:szCs w:val="20"/>
                <w:lang w:eastAsia="en-AU"/>
              </w:rPr>
            </w:pPr>
          </w:p>
        </w:tc>
      </w:tr>
      <w:tr w:rsidR="00723F74" w:rsidRPr="00F91B2B" w14:paraId="582B0FD2" w14:textId="77777777" w:rsidTr="00F91B2B">
        <w:trPr>
          <w:trHeight w:val="240"/>
        </w:trPr>
        <w:tc>
          <w:tcPr>
            <w:tcW w:w="1735" w:type="dxa"/>
            <w:tcBorders>
              <w:top w:val="nil"/>
              <w:left w:val="nil"/>
              <w:bottom w:val="nil"/>
              <w:right w:val="nil"/>
            </w:tcBorders>
          </w:tcPr>
          <w:p w14:paraId="2EF20358"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4448" w:type="dxa"/>
            <w:tcBorders>
              <w:top w:val="nil"/>
              <w:left w:val="nil"/>
              <w:bottom w:val="nil"/>
              <w:right w:val="nil"/>
            </w:tcBorders>
            <w:hideMark/>
          </w:tcPr>
          <w:p w14:paraId="543B9A26" w14:textId="42D189FE" w:rsidR="00723F74" w:rsidRPr="00F91B2B" w:rsidRDefault="00233091"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202</w:t>
            </w:r>
            <w:r w:rsidR="00B947AC" w:rsidRPr="00F91B2B">
              <w:rPr>
                <w:rFonts w:ascii="Arial" w:eastAsia="Times New Roman" w:hAnsi="Arial" w:cs="Arial"/>
                <w:b/>
                <w:bCs/>
                <w:sz w:val="20"/>
                <w:szCs w:val="20"/>
                <w:lang w:eastAsia="en-AU"/>
              </w:rPr>
              <w:t>5</w:t>
            </w:r>
          </w:p>
        </w:tc>
        <w:tc>
          <w:tcPr>
            <w:tcW w:w="1167" w:type="dxa"/>
            <w:tcBorders>
              <w:top w:val="nil"/>
              <w:left w:val="nil"/>
              <w:bottom w:val="nil"/>
              <w:right w:val="nil"/>
            </w:tcBorders>
            <w:hideMark/>
          </w:tcPr>
          <w:p w14:paraId="0D957E65"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3B1EB352"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691" w:type="dxa"/>
            <w:tcBorders>
              <w:top w:val="nil"/>
              <w:left w:val="nil"/>
              <w:bottom w:val="nil"/>
              <w:right w:val="nil"/>
            </w:tcBorders>
            <w:hideMark/>
          </w:tcPr>
          <w:p w14:paraId="23D22755"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503BB9DA"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c>
          <w:tcPr>
            <w:tcW w:w="1477" w:type="dxa"/>
            <w:tcBorders>
              <w:top w:val="nil"/>
              <w:left w:val="nil"/>
              <w:bottom w:val="nil"/>
              <w:right w:val="nil"/>
            </w:tcBorders>
            <w:hideMark/>
          </w:tcPr>
          <w:p w14:paraId="1E55AF19" w14:textId="77777777" w:rsidR="00723F74" w:rsidRPr="00F91B2B" w:rsidRDefault="00723F74" w:rsidP="00F91B2B">
            <w:pPr>
              <w:spacing w:after="0" w:line="240" w:lineRule="auto"/>
              <w:jc w:val="right"/>
              <w:rPr>
                <w:rFonts w:ascii="Arial" w:eastAsia="Times New Roman" w:hAnsi="Arial" w:cs="Arial"/>
                <w:color w:val="000000"/>
                <w:sz w:val="20"/>
                <w:szCs w:val="20"/>
                <w:lang w:eastAsia="en-AU"/>
              </w:rPr>
            </w:pPr>
          </w:p>
        </w:tc>
      </w:tr>
      <w:tr w:rsidR="00723F74" w:rsidRPr="00F91B2B" w14:paraId="36124D9A" w14:textId="77777777" w:rsidTr="00F91B2B">
        <w:trPr>
          <w:trHeight w:val="240"/>
        </w:trPr>
        <w:tc>
          <w:tcPr>
            <w:tcW w:w="1735" w:type="dxa"/>
            <w:tcBorders>
              <w:top w:val="nil"/>
              <w:left w:val="nil"/>
              <w:bottom w:val="nil"/>
              <w:right w:val="nil"/>
            </w:tcBorders>
          </w:tcPr>
          <w:p w14:paraId="15A2BD57" w14:textId="0B14DD29" w:rsidR="00723F74" w:rsidRPr="00F91B2B" w:rsidRDefault="00F20832" w:rsidP="00F91B2B">
            <w:pPr>
              <w:spacing w:after="0" w:line="240" w:lineRule="auto"/>
              <w:rPr>
                <w:rFonts w:ascii="Arial" w:eastAsia="Times New Roman" w:hAnsi="Arial" w:cs="Arial"/>
                <w:b/>
                <w:bCs/>
                <w:color w:val="0070C0"/>
                <w:sz w:val="16"/>
                <w:szCs w:val="20"/>
                <w:lang w:eastAsia="en-AU"/>
              </w:rPr>
            </w:pPr>
            <w:r w:rsidRPr="00F91B2B">
              <w:rPr>
                <w:rFonts w:ascii="Arial" w:eastAsia="Times New Roman" w:hAnsi="Arial" w:cs="Arial"/>
                <w:bCs/>
                <w:color w:val="0070C0"/>
                <w:sz w:val="16"/>
                <w:szCs w:val="20"/>
                <w:lang w:eastAsia="en-AU"/>
              </w:rPr>
              <w:t>AASB 101.106(d)</w:t>
            </w:r>
          </w:p>
        </w:tc>
        <w:tc>
          <w:tcPr>
            <w:tcW w:w="4448" w:type="dxa"/>
            <w:tcBorders>
              <w:top w:val="nil"/>
              <w:left w:val="nil"/>
              <w:bottom w:val="nil"/>
              <w:right w:val="nil"/>
            </w:tcBorders>
            <w:hideMark/>
          </w:tcPr>
          <w:p w14:paraId="070ADEE8" w14:textId="15771D10" w:rsidR="00723F74" w:rsidRPr="00F91B2B" w:rsidRDefault="00723F74"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Accumulated funds</w:t>
            </w:r>
          </w:p>
        </w:tc>
        <w:tc>
          <w:tcPr>
            <w:tcW w:w="1167" w:type="dxa"/>
            <w:tcBorders>
              <w:top w:val="nil"/>
              <w:left w:val="nil"/>
              <w:bottom w:val="nil"/>
              <w:right w:val="nil"/>
            </w:tcBorders>
            <w:hideMark/>
          </w:tcPr>
          <w:p w14:paraId="4716282C"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380FFB2C"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5823A2FF"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6A30EC92"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71F0985E" w14:textId="77777777" w:rsidR="00723F74" w:rsidRPr="00F91B2B" w:rsidRDefault="00723F74" w:rsidP="00F91B2B">
            <w:pPr>
              <w:spacing w:after="0" w:line="240" w:lineRule="auto"/>
              <w:jc w:val="right"/>
              <w:rPr>
                <w:rFonts w:ascii="Arial" w:eastAsia="Times New Roman" w:hAnsi="Arial" w:cs="Arial"/>
                <w:sz w:val="20"/>
                <w:szCs w:val="20"/>
                <w:lang w:eastAsia="en-AU"/>
              </w:rPr>
            </w:pPr>
          </w:p>
        </w:tc>
      </w:tr>
      <w:tr w:rsidR="00F20832" w:rsidRPr="00F91B2B" w14:paraId="7FAB8781" w14:textId="77777777" w:rsidTr="00F91B2B">
        <w:trPr>
          <w:trHeight w:val="240"/>
        </w:trPr>
        <w:tc>
          <w:tcPr>
            <w:tcW w:w="1735" w:type="dxa"/>
            <w:tcBorders>
              <w:top w:val="nil"/>
              <w:left w:val="nil"/>
              <w:bottom w:val="nil"/>
              <w:right w:val="nil"/>
            </w:tcBorders>
          </w:tcPr>
          <w:p w14:paraId="338C631F" w14:textId="776E5C7A" w:rsidR="00F20832" w:rsidRPr="00F91B2B" w:rsidRDefault="00F20832"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101.106</w:t>
            </w:r>
            <w:r w:rsidR="00940197" w:rsidRPr="00F91B2B">
              <w:rPr>
                <w:rFonts w:ascii="Arial" w:eastAsia="Times New Roman" w:hAnsi="Arial" w:cs="Arial"/>
                <w:color w:val="0070C0"/>
                <w:sz w:val="16"/>
                <w:szCs w:val="20"/>
                <w:lang w:eastAsia="en-AU"/>
              </w:rPr>
              <w:t>A</w:t>
            </w:r>
          </w:p>
        </w:tc>
        <w:tc>
          <w:tcPr>
            <w:tcW w:w="4448" w:type="dxa"/>
            <w:tcBorders>
              <w:top w:val="nil"/>
              <w:left w:val="nil"/>
              <w:bottom w:val="nil"/>
              <w:right w:val="nil"/>
            </w:tcBorders>
            <w:hideMark/>
          </w:tcPr>
          <w:p w14:paraId="2FD17233" w14:textId="049DC49D" w:rsidR="00F20832" w:rsidRPr="00F91B2B" w:rsidRDefault="00F2083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Transfers from reserves</w:t>
            </w:r>
          </w:p>
        </w:tc>
        <w:tc>
          <w:tcPr>
            <w:tcW w:w="1167" w:type="dxa"/>
            <w:tcBorders>
              <w:top w:val="nil"/>
              <w:left w:val="nil"/>
              <w:bottom w:val="nil"/>
              <w:right w:val="nil"/>
            </w:tcBorders>
            <w:hideMark/>
          </w:tcPr>
          <w:p w14:paraId="1116ECCA"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3786C831"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48BACC3A"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4139B16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5D57783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20F6D660" w14:textId="77777777" w:rsidTr="00F91B2B">
        <w:trPr>
          <w:trHeight w:val="240"/>
        </w:trPr>
        <w:tc>
          <w:tcPr>
            <w:tcW w:w="1735" w:type="dxa"/>
            <w:tcBorders>
              <w:top w:val="nil"/>
              <w:left w:val="nil"/>
              <w:bottom w:val="nil"/>
              <w:right w:val="nil"/>
            </w:tcBorders>
          </w:tcPr>
          <w:p w14:paraId="059C295A" w14:textId="77777777" w:rsidR="00F20832" w:rsidRPr="00F91B2B" w:rsidRDefault="00F20832" w:rsidP="00F91B2B">
            <w:pPr>
              <w:spacing w:after="0" w:line="240" w:lineRule="auto"/>
              <w:rPr>
                <w:rFonts w:ascii="Arial" w:eastAsia="Times New Roman" w:hAnsi="Arial" w:cs="Arial"/>
                <w:color w:val="0070C0"/>
                <w:sz w:val="20"/>
                <w:szCs w:val="20"/>
                <w:lang w:eastAsia="en-AU"/>
              </w:rPr>
            </w:pPr>
          </w:p>
        </w:tc>
        <w:tc>
          <w:tcPr>
            <w:tcW w:w="4448" w:type="dxa"/>
            <w:tcBorders>
              <w:top w:val="nil"/>
              <w:left w:val="nil"/>
              <w:bottom w:val="nil"/>
              <w:right w:val="nil"/>
            </w:tcBorders>
            <w:hideMark/>
          </w:tcPr>
          <w:p w14:paraId="727A6289" w14:textId="7BA7AA8A" w:rsidR="00F20832" w:rsidRPr="00F91B2B" w:rsidRDefault="00F2083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movements directly to equity</w:t>
            </w:r>
            <w:r w:rsidRPr="00F91B2B">
              <w:rPr>
                <w:rFonts w:ascii="Arial" w:eastAsia="Times New Roman" w:hAnsi="Arial" w:cs="Arial"/>
                <w:color w:val="002060"/>
                <w:sz w:val="20"/>
                <w:szCs w:val="20"/>
                <w:vertAlign w:val="superscript"/>
                <w:lang w:eastAsia="en-AU"/>
              </w:rPr>
              <w:t>(</w:t>
            </w:r>
            <w:r w:rsidR="000263C2" w:rsidRPr="00F91B2B">
              <w:rPr>
                <w:rFonts w:ascii="Arial" w:eastAsia="Times New Roman" w:hAnsi="Arial" w:cs="Arial"/>
                <w:color w:val="002060"/>
                <w:sz w:val="20"/>
                <w:szCs w:val="20"/>
                <w:vertAlign w:val="superscript"/>
                <w:lang w:eastAsia="en-AU"/>
              </w:rPr>
              <w:t>a</w:t>
            </w:r>
            <w:r w:rsidRPr="00F91B2B">
              <w:rPr>
                <w:rFonts w:ascii="Arial" w:eastAsia="Times New Roman" w:hAnsi="Arial" w:cs="Arial"/>
                <w:color w:val="002060"/>
                <w:sz w:val="20"/>
                <w:szCs w:val="20"/>
                <w:vertAlign w:val="superscript"/>
                <w:lang w:eastAsia="en-AU"/>
              </w:rPr>
              <w:t>)</w:t>
            </w:r>
          </w:p>
        </w:tc>
        <w:tc>
          <w:tcPr>
            <w:tcW w:w="1167" w:type="dxa"/>
            <w:tcBorders>
              <w:top w:val="nil"/>
              <w:left w:val="nil"/>
              <w:bottom w:val="nil"/>
              <w:right w:val="nil"/>
            </w:tcBorders>
            <w:hideMark/>
          </w:tcPr>
          <w:p w14:paraId="5C231994"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49992DB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147A9A7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3E85C0A5"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2C3C50DC"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490D3317" w14:textId="77777777" w:rsidTr="00F91B2B">
        <w:trPr>
          <w:trHeight w:val="240"/>
        </w:trPr>
        <w:tc>
          <w:tcPr>
            <w:tcW w:w="1735" w:type="dxa"/>
            <w:tcBorders>
              <w:top w:val="nil"/>
              <w:left w:val="nil"/>
              <w:bottom w:val="nil"/>
              <w:right w:val="nil"/>
            </w:tcBorders>
          </w:tcPr>
          <w:p w14:paraId="20D15C90" w14:textId="77777777" w:rsidR="00F20832" w:rsidRPr="00F91B2B" w:rsidRDefault="00F20832" w:rsidP="00F91B2B">
            <w:pPr>
              <w:spacing w:after="0" w:line="240" w:lineRule="auto"/>
              <w:ind w:firstLineChars="100" w:firstLine="200"/>
              <w:rPr>
                <w:rFonts w:ascii="Arial" w:eastAsia="Times New Roman" w:hAnsi="Arial" w:cs="Arial"/>
                <w:color w:val="0070C0"/>
                <w:sz w:val="20"/>
                <w:szCs w:val="20"/>
                <w:lang w:eastAsia="en-AU"/>
              </w:rPr>
            </w:pPr>
          </w:p>
        </w:tc>
        <w:tc>
          <w:tcPr>
            <w:tcW w:w="4448" w:type="dxa"/>
            <w:tcBorders>
              <w:top w:val="nil"/>
              <w:left w:val="nil"/>
              <w:bottom w:val="nil"/>
              <w:right w:val="nil"/>
            </w:tcBorders>
            <w:hideMark/>
          </w:tcPr>
          <w:p w14:paraId="388ADB2C" w14:textId="52EB1D56"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4206E699"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single" w:sz="4" w:space="0" w:color="auto"/>
              <w:left w:val="nil"/>
              <w:bottom w:val="nil"/>
              <w:right w:val="nil"/>
            </w:tcBorders>
            <w:hideMark/>
          </w:tcPr>
          <w:p w14:paraId="1DC95D97"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691" w:type="dxa"/>
            <w:tcBorders>
              <w:top w:val="single" w:sz="4" w:space="0" w:color="auto"/>
              <w:left w:val="nil"/>
              <w:bottom w:val="nil"/>
              <w:right w:val="nil"/>
            </w:tcBorders>
            <w:hideMark/>
          </w:tcPr>
          <w:p w14:paraId="511833CF"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72" w:type="dxa"/>
            <w:tcBorders>
              <w:top w:val="single" w:sz="4" w:space="0" w:color="auto"/>
              <w:left w:val="nil"/>
              <w:bottom w:val="nil"/>
              <w:right w:val="nil"/>
            </w:tcBorders>
            <w:hideMark/>
          </w:tcPr>
          <w:p w14:paraId="288870C1"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77" w:type="dxa"/>
            <w:tcBorders>
              <w:top w:val="single" w:sz="4" w:space="0" w:color="auto"/>
              <w:left w:val="nil"/>
              <w:bottom w:val="nil"/>
              <w:right w:val="nil"/>
            </w:tcBorders>
            <w:hideMark/>
          </w:tcPr>
          <w:p w14:paraId="155A6CD0"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F20832" w:rsidRPr="00F91B2B" w14:paraId="5F744BF9" w14:textId="77777777" w:rsidTr="00F91B2B">
        <w:trPr>
          <w:trHeight w:val="240"/>
        </w:trPr>
        <w:tc>
          <w:tcPr>
            <w:tcW w:w="1735" w:type="dxa"/>
            <w:tcBorders>
              <w:top w:val="nil"/>
              <w:left w:val="nil"/>
              <w:bottom w:val="nil"/>
              <w:right w:val="nil"/>
            </w:tcBorders>
          </w:tcPr>
          <w:p w14:paraId="08112B91" w14:textId="77777777" w:rsidR="00F20832" w:rsidRPr="00F91B2B" w:rsidRDefault="00F20832" w:rsidP="00F91B2B">
            <w:pPr>
              <w:spacing w:after="0" w:line="240" w:lineRule="auto"/>
              <w:ind w:firstLineChars="100" w:firstLine="200"/>
              <w:rPr>
                <w:rFonts w:ascii="Arial" w:eastAsia="Times New Roman" w:hAnsi="Arial" w:cs="Arial"/>
                <w:color w:val="0070C0"/>
                <w:sz w:val="20"/>
                <w:szCs w:val="20"/>
                <w:lang w:eastAsia="en-AU"/>
              </w:rPr>
            </w:pPr>
          </w:p>
        </w:tc>
        <w:tc>
          <w:tcPr>
            <w:tcW w:w="4448" w:type="dxa"/>
            <w:tcBorders>
              <w:top w:val="nil"/>
              <w:left w:val="nil"/>
              <w:bottom w:val="nil"/>
              <w:right w:val="nil"/>
            </w:tcBorders>
            <w:hideMark/>
          </w:tcPr>
          <w:p w14:paraId="1A6DD6CB" w14:textId="1AD8BE81"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02D5F0A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647D23E2" w14:textId="77777777" w:rsidR="00F20832" w:rsidRPr="00F91B2B" w:rsidRDefault="00F2083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691" w:type="dxa"/>
            <w:tcBorders>
              <w:top w:val="nil"/>
              <w:left w:val="nil"/>
              <w:bottom w:val="nil"/>
              <w:right w:val="nil"/>
            </w:tcBorders>
            <w:hideMark/>
          </w:tcPr>
          <w:p w14:paraId="2FD67550" w14:textId="77777777" w:rsidR="00F20832" w:rsidRPr="00F91B2B" w:rsidRDefault="00F20832"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hideMark/>
          </w:tcPr>
          <w:p w14:paraId="515F513B" w14:textId="77777777" w:rsidR="00F20832" w:rsidRPr="00F91B2B" w:rsidRDefault="00F20832"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50BC3619" w14:textId="77777777" w:rsidR="00F20832" w:rsidRPr="00F91B2B" w:rsidRDefault="00F20832" w:rsidP="00F91B2B">
            <w:pPr>
              <w:spacing w:after="0" w:line="240" w:lineRule="auto"/>
              <w:jc w:val="right"/>
              <w:rPr>
                <w:rFonts w:ascii="Arial" w:eastAsia="Times New Roman" w:hAnsi="Arial" w:cs="Arial"/>
                <w:color w:val="000000"/>
                <w:sz w:val="20"/>
                <w:szCs w:val="20"/>
                <w:lang w:eastAsia="en-AU"/>
              </w:rPr>
            </w:pPr>
          </w:p>
        </w:tc>
      </w:tr>
      <w:tr w:rsidR="00F20832" w:rsidRPr="00F91B2B" w14:paraId="31A05229" w14:textId="77777777" w:rsidTr="00F91B2B">
        <w:trPr>
          <w:trHeight w:val="240"/>
        </w:trPr>
        <w:tc>
          <w:tcPr>
            <w:tcW w:w="1735" w:type="dxa"/>
            <w:tcBorders>
              <w:top w:val="nil"/>
              <w:left w:val="nil"/>
              <w:bottom w:val="nil"/>
              <w:right w:val="nil"/>
            </w:tcBorders>
          </w:tcPr>
          <w:p w14:paraId="27FD5B8B" w14:textId="5FDEB57F" w:rsidR="00F20832" w:rsidRPr="00F91B2B" w:rsidRDefault="00F20832" w:rsidP="00F91B2B">
            <w:pPr>
              <w:spacing w:after="0" w:line="240" w:lineRule="auto"/>
              <w:rPr>
                <w:rFonts w:ascii="Arial" w:eastAsia="Times New Roman" w:hAnsi="Arial" w:cs="Arial"/>
                <w:bCs/>
                <w:color w:val="0070C0"/>
                <w:sz w:val="16"/>
                <w:szCs w:val="20"/>
                <w:lang w:eastAsia="en-AU"/>
              </w:rPr>
            </w:pPr>
            <w:r w:rsidRPr="00F91B2B">
              <w:rPr>
                <w:rFonts w:ascii="Arial" w:eastAsia="Times New Roman" w:hAnsi="Arial" w:cs="Arial"/>
                <w:bCs/>
                <w:color w:val="0070C0"/>
                <w:sz w:val="16"/>
                <w:szCs w:val="20"/>
                <w:lang w:eastAsia="en-AU"/>
              </w:rPr>
              <w:t>AASB 101.106</w:t>
            </w:r>
            <w:r w:rsidR="00940197" w:rsidRPr="00F91B2B">
              <w:rPr>
                <w:rFonts w:ascii="Arial" w:eastAsia="Times New Roman" w:hAnsi="Arial" w:cs="Arial"/>
                <w:bCs/>
                <w:color w:val="0070C0"/>
                <w:sz w:val="16"/>
                <w:szCs w:val="20"/>
                <w:lang w:eastAsia="en-AU"/>
              </w:rPr>
              <w:t>A</w:t>
            </w:r>
          </w:p>
        </w:tc>
        <w:tc>
          <w:tcPr>
            <w:tcW w:w="4448" w:type="dxa"/>
            <w:tcBorders>
              <w:top w:val="nil"/>
              <w:left w:val="nil"/>
              <w:bottom w:val="nil"/>
              <w:right w:val="nil"/>
            </w:tcBorders>
            <w:vAlign w:val="bottom"/>
            <w:hideMark/>
          </w:tcPr>
          <w:p w14:paraId="0B938912" w14:textId="6A466518" w:rsidR="00F20832" w:rsidRPr="00F91B2B" w:rsidRDefault="00F2083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&lt;Reserves&gt;</w:t>
            </w:r>
            <w:r w:rsidRPr="00F91B2B">
              <w:rPr>
                <w:rFonts w:ascii="Arial" w:eastAsia="Times New Roman" w:hAnsi="Arial" w:cs="Arial"/>
                <w:color w:val="002060"/>
                <w:sz w:val="20"/>
                <w:szCs w:val="20"/>
                <w:vertAlign w:val="superscript"/>
                <w:lang w:eastAsia="en-AU"/>
              </w:rPr>
              <w:t>(</w:t>
            </w:r>
            <w:r w:rsidR="000263C2"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67" w:type="dxa"/>
            <w:tcBorders>
              <w:top w:val="nil"/>
              <w:left w:val="nil"/>
              <w:bottom w:val="nil"/>
              <w:right w:val="nil"/>
            </w:tcBorders>
            <w:hideMark/>
          </w:tcPr>
          <w:p w14:paraId="35FE2373" w14:textId="14AD513C"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71A2B72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0A5A801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4CEF8E33"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1D2F10B3"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555CBED1" w14:textId="77777777" w:rsidTr="00F91B2B">
        <w:trPr>
          <w:trHeight w:val="240"/>
        </w:trPr>
        <w:tc>
          <w:tcPr>
            <w:tcW w:w="1735" w:type="dxa"/>
            <w:tcBorders>
              <w:top w:val="nil"/>
              <w:left w:val="nil"/>
              <w:bottom w:val="nil"/>
              <w:right w:val="nil"/>
            </w:tcBorders>
          </w:tcPr>
          <w:p w14:paraId="4A6E1EA2" w14:textId="77777777" w:rsidR="00F20832" w:rsidRPr="00F91B2B" w:rsidRDefault="00F20832" w:rsidP="00F91B2B">
            <w:pPr>
              <w:spacing w:after="0" w:line="240" w:lineRule="auto"/>
              <w:ind w:firstLineChars="100" w:firstLine="160"/>
              <w:rPr>
                <w:rFonts w:ascii="Arial" w:eastAsia="Times New Roman" w:hAnsi="Arial" w:cs="Arial"/>
                <w:color w:val="0070C0"/>
                <w:sz w:val="16"/>
                <w:szCs w:val="20"/>
                <w:lang w:eastAsia="en-AU"/>
              </w:rPr>
            </w:pPr>
          </w:p>
        </w:tc>
        <w:tc>
          <w:tcPr>
            <w:tcW w:w="4448" w:type="dxa"/>
            <w:tcBorders>
              <w:top w:val="nil"/>
              <w:left w:val="nil"/>
              <w:bottom w:val="nil"/>
              <w:right w:val="nil"/>
            </w:tcBorders>
            <w:hideMark/>
          </w:tcPr>
          <w:p w14:paraId="6E7CAC09" w14:textId="3DADAA61"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3FE0B78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2AEC8870" w14:textId="77777777" w:rsidR="00F20832" w:rsidRPr="00F91B2B" w:rsidRDefault="00F2083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691" w:type="dxa"/>
            <w:tcBorders>
              <w:top w:val="nil"/>
              <w:left w:val="nil"/>
              <w:bottom w:val="nil"/>
              <w:right w:val="nil"/>
            </w:tcBorders>
            <w:hideMark/>
          </w:tcPr>
          <w:p w14:paraId="4F3AE97C" w14:textId="77777777" w:rsidR="00F20832" w:rsidRPr="00F91B2B" w:rsidRDefault="00F20832"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hideMark/>
          </w:tcPr>
          <w:p w14:paraId="221C07C0" w14:textId="77777777" w:rsidR="00F20832" w:rsidRPr="00F91B2B" w:rsidRDefault="00F20832"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28621217" w14:textId="77777777" w:rsidR="00F20832" w:rsidRPr="00F91B2B" w:rsidRDefault="00F20832" w:rsidP="00F91B2B">
            <w:pPr>
              <w:spacing w:after="0" w:line="240" w:lineRule="auto"/>
              <w:jc w:val="right"/>
              <w:rPr>
                <w:rFonts w:ascii="Arial" w:eastAsia="Times New Roman" w:hAnsi="Arial" w:cs="Arial"/>
                <w:color w:val="000000"/>
                <w:sz w:val="20"/>
                <w:szCs w:val="20"/>
                <w:lang w:eastAsia="en-AU"/>
              </w:rPr>
            </w:pPr>
          </w:p>
        </w:tc>
      </w:tr>
      <w:tr w:rsidR="00F20832" w:rsidRPr="00F91B2B" w14:paraId="208C6D80" w14:textId="77777777" w:rsidTr="00F91B2B">
        <w:trPr>
          <w:trHeight w:val="240"/>
        </w:trPr>
        <w:tc>
          <w:tcPr>
            <w:tcW w:w="1735" w:type="dxa"/>
            <w:tcBorders>
              <w:top w:val="nil"/>
              <w:left w:val="nil"/>
              <w:bottom w:val="nil"/>
              <w:right w:val="nil"/>
            </w:tcBorders>
          </w:tcPr>
          <w:p w14:paraId="19F3DAFC" w14:textId="7F11E103" w:rsidR="00F20832" w:rsidRPr="00F91B2B" w:rsidRDefault="00940197" w:rsidP="00F91B2B">
            <w:pPr>
              <w:spacing w:after="0" w:line="240" w:lineRule="auto"/>
              <w:rPr>
                <w:rFonts w:ascii="Arial" w:eastAsia="Times New Roman" w:hAnsi="Arial" w:cs="Arial"/>
                <w:bCs/>
                <w:color w:val="0070C0"/>
                <w:sz w:val="16"/>
                <w:szCs w:val="20"/>
                <w:lang w:eastAsia="en-AU"/>
              </w:rPr>
            </w:pPr>
            <w:r w:rsidRPr="00F91B2B">
              <w:rPr>
                <w:rFonts w:ascii="Arial" w:eastAsia="Times New Roman" w:hAnsi="Arial" w:cs="Arial"/>
                <w:bCs/>
                <w:color w:val="0070C0"/>
                <w:sz w:val="16"/>
                <w:szCs w:val="20"/>
                <w:lang w:eastAsia="en-AU"/>
              </w:rPr>
              <w:t>AASB 101.106(d)(iii)</w:t>
            </w:r>
          </w:p>
        </w:tc>
        <w:tc>
          <w:tcPr>
            <w:tcW w:w="4448" w:type="dxa"/>
            <w:tcBorders>
              <w:top w:val="nil"/>
              <w:left w:val="nil"/>
              <w:bottom w:val="nil"/>
              <w:right w:val="nil"/>
            </w:tcBorders>
            <w:vAlign w:val="bottom"/>
            <w:hideMark/>
          </w:tcPr>
          <w:p w14:paraId="6211362F" w14:textId="7D9A0D0E" w:rsidR="00F20832" w:rsidRPr="00F91B2B" w:rsidRDefault="00F2083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Capital – transactions with owners</w:t>
            </w:r>
          </w:p>
        </w:tc>
        <w:tc>
          <w:tcPr>
            <w:tcW w:w="1167" w:type="dxa"/>
            <w:tcBorders>
              <w:top w:val="nil"/>
              <w:left w:val="nil"/>
              <w:bottom w:val="nil"/>
              <w:right w:val="nil"/>
            </w:tcBorders>
            <w:hideMark/>
          </w:tcPr>
          <w:p w14:paraId="4958963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6688BB5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2686D065"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1CF56E7D"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0E9C62F1"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2A016898" w14:textId="77777777" w:rsidTr="00F91B2B">
        <w:trPr>
          <w:trHeight w:val="240"/>
        </w:trPr>
        <w:tc>
          <w:tcPr>
            <w:tcW w:w="1735" w:type="dxa"/>
            <w:tcBorders>
              <w:top w:val="nil"/>
              <w:left w:val="nil"/>
              <w:bottom w:val="nil"/>
              <w:right w:val="nil"/>
            </w:tcBorders>
          </w:tcPr>
          <w:p w14:paraId="07A6262B" w14:textId="77777777" w:rsidR="00F20832" w:rsidRPr="00F91B2B" w:rsidRDefault="00F20832" w:rsidP="00F91B2B">
            <w:pPr>
              <w:spacing w:after="0" w:line="240" w:lineRule="auto"/>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465198F2" w14:textId="3B24A3A1" w:rsidR="00F20832" w:rsidRPr="00F91B2B" w:rsidRDefault="00F2083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injections</w:t>
            </w:r>
          </w:p>
        </w:tc>
        <w:tc>
          <w:tcPr>
            <w:tcW w:w="1167" w:type="dxa"/>
            <w:tcBorders>
              <w:top w:val="nil"/>
              <w:left w:val="nil"/>
              <w:bottom w:val="nil"/>
              <w:right w:val="nil"/>
            </w:tcBorders>
            <w:hideMark/>
          </w:tcPr>
          <w:p w14:paraId="436566C3"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2424216E"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19234398"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78E4CE65"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7CCEF10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63ED5DD2" w14:textId="77777777" w:rsidTr="00F91B2B">
        <w:trPr>
          <w:trHeight w:val="240"/>
        </w:trPr>
        <w:tc>
          <w:tcPr>
            <w:tcW w:w="1735" w:type="dxa"/>
            <w:tcBorders>
              <w:top w:val="nil"/>
              <w:left w:val="nil"/>
              <w:bottom w:val="nil"/>
              <w:right w:val="nil"/>
            </w:tcBorders>
          </w:tcPr>
          <w:p w14:paraId="4C6CAA1E"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13165AF9" w14:textId="0C12E876"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 appropriation</w:t>
            </w:r>
          </w:p>
        </w:tc>
        <w:tc>
          <w:tcPr>
            <w:tcW w:w="1167" w:type="dxa"/>
            <w:tcBorders>
              <w:top w:val="nil"/>
              <w:left w:val="nil"/>
              <w:bottom w:val="nil"/>
              <w:right w:val="nil"/>
            </w:tcBorders>
            <w:hideMark/>
          </w:tcPr>
          <w:p w14:paraId="5BACCE6F" w14:textId="1CADC0E1"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0F78593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17031AC7"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6D26F39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0A5B197C"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3183E717" w14:textId="77777777" w:rsidTr="00F91B2B">
        <w:trPr>
          <w:trHeight w:val="240"/>
        </w:trPr>
        <w:tc>
          <w:tcPr>
            <w:tcW w:w="1735" w:type="dxa"/>
            <w:tcBorders>
              <w:top w:val="nil"/>
              <w:left w:val="nil"/>
              <w:bottom w:val="nil"/>
              <w:right w:val="nil"/>
            </w:tcBorders>
          </w:tcPr>
          <w:p w14:paraId="15BE064C"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24352ED6" w14:textId="7FC72406"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Equity transfers in </w:t>
            </w:r>
          </w:p>
        </w:tc>
        <w:tc>
          <w:tcPr>
            <w:tcW w:w="1167" w:type="dxa"/>
            <w:tcBorders>
              <w:top w:val="nil"/>
              <w:left w:val="nil"/>
              <w:bottom w:val="nil"/>
              <w:right w:val="nil"/>
            </w:tcBorders>
            <w:hideMark/>
          </w:tcPr>
          <w:p w14:paraId="275290A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25840008"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5401F09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6976FDA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14EF0AF4"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4DDD6812" w14:textId="77777777" w:rsidTr="00F91B2B">
        <w:trPr>
          <w:trHeight w:val="240"/>
        </w:trPr>
        <w:tc>
          <w:tcPr>
            <w:tcW w:w="1735" w:type="dxa"/>
            <w:tcBorders>
              <w:top w:val="nil"/>
              <w:left w:val="nil"/>
              <w:bottom w:val="nil"/>
              <w:right w:val="nil"/>
            </w:tcBorders>
          </w:tcPr>
          <w:p w14:paraId="60B8022D"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2C453CE4" w14:textId="36045EDD"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equity injections</w:t>
            </w:r>
          </w:p>
        </w:tc>
        <w:tc>
          <w:tcPr>
            <w:tcW w:w="1167" w:type="dxa"/>
            <w:tcBorders>
              <w:top w:val="nil"/>
              <w:left w:val="nil"/>
              <w:bottom w:val="nil"/>
              <w:right w:val="nil"/>
            </w:tcBorders>
            <w:hideMark/>
          </w:tcPr>
          <w:p w14:paraId="773DC101"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17223CD3"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17842F11"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450E4C6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50970D13"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71EC46DA" w14:textId="77777777" w:rsidTr="00F91B2B">
        <w:trPr>
          <w:trHeight w:val="240"/>
        </w:trPr>
        <w:tc>
          <w:tcPr>
            <w:tcW w:w="1735" w:type="dxa"/>
            <w:tcBorders>
              <w:top w:val="nil"/>
              <w:left w:val="nil"/>
              <w:bottom w:val="nil"/>
              <w:right w:val="nil"/>
            </w:tcBorders>
          </w:tcPr>
          <w:p w14:paraId="21E98AC9"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41EE5008" w14:textId="0E38538A"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Specific purpose payments</w:t>
            </w:r>
          </w:p>
        </w:tc>
        <w:tc>
          <w:tcPr>
            <w:tcW w:w="1167" w:type="dxa"/>
            <w:tcBorders>
              <w:top w:val="nil"/>
              <w:left w:val="nil"/>
              <w:bottom w:val="nil"/>
              <w:right w:val="nil"/>
            </w:tcBorders>
            <w:hideMark/>
          </w:tcPr>
          <w:p w14:paraId="6E812669"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6BAB6C6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2A697DD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2C0C4D6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6F036FFE"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1C6460BE" w14:textId="77777777" w:rsidTr="00F91B2B">
        <w:trPr>
          <w:trHeight w:val="240"/>
        </w:trPr>
        <w:tc>
          <w:tcPr>
            <w:tcW w:w="1735" w:type="dxa"/>
            <w:tcBorders>
              <w:top w:val="nil"/>
              <w:left w:val="nil"/>
              <w:bottom w:val="nil"/>
              <w:right w:val="nil"/>
            </w:tcBorders>
          </w:tcPr>
          <w:p w14:paraId="5669FA30"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10670279" w14:textId="177DF699"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National partnership payments</w:t>
            </w:r>
          </w:p>
        </w:tc>
        <w:tc>
          <w:tcPr>
            <w:tcW w:w="1167" w:type="dxa"/>
            <w:tcBorders>
              <w:top w:val="nil"/>
              <w:left w:val="nil"/>
              <w:bottom w:val="nil"/>
              <w:right w:val="nil"/>
            </w:tcBorders>
            <w:hideMark/>
          </w:tcPr>
          <w:p w14:paraId="5AD6976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757A1949"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6828F66F"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0682F657"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69311E4D"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11AE1DF1" w14:textId="77777777" w:rsidTr="00F91B2B">
        <w:trPr>
          <w:trHeight w:val="240"/>
        </w:trPr>
        <w:tc>
          <w:tcPr>
            <w:tcW w:w="1735" w:type="dxa"/>
            <w:tcBorders>
              <w:top w:val="nil"/>
              <w:left w:val="nil"/>
              <w:bottom w:val="nil"/>
              <w:right w:val="nil"/>
            </w:tcBorders>
          </w:tcPr>
          <w:p w14:paraId="07ABFFC3"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51E01AA9" w14:textId="1262C352"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 – capital</w:t>
            </w:r>
            <w:r w:rsidR="00C7007E" w:rsidRPr="00F91B2B">
              <w:rPr>
                <w:rFonts w:ascii="Arial" w:eastAsia="Times New Roman" w:hAnsi="Arial" w:cs="Arial"/>
                <w:color w:val="000000"/>
                <w:sz w:val="20"/>
                <w:szCs w:val="20"/>
                <w:lang w:eastAsia="en-AU"/>
              </w:rPr>
              <w:t xml:space="preserve"> appropriation</w:t>
            </w:r>
          </w:p>
        </w:tc>
        <w:tc>
          <w:tcPr>
            <w:tcW w:w="1167" w:type="dxa"/>
            <w:tcBorders>
              <w:top w:val="nil"/>
              <w:left w:val="nil"/>
              <w:bottom w:val="nil"/>
              <w:right w:val="nil"/>
            </w:tcBorders>
            <w:hideMark/>
          </w:tcPr>
          <w:p w14:paraId="1D6BA3BB" w14:textId="333CFB46"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45750AB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3628B06D"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520503F0"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2574ECD3"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3B01EBC2" w14:textId="77777777" w:rsidTr="00F91B2B">
        <w:trPr>
          <w:trHeight w:val="240"/>
        </w:trPr>
        <w:tc>
          <w:tcPr>
            <w:tcW w:w="1735" w:type="dxa"/>
            <w:tcBorders>
              <w:top w:val="nil"/>
              <w:left w:val="nil"/>
              <w:bottom w:val="nil"/>
              <w:right w:val="nil"/>
            </w:tcBorders>
          </w:tcPr>
          <w:p w14:paraId="7505E3F5" w14:textId="77777777" w:rsidR="00F20832" w:rsidRPr="00F91B2B" w:rsidRDefault="00F20832" w:rsidP="00F91B2B">
            <w:pPr>
              <w:spacing w:after="0" w:line="240" w:lineRule="auto"/>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5FBF5E5F" w14:textId="6C7F91B6" w:rsidR="00F20832" w:rsidRPr="00F91B2B" w:rsidRDefault="00F2083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withdrawals</w:t>
            </w:r>
          </w:p>
        </w:tc>
        <w:tc>
          <w:tcPr>
            <w:tcW w:w="1167" w:type="dxa"/>
            <w:tcBorders>
              <w:top w:val="nil"/>
              <w:left w:val="nil"/>
              <w:bottom w:val="nil"/>
              <w:right w:val="nil"/>
            </w:tcBorders>
            <w:hideMark/>
          </w:tcPr>
          <w:p w14:paraId="4B9448B7"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12B66508"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7A4EA17E"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35966AD1"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668C9A2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55323DCF" w14:textId="77777777" w:rsidTr="00F91B2B">
        <w:trPr>
          <w:trHeight w:val="240"/>
        </w:trPr>
        <w:tc>
          <w:tcPr>
            <w:tcW w:w="1735" w:type="dxa"/>
            <w:tcBorders>
              <w:top w:val="nil"/>
              <w:left w:val="nil"/>
              <w:bottom w:val="nil"/>
              <w:right w:val="nil"/>
            </w:tcBorders>
          </w:tcPr>
          <w:p w14:paraId="71F5167C"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53BE5069" w14:textId="29A13864"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 withdrawal</w:t>
            </w:r>
            <w:r w:rsidRPr="00F91B2B">
              <w:rPr>
                <w:rFonts w:ascii="Arial" w:eastAsia="Times New Roman" w:hAnsi="Arial" w:cs="Arial"/>
                <w:color w:val="002060"/>
                <w:sz w:val="20"/>
                <w:szCs w:val="20"/>
                <w:vertAlign w:val="superscript"/>
                <w:lang w:eastAsia="en-AU"/>
              </w:rPr>
              <w:t>(</w:t>
            </w:r>
            <w:r w:rsidR="000263C2" w:rsidRPr="00F91B2B">
              <w:rPr>
                <w:rFonts w:ascii="Arial" w:eastAsia="Times New Roman" w:hAnsi="Arial" w:cs="Arial"/>
                <w:color w:val="002060"/>
                <w:sz w:val="20"/>
                <w:szCs w:val="20"/>
                <w:vertAlign w:val="superscript"/>
                <w:lang w:eastAsia="en-AU"/>
              </w:rPr>
              <w:t>c</w:t>
            </w:r>
            <w:r w:rsidRPr="00F91B2B">
              <w:rPr>
                <w:rFonts w:ascii="Arial" w:eastAsia="Times New Roman" w:hAnsi="Arial" w:cs="Arial"/>
                <w:color w:val="002060"/>
                <w:sz w:val="20"/>
                <w:szCs w:val="20"/>
                <w:vertAlign w:val="superscript"/>
                <w:lang w:eastAsia="en-AU"/>
              </w:rPr>
              <w:t>)</w:t>
            </w:r>
          </w:p>
        </w:tc>
        <w:tc>
          <w:tcPr>
            <w:tcW w:w="1167" w:type="dxa"/>
            <w:tcBorders>
              <w:top w:val="nil"/>
              <w:left w:val="nil"/>
              <w:bottom w:val="nil"/>
              <w:right w:val="nil"/>
            </w:tcBorders>
            <w:hideMark/>
          </w:tcPr>
          <w:p w14:paraId="471FAB4E"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24FB9D0A"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63C449F8"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7C5697EA"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210EF0A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2C0EF20C" w14:textId="77777777" w:rsidTr="00F91B2B">
        <w:trPr>
          <w:trHeight w:val="240"/>
        </w:trPr>
        <w:tc>
          <w:tcPr>
            <w:tcW w:w="1735" w:type="dxa"/>
            <w:tcBorders>
              <w:top w:val="nil"/>
              <w:left w:val="nil"/>
              <w:bottom w:val="nil"/>
              <w:right w:val="nil"/>
            </w:tcBorders>
          </w:tcPr>
          <w:p w14:paraId="786B663D" w14:textId="77777777"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p>
        </w:tc>
        <w:tc>
          <w:tcPr>
            <w:tcW w:w="4448" w:type="dxa"/>
            <w:tcBorders>
              <w:top w:val="nil"/>
              <w:left w:val="nil"/>
              <w:bottom w:val="nil"/>
              <w:right w:val="nil"/>
            </w:tcBorders>
            <w:hideMark/>
          </w:tcPr>
          <w:p w14:paraId="037A0891" w14:textId="626C865C" w:rsidR="00F20832" w:rsidRPr="00F91B2B" w:rsidRDefault="00F2083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Equity transfers out </w:t>
            </w:r>
          </w:p>
        </w:tc>
        <w:tc>
          <w:tcPr>
            <w:tcW w:w="1167" w:type="dxa"/>
            <w:tcBorders>
              <w:top w:val="nil"/>
              <w:left w:val="nil"/>
              <w:bottom w:val="nil"/>
              <w:right w:val="nil"/>
            </w:tcBorders>
            <w:hideMark/>
          </w:tcPr>
          <w:p w14:paraId="7BA75865"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5DF723F5"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91" w:type="dxa"/>
            <w:tcBorders>
              <w:top w:val="nil"/>
              <w:left w:val="nil"/>
              <w:bottom w:val="nil"/>
              <w:right w:val="nil"/>
            </w:tcBorders>
            <w:hideMark/>
          </w:tcPr>
          <w:p w14:paraId="6D2B6536"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772" w:type="dxa"/>
            <w:tcBorders>
              <w:top w:val="nil"/>
              <w:left w:val="nil"/>
              <w:bottom w:val="nil"/>
              <w:right w:val="nil"/>
            </w:tcBorders>
            <w:hideMark/>
          </w:tcPr>
          <w:p w14:paraId="34D6C87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2ED492C2"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r>
      <w:tr w:rsidR="00F20832" w:rsidRPr="00F91B2B" w14:paraId="5CBCB437" w14:textId="77777777" w:rsidTr="00F91B2B">
        <w:trPr>
          <w:trHeight w:val="240"/>
        </w:trPr>
        <w:tc>
          <w:tcPr>
            <w:tcW w:w="1735" w:type="dxa"/>
            <w:tcBorders>
              <w:top w:val="nil"/>
              <w:left w:val="nil"/>
              <w:bottom w:val="nil"/>
              <w:right w:val="nil"/>
            </w:tcBorders>
          </w:tcPr>
          <w:p w14:paraId="2A16A304" w14:textId="77777777"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4448" w:type="dxa"/>
            <w:tcBorders>
              <w:top w:val="nil"/>
              <w:left w:val="nil"/>
              <w:bottom w:val="nil"/>
              <w:right w:val="nil"/>
            </w:tcBorders>
            <w:hideMark/>
          </w:tcPr>
          <w:p w14:paraId="54687A78" w14:textId="4B3E24CD"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472F2BB4"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single" w:sz="4" w:space="0" w:color="auto"/>
              <w:left w:val="nil"/>
              <w:bottom w:val="nil"/>
              <w:right w:val="nil"/>
            </w:tcBorders>
            <w:hideMark/>
          </w:tcPr>
          <w:p w14:paraId="77AC779F"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691" w:type="dxa"/>
            <w:tcBorders>
              <w:top w:val="single" w:sz="4" w:space="0" w:color="auto"/>
              <w:left w:val="nil"/>
              <w:bottom w:val="nil"/>
              <w:right w:val="nil"/>
            </w:tcBorders>
            <w:hideMark/>
          </w:tcPr>
          <w:p w14:paraId="2E7609CC"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72" w:type="dxa"/>
            <w:tcBorders>
              <w:top w:val="single" w:sz="4" w:space="0" w:color="auto"/>
              <w:left w:val="nil"/>
              <w:bottom w:val="nil"/>
              <w:right w:val="nil"/>
            </w:tcBorders>
            <w:hideMark/>
          </w:tcPr>
          <w:p w14:paraId="0162947B"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77" w:type="dxa"/>
            <w:tcBorders>
              <w:top w:val="single" w:sz="4" w:space="0" w:color="auto"/>
              <w:left w:val="nil"/>
              <w:bottom w:val="nil"/>
              <w:right w:val="nil"/>
            </w:tcBorders>
            <w:hideMark/>
          </w:tcPr>
          <w:p w14:paraId="3DE6DD18" w14:textId="77777777" w:rsidR="00F20832" w:rsidRPr="00F91B2B" w:rsidRDefault="00F2083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F20832" w:rsidRPr="00F91B2B" w14:paraId="65DA718C" w14:textId="77777777" w:rsidTr="00F91B2B">
        <w:trPr>
          <w:trHeight w:val="240"/>
        </w:trPr>
        <w:tc>
          <w:tcPr>
            <w:tcW w:w="1735" w:type="dxa"/>
            <w:tcBorders>
              <w:top w:val="nil"/>
              <w:left w:val="nil"/>
              <w:bottom w:val="nil"/>
              <w:right w:val="nil"/>
            </w:tcBorders>
          </w:tcPr>
          <w:p w14:paraId="4BFBFE7F" w14:textId="77777777"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4448" w:type="dxa"/>
            <w:tcBorders>
              <w:top w:val="nil"/>
              <w:left w:val="nil"/>
              <w:bottom w:val="nil"/>
              <w:right w:val="nil"/>
            </w:tcBorders>
            <w:hideMark/>
          </w:tcPr>
          <w:p w14:paraId="4E5A86C2" w14:textId="4178A26D" w:rsidR="00F20832" w:rsidRPr="00F91B2B" w:rsidRDefault="00F20832" w:rsidP="00F91B2B">
            <w:pPr>
              <w:spacing w:after="0" w:line="240" w:lineRule="auto"/>
              <w:ind w:firstLineChars="100" w:firstLine="200"/>
              <w:rPr>
                <w:rFonts w:ascii="Arial" w:eastAsia="Times New Roman" w:hAnsi="Arial" w:cs="Arial"/>
                <w:sz w:val="20"/>
                <w:szCs w:val="20"/>
                <w:lang w:eastAsia="en-AU"/>
              </w:rPr>
            </w:pPr>
          </w:p>
        </w:tc>
        <w:tc>
          <w:tcPr>
            <w:tcW w:w="1167" w:type="dxa"/>
            <w:tcBorders>
              <w:top w:val="nil"/>
              <w:left w:val="nil"/>
              <w:bottom w:val="nil"/>
              <w:right w:val="nil"/>
            </w:tcBorders>
            <w:hideMark/>
          </w:tcPr>
          <w:p w14:paraId="01F0A615"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nil"/>
              <w:right w:val="nil"/>
            </w:tcBorders>
            <w:hideMark/>
          </w:tcPr>
          <w:p w14:paraId="082032CC" w14:textId="77777777" w:rsidR="00F20832" w:rsidRPr="00F91B2B" w:rsidRDefault="00F2083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691" w:type="dxa"/>
            <w:tcBorders>
              <w:top w:val="nil"/>
              <w:left w:val="nil"/>
              <w:bottom w:val="nil"/>
              <w:right w:val="nil"/>
            </w:tcBorders>
            <w:hideMark/>
          </w:tcPr>
          <w:p w14:paraId="5649744F" w14:textId="77777777" w:rsidR="00F20832" w:rsidRPr="00F91B2B" w:rsidRDefault="00F20832" w:rsidP="00F91B2B">
            <w:pPr>
              <w:spacing w:after="0" w:line="240" w:lineRule="auto"/>
              <w:jc w:val="right"/>
              <w:rPr>
                <w:rFonts w:ascii="Arial" w:eastAsia="Times New Roman" w:hAnsi="Arial" w:cs="Arial"/>
                <w:color w:val="000000"/>
                <w:sz w:val="20"/>
                <w:szCs w:val="20"/>
                <w:lang w:eastAsia="en-AU"/>
              </w:rPr>
            </w:pPr>
          </w:p>
        </w:tc>
        <w:tc>
          <w:tcPr>
            <w:tcW w:w="1772" w:type="dxa"/>
            <w:tcBorders>
              <w:top w:val="nil"/>
              <w:left w:val="nil"/>
              <w:bottom w:val="nil"/>
              <w:right w:val="nil"/>
            </w:tcBorders>
            <w:hideMark/>
          </w:tcPr>
          <w:p w14:paraId="5AFFCE02" w14:textId="77777777" w:rsidR="00F20832" w:rsidRPr="00F91B2B" w:rsidRDefault="00F20832" w:rsidP="00F91B2B">
            <w:pPr>
              <w:spacing w:after="0" w:line="240" w:lineRule="auto"/>
              <w:ind w:firstLineChars="100" w:firstLine="200"/>
              <w:jc w:val="right"/>
              <w:rPr>
                <w:rFonts w:ascii="Arial" w:eastAsia="Times New Roman" w:hAnsi="Arial" w:cs="Arial"/>
                <w:sz w:val="20"/>
                <w:szCs w:val="20"/>
                <w:lang w:eastAsia="en-AU"/>
              </w:rPr>
            </w:pPr>
          </w:p>
        </w:tc>
        <w:tc>
          <w:tcPr>
            <w:tcW w:w="1477" w:type="dxa"/>
            <w:tcBorders>
              <w:top w:val="nil"/>
              <w:left w:val="nil"/>
              <w:bottom w:val="nil"/>
              <w:right w:val="nil"/>
            </w:tcBorders>
            <w:hideMark/>
          </w:tcPr>
          <w:p w14:paraId="228F130C" w14:textId="77777777" w:rsidR="00F20832" w:rsidRPr="00F91B2B" w:rsidRDefault="00F20832" w:rsidP="00F91B2B">
            <w:pPr>
              <w:spacing w:after="0" w:line="240" w:lineRule="auto"/>
              <w:jc w:val="right"/>
              <w:rPr>
                <w:rFonts w:ascii="Arial" w:eastAsia="Times New Roman" w:hAnsi="Arial" w:cs="Arial"/>
                <w:color w:val="000000"/>
                <w:sz w:val="20"/>
                <w:szCs w:val="20"/>
                <w:lang w:eastAsia="en-AU"/>
              </w:rPr>
            </w:pPr>
          </w:p>
        </w:tc>
      </w:tr>
      <w:tr w:rsidR="00F20832" w:rsidRPr="00F91B2B" w14:paraId="39583EF7" w14:textId="77777777" w:rsidTr="00F91B2B">
        <w:trPr>
          <w:trHeight w:val="240"/>
        </w:trPr>
        <w:tc>
          <w:tcPr>
            <w:tcW w:w="1735" w:type="dxa"/>
            <w:tcBorders>
              <w:top w:val="nil"/>
              <w:left w:val="nil"/>
              <w:bottom w:val="nil"/>
              <w:right w:val="nil"/>
            </w:tcBorders>
          </w:tcPr>
          <w:p w14:paraId="681741C6" w14:textId="77777777" w:rsidR="00F20832" w:rsidRPr="00F91B2B" w:rsidRDefault="00F20832" w:rsidP="00F91B2B">
            <w:pPr>
              <w:spacing w:after="0" w:line="240" w:lineRule="auto"/>
              <w:rPr>
                <w:rFonts w:ascii="Arial" w:eastAsia="Times New Roman" w:hAnsi="Arial" w:cs="Arial"/>
                <w:b/>
                <w:bCs/>
                <w:color w:val="000000"/>
                <w:sz w:val="20"/>
                <w:szCs w:val="20"/>
                <w:lang w:eastAsia="en-AU"/>
              </w:rPr>
            </w:pPr>
          </w:p>
        </w:tc>
        <w:tc>
          <w:tcPr>
            <w:tcW w:w="4448" w:type="dxa"/>
            <w:tcBorders>
              <w:top w:val="nil"/>
              <w:left w:val="nil"/>
              <w:bottom w:val="nil"/>
              <w:right w:val="nil"/>
            </w:tcBorders>
            <w:hideMark/>
          </w:tcPr>
          <w:p w14:paraId="0842FEED" w14:textId="1D5F323E" w:rsidR="00F20832" w:rsidRPr="00F91B2B" w:rsidRDefault="00F2083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equity at end of financial year</w:t>
            </w:r>
          </w:p>
        </w:tc>
        <w:tc>
          <w:tcPr>
            <w:tcW w:w="1167" w:type="dxa"/>
            <w:tcBorders>
              <w:top w:val="nil"/>
              <w:left w:val="nil"/>
              <w:bottom w:val="nil"/>
              <w:right w:val="nil"/>
            </w:tcBorders>
            <w:hideMark/>
          </w:tcPr>
          <w:p w14:paraId="0D3A6F44" w14:textId="77777777" w:rsidR="00F20832" w:rsidRPr="00F91B2B" w:rsidRDefault="00F20832" w:rsidP="00F91B2B">
            <w:pPr>
              <w:spacing w:after="0" w:line="240" w:lineRule="auto"/>
              <w:jc w:val="right"/>
              <w:rPr>
                <w:rFonts w:ascii="Arial" w:eastAsia="Times New Roman" w:hAnsi="Arial" w:cs="Arial"/>
                <w:sz w:val="20"/>
                <w:szCs w:val="20"/>
                <w:lang w:eastAsia="en-AU"/>
              </w:rPr>
            </w:pPr>
          </w:p>
        </w:tc>
        <w:tc>
          <w:tcPr>
            <w:tcW w:w="1626" w:type="dxa"/>
            <w:tcBorders>
              <w:top w:val="nil"/>
              <w:left w:val="nil"/>
              <w:bottom w:val="single" w:sz="8" w:space="0" w:color="auto"/>
              <w:right w:val="nil"/>
            </w:tcBorders>
            <w:hideMark/>
          </w:tcPr>
          <w:p w14:paraId="15CB3AC7" w14:textId="77777777" w:rsidR="00F20832" w:rsidRPr="00F91B2B" w:rsidRDefault="00F20832" w:rsidP="00F91B2B">
            <w:pPr>
              <w:spacing w:after="0" w:line="240" w:lineRule="auto"/>
              <w:jc w:val="right"/>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w:t>
            </w:r>
          </w:p>
        </w:tc>
        <w:tc>
          <w:tcPr>
            <w:tcW w:w="1691" w:type="dxa"/>
            <w:tcBorders>
              <w:top w:val="nil"/>
              <w:left w:val="nil"/>
              <w:bottom w:val="single" w:sz="8" w:space="0" w:color="auto"/>
              <w:right w:val="nil"/>
            </w:tcBorders>
            <w:hideMark/>
          </w:tcPr>
          <w:p w14:paraId="309AAB2D" w14:textId="77777777" w:rsidR="00F20832" w:rsidRPr="00F91B2B" w:rsidRDefault="00F20832" w:rsidP="00F91B2B">
            <w:pPr>
              <w:spacing w:after="0" w:line="240" w:lineRule="auto"/>
              <w:jc w:val="right"/>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w:t>
            </w:r>
          </w:p>
        </w:tc>
        <w:tc>
          <w:tcPr>
            <w:tcW w:w="1772" w:type="dxa"/>
            <w:tcBorders>
              <w:top w:val="nil"/>
              <w:left w:val="nil"/>
              <w:bottom w:val="single" w:sz="8" w:space="0" w:color="auto"/>
              <w:right w:val="nil"/>
            </w:tcBorders>
            <w:hideMark/>
          </w:tcPr>
          <w:p w14:paraId="38A5B0BE" w14:textId="77777777" w:rsidR="00F20832" w:rsidRPr="00F91B2B" w:rsidRDefault="00F20832" w:rsidP="00F91B2B">
            <w:pPr>
              <w:spacing w:after="0" w:line="240" w:lineRule="auto"/>
              <w:jc w:val="right"/>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w:t>
            </w:r>
          </w:p>
        </w:tc>
        <w:tc>
          <w:tcPr>
            <w:tcW w:w="1477" w:type="dxa"/>
            <w:tcBorders>
              <w:top w:val="nil"/>
              <w:left w:val="nil"/>
              <w:bottom w:val="single" w:sz="8" w:space="0" w:color="auto"/>
              <w:right w:val="nil"/>
            </w:tcBorders>
            <w:hideMark/>
          </w:tcPr>
          <w:p w14:paraId="477A493B" w14:textId="77777777" w:rsidR="00F20832" w:rsidRPr="00F91B2B" w:rsidRDefault="00F20832" w:rsidP="00F91B2B">
            <w:pPr>
              <w:spacing w:after="0" w:line="240" w:lineRule="auto"/>
              <w:jc w:val="right"/>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w:t>
            </w:r>
          </w:p>
        </w:tc>
      </w:tr>
      <w:tr w:rsidR="00F20832" w:rsidRPr="00F91B2B" w14:paraId="631EDD45" w14:textId="77777777" w:rsidTr="00F91B2B">
        <w:trPr>
          <w:trHeight w:val="300"/>
        </w:trPr>
        <w:tc>
          <w:tcPr>
            <w:tcW w:w="1735" w:type="dxa"/>
            <w:tcBorders>
              <w:top w:val="nil"/>
              <w:left w:val="nil"/>
              <w:bottom w:val="nil"/>
              <w:right w:val="nil"/>
            </w:tcBorders>
          </w:tcPr>
          <w:p w14:paraId="2F293F43" w14:textId="77777777" w:rsidR="00F20832" w:rsidRPr="00F91B2B" w:rsidRDefault="00F20832" w:rsidP="00F91B2B">
            <w:pPr>
              <w:jc w:val="center"/>
              <w:rPr>
                <w:rFonts w:ascii="Arial" w:hAnsi="Arial" w:cs="Arial"/>
                <w:i/>
                <w:sz w:val="18"/>
                <w:szCs w:val="18"/>
              </w:rPr>
            </w:pPr>
          </w:p>
        </w:tc>
        <w:tc>
          <w:tcPr>
            <w:tcW w:w="12181" w:type="dxa"/>
            <w:gridSpan w:val="6"/>
            <w:tcBorders>
              <w:top w:val="nil"/>
              <w:left w:val="nil"/>
              <w:bottom w:val="nil"/>
              <w:right w:val="nil"/>
            </w:tcBorders>
          </w:tcPr>
          <w:p w14:paraId="4FB80EDC" w14:textId="5F432D2F" w:rsidR="00F20832" w:rsidRPr="00F91B2B" w:rsidRDefault="00F20832" w:rsidP="00F91B2B">
            <w:pPr>
              <w:rPr>
                <w:rFonts w:ascii="Arial" w:eastAsia="Times New Roman" w:hAnsi="Arial" w:cs="Arial"/>
                <w:i/>
                <w:iCs/>
                <w:sz w:val="18"/>
                <w:szCs w:val="18"/>
                <w:lang w:eastAsia="en-AU"/>
              </w:rPr>
            </w:pPr>
            <w:r w:rsidRPr="00F91B2B">
              <w:rPr>
                <w:rFonts w:ascii="Arial" w:hAnsi="Arial" w:cs="Arial"/>
                <w:i/>
                <w:sz w:val="18"/>
                <w:szCs w:val="18"/>
              </w:rPr>
              <w:t>The statement of changes in equity is to be read in conjunction with the notes to the financial statements.</w:t>
            </w:r>
          </w:p>
        </w:tc>
      </w:tr>
      <w:tr w:rsidR="00F20832" w:rsidRPr="00F91B2B" w14:paraId="1CF9DD79" w14:textId="77777777" w:rsidTr="00F91B2B">
        <w:trPr>
          <w:trHeight w:val="300"/>
        </w:trPr>
        <w:tc>
          <w:tcPr>
            <w:tcW w:w="1735" w:type="dxa"/>
            <w:tcBorders>
              <w:top w:val="nil"/>
              <w:left w:val="nil"/>
              <w:bottom w:val="nil"/>
              <w:right w:val="nil"/>
            </w:tcBorders>
          </w:tcPr>
          <w:p w14:paraId="54755DA2" w14:textId="77777777" w:rsidR="00F20832" w:rsidRPr="00F91B2B" w:rsidRDefault="00F20832" w:rsidP="00F91B2B">
            <w:pPr>
              <w:rPr>
                <w:rFonts w:ascii="Arial" w:eastAsia="Times New Roman" w:hAnsi="Arial" w:cs="Arial"/>
                <w:i/>
                <w:iCs/>
                <w:sz w:val="18"/>
                <w:szCs w:val="18"/>
                <w:lang w:eastAsia="en-AU"/>
              </w:rPr>
            </w:pPr>
          </w:p>
        </w:tc>
        <w:tc>
          <w:tcPr>
            <w:tcW w:w="12181" w:type="dxa"/>
            <w:gridSpan w:val="6"/>
            <w:tcBorders>
              <w:top w:val="nil"/>
              <w:left w:val="nil"/>
              <w:bottom w:val="nil"/>
              <w:right w:val="nil"/>
            </w:tcBorders>
            <w:shd w:val="clear" w:color="auto" w:fill="A6A6A6" w:themeFill="background1" w:themeFillShade="A6"/>
          </w:tcPr>
          <w:p w14:paraId="17BBDC29" w14:textId="439B7620" w:rsidR="00F20832" w:rsidRPr="00F91B2B" w:rsidRDefault="00150A4D" w:rsidP="00F91B2B">
            <w:pPr>
              <w:pStyle w:val="FRNotesBodyText"/>
              <w:ind w:left="0"/>
              <w:rPr>
                <w:rFonts w:cs="Arial"/>
                <w:i/>
                <w:iCs/>
                <w:sz w:val="18"/>
                <w:szCs w:val="18"/>
                <w:lang w:eastAsia="en-AU"/>
              </w:rPr>
            </w:pPr>
            <w:r w:rsidRPr="00F91B2B">
              <w:rPr>
                <w:rFonts w:cs="Arial"/>
                <w:b/>
                <w:bCs/>
                <w:i/>
                <w:iCs/>
                <w:sz w:val="18"/>
                <w:szCs w:val="18"/>
                <w:lang w:eastAsia="en-AU"/>
              </w:rPr>
              <w:t>Guidance information</w:t>
            </w:r>
          </w:p>
        </w:tc>
      </w:tr>
      <w:tr w:rsidR="00F20832" w:rsidRPr="00F91B2B" w14:paraId="1619ADDF" w14:textId="77777777" w:rsidTr="00F91B2B">
        <w:trPr>
          <w:trHeight w:val="455"/>
        </w:trPr>
        <w:tc>
          <w:tcPr>
            <w:tcW w:w="1735" w:type="dxa"/>
            <w:tcBorders>
              <w:top w:val="nil"/>
              <w:left w:val="nil"/>
              <w:bottom w:val="nil"/>
              <w:right w:val="nil"/>
            </w:tcBorders>
          </w:tcPr>
          <w:p w14:paraId="761A4CF2" w14:textId="77777777" w:rsidR="00F20832" w:rsidRPr="00F91B2B" w:rsidRDefault="00F20832" w:rsidP="00F91B2B">
            <w:pPr>
              <w:rPr>
                <w:rFonts w:ascii="Arial" w:eastAsia="Times New Roman" w:hAnsi="Arial" w:cs="Arial"/>
                <w:i/>
                <w:iCs/>
                <w:sz w:val="18"/>
                <w:szCs w:val="18"/>
                <w:lang w:eastAsia="en-AU"/>
              </w:rPr>
            </w:pPr>
          </w:p>
        </w:tc>
        <w:tc>
          <w:tcPr>
            <w:tcW w:w="12181" w:type="dxa"/>
            <w:gridSpan w:val="6"/>
            <w:tcBorders>
              <w:top w:val="nil"/>
              <w:left w:val="nil"/>
              <w:bottom w:val="nil"/>
              <w:right w:val="nil"/>
            </w:tcBorders>
            <w:hideMark/>
          </w:tcPr>
          <w:p w14:paraId="27A23D62" w14:textId="28FD12AC" w:rsidR="00F20832" w:rsidRPr="00F91B2B" w:rsidRDefault="00F2083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w:t>
            </w:r>
            <w:r w:rsidR="000263C2" w:rsidRPr="00F91B2B">
              <w:rPr>
                <w:rFonts w:ascii="Arial" w:eastAsia="Times New Roman" w:hAnsi="Arial" w:cs="Arial"/>
                <w:i/>
                <w:iCs/>
                <w:color w:val="002060"/>
                <w:sz w:val="18"/>
                <w:szCs w:val="18"/>
                <w:vertAlign w:val="superscript"/>
                <w:lang w:eastAsia="en-AU"/>
              </w:rPr>
              <w:t>a</w:t>
            </w:r>
            <w:r w:rsidRPr="00F91B2B">
              <w:rPr>
                <w:rFonts w:ascii="Arial" w:eastAsia="Times New Roman" w:hAnsi="Arial" w:cs="Arial"/>
                <w:i/>
                <w:iCs/>
                <w:color w:val="002060"/>
                <w:sz w:val="18"/>
                <w:szCs w:val="18"/>
                <w:vertAlign w:val="superscript"/>
                <w:lang w:eastAsia="en-AU"/>
              </w:rPr>
              <w:t>)</w:t>
            </w:r>
            <w:r w:rsidRPr="00F91B2B">
              <w:rPr>
                <w:rFonts w:ascii="Arial" w:eastAsia="Times New Roman" w:hAnsi="Arial" w:cs="Arial"/>
                <w:i/>
                <w:iCs/>
                <w:color w:val="002060"/>
                <w:sz w:val="18"/>
                <w:szCs w:val="18"/>
                <w:lang w:eastAsia="en-AU"/>
              </w:rPr>
              <w:t xml:space="preserve"> Where material, individual line item disclosures should be provided for each type of income and expense that is required to be recognised directly to equity. Before inclusion these items should be confirmed with the Department of Treasury and Finance. &gt;</w:t>
            </w:r>
          </w:p>
        </w:tc>
      </w:tr>
      <w:tr w:rsidR="00F20832" w:rsidRPr="00F91B2B" w14:paraId="3946D944" w14:textId="77777777" w:rsidTr="00F91B2B">
        <w:trPr>
          <w:trHeight w:val="707"/>
        </w:trPr>
        <w:tc>
          <w:tcPr>
            <w:tcW w:w="1735" w:type="dxa"/>
            <w:tcBorders>
              <w:top w:val="nil"/>
              <w:left w:val="nil"/>
              <w:bottom w:val="nil"/>
              <w:right w:val="nil"/>
            </w:tcBorders>
          </w:tcPr>
          <w:p w14:paraId="24DF0FED" w14:textId="77777777" w:rsidR="00F20832" w:rsidRPr="00F91B2B" w:rsidRDefault="00F20832" w:rsidP="00F91B2B">
            <w:pPr>
              <w:rPr>
                <w:rFonts w:ascii="Arial" w:eastAsia="Times New Roman" w:hAnsi="Arial" w:cs="Arial"/>
                <w:i/>
                <w:iCs/>
                <w:sz w:val="18"/>
                <w:szCs w:val="18"/>
                <w:lang w:eastAsia="en-AU"/>
              </w:rPr>
            </w:pPr>
          </w:p>
        </w:tc>
        <w:tc>
          <w:tcPr>
            <w:tcW w:w="12181" w:type="dxa"/>
            <w:gridSpan w:val="6"/>
            <w:tcBorders>
              <w:top w:val="nil"/>
              <w:left w:val="nil"/>
              <w:bottom w:val="nil"/>
              <w:right w:val="nil"/>
            </w:tcBorders>
            <w:hideMark/>
          </w:tcPr>
          <w:p w14:paraId="7230129C" w14:textId="56E58C61" w:rsidR="00F20832" w:rsidRPr="00F91B2B" w:rsidRDefault="00F2083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w:t>
            </w:r>
            <w:r w:rsidR="000263C2" w:rsidRPr="00F91B2B">
              <w:rPr>
                <w:rFonts w:ascii="Arial" w:eastAsia="Times New Roman" w:hAnsi="Arial" w:cs="Arial"/>
                <w:i/>
                <w:iCs/>
                <w:color w:val="002060"/>
                <w:sz w:val="18"/>
                <w:szCs w:val="18"/>
                <w:vertAlign w:val="superscript"/>
                <w:lang w:eastAsia="en-AU"/>
              </w:rPr>
              <w:t>b</w:t>
            </w:r>
            <w:r w:rsidRPr="00F91B2B">
              <w:rPr>
                <w:rFonts w:ascii="Arial" w:eastAsia="Times New Roman" w:hAnsi="Arial" w:cs="Arial"/>
                <w:i/>
                <w:iCs/>
                <w:color w:val="002060"/>
                <w:sz w:val="18"/>
                <w:szCs w:val="18"/>
                <w:vertAlign w:val="superscript"/>
                <w:lang w:eastAsia="en-AU"/>
              </w:rPr>
              <w:t xml:space="preserve">) </w:t>
            </w:r>
            <w:r w:rsidRPr="00F91B2B">
              <w:rPr>
                <w:rFonts w:ascii="Arial" w:eastAsia="Times New Roman" w:hAnsi="Arial" w:cs="Arial"/>
                <w:i/>
                <w:iCs/>
                <w:color w:val="002060"/>
                <w:sz w:val="18"/>
                <w:szCs w:val="18"/>
                <w:lang w:eastAsia="en-AU"/>
              </w:rPr>
              <w:t xml:space="preserve">Examples of reserve accounts are 'Asset revaluation surplus' and accounts including changes in value of </w:t>
            </w:r>
            <w:r w:rsidRPr="00F91B2B">
              <w:rPr>
                <w:rFonts w:ascii="Arial" w:hAnsi="Arial" w:cs="Arial"/>
                <w:i/>
                <w:iCs/>
                <w:color w:val="002060"/>
                <w:sz w:val="18"/>
                <w:szCs w:val="18"/>
                <w:lang w:eastAsia="en-AU"/>
              </w:rPr>
              <w:t>financial assets classified and measured at fair value through other comprehensive income</w:t>
            </w:r>
            <w:r w:rsidRPr="00F91B2B" w:rsidDel="00E435DB">
              <w:rPr>
                <w:rFonts w:ascii="Arial" w:eastAsia="Times New Roman" w:hAnsi="Arial" w:cs="Arial"/>
                <w:i/>
                <w:iCs/>
                <w:color w:val="002060"/>
                <w:sz w:val="18"/>
                <w:szCs w:val="18"/>
                <w:lang w:eastAsia="en-AU"/>
              </w:rPr>
              <w:t xml:space="preserve"> </w:t>
            </w:r>
            <w:r w:rsidRPr="00F91B2B">
              <w:rPr>
                <w:rFonts w:ascii="Arial" w:eastAsia="Times New Roman" w:hAnsi="Arial" w:cs="Arial"/>
                <w:i/>
                <w:iCs/>
                <w:color w:val="002060"/>
                <w:sz w:val="18"/>
                <w:szCs w:val="18"/>
                <w:lang w:eastAsia="en-AU"/>
              </w:rPr>
              <w:t>and changes in value of hedging instruments in a cash flow hedge. Each reserve account should be disclosed as a separate line item.&gt;</w:t>
            </w:r>
          </w:p>
        </w:tc>
      </w:tr>
      <w:tr w:rsidR="00F20832" w:rsidRPr="00F91B2B" w14:paraId="0C672272" w14:textId="77777777" w:rsidTr="00F91B2B">
        <w:trPr>
          <w:trHeight w:val="312"/>
        </w:trPr>
        <w:tc>
          <w:tcPr>
            <w:tcW w:w="1735" w:type="dxa"/>
            <w:tcBorders>
              <w:top w:val="nil"/>
              <w:left w:val="nil"/>
              <w:bottom w:val="nil"/>
              <w:right w:val="nil"/>
            </w:tcBorders>
          </w:tcPr>
          <w:p w14:paraId="789E9D32" w14:textId="77777777" w:rsidR="00F20832" w:rsidRPr="00F91B2B" w:rsidRDefault="00F20832" w:rsidP="00F91B2B">
            <w:pPr>
              <w:rPr>
                <w:rFonts w:ascii="Arial" w:eastAsia="Times New Roman" w:hAnsi="Arial" w:cs="Arial"/>
                <w:i/>
                <w:iCs/>
                <w:sz w:val="18"/>
                <w:szCs w:val="18"/>
                <w:lang w:eastAsia="en-AU"/>
              </w:rPr>
            </w:pPr>
          </w:p>
        </w:tc>
        <w:tc>
          <w:tcPr>
            <w:tcW w:w="12181" w:type="dxa"/>
            <w:gridSpan w:val="6"/>
            <w:tcBorders>
              <w:top w:val="nil"/>
              <w:left w:val="nil"/>
              <w:bottom w:val="nil"/>
              <w:right w:val="nil"/>
            </w:tcBorders>
            <w:hideMark/>
          </w:tcPr>
          <w:p w14:paraId="6E09E370" w14:textId="3F475C26" w:rsidR="00F20832" w:rsidRPr="00F91B2B" w:rsidRDefault="00F2083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w:t>
            </w:r>
            <w:r w:rsidR="000263C2" w:rsidRPr="00F91B2B">
              <w:rPr>
                <w:rFonts w:ascii="Arial" w:eastAsia="Times New Roman" w:hAnsi="Arial" w:cs="Arial"/>
                <w:i/>
                <w:iCs/>
                <w:color w:val="002060"/>
                <w:sz w:val="18"/>
                <w:szCs w:val="18"/>
                <w:vertAlign w:val="superscript"/>
                <w:lang w:eastAsia="en-AU"/>
              </w:rPr>
              <w:t>c</w:t>
            </w:r>
            <w:r w:rsidRPr="00F91B2B">
              <w:rPr>
                <w:rFonts w:ascii="Arial" w:eastAsia="Times New Roman" w:hAnsi="Arial" w:cs="Arial"/>
                <w:i/>
                <w:iCs/>
                <w:color w:val="002060"/>
                <w:sz w:val="18"/>
                <w:szCs w:val="18"/>
                <w:vertAlign w:val="superscript"/>
                <w:lang w:eastAsia="en-AU"/>
              </w:rPr>
              <w:t xml:space="preserve">) </w:t>
            </w:r>
            <w:r w:rsidRPr="00F91B2B">
              <w:rPr>
                <w:rFonts w:ascii="Arial" w:eastAsia="Times New Roman" w:hAnsi="Arial" w:cs="Arial"/>
                <w:i/>
                <w:iCs/>
                <w:color w:val="002060"/>
                <w:sz w:val="18"/>
                <w:szCs w:val="18"/>
                <w:lang w:eastAsia="en-AU"/>
              </w:rPr>
              <w:t>Use for cash distributions to Government.&gt;</w:t>
            </w:r>
          </w:p>
        </w:tc>
      </w:tr>
    </w:tbl>
    <w:p w14:paraId="0086A412" w14:textId="77777777" w:rsidR="00C743C7" w:rsidRPr="00F91B2B" w:rsidRDefault="00C743C7" w:rsidP="00F91B2B">
      <w:pPr>
        <w:pStyle w:val="FRBodyText"/>
        <w:jc w:val="center"/>
        <w:rPr>
          <w:rFonts w:cs="Arial"/>
          <w:b/>
        </w:rPr>
        <w:sectPr w:rsidR="00C743C7" w:rsidRPr="00F91B2B" w:rsidSect="00E73CFB">
          <w:pgSz w:w="16840" w:h="11907" w:orient="landscape" w:code="9"/>
          <w:pgMar w:top="1134" w:right="239" w:bottom="851" w:left="1134" w:header="567" w:footer="340" w:gutter="0"/>
          <w:cols w:space="720"/>
          <w:docGrid w:linePitch="299"/>
        </w:sectPr>
      </w:pPr>
    </w:p>
    <w:p w14:paraId="221A3B9A" w14:textId="57BB91D1" w:rsidR="00F43A39" w:rsidRPr="00F91B2B" w:rsidRDefault="00ED033A" w:rsidP="00F91B2B">
      <w:pPr>
        <w:pStyle w:val="FRBodyText"/>
        <w:jc w:val="center"/>
        <w:outlineLvl w:val="0"/>
        <w:rPr>
          <w:rFonts w:cs="Arial"/>
          <w:b/>
          <w:sz w:val="24"/>
        </w:rPr>
      </w:pPr>
      <w:r w:rsidRPr="00F91B2B">
        <w:rPr>
          <w:rFonts w:cs="Arial"/>
          <w:b/>
          <w:sz w:val="24"/>
        </w:rPr>
        <w:lastRenderedPageBreak/>
        <w:t xml:space="preserve">Cash flow </w:t>
      </w:r>
      <w:r w:rsidR="002C50C7" w:rsidRPr="00F91B2B">
        <w:rPr>
          <w:rFonts w:cs="Arial"/>
          <w:b/>
          <w:sz w:val="24"/>
        </w:rPr>
        <w:t>statement</w:t>
      </w:r>
    </w:p>
    <w:p w14:paraId="636D4F4C" w14:textId="2FA701C3" w:rsidR="00F43A39" w:rsidRPr="00F91B2B" w:rsidRDefault="00F43A39" w:rsidP="00F91B2B">
      <w:pPr>
        <w:pStyle w:val="FRHeading1"/>
        <w:jc w:val="center"/>
        <w:rPr>
          <w:rFonts w:cs="Arial"/>
        </w:rPr>
      </w:pPr>
      <w:r w:rsidRPr="00F91B2B">
        <w:rPr>
          <w:rFonts w:cs="Arial"/>
        </w:rPr>
        <w:t xml:space="preserve">For the year ended </w:t>
      </w:r>
      <w:r w:rsidR="00F8177C" w:rsidRPr="00F91B2B">
        <w:rPr>
          <w:rFonts w:cs="Arial"/>
        </w:rPr>
        <w:t xml:space="preserve">30 June </w:t>
      </w:r>
      <w:r w:rsidR="00233091" w:rsidRPr="00F91B2B">
        <w:rPr>
          <w:rFonts w:cs="Arial"/>
        </w:rPr>
        <w:t>202</w:t>
      </w:r>
      <w:r w:rsidR="00B947AC" w:rsidRPr="00F91B2B">
        <w:rPr>
          <w:rFonts w:cs="Arial"/>
        </w:rPr>
        <w:t>6</w:t>
      </w:r>
    </w:p>
    <w:p w14:paraId="7387F3F8" w14:textId="77777777" w:rsidR="00F43A39" w:rsidRPr="00F91B2B" w:rsidRDefault="00F43A39" w:rsidP="00F91B2B">
      <w:pPr>
        <w:pStyle w:val="Caption"/>
        <w:tabs>
          <w:tab w:val="clear" w:pos="567"/>
          <w:tab w:val="left" w:pos="0"/>
        </w:tabs>
        <w:spacing w:before="0" w:after="0"/>
        <w:ind w:left="0" w:firstLine="0"/>
        <w:jc w:val="center"/>
        <w:rPr>
          <w:rFonts w:cs="Arial"/>
          <w:b w:val="0"/>
          <w:i/>
          <w:spacing w:val="-4"/>
          <w:sz w:val="16"/>
        </w:rPr>
      </w:pPr>
    </w:p>
    <w:tbl>
      <w:tblPr>
        <w:tblW w:w="5000" w:type="pct"/>
        <w:tblLook w:val="04A0" w:firstRow="1" w:lastRow="0" w:firstColumn="1" w:lastColumn="0" w:noHBand="0" w:noVBand="1"/>
      </w:tblPr>
      <w:tblGrid>
        <w:gridCol w:w="1856"/>
        <w:gridCol w:w="5330"/>
        <w:gridCol w:w="678"/>
        <w:gridCol w:w="1172"/>
        <w:gridCol w:w="1170"/>
      </w:tblGrid>
      <w:tr w:rsidR="004C7EDF" w:rsidRPr="00F91B2B" w14:paraId="16069C5A" w14:textId="77777777" w:rsidTr="004C7EDF">
        <w:trPr>
          <w:trHeight w:val="240"/>
        </w:trPr>
        <w:tc>
          <w:tcPr>
            <w:tcW w:w="910" w:type="pct"/>
            <w:tcBorders>
              <w:top w:val="nil"/>
              <w:left w:val="nil"/>
              <w:bottom w:val="nil"/>
              <w:right w:val="nil"/>
            </w:tcBorders>
          </w:tcPr>
          <w:p w14:paraId="0D5862B6" w14:textId="41CD3582" w:rsidR="00022B71" w:rsidRPr="00F91B2B" w:rsidRDefault="004C7EDF"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101.10(d)</w:t>
            </w:r>
            <w:r w:rsidR="00022B71" w:rsidRPr="00F91B2B">
              <w:rPr>
                <w:rFonts w:ascii="Arial" w:eastAsia="Times New Roman" w:hAnsi="Arial" w:cs="Arial"/>
                <w:color w:val="0070C0"/>
                <w:sz w:val="16"/>
                <w:szCs w:val="20"/>
                <w:lang w:eastAsia="en-AU"/>
              </w:rPr>
              <w:t>(ea)</w:t>
            </w:r>
            <w:r w:rsidR="00C27742" w:rsidRPr="00F91B2B">
              <w:rPr>
                <w:rFonts w:ascii="Arial" w:eastAsia="Times New Roman" w:hAnsi="Arial" w:cs="Arial"/>
                <w:color w:val="0070C0"/>
                <w:sz w:val="16"/>
                <w:szCs w:val="20"/>
                <w:lang w:eastAsia="en-AU"/>
              </w:rPr>
              <w:t>,</w:t>
            </w:r>
          </w:p>
          <w:p w14:paraId="674C22C7" w14:textId="77777777" w:rsidR="00022B71" w:rsidRPr="00F91B2B" w:rsidRDefault="00022B71" w:rsidP="00F91B2B">
            <w:pPr>
              <w:spacing w:after="0" w:line="240" w:lineRule="auto"/>
              <w:rPr>
                <w:rFonts w:ascii="Arial" w:hAnsi="Arial" w:cs="Arial"/>
                <w:color w:val="0070C0"/>
                <w:sz w:val="16"/>
                <w:szCs w:val="16"/>
                <w:lang w:eastAsia="en-AU"/>
              </w:rPr>
            </w:pPr>
            <w:r w:rsidRPr="00F91B2B">
              <w:rPr>
                <w:rFonts w:ascii="Arial" w:hAnsi="Arial" w:cs="Arial"/>
                <w:color w:val="0070C0"/>
                <w:sz w:val="16"/>
                <w:szCs w:val="16"/>
                <w:lang w:eastAsia="en-AU"/>
              </w:rPr>
              <w:t>AASB101.51(c)(d)(e)</w:t>
            </w:r>
          </w:p>
          <w:p w14:paraId="2DB9950A" w14:textId="7E2EAA2F" w:rsidR="00022B71" w:rsidRPr="00F91B2B" w:rsidRDefault="00022B71"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101.113</w:t>
            </w:r>
          </w:p>
          <w:p w14:paraId="6092D90A" w14:textId="3C330BCC" w:rsidR="004C7EDF" w:rsidRPr="00F91B2B" w:rsidRDefault="00C27742"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107.18(a)</w:t>
            </w:r>
          </w:p>
        </w:tc>
        <w:tc>
          <w:tcPr>
            <w:tcW w:w="2611" w:type="pct"/>
            <w:tcBorders>
              <w:top w:val="nil"/>
              <w:left w:val="nil"/>
              <w:bottom w:val="nil"/>
              <w:right w:val="nil"/>
            </w:tcBorders>
            <w:vAlign w:val="bottom"/>
            <w:hideMark/>
          </w:tcPr>
          <w:p w14:paraId="41A7575F" w14:textId="771E4D92" w:rsidR="004C7EDF" w:rsidRPr="00F91B2B" w:rsidRDefault="004C7EDF" w:rsidP="00F91B2B">
            <w:pPr>
              <w:rPr>
                <w:rFonts w:ascii="Arial" w:eastAsia="Times New Roman" w:hAnsi="Arial" w:cs="Arial"/>
                <w:sz w:val="20"/>
                <w:szCs w:val="20"/>
                <w:lang w:eastAsia="en-AU"/>
              </w:rPr>
            </w:pPr>
          </w:p>
        </w:tc>
        <w:tc>
          <w:tcPr>
            <w:tcW w:w="332" w:type="pct"/>
            <w:tcBorders>
              <w:top w:val="nil"/>
              <w:left w:val="nil"/>
              <w:bottom w:val="nil"/>
              <w:right w:val="nil"/>
            </w:tcBorders>
            <w:vAlign w:val="bottom"/>
            <w:hideMark/>
          </w:tcPr>
          <w:p w14:paraId="4BCFAF1A" w14:textId="77777777" w:rsidR="004C7EDF" w:rsidRPr="00F91B2B" w:rsidRDefault="004C7EDF"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Note</w:t>
            </w:r>
          </w:p>
        </w:tc>
        <w:tc>
          <w:tcPr>
            <w:tcW w:w="574" w:type="pct"/>
            <w:tcBorders>
              <w:top w:val="nil"/>
              <w:left w:val="nil"/>
              <w:bottom w:val="nil"/>
              <w:right w:val="nil"/>
            </w:tcBorders>
            <w:vAlign w:val="bottom"/>
            <w:hideMark/>
          </w:tcPr>
          <w:p w14:paraId="797D5F3E" w14:textId="34FB5528" w:rsidR="004C7EDF"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574" w:type="pct"/>
            <w:tcBorders>
              <w:top w:val="nil"/>
              <w:left w:val="nil"/>
              <w:bottom w:val="nil"/>
              <w:right w:val="nil"/>
            </w:tcBorders>
            <w:vAlign w:val="bottom"/>
            <w:hideMark/>
          </w:tcPr>
          <w:p w14:paraId="59BBD5D1" w14:textId="28FEA5AA" w:rsidR="004C7EDF"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r>
      <w:tr w:rsidR="004C7EDF" w:rsidRPr="00F91B2B" w14:paraId="551A92FF" w14:textId="77777777" w:rsidTr="004C7EDF">
        <w:trPr>
          <w:trHeight w:val="240"/>
        </w:trPr>
        <w:tc>
          <w:tcPr>
            <w:tcW w:w="910" w:type="pct"/>
            <w:tcBorders>
              <w:top w:val="single" w:sz="4" w:space="0" w:color="auto"/>
              <w:left w:val="nil"/>
              <w:bottom w:val="nil"/>
              <w:right w:val="nil"/>
            </w:tcBorders>
          </w:tcPr>
          <w:p w14:paraId="3A1FEF2D" w14:textId="2934DACE" w:rsidR="004C7EDF" w:rsidRPr="00F91B2B" w:rsidRDefault="004C7EDF" w:rsidP="00F91B2B">
            <w:pPr>
              <w:rPr>
                <w:rFonts w:ascii="Arial" w:eastAsia="Times New Roman" w:hAnsi="Arial" w:cs="Arial"/>
                <w:color w:val="0070C0"/>
                <w:sz w:val="16"/>
                <w:szCs w:val="20"/>
                <w:lang w:eastAsia="en-AU"/>
              </w:rPr>
            </w:pPr>
          </w:p>
        </w:tc>
        <w:tc>
          <w:tcPr>
            <w:tcW w:w="2611" w:type="pct"/>
            <w:tcBorders>
              <w:top w:val="single" w:sz="4" w:space="0" w:color="auto"/>
              <w:left w:val="nil"/>
              <w:bottom w:val="nil"/>
              <w:right w:val="nil"/>
            </w:tcBorders>
            <w:vAlign w:val="bottom"/>
            <w:hideMark/>
          </w:tcPr>
          <w:p w14:paraId="16A8F1FA" w14:textId="7C9D5056" w:rsidR="004C7EDF" w:rsidRPr="00F91B2B" w:rsidRDefault="004C7EDF"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332" w:type="pct"/>
            <w:tcBorders>
              <w:top w:val="single" w:sz="4" w:space="0" w:color="auto"/>
              <w:left w:val="nil"/>
              <w:bottom w:val="nil"/>
              <w:right w:val="nil"/>
            </w:tcBorders>
            <w:vAlign w:val="bottom"/>
            <w:hideMark/>
          </w:tcPr>
          <w:p w14:paraId="6A57D005" w14:textId="77777777" w:rsidR="004C7EDF" w:rsidRPr="00F91B2B" w:rsidRDefault="004C7EDF"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574" w:type="pct"/>
            <w:tcBorders>
              <w:top w:val="single" w:sz="4" w:space="0" w:color="auto"/>
              <w:left w:val="nil"/>
              <w:bottom w:val="nil"/>
              <w:right w:val="nil"/>
            </w:tcBorders>
            <w:vAlign w:val="bottom"/>
            <w:hideMark/>
          </w:tcPr>
          <w:p w14:paraId="45D4459B" w14:textId="77777777" w:rsidR="004C7EDF" w:rsidRPr="00F91B2B" w:rsidRDefault="004C7EDF"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4" w:type="pct"/>
            <w:tcBorders>
              <w:top w:val="single" w:sz="4" w:space="0" w:color="auto"/>
              <w:left w:val="nil"/>
              <w:bottom w:val="nil"/>
              <w:right w:val="nil"/>
            </w:tcBorders>
            <w:vAlign w:val="bottom"/>
            <w:hideMark/>
          </w:tcPr>
          <w:p w14:paraId="7B7F1376" w14:textId="77777777" w:rsidR="004C7EDF" w:rsidRPr="00F91B2B" w:rsidRDefault="004C7EDF"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C7EDF" w:rsidRPr="00F91B2B" w14:paraId="10DAC6E6" w14:textId="77777777" w:rsidTr="004C7EDF">
        <w:trPr>
          <w:trHeight w:hRule="exact" w:val="255"/>
        </w:trPr>
        <w:tc>
          <w:tcPr>
            <w:tcW w:w="910" w:type="pct"/>
            <w:tcBorders>
              <w:top w:val="nil"/>
              <w:left w:val="nil"/>
              <w:bottom w:val="nil"/>
              <w:right w:val="nil"/>
            </w:tcBorders>
          </w:tcPr>
          <w:p w14:paraId="5E0C075B" w14:textId="781AC4D0" w:rsidR="004C7EDF" w:rsidRPr="00F91B2B" w:rsidRDefault="004C7EDF" w:rsidP="00F91B2B">
            <w:pPr>
              <w:rPr>
                <w:rFonts w:ascii="Arial" w:hAnsi="Arial" w:cs="Arial"/>
                <w:b/>
                <w:color w:val="0070C0"/>
                <w:sz w:val="16"/>
                <w:szCs w:val="20"/>
                <w:lang w:eastAsia="en-AU"/>
              </w:rPr>
            </w:pPr>
            <w:r w:rsidRPr="00F91B2B">
              <w:rPr>
                <w:rFonts w:ascii="Arial" w:hAnsi="Arial" w:cs="Arial"/>
                <w:color w:val="0070C0"/>
                <w:sz w:val="16"/>
                <w:szCs w:val="20"/>
                <w:lang w:eastAsia="en-AU"/>
              </w:rPr>
              <w:t>AASB 107.10</w:t>
            </w:r>
          </w:p>
        </w:tc>
        <w:tc>
          <w:tcPr>
            <w:tcW w:w="2611" w:type="pct"/>
            <w:tcBorders>
              <w:top w:val="nil"/>
              <w:left w:val="nil"/>
              <w:bottom w:val="nil"/>
              <w:right w:val="nil"/>
            </w:tcBorders>
            <w:hideMark/>
          </w:tcPr>
          <w:p w14:paraId="778627A9" w14:textId="7627559B"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CASH FLOWS FROM OPERATING ACTIVITIES</w:t>
            </w:r>
          </w:p>
        </w:tc>
        <w:tc>
          <w:tcPr>
            <w:tcW w:w="332" w:type="pct"/>
            <w:tcBorders>
              <w:top w:val="nil"/>
              <w:left w:val="nil"/>
              <w:bottom w:val="nil"/>
              <w:right w:val="nil"/>
            </w:tcBorders>
            <w:hideMark/>
          </w:tcPr>
          <w:p w14:paraId="70AC753A"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31A3592"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3F85F37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B633FCC" w14:textId="77777777" w:rsidTr="004C7EDF">
        <w:trPr>
          <w:trHeight w:hRule="exact" w:val="255"/>
        </w:trPr>
        <w:tc>
          <w:tcPr>
            <w:tcW w:w="910" w:type="pct"/>
            <w:tcBorders>
              <w:top w:val="nil"/>
              <w:left w:val="nil"/>
              <w:bottom w:val="nil"/>
              <w:right w:val="nil"/>
            </w:tcBorders>
          </w:tcPr>
          <w:p w14:paraId="536B58E2"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340D19C8" w14:textId="0E830534" w:rsidR="004C7EDF" w:rsidRPr="00F91B2B" w:rsidRDefault="004C7EDF" w:rsidP="00F91B2B">
            <w:pPr>
              <w:rPr>
                <w:rFonts w:cs="Arial"/>
                <w:b/>
                <w:bCs/>
                <w:sz w:val="20"/>
                <w:lang w:eastAsia="en-AU"/>
              </w:rPr>
            </w:pPr>
            <w:r w:rsidRPr="00F91B2B">
              <w:rPr>
                <w:rFonts w:ascii="Arial" w:hAnsi="Arial" w:cs="Arial"/>
                <w:b/>
                <w:sz w:val="20"/>
                <w:szCs w:val="20"/>
                <w:lang w:eastAsia="en-AU"/>
              </w:rPr>
              <w:t>Operating receipts</w:t>
            </w:r>
          </w:p>
        </w:tc>
        <w:tc>
          <w:tcPr>
            <w:tcW w:w="332" w:type="pct"/>
            <w:tcBorders>
              <w:top w:val="nil"/>
              <w:left w:val="nil"/>
              <w:bottom w:val="nil"/>
              <w:right w:val="nil"/>
            </w:tcBorders>
            <w:hideMark/>
          </w:tcPr>
          <w:p w14:paraId="75A2D848"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3503F11"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38901AD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38BBAAA" w14:textId="77777777" w:rsidTr="004C7EDF">
        <w:trPr>
          <w:trHeight w:hRule="exact" w:val="255"/>
        </w:trPr>
        <w:tc>
          <w:tcPr>
            <w:tcW w:w="910" w:type="pct"/>
            <w:tcBorders>
              <w:top w:val="nil"/>
              <w:left w:val="nil"/>
              <w:bottom w:val="nil"/>
              <w:right w:val="nil"/>
            </w:tcBorders>
          </w:tcPr>
          <w:p w14:paraId="50BECBCB" w14:textId="35FD671C"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107.14(b)</w:t>
            </w:r>
          </w:p>
        </w:tc>
        <w:tc>
          <w:tcPr>
            <w:tcW w:w="2611" w:type="pct"/>
            <w:tcBorders>
              <w:top w:val="nil"/>
              <w:left w:val="nil"/>
              <w:bottom w:val="nil"/>
              <w:right w:val="nil"/>
            </w:tcBorders>
            <w:hideMark/>
          </w:tcPr>
          <w:p w14:paraId="79931F5E" w14:textId="583DAA65"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Taxes received</w:t>
            </w:r>
          </w:p>
        </w:tc>
        <w:tc>
          <w:tcPr>
            <w:tcW w:w="332" w:type="pct"/>
            <w:tcBorders>
              <w:top w:val="nil"/>
              <w:left w:val="nil"/>
              <w:bottom w:val="nil"/>
              <w:right w:val="nil"/>
            </w:tcBorders>
            <w:hideMark/>
          </w:tcPr>
          <w:p w14:paraId="1C274413"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96B482C"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13BC8D7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078A45E" w14:textId="77777777" w:rsidTr="004C7EDF">
        <w:trPr>
          <w:trHeight w:hRule="exact" w:val="255"/>
        </w:trPr>
        <w:tc>
          <w:tcPr>
            <w:tcW w:w="910" w:type="pct"/>
            <w:tcBorders>
              <w:top w:val="nil"/>
              <w:left w:val="nil"/>
              <w:bottom w:val="nil"/>
              <w:right w:val="nil"/>
            </w:tcBorders>
          </w:tcPr>
          <w:p w14:paraId="1C69C44E" w14:textId="55696746"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107.14(b)</w:t>
            </w:r>
          </w:p>
        </w:tc>
        <w:tc>
          <w:tcPr>
            <w:tcW w:w="2611" w:type="pct"/>
            <w:tcBorders>
              <w:top w:val="nil"/>
              <w:left w:val="nil"/>
              <w:bottom w:val="nil"/>
              <w:right w:val="nil"/>
            </w:tcBorders>
            <w:hideMark/>
          </w:tcPr>
          <w:p w14:paraId="6284DA95" w14:textId="429D0230"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received</w:t>
            </w:r>
          </w:p>
        </w:tc>
        <w:tc>
          <w:tcPr>
            <w:tcW w:w="332" w:type="pct"/>
            <w:tcBorders>
              <w:top w:val="nil"/>
              <w:left w:val="nil"/>
              <w:bottom w:val="nil"/>
              <w:right w:val="nil"/>
            </w:tcBorders>
            <w:hideMark/>
          </w:tcPr>
          <w:p w14:paraId="1DC26344"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4566F913"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1A6E31C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7FEB248" w14:textId="77777777" w:rsidTr="004C7EDF">
        <w:trPr>
          <w:trHeight w:hRule="exact" w:val="255"/>
        </w:trPr>
        <w:tc>
          <w:tcPr>
            <w:tcW w:w="910" w:type="pct"/>
            <w:tcBorders>
              <w:top w:val="nil"/>
              <w:left w:val="nil"/>
              <w:bottom w:val="nil"/>
              <w:right w:val="nil"/>
            </w:tcBorders>
          </w:tcPr>
          <w:p w14:paraId="34EB7C0B"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7F467466" w14:textId="209CA826"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332" w:type="pct"/>
            <w:tcBorders>
              <w:top w:val="nil"/>
              <w:left w:val="nil"/>
              <w:bottom w:val="nil"/>
              <w:right w:val="nil"/>
            </w:tcBorders>
            <w:hideMark/>
          </w:tcPr>
          <w:p w14:paraId="4CEC6D7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530EE6A"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1370D1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413362C" w14:textId="77777777" w:rsidTr="004C7EDF">
        <w:trPr>
          <w:trHeight w:hRule="exact" w:val="255"/>
        </w:trPr>
        <w:tc>
          <w:tcPr>
            <w:tcW w:w="910" w:type="pct"/>
            <w:tcBorders>
              <w:top w:val="nil"/>
              <w:left w:val="nil"/>
              <w:bottom w:val="nil"/>
              <w:right w:val="nil"/>
            </w:tcBorders>
          </w:tcPr>
          <w:p w14:paraId="7F42FEDD"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210A3618" w14:textId="49027B5A"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332" w:type="pct"/>
            <w:tcBorders>
              <w:top w:val="nil"/>
              <w:left w:val="nil"/>
              <w:bottom w:val="nil"/>
              <w:right w:val="nil"/>
            </w:tcBorders>
            <w:hideMark/>
          </w:tcPr>
          <w:p w14:paraId="1FCA0A91"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50419F8"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296508E6" w14:textId="77777777" w:rsidR="004C7EDF" w:rsidRPr="00F91B2B" w:rsidRDefault="004C7EDF" w:rsidP="00F91B2B">
            <w:pPr>
              <w:jc w:val="right"/>
              <w:rPr>
                <w:rFonts w:ascii="Arial" w:eastAsia="Times New Roman" w:hAnsi="Arial" w:cs="Arial"/>
                <w:sz w:val="20"/>
                <w:szCs w:val="20"/>
                <w:lang w:eastAsia="en-AU"/>
              </w:rPr>
            </w:pPr>
          </w:p>
        </w:tc>
      </w:tr>
      <w:tr w:rsidR="0067242C" w:rsidRPr="00F91B2B" w14:paraId="6C2E1BCB" w14:textId="77777777" w:rsidTr="004C7EDF">
        <w:trPr>
          <w:trHeight w:hRule="exact" w:val="255"/>
        </w:trPr>
        <w:tc>
          <w:tcPr>
            <w:tcW w:w="910" w:type="pct"/>
            <w:tcBorders>
              <w:top w:val="nil"/>
              <w:left w:val="nil"/>
              <w:bottom w:val="nil"/>
              <w:right w:val="nil"/>
            </w:tcBorders>
          </w:tcPr>
          <w:p w14:paraId="711A5AF2" w14:textId="77777777" w:rsidR="0067242C" w:rsidRPr="00F91B2B" w:rsidRDefault="0067242C"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tcPr>
          <w:p w14:paraId="1B1FD826" w14:textId="0117FA22" w:rsidR="0067242C" w:rsidRPr="00F91B2B" w:rsidRDefault="0067242C"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332" w:type="pct"/>
            <w:tcBorders>
              <w:top w:val="nil"/>
              <w:left w:val="nil"/>
              <w:bottom w:val="nil"/>
              <w:right w:val="nil"/>
            </w:tcBorders>
          </w:tcPr>
          <w:p w14:paraId="2FB3E260" w14:textId="77777777" w:rsidR="0067242C" w:rsidRPr="00F91B2B" w:rsidRDefault="0067242C" w:rsidP="00F91B2B">
            <w:pPr>
              <w:jc w:val="center"/>
              <w:rPr>
                <w:rFonts w:ascii="Arial" w:eastAsia="Times New Roman" w:hAnsi="Arial" w:cs="Arial"/>
                <w:sz w:val="20"/>
                <w:szCs w:val="20"/>
                <w:lang w:eastAsia="en-AU"/>
              </w:rPr>
            </w:pPr>
          </w:p>
        </w:tc>
        <w:tc>
          <w:tcPr>
            <w:tcW w:w="574" w:type="pct"/>
            <w:tcBorders>
              <w:top w:val="nil"/>
              <w:left w:val="nil"/>
              <w:bottom w:val="nil"/>
              <w:right w:val="nil"/>
            </w:tcBorders>
          </w:tcPr>
          <w:p w14:paraId="23005C09" w14:textId="77777777" w:rsidR="0067242C" w:rsidRPr="00F91B2B" w:rsidRDefault="0067242C" w:rsidP="00F91B2B">
            <w:pPr>
              <w:jc w:val="right"/>
              <w:rPr>
                <w:rFonts w:ascii="Arial" w:eastAsia="Times New Roman" w:hAnsi="Arial" w:cs="Arial"/>
                <w:sz w:val="20"/>
                <w:szCs w:val="20"/>
                <w:lang w:eastAsia="en-AU"/>
              </w:rPr>
            </w:pPr>
          </w:p>
        </w:tc>
        <w:tc>
          <w:tcPr>
            <w:tcW w:w="574" w:type="pct"/>
            <w:tcBorders>
              <w:top w:val="nil"/>
              <w:left w:val="nil"/>
              <w:bottom w:val="nil"/>
              <w:right w:val="nil"/>
            </w:tcBorders>
          </w:tcPr>
          <w:p w14:paraId="5FD792F8" w14:textId="77777777" w:rsidR="0067242C" w:rsidRPr="00F91B2B" w:rsidRDefault="0067242C" w:rsidP="00F91B2B">
            <w:pPr>
              <w:jc w:val="right"/>
              <w:rPr>
                <w:rFonts w:ascii="Arial" w:eastAsia="Times New Roman" w:hAnsi="Arial" w:cs="Arial"/>
                <w:sz w:val="20"/>
                <w:szCs w:val="20"/>
                <w:lang w:eastAsia="en-AU"/>
              </w:rPr>
            </w:pPr>
          </w:p>
        </w:tc>
      </w:tr>
      <w:tr w:rsidR="004C7EDF" w:rsidRPr="00F91B2B" w14:paraId="5FC70688" w14:textId="77777777" w:rsidTr="004C7EDF">
        <w:trPr>
          <w:trHeight w:hRule="exact" w:val="255"/>
        </w:trPr>
        <w:tc>
          <w:tcPr>
            <w:tcW w:w="910" w:type="pct"/>
            <w:tcBorders>
              <w:top w:val="nil"/>
              <w:left w:val="nil"/>
              <w:bottom w:val="nil"/>
              <w:right w:val="nil"/>
            </w:tcBorders>
          </w:tcPr>
          <w:p w14:paraId="34463A3F" w14:textId="6BBACA01" w:rsidR="004C7EDF" w:rsidRPr="00F91B2B" w:rsidRDefault="004C7EDF" w:rsidP="00F91B2B">
            <w:pPr>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10120EED" w14:textId="12F73499"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Appropriation </w:t>
            </w:r>
            <w:r w:rsidR="0067242C" w:rsidRPr="00F91B2B">
              <w:rPr>
                <w:rFonts w:ascii="Arial" w:eastAsia="Times New Roman" w:hAnsi="Arial" w:cs="Arial"/>
                <w:color w:val="000000"/>
                <w:sz w:val="20"/>
                <w:szCs w:val="20"/>
                <w:lang w:eastAsia="en-AU"/>
              </w:rPr>
              <w:t>received</w:t>
            </w:r>
            <w:r w:rsidR="009407B4" w:rsidRPr="00F91B2B">
              <w:rPr>
                <w:rFonts w:ascii="Arial" w:eastAsia="Times New Roman" w:hAnsi="Arial" w:cs="Arial"/>
                <w:color w:val="000000"/>
                <w:sz w:val="20"/>
                <w:szCs w:val="20"/>
                <w:lang w:eastAsia="en-AU"/>
              </w:rPr>
              <w:t xml:space="preserve"> </w:t>
            </w:r>
          </w:p>
        </w:tc>
        <w:tc>
          <w:tcPr>
            <w:tcW w:w="332" w:type="pct"/>
            <w:tcBorders>
              <w:top w:val="nil"/>
              <w:left w:val="nil"/>
              <w:bottom w:val="nil"/>
              <w:right w:val="nil"/>
            </w:tcBorders>
            <w:hideMark/>
          </w:tcPr>
          <w:p w14:paraId="1FD364E1"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BD1C9DB"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A39A04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79F41F8" w14:textId="77777777" w:rsidTr="004C7EDF">
        <w:trPr>
          <w:trHeight w:hRule="exact" w:val="255"/>
        </w:trPr>
        <w:tc>
          <w:tcPr>
            <w:tcW w:w="910" w:type="pct"/>
            <w:tcBorders>
              <w:top w:val="nil"/>
              <w:left w:val="nil"/>
              <w:bottom w:val="nil"/>
              <w:right w:val="nil"/>
            </w:tcBorders>
          </w:tcPr>
          <w:p w14:paraId="6B417C98"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71526C77" w14:textId="05355D1B"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Output</w:t>
            </w:r>
          </w:p>
        </w:tc>
        <w:tc>
          <w:tcPr>
            <w:tcW w:w="332" w:type="pct"/>
            <w:tcBorders>
              <w:top w:val="nil"/>
              <w:left w:val="nil"/>
              <w:bottom w:val="nil"/>
              <w:right w:val="nil"/>
            </w:tcBorders>
            <w:hideMark/>
          </w:tcPr>
          <w:p w14:paraId="02180200"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6E117BB6"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2FC3DA6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9D1A4FC" w14:textId="77777777" w:rsidTr="004C7EDF">
        <w:trPr>
          <w:trHeight w:hRule="exact" w:val="255"/>
        </w:trPr>
        <w:tc>
          <w:tcPr>
            <w:tcW w:w="910" w:type="pct"/>
            <w:tcBorders>
              <w:top w:val="nil"/>
              <w:left w:val="nil"/>
              <w:bottom w:val="nil"/>
              <w:right w:val="nil"/>
            </w:tcBorders>
          </w:tcPr>
          <w:p w14:paraId="5674EC65"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03B28DAE" w14:textId="3369EE2F"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w:t>
            </w:r>
            <w:r w:rsidR="009407B4" w:rsidRPr="00F91B2B">
              <w:rPr>
                <w:rFonts w:ascii="Arial" w:eastAsia="Times New Roman" w:hAnsi="Arial" w:cs="Arial"/>
                <w:color w:val="000000"/>
                <w:sz w:val="20"/>
                <w:szCs w:val="20"/>
                <w:lang w:eastAsia="en-AU"/>
              </w:rPr>
              <w:t xml:space="preserve"> (excluding capital appropriation)</w:t>
            </w:r>
          </w:p>
        </w:tc>
        <w:tc>
          <w:tcPr>
            <w:tcW w:w="332" w:type="pct"/>
            <w:tcBorders>
              <w:top w:val="nil"/>
              <w:left w:val="nil"/>
              <w:bottom w:val="nil"/>
              <w:right w:val="nil"/>
            </w:tcBorders>
            <w:hideMark/>
          </w:tcPr>
          <w:p w14:paraId="73F203B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6860DA1"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7FC5942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E0339EE" w14:textId="77777777" w:rsidTr="004C7EDF">
        <w:trPr>
          <w:trHeight w:hRule="exact" w:val="255"/>
        </w:trPr>
        <w:tc>
          <w:tcPr>
            <w:tcW w:w="910" w:type="pct"/>
            <w:tcBorders>
              <w:top w:val="nil"/>
              <w:left w:val="nil"/>
              <w:bottom w:val="nil"/>
              <w:right w:val="nil"/>
            </w:tcBorders>
          </w:tcPr>
          <w:p w14:paraId="66D38783" w14:textId="26FA5831"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107.14(a)</w:t>
            </w:r>
          </w:p>
        </w:tc>
        <w:tc>
          <w:tcPr>
            <w:tcW w:w="2611" w:type="pct"/>
            <w:tcBorders>
              <w:top w:val="nil"/>
              <w:left w:val="nil"/>
              <w:bottom w:val="nil"/>
              <w:right w:val="nil"/>
            </w:tcBorders>
            <w:hideMark/>
          </w:tcPr>
          <w:p w14:paraId="5AB34B76" w14:textId="5E9DCD22"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Receipts from sales of goods and services</w:t>
            </w:r>
          </w:p>
        </w:tc>
        <w:tc>
          <w:tcPr>
            <w:tcW w:w="332" w:type="pct"/>
            <w:tcBorders>
              <w:top w:val="nil"/>
              <w:left w:val="nil"/>
              <w:bottom w:val="nil"/>
              <w:right w:val="nil"/>
            </w:tcBorders>
            <w:hideMark/>
          </w:tcPr>
          <w:p w14:paraId="2B62C7A2"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7915C8F"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E98911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A2E16C5" w14:textId="77777777" w:rsidTr="004C7EDF">
        <w:trPr>
          <w:trHeight w:hRule="exact" w:val="255"/>
        </w:trPr>
        <w:tc>
          <w:tcPr>
            <w:tcW w:w="910" w:type="pct"/>
            <w:tcBorders>
              <w:top w:val="nil"/>
              <w:left w:val="nil"/>
              <w:bottom w:val="nil"/>
              <w:right w:val="nil"/>
            </w:tcBorders>
          </w:tcPr>
          <w:p w14:paraId="6A7E3E04" w14:textId="6D161C13"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107.31</w:t>
            </w:r>
          </w:p>
        </w:tc>
        <w:tc>
          <w:tcPr>
            <w:tcW w:w="2611" w:type="pct"/>
            <w:tcBorders>
              <w:top w:val="nil"/>
              <w:left w:val="nil"/>
              <w:bottom w:val="nil"/>
              <w:right w:val="nil"/>
            </w:tcBorders>
            <w:hideMark/>
          </w:tcPr>
          <w:p w14:paraId="0CD2552D" w14:textId="5C029796"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received</w:t>
            </w:r>
          </w:p>
        </w:tc>
        <w:tc>
          <w:tcPr>
            <w:tcW w:w="332" w:type="pct"/>
            <w:tcBorders>
              <w:top w:val="nil"/>
              <w:left w:val="nil"/>
              <w:bottom w:val="nil"/>
              <w:right w:val="nil"/>
            </w:tcBorders>
            <w:hideMark/>
          </w:tcPr>
          <w:p w14:paraId="7C1A609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1AF92288"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2AE7792"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1C48E3D" w14:textId="77777777" w:rsidTr="004C7EDF">
        <w:trPr>
          <w:trHeight w:hRule="exact" w:val="255"/>
        </w:trPr>
        <w:tc>
          <w:tcPr>
            <w:tcW w:w="910" w:type="pct"/>
            <w:tcBorders>
              <w:top w:val="nil"/>
              <w:left w:val="nil"/>
              <w:bottom w:val="nil"/>
              <w:right w:val="nil"/>
            </w:tcBorders>
          </w:tcPr>
          <w:p w14:paraId="032D8A30"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352C71A3" w14:textId="081E0835" w:rsidR="004C7EDF" w:rsidRPr="00F91B2B" w:rsidRDefault="004C7EDF" w:rsidP="00F91B2B">
            <w:pPr>
              <w:rPr>
                <w:rFonts w:cs="Arial"/>
                <w:b/>
                <w:bCs/>
                <w:sz w:val="20"/>
                <w:lang w:eastAsia="en-AU"/>
              </w:rPr>
            </w:pPr>
            <w:r w:rsidRPr="00F91B2B">
              <w:rPr>
                <w:rFonts w:ascii="Arial" w:hAnsi="Arial" w:cs="Arial"/>
                <w:b/>
                <w:sz w:val="20"/>
                <w:szCs w:val="20"/>
                <w:lang w:eastAsia="en-AU"/>
              </w:rPr>
              <w:t>Total operating receipts</w:t>
            </w:r>
          </w:p>
        </w:tc>
        <w:tc>
          <w:tcPr>
            <w:tcW w:w="332" w:type="pct"/>
            <w:tcBorders>
              <w:top w:val="nil"/>
              <w:left w:val="nil"/>
              <w:bottom w:val="nil"/>
              <w:right w:val="nil"/>
            </w:tcBorders>
            <w:hideMark/>
          </w:tcPr>
          <w:p w14:paraId="05104D8A"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single" w:sz="4" w:space="0" w:color="auto"/>
              <w:left w:val="nil"/>
              <w:bottom w:val="nil"/>
              <w:right w:val="nil"/>
            </w:tcBorders>
            <w:hideMark/>
          </w:tcPr>
          <w:p w14:paraId="5D7B5A02"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nil"/>
              <w:right w:val="nil"/>
            </w:tcBorders>
            <w:hideMark/>
          </w:tcPr>
          <w:p w14:paraId="6038E560"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45F85540" w14:textId="77777777" w:rsidTr="004C7EDF">
        <w:trPr>
          <w:trHeight w:hRule="exact" w:val="255"/>
        </w:trPr>
        <w:tc>
          <w:tcPr>
            <w:tcW w:w="910" w:type="pct"/>
            <w:tcBorders>
              <w:top w:val="nil"/>
              <w:left w:val="nil"/>
              <w:bottom w:val="nil"/>
              <w:right w:val="nil"/>
            </w:tcBorders>
          </w:tcPr>
          <w:p w14:paraId="76A90A6A" w14:textId="77777777" w:rsidR="004C7EDF" w:rsidRPr="00F91B2B" w:rsidRDefault="004C7EDF" w:rsidP="00F91B2B">
            <w:pPr>
              <w:rPr>
                <w:rFonts w:ascii="Arial" w:eastAsia="Times New Roman" w:hAnsi="Arial" w:cs="Arial"/>
                <w:b/>
                <w:bCs/>
                <w:color w:val="0070C0"/>
                <w:sz w:val="16"/>
                <w:szCs w:val="20"/>
                <w:lang w:eastAsia="en-AU"/>
              </w:rPr>
            </w:pPr>
          </w:p>
        </w:tc>
        <w:tc>
          <w:tcPr>
            <w:tcW w:w="2611" w:type="pct"/>
            <w:tcBorders>
              <w:top w:val="nil"/>
              <w:left w:val="nil"/>
              <w:bottom w:val="nil"/>
              <w:right w:val="nil"/>
            </w:tcBorders>
            <w:hideMark/>
          </w:tcPr>
          <w:p w14:paraId="6C915F06" w14:textId="051AF802" w:rsidR="004C7EDF" w:rsidRPr="00F91B2B" w:rsidRDefault="004C7EDF" w:rsidP="00F91B2B">
            <w:pPr>
              <w:rPr>
                <w:rFonts w:ascii="Arial" w:eastAsia="Times New Roman" w:hAnsi="Arial" w:cs="Arial"/>
                <w:b/>
                <w:bCs/>
                <w:color w:val="000000"/>
                <w:sz w:val="20"/>
                <w:szCs w:val="20"/>
                <w:lang w:eastAsia="en-AU"/>
              </w:rPr>
            </w:pPr>
          </w:p>
        </w:tc>
        <w:tc>
          <w:tcPr>
            <w:tcW w:w="332" w:type="pct"/>
            <w:tcBorders>
              <w:top w:val="nil"/>
              <w:left w:val="nil"/>
              <w:bottom w:val="nil"/>
              <w:right w:val="nil"/>
            </w:tcBorders>
            <w:hideMark/>
          </w:tcPr>
          <w:p w14:paraId="1FF7511C"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6DEF672D"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1456188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8DA43F3" w14:textId="77777777" w:rsidTr="004C7EDF">
        <w:trPr>
          <w:trHeight w:hRule="exact" w:val="255"/>
        </w:trPr>
        <w:tc>
          <w:tcPr>
            <w:tcW w:w="910" w:type="pct"/>
            <w:tcBorders>
              <w:top w:val="nil"/>
              <w:left w:val="nil"/>
              <w:bottom w:val="nil"/>
              <w:right w:val="nil"/>
            </w:tcBorders>
          </w:tcPr>
          <w:p w14:paraId="2B18F22E"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62EB6066" w14:textId="4E01835A" w:rsidR="004C7EDF" w:rsidRPr="00F91B2B" w:rsidRDefault="004C7EDF" w:rsidP="00F91B2B">
            <w:pPr>
              <w:rPr>
                <w:rFonts w:cs="Arial"/>
                <w:b/>
                <w:bCs/>
                <w:sz w:val="20"/>
                <w:lang w:eastAsia="en-AU"/>
              </w:rPr>
            </w:pPr>
            <w:r w:rsidRPr="00F91B2B">
              <w:rPr>
                <w:rFonts w:ascii="Arial" w:hAnsi="Arial" w:cs="Arial"/>
                <w:b/>
                <w:sz w:val="20"/>
                <w:szCs w:val="20"/>
                <w:lang w:eastAsia="en-AU"/>
              </w:rPr>
              <w:t>Operating payments</w:t>
            </w:r>
          </w:p>
        </w:tc>
        <w:tc>
          <w:tcPr>
            <w:tcW w:w="332" w:type="pct"/>
            <w:tcBorders>
              <w:top w:val="nil"/>
              <w:left w:val="nil"/>
              <w:bottom w:val="nil"/>
              <w:right w:val="nil"/>
            </w:tcBorders>
            <w:hideMark/>
          </w:tcPr>
          <w:p w14:paraId="7ADE1553"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34E4FD0D"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4FCCA4C7"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F49F0EA" w14:textId="77777777" w:rsidTr="004C7EDF">
        <w:trPr>
          <w:trHeight w:hRule="exact" w:val="255"/>
        </w:trPr>
        <w:tc>
          <w:tcPr>
            <w:tcW w:w="910" w:type="pct"/>
            <w:tcBorders>
              <w:top w:val="nil"/>
              <w:left w:val="nil"/>
              <w:bottom w:val="nil"/>
              <w:right w:val="nil"/>
            </w:tcBorders>
          </w:tcPr>
          <w:p w14:paraId="2F09D7AA" w14:textId="044001A9"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107.14(d)</w:t>
            </w:r>
          </w:p>
        </w:tc>
        <w:tc>
          <w:tcPr>
            <w:tcW w:w="2611" w:type="pct"/>
            <w:tcBorders>
              <w:top w:val="nil"/>
              <w:left w:val="nil"/>
              <w:bottom w:val="nil"/>
              <w:right w:val="nil"/>
            </w:tcBorders>
            <w:hideMark/>
          </w:tcPr>
          <w:p w14:paraId="686DC36D" w14:textId="770FAA6C"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Payments to employees</w:t>
            </w:r>
          </w:p>
        </w:tc>
        <w:tc>
          <w:tcPr>
            <w:tcW w:w="332" w:type="pct"/>
            <w:tcBorders>
              <w:top w:val="nil"/>
              <w:left w:val="nil"/>
              <w:bottom w:val="nil"/>
              <w:right w:val="nil"/>
            </w:tcBorders>
            <w:hideMark/>
          </w:tcPr>
          <w:p w14:paraId="55EF1A11"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0C7E67A"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1FE1AA2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2CF7FE4" w14:textId="77777777" w:rsidTr="004C7EDF">
        <w:trPr>
          <w:trHeight w:hRule="exact" w:val="255"/>
        </w:trPr>
        <w:tc>
          <w:tcPr>
            <w:tcW w:w="910" w:type="pct"/>
            <w:tcBorders>
              <w:top w:val="nil"/>
              <w:left w:val="nil"/>
              <w:bottom w:val="nil"/>
              <w:right w:val="nil"/>
            </w:tcBorders>
          </w:tcPr>
          <w:p w14:paraId="268C7482" w14:textId="77777777"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 xml:space="preserve">AASB 107.14(c) </w:t>
            </w:r>
          </w:p>
          <w:p w14:paraId="3FD7634B" w14:textId="77777777" w:rsidR="004C7EDF" w:rsidRPr="00F91B2B" w:rsidRDefault="004C7EDF" w:rsidP="00F91B2B">
            <w:pPr>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42AC0AD0" w14:textId="27A353ED"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Payments for goods and services</w:t>
            </w:r>
          </w:p>
        </w:tc>
        <w:tc>
          <w:tcPr>
            <w:tcW w:w="332" w:type="pct"/>
            <w:tcBorders>
              <w:top w:val="nil"/>
              <w:left w:val="nil"/>
              <w:bottom w:val="nil"/>
              <w:right w:val="nil"/>
            </w:tcBorders>
            <w:hideMark/>
          </w:tcPr>
          <w:p w14:paraId="5D27A42E"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4D251A6"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23933E7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D741AA4" w14:textId="77777777" w:rsidTr="004C7EDF">
        <w:trPr>
          <w:trHeight w:hRule="exact" w:val="255"/>
        </w:trPr>
        <w:tc>
          <w:tcPr>
            <w:tcW w:w="910" w:type="pct"/>
            <w:tcBorders>
              <w:top w:val="nil"/>
              <w:left w:val="nil"/>
              <w:bottom w:val="nil"/>
              <w:right w:val="nil"/>
            </w:tcBorders>
          </w:tcPr>
          <w:p w14:paraId="08C16468" w14:textId="755E56F8"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107.14(c)</w:t>
            </w:r>
          </w:p>
        </w:tc>
        <w:tc>
          <w:tcPr>
            <w:tcW w:w="2611" w:type="pct"/>
            <w:tcBorders>
              <w:top w:val="nil"/>
              <w:left w:val="nil"/>
              <w:bottom w:val="nil"/>
              <w:right w:val="nil"/>
            </w:tcBorders>
            <w:hideMark/>
          </w:tcPr>
          <w:p w14:paraId="4D6A3DEC" w14:textId="450916ED"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paid</w:t>
            </w:r>
          </w:p>
        </w:tc>
        <w:tc>
          <w:tcPr>
            <w:tcW w:w="332" w:type="pct"/>
            <w:tcBorders>
              <w:top w:val="nil"/>
              <w:left w:val="nil"/>
              <w:bottom w:val="nil"/>
              <w:right w:val="nil"/>
            </w:tcBorders>
            <w:hideMark/>
          </w:tcPr>
          <w:p w14:paraId="7FD65661"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CBCCAA9"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51B7A65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A43F4AE" w14:textId="77777777" w:rsidTr="004C7EDF">
        <w:trPr>
          <w:trHeight w:hRule="exact" w:val="255"/>
        </w:trPr>
        <w:tc>
          <w:tcPr>
            <w:tcW w:w="910" w:type="pct"/>
            <w:tcBorders>
              <w:top w:val="nil"/>
              <w:left w:val="nil"/>
              <w:bottom w:val="nil"/>
              <w:right w:val="nil"/>
            </w:tcBorders>
          </w:tcPr>
          <w:p w14:paraId="6BAAA9F4"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3A2EB54F" w14:textId="7E35A93E"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332" w:type="pct"/>
            <w:tcBorders>
              <w:top w:val="nil"/>
              <w:left w:val="nil"/>
              <w:bottom w:val="nil"/>
              <w:right w:val="nil"/>
            </w:tcBorders>
            <w:hideMark/>
          </w:tcPr>
          <w:p w14:paraId="2CEE663A"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0D48055"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34C1EB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47F3EFE" w14:textId="77777777" w:rsidTr="004C7EDF">
        <w:trPr>
          <w:trHeight w:hRule="exact" w:val="255"/>
        </w:trPr>
        <w:tc>
          <w:tcPr>
            <w:tcW w:w="910" w:type="pct"/>
            <w:tcBorders>
              <w:top w:val="nil"/>
              <w:left w:val="nil"/>
              <w:bottom w:val="nil"/>
              <w:right w:val="nil"/>
            </w:tcBorders>
          </w:tcPr>
          <w:p w14:paraId="7532BE25"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3C0E7DA5" w14:textId="0D46EE5B"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332" w:type="pct"/>
            <w:tcBorders>
              <w:top w:val="nil"/>
              <w:left w:val="nil"/>
              <w:bottom w:val="nil"/>
              <w:right w:val="nil"/>
            </w:tcBorders>
            <w:hideMark/>
          </w:tcPr>
          <w:p w14:paraId="12F709E5"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A435FB3"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75BB10C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8526C33" w14:textId="77777777" w:rsidTr="004C7EDF">
        <w:trPr>
          <w:trHeight w:hRule="exact" w:val="255"/>
        </w:trPr>
        <w:tc>
          <w:tcPr>
            <w:tcW w:w="910" w:type="pct"/>
            <w:tcBorders>
              <w:top w:val="nil"/>
              <w:left w:val="nil"/>
              <w:bottom w:val="nil"/>
              <w:right w:val="nil"/>
            </w:tcBorders>
          </w:tcPr>
          <w:p w14:paraId="6E1FDE95" w14:textId="77777777" w:rsidR="004C7EDF" w:rsidRPr="00F91B2B" w:rsidRDefault="004C7EDF" w:rsidP="00F91B2B">
            <w:pPr>
              <w:ind w:firstLineChars="100" w:firstLine="160"/>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40A05FA1" w14:textId="36B58E46"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332" w:type="pct"/>
            <w:tcBorders>
              <w:top w:val="nil"/>
              <w:left w:val="nil"/>
              <w:bottom w:val="nil"/>
              <w:right w:val="nil"/>
            </w:tcBorders>
            <w:hideMark/>
          </w:tcPr>
          <w:p w14:paraId="638176A8"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78B1FCB2"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5F38278E"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A219240" w14:textId="77777777" w:rsidTr="004C7EDF">
        <w:trPr>
          <w:trHeight w:hRule="exact" w:val="255"/>
        </w:trPr>
        <w:tc>
          <w:tcPr>
            <w:tcW w:w="910" w:type="pct"/>
            <w:tcBorders>
              <w:top w:val="nil"/>
              <w:left w:val="nil"/>
              <w:bottom w:val="nil"/>
              <w:right w:val="nil"/>
            </w:tcBorders>
          </w:tcPr>
          <w:p w14:paraId="50A3B6A1" w14:textId="334A0581"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107.31</w:t>
            </w:r>
          </w:p>
        </w:tc>
        <w:tc>
          <w:tcPr>
            <w:tcW w:w="2611" w:type="pct"/>
            <w:tcBorders>
              <w:top w:val="nil"/>
              <w:left w:val="nil"/>
              <w:bottom w:val="nil"/>
              <w:right w:val="nil"/>
            </w:tcBorders>
            <w:hideMark/>
          </w:tcPr>
          <w:p w14:paraId="5D0D8C6F" w14:textId="57AADB16"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paid</w:t>
            </w:r>
          </w:p>
        </w:tc>
        <w:tc>
          <w:tcPr>
            <w:tcW w:w="332" w:type="pct"/>
            <w:tcBorders>
              <w:top w:val="nil"/>
              <w:left w:val="nil"/>
              <w:bottom w:val="nil"/>
              <w:right w:val="nil"/>
            </w:tcBorders>
            <w:hideMark/>
          </w:tcPr>
          <w:p w14:paraId="6BD16918"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BB9B7B3"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7EC9432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AF813C2" w14:textId="77777777" w:rsidTr="004C7EDF">
        <w:trPr>
          <w:trHeight w:hRule="exact" w:val="255"/>
        </w:trPr>
        <w:tc>
          <w:tcPr>
            <w:tcW w:w="910" w:type="pct"/>
            <w:tcBorders>
              <w:top w:val="nil"/>
              <w:left w:val="nil"/>
              <w:bottom w:val="nil"/>
              <w:right w:val="nil"/>
            </w:tcBorders>
          </w:tcPr>
          <w:p w14:paraId="6D63B67C"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44F45088" w14:textId="33A21DF3" w:rsidR="004C7EDF" w:rsidRPr="00F91B2B" w:rsidRDefault="004C7EDF" w:rsidP="00F91B2B">
            <w:pPr>
              <w:rPr>
                <w:rFonts w:cs="Arial"/>
                <w:b/>
                <w:bCs/>
                <w:sz w:val="20"/>
                <w:lang w:eastAsia="en-AU"/>
              </w:rPr>
            </w:pPr>
            <w:r w:rsidRPr="00F91B2B">
              <w:rPr>
                <w:rFonts w:ascii="Arial" w:hAnsi="Arial" w:cs="Arial"/>
                <w:b/>
                <w:sz w:val="20"/>
                <w:szCs w:val="20"/>
                <w:lang w:eastAsia="en-AU"/>
              </w:rPr>
              <w:t>Total operating payments</w:t>
            </w:r>
          </w:p>
        </w:tc>
        <w:tc>
          <w:tcPr>
            <w:tcW w:w="332" w:type="pct"/>
            <w:tcBorders>
              <w:top w:val="nil"/>
              <w:left w:val="nil"/>
              <w:bottom w:val="nil"/>
              <w:right w:val="nil"/>
            </w:tcBorders>
            <w:hideMark/>
          </w:tcPr>
          <w:p w14:paraId="6BC23C7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single" w:sz="4" w:space="0" w:color="auto"/>
              <w:left w:val="nil"/>
              <w:bottom w:val="nil"/>
              <w:right w:val="nil"/>
            </w:tcBorders>
            <w:hideMark/>
          </w:tcPr>
          <w:p w14:paraId="15973B0A"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nil"/>
              <w:right w:val="nil"/>
            </w:tcBorders>
            <w:hideMark/>
          </w:tcPr>
          <w:p w14:paraId="65C0A7F3"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28382908" w14:textId="77777777" w:rsidTr="004C7EDF">
        <w:trPr>
          <w:trHeight w:hRule="exact" w:val="255"/>
        </w:trPr>
        <w:tc>
          <w:tcPr>
            <w:tcW w:w="910" w:type="pct"/>
            <w:tcBorders>
              <w:top w:val="nil"/>
              <w:left w:val="nil"/>
              <w:bottom w:val="nil"/>
              <w:right w:val="nil"/>
            </w:tcBorders>
          </w:tcPr>
          <w:p w14:paraId="6FF0D472"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0A1AC455" w14:textId="255CB0A1"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Net cash from/(used in) operating activities</w:t>
            </w:r>
          </w:p>
        </w:tc>
        <w:tc>
          <w:tcPr>
            <w:tcW w:w="332" w:type="pct"/>
            <w:tcBorders>
              <w:top w:val="nil"/>
              <w:left w:val="nil"/>
              <w:bottom w:val="nil"/>
              <w:right w:val="nil"/>
            </w:tcBorders>
            <w:hideMark/>
          </w:tcPr>
          <w:p w14:paraId="3FEAB5F7" w14:textId="469463BE" w:rsidR="004C7EDF" w:rsidRPr="00F91B2B" w:rsidRDefault="00A92F6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_Ref73542143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16</w:t>
            </w:r>
            <w:r w:rsidRPr="00F91B2B">
              <w:rPr>
                <w:rFonts w:ascii="Arial" w:eastAsia="Times New Roman" w:hAnsi="Arial" w:cs="Arial"/>
                <w:sz w:val="20"/>
                <w:szCs w:val="20"/>
                <w:lang w:eastAsia="en-AU"/>
              </w:rPr>
              <w:fldChar w:fldCharType="end"/>
            </w:r>
          </w:p>
        </w:tc>
        <w:tc>
          <w:tcPr>
            <w:tcW w:w="574" w:type="pct"/>
            <w:tcBorders>
              <w:top w:val="single" w:sz="4" w:space="0" w:color="auto"/>
              <w:left w:val="nil"/>
              <w:bottom w:val="single" w:sz="8" w:space="0" w:color="auto"/>
              <w:right w:val="nil"/>
            </w:tcBorders>
            <w:hideMark/>
          </w:tcPr>
          <w:p w14:paraId="2A538A57"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single" w:sz="8" w:space="0" w:color="auto"/>
              <w:right w:val="nil"/>
            </w:tcBorders>
            <w:hideMark/>
          </w:tcPr>
          <w:p w14:paraId="61EEFBA1"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2132DC39" w14:textId="77777777" w:rsidTr="004C7EDF">
        <w:trPr>
          <w:trHeight w:hRule="exact" w:val="255"/>
        </w:trPr>
        <w:tc>
          <w:tcPr>
            <w:tcW w:w="910" w:type="pct"/>
            <w:tcBorders>
              <w:top w:val="nil"/>
              <w:left w:val="nil"/>
              <w:bottom w:val="nil"/>
              <w:right w:val="nil"/>
            </w:tcBorders>
          </w:tcPr>
          <w:p w14:paraId="4757C4E7"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0D8ACDB5" w14:textId="05130FF4" w:rsidR="004C7EDF" w:rsidRPr="00F91B2B" w:rsidRDefault="004C7EDF" w:rsidP="00F91B2B">
            <w:pPr>
              <w:rPr>
                <w:rFonts w:ascii="Arial" w:hAnsi="Arial" w:cs="Arial"/>
                <w:b/>
                <w:sz w:val="20"/>
                <w:szCs w:val="20"/>
                <w:lang w:eastAsia="en-AU"/>
              </w:rPr>
            </w:pPr>
          </w:p>
        </w:tc>
        <w:tc>
          <w:tcPr>
            <w:tcW w:w="332" w:type="pct"/>
            <w:tcBorders>
              <w:top w:val="nil"/>
              <w:left w:val="nil"/>
              <w:bottom w:val="nil"/>
              <w:right w:val="nil"/>
            </w:tcBorders>
            <w:hideMark/>
          </w:tcPr>
          <w:p w14:paraId="21025C44"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729A696D"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28CB7ACD"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C5FD92B" w14:textId="77777777" w:rsidTr="004C7EDF">
        <w:trPr>
          <w:trHeight w:hRule="exact" w:val="255"/>
        </w:trPr>
        <w:tc>
          <w:tcPr>
            <w:tcW w:w="910" w:type="pct"/>
            <w:tcBorders>
              <w:top w:val="nil"/>
              <w:left w:val="nil"/>
              <w:bottom w:val="nil"/>
              <w:right w:val="nil"/>
            </w:tcBorders>
          </w:tcPr>
          <w:p w14:paraId="13E29550" w14:textId="38618A5D" w:rsidR="004C7EDF" w:rsidRPr="00F91B2B" w:rsidRDefault="004C7EDF" w:rsidP="00F91B2B">
            <w:pPr>
              <w:rPr>
                <w:rFonts w:ascii="Arial" w:hAnsi="Arial" w:cs="Arial"/>
                <w:color w:val="0070C0"/>
                <w:sz w:val="16"/>
                <w:szCs w:val="20"/>
                <w:lang w:eastAsia="en-AU"/>
              </w:rPr>
            </w:pPr>
            <w:r w:rsidRPr="00F91B2B">
              <w:rPr>
                <w:rFonts w:ascii="Arial" w:hAnsi="Arial" w:cs="Arial"/>
                <w:color w:val="0070C0"/>
                <w:sz w:val="16"/>
                <w:szCs w:val="20"/>
                <w:lang w:eastAsia="en-AU"/>
              </w:rPr>
              <w:t>AASB 107.10,21</w:t>
            </w:r>
          </w:p>
        </w:tc>
        <w:tc>
          <w:tcPr>
            <w:tcW w:w="2611" w:type="pct"/>
            <w:tcBorders>
              <w:top w:val="nil"/>
              <w:left w:val="nil"/>
              <w:bottom w:val="nil"/>
              <w:right w:val="nil"/>
            </w:tcBorders>
            <w:hideMark/>
          </w:tcPr>
          <w:p w14:paraId="373730B4" w14:textId="0D29B3C7"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CASH FLOWS FROM INVESTING ACTIVITIES</w:t>
            </w:r>
          </w:p>
        </w:tc>
        <w:tc>
          <w:tcPr>
            <w:tcW w:w="332" w:type="pct"/>
            <w:tcBorders>
              <w:top w:val="nil"/>
              <w:left w:val="nil"/>
              <w:bottom w:val="nil"/>
              <w:right w:val="nil"/>
            </w:tcBorders>
            <w:hideMark/>
          </w:tcPr>
          <w:p w14:paraId="5B54337E"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48485B44"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1AE2082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25DA331" w14:textId="77777777" w:rsidTr="004C7EDF">
        <w:trPr>
          <w:trHeight w:hRule="exact" w:val="255"/>
        </w:trPr>
        <w:tc>
          <w:tcPr>
            <w:tcW w:w="910" w:type="pct"/>
            <w:tcBorders>
              <w:top w:val="nil"/>
              <w:left w:val="nil"/>
              <w:bottom w:val="nil"/>
              <w:right w:val="nil"/>
            </w:tcBorders>
          </w:tcPr>
          <w:p w14:paraId="2FF8AC16" w14:textId="77777777" w:rsidR="004C7EDF" w:rsidRPr="00F91B2B" w:rsidRDefault="004C7EDF" w:rsidP="00F91B2B">
            <w:pPr>
              <w:rPr>
                <w:rFonts w:ascii="Arial" w:hAnsi="Arial" w:cs="Arial"/>
                <w:b/>
                <w:color w:val="0070C0"/>
                <w:sz w:val="20"/>
                <w:szCs w:val="20"/>
                <w:lang w:eastAsia="en-AU"/>
              </w:rPr>
            </w:pPr>
          </w:p>
        </w:tc>
        <w:tc>
          <w:tcPr>
            <w:tcW w:w="2611" w:type="pct"/>
            <w:tcBorders>
              <w:top w:val="nil"/>
              <w:left w:val="nil"/>
              <w:bottom w:val="nil"/>
              <w:right w:val="nil"/>
            </w:tcBorders>
            <w:hideMark/>
          </w:tcPr>
          <w:p w14:paraId="341B4361" w14:textId="7686E47E"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Investing receipts</w:t>
            </w:r>
          </w:p>
        </w:tc>
        <w:tc>
          <w:tcPr>
            <w:tcW w:w="332" w:type="pct"/>
            <w:tcBorders>
              <w:top w:val="nil"/>
              <w:left w:val="nil"/>
              <w:bottom w:val="nil"/>
              <w:right w:val="nil"/>
            </w:tcBorders>
            <w:hideMark/>
          </w:tcPr>
          <w:p w14:paraId="14F4A45A"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851C872"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4483764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B1D5610" w14:textId="77777777" w:rsidTr="004C7EDF">
        <w:trPr>
          <w:trHeight w:hRule="exact" w:val="255"/>
        </w:trPr>
        <w:tc>
          <w:tcPr>
            <w:tcW w:w="910" w:type="pct"/>
            <w:tcBorders>
              <w:top w:val="nil"/>
              <w:left w:val="nil"/>
              <w:bottom w:val="nil"/>
              <w:right w:val="nil"/>
            </w:tcBorders>
          </w:tcPr>
          <w:p w14:paraId="69AF4677" w14:textId="4A6DBE3F"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107.16(b)</w:t>
            </w:r>
          </w:p>
        </w:tc>
        <w:tc>
          <w:tcPr>
            <w:tcW w:w="2611" w:type="pct"/>
            <w:tcBorders>
              <w:top w:val="nil"/>
              <w:left w:val="nil"/>
              <w:bottom w:val="nil"/>
              <w:right w:val="nil"/>
            </w:tcBorders>
            <w:hideMark/>
          </w:tcPr>
          <w:p w14:paraId="5D4A4C04" w14:textId="138CE445"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Proceeds from sales</w:t>
            </w:r>
            <w:r w:rsidR="0067242C" w:rsidRPr="00F91B2B">
              <w:rPr>
                <w:rFonts w:ascii="Arial" w:eastAsia="Times New Roman" w:hAnsi="Arial" w:cs="Arial"/>
                <w:color w:val="000000"/>
                <w:sz w:val="20"/>
                <w:szCs w:val="20"/>
                <w:lang w:eastAsia="en-AU"/>
              </w:rPr>
              <w:t xml:space="preserve"> of non-financial assets</w:t>
            </w:r>
          </w:p>
        </w:tc>
        <w:tc>
          <w:tcPr>
            <w:tcW w:w="332" w:type="pct"/>
            <w:tcBorders>
              <w:top w:val="nil"/>
              <w:left w:val="nil"/>
              <w:bottom w:val="nil"/>
              <w:right w:val="nil"/>
            </w:tcBorders>
            <w:hideMark/>
          </w:tcPr>
          <w:p w14:paraId="06531EA9" w14:textId="6D4C339B" w:rsidR="004C7EDF" w:rsidRPr="00F91B2B" w:rsidRDefault="00A92F6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_Ref72763540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8</w:t>
            </w:r>
            <w:r w:rsidRPr="00F91B2B">
              <w:rPr>
                <w:rFonts w:ascii="Arial" w:eastAsia="Times New Roman" w:hAnsi="Arial" w:cs="Arial"/>
                <w:sz w:val="20"/>
                <w:szCs w:val="20"/>
                <w:lang w:eastAsia="en-AU"/>
              </w:rPr>
              <w:fldChar w:fldCharType="end"/>
            </w:r>
          </w:p>
        </w:tc>
        <w:tc>
          <w:tcPr>
            <w:tcW w:w="574" w:type="pct"/>
            <w:tcBorders>
              <w:top w:val="nil"/>
              <w:left w:val="nil"/>
              <w:bottom w:val="nil"/>
              <w:right w:val="nil"/>
            </w:tcBorders>
            <w:hideMark/>
          </w:tcPr>
          <w:p w14:paraId="3DCBDE69"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512031A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9720E8A" w14:textId="77777777" w:rsidTr="004C7EDF">
        <w:trPr>
          <w:trHeight w:hRule="exact" w:val="255"/>
        </w:trPr>
        <w:tc>
          <w:tcPr>
            <w:tcW w:w="910" w:type="pct"/>
            <w:tcBorders>
              <w:top w:val="nil"/>
              <w:left w:val="nil"/>
              <w:bottom w:val="nil"/>
              <w:right w:val="nil"/>
            </w:tcBorders>
          </w:tcPr>
          <w:p w14:paraId="203B790A" w14:textId="77E478E7"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107.16(</w:t>
            </w:r>
            <w:r w:rsidR="00AC3D2B" w:rsidRPr="00F91B2B">
              <w:rPr>
                <w:rFonts w:ascii="Arial" w:eastAsia="Times New Roman" w:hAnsi="Arial" w:cs="Arial"/>
                <w:color w:val="0070C0"/>
                <w:sz w:val="16"/>
                <w:szCs w:val="20"/>
                <w:lang w:eastAsia="en-AU"/>
              </w:rPr>
              <w:t>f</w:t>
            </w:r>
            <w:r w:rsidRPr="00F91B2B">
              <w:rPr>
                <w:rFonts w:ascii="Arial" w:eastAsia="Times New Roman" w:hAnsi="Arial" w:cs="Arial"/>
                <w:color w:val="0070C0"/>
                <w:sz w:val="16"/>
                <w:szCs w:val="20"/>
                <w:lang w:eastAsia="en-AU"/>
              </w:rPr>
              <w:t>)</w:t>
            </w:r>
          </w:p>
        </w:tc>
        <w:tc>
          <w:tcPr>
            <w:tcW w:w="2611" w:type="pct"/>
            <w:tcBorders>
              <w:top w:val="nil"/>
              <w:left w:val="nil"/>
              <w:bottom w:val="nil"/>
              <w:right w:val="nil"/>
            </w:tcBorders>
            <w:hideMark/>
          </w:tcPr>
          <w:p w14:paraId="0F7B9CD3" w14:textId="670A9B4C"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Repayment of advances </w:t>
            </w:r>
            <w:r w:rsidR="0067242C" w:rsidRPr="00F91B2B">
              <w:rPr>
                <w:rFonts w:ascii="Arial" w:eastAsia="Times New Roman" w:hAnsi="Arial" w:cs="Arial"/>
                <w:color w:val="000000"/>
                <w:sz w:val="20"/>
                <w:szCs w:val="20"/>
                <w:lang w:eastAsia="en-AU"/>
              </w:rPr>
              <w:t>received</w:t>
            </w:r>
          </w:p>
        </w:tc>
        <w:tc>
          <w:tcPr>
            <w:tcW w:w="332" w:type="pct"/>
            <w:tcBorders>
              <w:top w:val="nil"/>
              <w:left w:val="nil"/>
              <w:bottom w:val="nil"/>
              <w:right w:val="nil"/>
            </w:tcBorders>
            <w:hideMark/>
          </w:tcPr>
          <w:p w14:paraId="143C0B8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E939282"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5E687C36"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79F1CFE" w14:textId="77777777" w:rsidTr="004C7EDF">
        <w:trPr>
          <w:trHeight w:hRule="exact" w:val="255"/>
        </w:trPr>
        <w:tc>
          <w:tcPr>
            <w:tcW w:w="910" w:type="pct"/>
            <w:tcBorders>
              <w:top w:val="nil"/>
              <w:left w:val="nil"/>
              <w:bottom w:val="nil"/>
              <w:right w:val="nil"/>
            </w:tcBorders>
          </w:tcPr>
          <w:p w14:paraId="0A25BC96" w14:textId="7B656777"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107.16(d)</w:t>
            </w:r>
          </w:p>
        </w:tc>
        <w:tc>
          <w:tcPr>
            <w:tcW w:w="2611" w:type="pct"/>
            <w:tcBorders>
              <w:top w:val="nil"/>
              <w:left w:val="nil"/>
              <w:bottom w:val="nil"/>
              <w:right w:val="nil"/>
            </w:tcBorders>
            <w:hideMark/>
          </w:tcPr>
          <w:p w14:paraId="57A4A5B0" w14:textId="582E8952" w:rsidR="004C7EDF" w:rsidRPr="00F91B2B" w:rsidRDefault="0067242C"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Proceeds from s</w:t>
            </w:r>
            <w:r w:rsidR="004C7EDF" w:rsidRPr="00F91B2B">
              <w:rPr>
                <w:rFonts w:ascii="Arial" w:eastAsia="Times New Roman" w:hAnsi="Arial" w:cs="Arial"/>
                <w:color w:val="000000"/>
                <w:sz w:val="20"/>
                <w:szCs w:val="20"/>
                <w:lang w:eastAsia="en-AU"/>
              </w:rPr>
              <w:t>ales of investments</w:t>
            </w:r>
          </w:p>
        </w:tc>
        <w:tc>
          <w:tcPr>
            <w:tcW w:w="332" w:type="pct"/>
            <w:tcBorders>
              <w:top w:val="nil"/>
              <w:left w:val="nil"/>
              <w:bottom w:val="nil"/>
              <w:right w:val="nil"/>
            </w:tcBorders>
            <w:hideMark/>
          </w:tcPr>
          <w:p w14:paraId="62753DCE"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46D1051E"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5BBE1E5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A307418" w14:textId="77777777" w:rsidTr="004C7EDF">
        <w:trPr>
          <w:trHeight w:hRule="exact" w:val="255"/>
        </w:trPr>
        <w:tc>
          <w:tcPr>
            <w:tcW w:w="910" w:type="pct"/>
            <w:tcBorders>
              <w:top w:val="nil"/>
              <w:left w:val="nil"/>
              <w:bottom w:val="nil"/>
              <w:right w:val="nil"/>
            </w:tcBorders>
          </w:tcPr>
          <w:p w14:paraId="48DFDC13"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1E27FBE4" w14:textId="64C085F4"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investing receipts</w:t>
            </w:r>
          </w:p>
        </w:tc>
        <w:tc>
          <w:tcPr>
            <w:tcW w:w="332" w:type="pct"/>
            <w:tcBorders>
              <w:top w:val="nil"/>
              <w:left w:val="nil"/>
              <w:bottom w:val="nil"/>
              <w:right w:val="nil"/>
            </w:tcBorders>
            <w:hideMark/>
          </w:tcPr>
          <w:p w14:paraId="7EF71578"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single" w:sz="4" w:space="0" w:color="auto"/>
              <w:left w:val="nil"/>
              <w:bottom w:val="nil"/>
              <w:right w:val="nil"/>
            </w:tcBorders>
            <w:hideMark/>
          </w:tcPr>
          <w:p w14:paraId="67FF8CE9"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nil"/>
              <w:right w:val="nil"/>
            </w:tcBorders>
            <w:hideMark/>
          </w:tcPr>
          <w:p w14:paraId="51CDAB46"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27648A99" w14:textId="77777777" w:rsidTr="004C7EDF">
        <w:trPr>
          <w:trHeight w:hRule="exact" w:val="255"/>
        </w:trPr>
        <w:tc>
          <w:tcPr>
            <w:tcW w:w="910" w:type="pct"/>
            <w:tcBorders>
              <w:top w:val="nil"/>
              <w:left w:val="nil"/>
              <w:bottom w:val="nil"/>
              <w:right w:val="nil"/>
            </w:tcBorders>
          </w:tcPr>
          <w:p w14:paraId="64537DE2"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0FE2AA7E" w14:textId="4F0A9719" w:rsidR="004C7EDF" w:rsidRPr="00F91B2B" w:rsidRDefault="004C7EDF" w:rsidP="00F91B2B">
            <w:pPr>
              <w:rPr>
                <w:rFonts w:ascii="Arial" w:hAnsi="Arial" w:cs="Arial"/>
                <w:b/>
                <w:sz w:val="20"/>
                <w:szCs w:val="20"/>
                <w:lang w:eastAsia="en-AU"/>
              </w:rPr>
            </w:pPr>
          </w:p>
        </w:tc>
        <w:tc>
          <w:tcPr>
            <w:tcW w:w="332" w:type="pct"/>
            <w:tcBorders>
              <w:top w:val="nil"/>
              <w:left w:val="nil"/>
              <w:bottom w:val="nil"/>
              <w:right w:val="nil"/>
            </w:tcBorders>
            <w:hideMark/>
          </w:tcPr>
          <w:p w14:paraId="05B35B39"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4CBF5D11"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4623A54"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5EE36F5" w14:textId="77777777" w:rsidTr="004C7EDF">
        <w:trPr>
          <w:trHeight w:hRule="exact" w:val="255"/>
        </w:trPr>
        <w:tc>
          <w:tcPr>
            <w:tcW w:w="910" w:type="pct"/>
            <w:tcBorders>
              <w:top w:val="nil"/>
              <w:left w:val="nil"/>
              <w:bottom w:val="nil"/>
              <w:right w:val="nil"/>
            </w:tcBorders>
          </w:tcPr>
          <w:p w14:paraId="1B98D0A2"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5725E081" w14:textId="72114534"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Investing payments</w:t>
            </w:r>
          </w:p>
        </w:tc>
        <w:tc>
          <w:tcPr>
            <w:tcW w:w="332" w:type="pct"/>
            <w:tcBorders>
              <w:top w:val="nil"/>
              <w:left w:val="nil"/>
              <w:bottom w:val="nil"/>
              <w:right w:val="nil"/>
            </w:tcBorders>
            <w:hideMark/>
          </w:tcPr>
          <w:p w14:paraId="6322954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40C655AF"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13D1E29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AFDB20A" w14:textId="77777777" w:rsidTr="004C7EDF">
        <w:trPr>
          <w:trHeight w:hRule="exact" w:val="255"/>
        </w:trPr>
        <w:tc>
          <w:tcPr>
            <w:tcW w:w="910" w:type="pct"/>
            <w:tcBorders>
              <w:top w:val="nil"/>
              <w:left w:val="nil"/>
              <w:bottom w:val="nil"/>
              <w:right w:val="nil"/>
            </w:tcBorders>
          </w:tcPr>
          <w:p w14:paraId="212F8A31" w14:textId="75E600C8"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107.16(a)</w:t>
            </w:r>
          </w:p>
        </w:tc>
        <w:tc>
          <w:tcPr>
            <w:tcW w:w="2611" w:type="pct"/>
            <w:tcBorders>
              <w:top w:val="nil"/>
              <w:left w:val="nil"/>
              <w:bottom w:val="nil"/>
              <w:right w:val="nil"/>
            </w:tcBorders>
            <w:hideMark/>
          </w:tcPr>
          <w:p w14:paraId="4EBF441F" w14:textId="0C57009C"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Purchases of </w:t>
            </w:r>
            <w:r w:rsidR="0067242C" w:rsidRPr="00F91B2B">
              <w:rPr>
                <w:rFonts w:ascii="Arial" w:eastAsia="Times New Roman" w:hAnsi="Arial" w:cs="Arial"/>
                <w:color w:val="000000"/>
                <w:sz w:val="20"/>
                <w:szCs w:val="20"/>
                <w:lang w:eastAsia="en-AU"/>
              </w:rPr>
              <w:t>non-financial assets</w:t>
            </w:r>
          </w:p>
        </w:tc>
        <w:tc>
          <w:tcPr>
            <w:tcW w:w="332" w:type="pct"/>
            <w:tcBorders>
              <w:top w:val="nil"/>
              <w:left w:val="nil"/>
              <w:bottom w:val="nil"/>
              <w:right w:val="nil"/>
            </w:tcBorders>
            <w:hideMark/>
          </w:tcPr>
          <w:p w14:paraId="1AA5417D"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50CE2549"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F79494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2C710D4" w14:textId="77777777" w:rsidTr="004C7EDF">
        <w:trPr>
          <w:trHeight w:hRule="exact" w:val="255"/>
        </w:trPr>
        <w:tc>
          <w:tcPr>
            <w:tcW w:w="910" w:type="pct"/>
            <w:tcBorders>
              <w:top w:val="nil"/>
              <w:left w:val="nil"/>
              <w:bottom w:val="nil"/>
              <w:right w:val="nil"/>
            </w:tcBorders>
          </w:tcPr>
          <w:p w14:paraId="08258F3F" w14:textId="613DEB7D"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 xml:space="preserve">AASB 107.16(e) </w:t>
            </w:r>
          </w:p>
        </w:tc>
        <w:tc>
          <w:tcPr>
            <w:tcW w:w="2611" w:type="pct"/>
            <w:tcBorders>
              <w:top w:val="nil"/>
              <w:left w:val="nil"/>
              <w:bottom w:val="nil"/>
              <w:right w:val="nil"/>
            </w:tcBorders>
            <w:hideMark/>
          </w:tcPr>
          <w:p w14:paraId="31A403C6" w14:textId="37D52CD4"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Advances and investing payments</w:t>
            </w:r>
          </w:p>
        </w:tc>
        <w:tc>
          <w:tcPr>
            <w:tcW w:w="332" w:type="pct"/>
            <w:tcBorders>
              <w:top w:val="nil"/>
              <w:left w:val="nil"/>
              <w:bottom w:val="nil"/>
              <w:right w:val="nil"/>
            </w:tcBorders>
            <w:hideMark/>
          </w:tcPr>
          <w:p w14:paraId="7C318A1C"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138C4372"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70415DA"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9BDB0B0" w14:textId="77777777" w:rsidTr="004C7EDF">
        <w:trPr>
          <w:trHeight w:hRule="exact" w:val="255"/>
        </w:trPr>
        <w:tc>
          <w:tcPr>
            <w:tcW w:w="910" w:type="pct"/>
            <w:tcBorders>
              <w:top w:val="nil"/>
              <w:left w:val="nil"/>
              <w:bottom w:val="nil"/>
              <w:right w:val="nil"/>
            </w:tcBorders>
          </w:tcPr>
          <w:p w14:paraId="0A71B4C6"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69DD7D8A" w14:textId="23F50947"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investing payments</w:t>
            </w:r>
          </w:p>
        </w:tc>
        <w:tc>
          <w:tcPr>
            <w:tcW w:w="332" w:type="pct"/>
            <w:tcBorders>
              <w:top w:val="nil"/>
              <w:left w:val="nil"/>
              <w:bottom w:val="nil"/>
              <w:right w:val="nil"/>
            </w:tcBorders>
            <w:hideMark/>
          </w:tcPr>
          <w:p w14:paraId="7125FFE1"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single" w:sz="4" w:space="0" w:color="auto"/>
              <w:left w:val="nil"/>
              <w:bottom w:val="nil"/>
              <w:right w:val="nil"/>
            </w:tcBorders>
            <w:hideMark/>
          </w:tcPr>
          <w:p w14:paraId="59D65864"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nil"/>
              <w:right w:val="nil"/>
            </w:tcBorders>
            <w:hideMark/>
          </w:tcPr>
          <w:p w14:paraId="0F09E5B3"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7315CAF1" w14:textId="77777777" w:rsidTr="004C7EDF">
        <w:trPr>
          <w:trHeight w:hRule="exact" w:val="255"/>
        </w:trPr>
        <w:tc>
          <w:tcPr>
            <w:tcW w:w="910" w:type="pct"/>
            <w:tcBorders>
              <w:top w:val="nil"/>
              <w:left w:val="nil"/>
              <w:bottom w:val="nil"/>
              <w:right w:val="nil"/>
            </w:tcBorders>
          </w:tcPr>
          <w:p w14:paraId="35D3724C"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4D300D4E" w14:textId="4730CA73"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Net cash from/(used in) investing activities</w:t>
            </w:r>
          </w:p>
        </w:tc>
        <w:tc>
          <w:tcPr>
            <w:tcW w:w="332" w:type="pct"/>
            <w:tcBorders>
              <w:top w:val="nil"/>
              <w:left w:val="nil"/>
              <w:bottom w:val="nil"/>
              <w:right w:val="nil"/>
            </w:tcBorders>
            <w:hideMark/>
          </w:tcPr>
          <w:p w14:paraId="477B3A1C"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single" w:sz="4" w:space="0" w:color="auto"/>
              <w:left w:val="nil"/>
              <w:bottom w:val="single" w:sz="8" w:space="0" w:color="auto"/>
              <w:right w:val="nil"/>
            </w:tcBorders>
            <w:hideMark/>
          </w:tcPr>
          <w:p w14:paraId="5D7116AB"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single" w:sz="8" w:space="0" w:color="auto"/>
              <w:right w:val="nil"/>
            </w:tcBorders>
            <w:hideMark/>
          </w:tcPr>
          <w:p w14:paraId="567F776F"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3398BE56" w14:textId="77777777" w:rsidTr="004C7EDF">
        <w:trPr>
          <w:trHeight w:hRule="exact" w:val="255"/>
        </w:trPr>
        <w:tc>
          <w:tcPr>
            <w:tcW w:w="910" w:type="pct"/>
            <w:tcBorders>
              <w:top w:val="nil"/>
              <w:left w:val="nil"/>
              <w:bottom w:val="nil"/>
              <w:right w:val="nil"/>
            </w:tcBorders>
          </w:tcPr>
          <w:p w14:paraId="7787BFB0"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261775CA" w14:textId="0BD4A342" w:rsidR="004C7EDF" w:rsidRPr="00F91B2B" w:rsidRDefault="004C7EDF" w:rsidP="00F91B2B">
            <w:pPr>
              <w:rPr>
                <w:rFonts w:ascii="Arial" w:hAnsi="Arial" w:cs="Arial"/>
                <w:b/>
                <w:sz w:val="20"/>
                <w:szCs w:val="20"/>
                <w:lang w:eastAsia="en-AU"/>
              </w:rPr>
            </w:pPr>
          </w:p>
        </w:tc>
        <w:tc>
          <w:tcPr>
            <w:tcW w:w="332" w:type="pct"/>
            <w:tcBorders>
              <w:top w:val="nil"/>
              <w:left w:val="nil"/>
              <w:bottom w:val="nil"/>
              <w:right w:val="nil"/>
            </w:tcBorders>
            <w:hideMark/>
          </w:tcPr>
          <w:p w14:paraId="6D0E9222"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630914B1"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E6BAB55"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5710D54" w14:textId="77777777" w:rsidTr="004C7EDF">
        <w:trPr>
          <w:trHeight w:hRule="exact" w:val="255"/>
        </w:trPr>
        <w:tc>
          <w:tcPr>
            <w:tcW w:w="910" w:type="pct"/>
            <w:tcBorders>
              <w:top w:val="nil"/>
              <w:left w:val="nil"/>
              <w:bottom w:val="nil"/>
              <w:right w:val="nil"/>
            </w:tcBorders>
          </w:tcPr>
          <w:p w14:paraId="633DCD90" w14:textId="1ABD2862" w:rsidR="004C7EDF" w:rsidRPr="00F91B2B" w:rsidRDefault="004C7EDF" w:rsidP="00F91B2B">
            <w:pPr>
              <w:rPr>
                <w:rFonts w:ascii="Arial" w:hAnsi="Arial" w:cs="Arial"/>
                <w:color w:val="0070C0"/>
                <w:sz w:val="16"/>
                <w:szCs w:val="20"/>
                <w:lang w:eastAsia="en-AU"/>
              </w:rPr>
            </w:pPr>
            <w:r w:rsidRPr="00F91B2B">
              <w:rPr>
                <w:rFonts w:ascii="Arial" w:hAnsi="Arial" w:cs="Arial"/>
                <w:color w:val="0070C0"/>
                <w:sz w:val="16"/>
                <w:szCs w:val="20"/>
                <w:lang w:eastAsia="en-AU"/>
              </w:rPr>
              <w:t>AASB 107.10, 21</w:t>
            </w:r>
          </w:p>
        </w:tc>
        <w:tc>
          <w:tcPr>
            <w:tcW w:w="2611" w:type="pct"/>
            <w:tcBorders>
              <w:top w:val="nil"/>
              <w:left w:val="nil"/>
              <w:bottom w:val="nil"/>
              <w:right w:val="nil"/>
            </w:tcBorders>
            <w:hideMark/>
          </w:tcPr>
          <w:p w14:paraId="05CAB6CC" w14:textId="2DD1C34B"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CASH FLOWS FROM FINANCING ACTIVITIES</w:t>
            </w:r>
          </w:p>
        </w:tc>
        <w:tc>
          <w:tcPr>
            <w:tcW w:w="332" w:type="pct"/>
            <w:tcBorders>
              <w:top w:val="nil"/>
              <w:left w:val="nil"/>
              <w:bottom w:val="nil"/>
              <w:right w:val="nil"/>
            </w:tcBorders>
            <w:hideMark/>
          </w:tcPr>
          <w:p w14:paraId="4CD36382"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649D634B"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4F711C3"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BCC0FF6" w14:textId="77777777" w:rsidTr="004C7EDF">
        <w:trPr>
          <w:trHeight w:hRule="exact" w:val="255"/>
        </w:trPr>
        <w:tc>
          <w:tcPr>
            <w:tcW w:w="910" w:type="pct"/>
            <w:tcBorders>
              <w:top w:val="nil"/>
              <w:left w:val="nil"/>
              <w:bottom w:val="nil"/>
              <w:right w:val="nil"/>
            </w:tcBorders>
          </w:tcPr>
          <w:p w14:paraId="1745359A"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2D191ECB" w14:textId="55040BCA"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Financing receipts</w:t>
            </w:r>
          </w:p>
        </w:tc>
        <w:tc>
          <w:tcPr>
            <w:tcW w:w="332" w:type="pct"/>
            <w:tcBorders>
              <w:top w:val="nil"/>
              <w:left w:val="nil"/>
              <w:bottom w:val="nil"/>
              <w:right w:val="nil"/>
            </w:tcBorders>
            <w:hideMark/>
          </w:tcPr>
          <w:p w14:paraId="37BF0BF7"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373AE1BE"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8F2F5C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20EEF13" w14:textId="77777777" w:rsidTr="004C7EDF">
        <w:trPr>
          <w:trHeight w:hRule="exact" w:val="255"/>
        </w:trPr>
        <w:tc>
          <w:tcPr>
            <w:tcW w:w="910" w:type="pct"/>
            <w:tcBorders>
              <w:top w:val="nil"/>
              <w:left w:val="nil"/>
              <w:bottom w:val="nil"/>
              <w:right w:val="nil"/>
            </w:tcBorders>
          </w:tcPr>
          <w:p w14:paraId="31C16A84" w14:textId="55674870"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 xml:space="preserve">AASB 107.17(c) </w:t>
            </w:r>
          </w:p>
        </w:tc>
        <w:tc>
          <w:tcPr>
            <w:tcW w:w="2611" w:type="pct"/>
            <w:tcBorders>
              <w:top w:val="nil"/>
              <w:left w:val="nil"/>
              <w:bottom w:val="nil"/>
              <w:right w:val="nil"/>
            </w:tcBorders>
            <w:hideMark/>
          </w:tcPr>
          <w:p w14:paraId="6E8D3871" w14:textId="00BF10C8"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Proceeds </w:t>
            </w:r>
            <w:r w:rsidR="0067242C" w:rsidRPr="00F91B2B">
              <w:rPr>
                <w:rFonts w:ascii="Arial" w:eastAsia="Times New Roman" w:hAnsi="Arial" w:cs="Arial"/>
                <w:color w:val="000000"/>
                <w:sz w:val="20"/>
                <w:szCs w:val="20"/>
                <w:lang w:eastAsia="en-AU"/>
              </w:rPr>
              <w:t xml:space="preserve">from </w:t>
            </w:r>
            <w:r w:rsidRPr="00F91B2B">
              <w:rPr>
                <w:rFonts w:ascii="Arial" w:eastAsia="Times New Roman" w:hAnsi="Arial" w:cs="Arial"/>
                <w:color w:val="000000"/>
                <w:sz w:val="20"/>
                <w:szCs w:val="20"/>
                <w:lang w:eastAsia="en-AU"/>
              </w:rPr>
              <w:t xml:space="preserve">borrowings </w:t>
            </w:r>
          </w:p>
        </w:tc>
        <w:tc>
          <w:tcPr>
            <w:tcW w:w="332" w:type="pct"/>
            <w:tcBorders>
              <w:top w:val="nil"/>
              <w:left w:val="nil"/>
              <w:bottom w:val="nil"/>
              <w:right w:val="nil"/>
            </w:tcBorders>
            <w:hideMark/>
          </w:tcPr>
          <w:p w14:paraId="3ABB2C5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39A168B7"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03AFD2A"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558051D0" w14:textId="77777777" w:rsidTr="004C7EDF">
        <w:trPr>
          <w:trHeight w:hRule="exact" w:val="255"/>
        </w:trPr>
        <w:tc>
          <w:tcPr>
            <w:tcW w:w="910" w:type="pct"/>
            <w:tcBorders>
              <w:top w:val="nil"/>
              <w:left w:val="nil"/>
              <w:bottom w:val="nil"/>
              <w:right w:val="nil"/>
            </w:tcBorders>
          </w:tcPr>
          <w:p w14:paraId="3E91655C" w14:textId="47CA65FD"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107.17(c)</w:t>
            </w:r>
          </w:p>
        </w:tc>
        <w:tc>
          <w:tcPr>
            <w:tcW w:w="2611" w:type="pct"/>
            <w:tcBorders>
              <w:top w:val="nil"/>
              <w:left w:val="nil"/>
              <w:bottom w:val="nil"/>
              <w:right w:val="nil"/>
            </w:tcBorders>
            <w:hideMark/>
          </w:tcPr>
          <w:p w14:paraId="41F69C4C" w14:textId="642019FA"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Deposits received</w:t>
            </w:r>
          </w:p>
        </w:tc>
        <w:tc>
          <w:tcPr>
            <w:tcW w:w="332" w:type="pct"/>
            <w:tcBorders>
              <w:top w:val="nil"/>
              <w:left w:val="nil"/>
              <w:bottom w:val="nil"/>
              <w:right w:val="nil"/>
            </w:tcBorders>
            <w:hideMark/>
          </w:tcPr>
          <w:p w14:paraId="2CD6E328"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4AD53D50"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719E0059"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DAC36BC" w14:textId="77777777" w:rsidTr="004C7EDF">
        <w:trPr>
          <w:trHeight w:hRule="exact" w:val="255"/>
        </w:trPr>
        <w:tc>
          <w:tcPr>
            <w:tcW w:w="910" w:type="pct"/>
            <w:tcBorders>
              <w:top w:val="nil"/>
              <w:left w:val="nil"/>
              <w:bottom w:val="nil"/>
              <w:right w:val="nil"/>
            </w:tcBorders>
          </w:tcPr>
          <w:p w14:paraId="3B087C01" w14:textId="5F4B8CA0"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107.17(a)</w:t>
            </w:r>
          </w:p>
        </w:tc>
        <w:tc>
          <w:tcPr>
            <w:tcW w:w="2611" w:type="pct"/>
            <w:tcBorders>
              <w:top w:val="nil"/>
              <w:left w:val="nil"/>
              <w:bottom w:val="nil"/>
              <w:right w:val="nil"/>
            </w:tcBorders>
            <w:hideMark/>
          </w:tcPr>
          <w:p w14:paraId="36CF7F97" w14:textId="17AF5972"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injections</w:t>
            </w:r>
          </w:p>
        </w:tc>
        <w:tc>
          <w:tcPr>
            <w:tcW w:w="332" w:type="pct"/>
            <w:tcBorders>
              <w:top w:val="nil"/>
              <w:left w:val="nil"/>
              <w:bottom w:val="nil"/>
              <w:right w:val="nil"/>
            </w:tcBorders>
            <w:hideMark/>
          </w:tcPr>
          <w:p w14:paraId="515E9454"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346D3781"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5CF7134C"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6B1FECA4" w14:textId="77777777" w:rsidTr="004C7EDF">
        <w:trPr>
          <w:trHeight w:hRule="exact" w:val="255"/>
        </w:trPr>
        <w:tc>
          <w:tcPr>
            <w:tcW w:w="910" w:type="pct"/>
            <w:tcBorders>
              <w:top w:val="nil"/>
              <w:left w:val="nil"/>
              <w:bottom w:val="nil"/>
              <w:right w:val="nil"/>
            </w:tcBorders>
          </w:tcPr>
          <w:p w14:paraId="7C0ECF10" w14:textId="77777777" w:rsidR="004C7EDF" w:rsidRPr="00F91B2B" w:rsidRDefault="004C7EDF" w:rsidP="00F91B2B">
            <w:pPr>
              <w:ind w:firstLineChars="100" w:firstLine="200"/>
              <w:rPr>
                <w:rFonts w:ascii="Arial" w:eastAsia="Times New Roman" w:hAnsi="Arial" w:cs="Arial"/>
                <w:color w:val="0070C0"/>
                <w:sz w:val="20"/>
                <w:szCs w:val="20"/>
                <w:lang w:eastAsia="en-AU"/>
              </w:rPr>
            </w:pPr>
          </w:p>
        </w:tc>
        <w:tc>
          <w:tcPr>
            <w:tcW w:w="2611" w:type="pct"/>
            <w:tcBorders>
              <w:top w:val="nil"/>
              <w:left w:val="nil"/>
              <w:bottom w:val="nil"/>
              <w:right w:val="nil"/>
            </w:tcBorders>
            <w:hideMark/>
          </w:tcPr>
          <w:p w14:paraId="22BC81E5" w14:textId="5AA70A5D"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 appropriation</w:t>
            </w:r>
          </w:p>
        </w:tc>
        <w:tc>
          <w:tcPr>
            <w:tcW w:w="332" w:type="pct"/>
            <w:tcBorders>
              <w:top w:val="nil"/>
              <w:left w:val="nil"/>
              <w:bottom w:val="nil"/>
              <w:right w:val="nil"/>
            </w:tcBorders>
            <w:hideMark/>
          </w:tcPr>
          <w:p w14:paraId="34CFFF7D" w14:textId="743314DC" w:rsidR="004C7EDF" w:rsidRPr="00F91B2B" w:rsidRDefault="00C3269D"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_Ref135726541 \r \h </w:instrText>
            </w:r>
            <w:r w:rsidR="00F91B2B"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5</w:t>
            </w:r>
            <w:r w:rsidRPr="00F91B2B">
              <w:rPr>
                <w:rFonts w:ascii="Arial" w:eastAsia="Times New Roman" w:hAnsi="Arial" w:cs="Arial"/>
                <w:sz w:val="20"/>
                <w:szCs w:val="20"/>
                <w:lang w:eastAsia="en-AU"/>
              </w:rPr>
              <w:fldChar w:fldCharType="end"/>
            </w:r>
          </w:p>
        </w:tc>
        <w:tc>
          <w:tcPr>
            <w:tcW w:w="574" w:type="pct"/>
            <w:tcBorders>
              <w:top w:val="nil"/>
              <w:left w:val="nil"/>
              <w:bottom w:val="nil"/>
              <w:right w:val="nil"/>
            </w:tcBorders>
            <w:hideMark/>
          </w:tcPr>
          <w:p w14:paraId="2A893B53"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DB59B9E"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259E3B85" w14:textId="77777777" w:rsidTr="004C7EDF">
        <w:trPr>
          <w:trHeight w:hRule="exact" w:val="255"/>
        </w:trPr>
        <w:tc>
          <w:tcPr>
            <w:tcW w:w="910" w:type="pct"/>
            <w:tcBorders>
              <w:top w:val="nil"/>
              <w:left w:val="nil"/>
              <w:bottom w:val="nil"/>
              <w:right w:val="nil"/>
            </w:tcBorders>
          </w:tcPr>
          <w:p w14:paraId="7E659568" w14:textId="77777777" w:rsidR="004C7EDF" w:rsidRPr="00F91B2B" w:rsidRDefault="004C7EDF" w:rsidP="00F91B2B">
            <w:pPr>
              <w:ind w:firstLineChars="100" w:firstLine="200"/>
              <w:rPr>
                <w:rFonts w:ascii="Arial" w:eastAsia="Times New Roman" w:hAnsi="Arial" w:cs="Arial"/>
                <w:color w:val="0070C0"/>
                <w:sz w:val="20"/>
                <w:szCs w:val="20"/>
                <w:lang w:eastAsia="en-AU"/>
              </w:rPr>
            </w:pPr>
          </w:p>
        </w:tc>
        <w:tc>
          <w:tcPr>
            <w:tcW w:w="2611" w:type="pct"/>
            <w:tcBorders>
              <w:top w:val="nil"/>
              <w:left w:val="nil"/>
              <w:bottom w:val="nil"/>
              <w:right w:val="nil"/>
            </w:tcBorders>
            <w:hideMark/>
          </w:tcPr>
          <w:p w14:paraId="42C62D50" w14:textId="7DAB2440"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Commonwealth </w:t>
            </w:r>
            <w:r w:rsidR="009407B4" w:rsidRPr="00F91B2B">
              <w:rPr>
                <w:rFonts w:ascii="Arial" w:eastAsia="Times New Roman" w:hAnsi="Arial" w:cs="Arial"/>
                <w:color w:val="000000"/>
                <w:sz w:val="20"/>
                <w:szCs w:val="20"/>
                <w:lang w:eastAsia="en-AU"/>
              </w:rPr>
              <w:t xml:space="preserve">capital </w:t>
            </w:r>
            <w:r w:rsidRPr="00F91B2B">
              <w:rPr>
                <w:rFonts w:ascii="Arial" w:eastAsia="Times New Roman" w:hAnsi="Arial" w:cs="Arial"/>
                <w:color w:val="000000"/>
                <w:sz w:val="20"/>
                <w:szCs w:val="20"/>
                <w:lang w:eastAsia="en-AU"/>
              </w:rPr>
              <w:t>appropriation</w:t>
            </w:r>
          </w:p>
        </w:tc>
        <w:tc>
          <w:tcPr>
            <w:tcW w:w="332" w:type="pct"/>
            <w:tcBorders>
              <w:top w:val="nil"/>
              <w:left w:val="nil"/>
              <w:bottom w:val="nil"/>
              <w:right w:val="nil"/>
            </w:tcBorders>
            <w:hideMark/>
          </w:tcPr>
          <w:p w14:paraId="47C538E5" w14:textId="27EFB1ED" w:rsidR="004C7EDF" w:rsidRPr="00F91B2B" w:rsidRDefault="00C3269D"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_Ref135726541 \r \h </w:instrText>
            </w:r>
            <w:r w:rsidR="00F91B2B"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5</w:t>
            </w:r>
            <w:r w:rsidRPr="00F91B2B">
              <w:rPr>
                <w:rFonts w:ascii="Arial" w:eastAsia="Times New Roman" w:hAnsi="Arial" w:cs="Arial"/>
                <w:sz w:val="20"/>
                <w:szCs w:val="20"/>
                <w:lang w:eastAsia="en-AU"/>
              </w:rPr>
              <w:fldChar w:fldCharType="end"/>
            </w:r>
          </w:p>
        </w:tc>
        <w:tc>
          <w:tcPr>
            <w:tcW w:w="574" w:type="pct"/>
            <w:tcBorders>
              <w:top w:val="nil"/>
              <w:left w:val="nil"/>
              <w:bottom w:val="nil"/>
              <w:right w:val="nil"/>
            </w:tcBorders>
            <w:hideMark/>
          </w:tcPr>
          <w:p w14:paraId="74247311"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355F572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5B9C759" w14:textId="77777777" w:rsidTr="004C7EDF">
        <w:trPr>
          <w:trHeight w:hRule="exact" w:val="255"/>
        </w:trPr>
        <w:tc>
          <w:tcPr>
            <w:tcW w:w="910" w:type="pct"/>
            <w:tcBorders>
              <w:top w:val="nil"/>
              <w:left w:val="nil"/>
              <w:bottom w:val="nil"/>
              <w:right w:val="nil"/>
            </w:tcBorders>
          </w:tcPr>
          <w:p w14:paraId="193C6178" w14:textId="77777777" w:rsidR="004C7EDF" w:rsidRPr="00F91B2B" w:rsidRDefault="004C7EDF" w:rsidP="00F91B2B">
            <w:pPr>
              <w:ind w:firstLineChars="100" w:firstLine="200"/>
              <w:rPr>
                <w:rFonts w:ascii="Arial" w:eastAsia="Times New Roman" w:hAnsi="Arial" w:cs="Arial"/>
                <w:color w:val="0070C0"/>
                <w:sz w:val="20"/>
                <w:szCs w:val="20"/>
                <w:lang w:eastAsia="en-AU"/>
              </w:rPr>
            </w:pPr>
          </w:p>
        </w:tc>
        <w:tc>
          <w:tcPr>
            <w:tcW w:w="2611" w:type="pct"/>
            <w:tcBorders>
              <w:top w:val="nil"/>
              <w:left w:val="nil"/>
              <w:bottom w:val="nil"/>
              <w:right w:val="nil"/>
            </w:tcBorders>
            <w:hideMark/>
          </w:tcPr>
          <w:p w14:paraId="425E2F70" w14:textId="1A21AED2" w:rsidR="004C7EDF" w:rsidRPr="00F91B2B" w:rsidRDefault="004C7EDF" w:rsidP="00F91B2B">
            <w:pPr>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equity injections</w:t>
            </w:r>
          </w:p>
        </w:tc>
        <w:tc>
          <w:tcPr>
            <w:tcW w:w="332" w:type="pct"/>
            <w:tcBorders>
              <w:top w:val="nil"/>
              <w:left w:val="nil"/>
              <w:bottom w:val="nil"/>
              <w:right w:val="nil"/>
            </w:tcBorders>
            <w:hideMark/>
          </w:tcPr>
          <w:p w14:paraId="324EB886"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1109C88C"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3F5F4A7F"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19A3689" w14:textId="77777777" w:rsidTr="004C7EDF">
        <w:trPr>
          <w:trHeight w:hRule="exact" w:val="255"/>
        </w:trPr>
        <w:tc>
          <w:tcPr>
            <w:tcW w:w="910" w:type="pct"/>
            <w:tcBorders>
              <w:top w:val="nil"/>
              <w:left w:val="nil"/>
              <w:bottom w:val="nil"/>
              <w:right w:val="nil"/>
            </w:tcBorders>
          </w:tcPr>
          <w:p w14:paraId="468D5C34" w14:textId="77777777" w:rsidR="004C7EDF" w:rsidRPr="00F91B2B" w:rsidRDefault="004C7EDF" w:rsidP="00F91B2B">
            <w:pPr>
              <w:rPr>
                <w:rFonts w:ascii="Arial" w:hAnsi="Arial" w:cs="Arial"/>
                <w:b/>
                <w:color w:val="0070C0"/>
                <w:sz w:val="20"/>
                <w:szCs w:val="20"/>
                <w:lang w:eastAsia="en-AU"/>
              </w:rPr>
            </w:pPr>
          </w:p>
        </w:tc>
        <w:tc>
          <w:tcPr>
            <w:tcW w:w="2611" w:type="pct"/>
            <w:tcBorders>
              <w:top w:val="nil"/>
              <w:left w:val="nil"/>
              <w:bottom w:val="nil"/>
              <w:right w:val="nil"/>
            </w:tcBorders>
            <w:hideMark/>
          </w:tcPr>
          <w:p w14:paraId="032179AD" w14:textId="3C73EE65" w:rsidR="004C7EDF" w:rsidRPr="00F91B2B" w:rsidRDefault="004C7EDF" w:rsidP="00F91B2B">
            <w:pPr>
              <w:rPr>
                <w:rFonts w:cs="Arial"/>
                <w:b/>
                <w:bCs/>
                <w:sz w:val="20"/>
                <w:lang w:eastAsia="en-AU"/>
              </w:rPr>
            </w:pPr>
            <w:r w:rsidRPr="00F91B2B">
              <w:rPr>
                <w:rFonts w:ascii="Arial" w:hAnsi="Arial" w:cs="Arial"/>
                <w:b/>
                <w:sz w:val="20"/>
                <w:szCs w:val="20"/>
                <w:lang w:eastAsia="en-AU"/>
              </w:rPr>
              <w:t>Total financing receipts</w:t>
            </w:r>
          </w:p>
        </w:tc>
        <w:tc>
          <w:tcPr>
            <w:tcW w:w="332" w:type="pct"/>
            <w:tcBorders>
              <w:top w:val="nil"/>
              <w:left w:val="nil"/>
              <w:bottom w:val="nil"/>
              <w:right w:val="nil"/>
            </w:tcBorders>
            <w:hideMark/>
          </w:tcPr>
          <w:p w14:paraId="36459B3E"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single" w:sz="4" w:space="0" w:color="auto"/>
              <w:left w:val="nil"/>
              <w:bottom w:val="nil"/>
              <w:right w:val="nil"/>
            </w:tcBorders>
            <w:hideMark/>
          </w:tcPr>
          <w:p w14:paraId="2761789D"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nil"/>
              <w:right w:val="nil"/>
            </w:tcBorders>
            <w:hideMark/>
          </w:tcPr>
          <w:p w14:paraId="615CD668"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5B340F12" w14:textId="77777777" w:rsidTr="004C7EDF">
        <w:trPr>
          <w:trHeight w:hRule="exact" w:val="255"/>
        </w:trPr>
        <w:tc>
          <w:tcPr>
            <w:tcW w:w="910" w:type="pct"/>
            <w:tcBorders>
              <w:top w:val="nil"/>
              <w:left w:val="nil"/>
              <w:bottom w:val="nil"/>
              <w:right w:val="nil"/>
            </w:tcBorders>
          </w:tcPr>
          <w:p w14:paraId="65F29E3C" w14:textId="77777777" w:rsidR="004C7EDF" w:rsidRPr="00F91B2B" w:rsidRDefault="004C7EDF" w:rsidP="00F91B2B">
            <w:pPr>
              <w:rPr>
                <w:rFonts w:ascii="Arial" w:eastAsia="Times New Roman" w:hAnsi="Arial" w:cs="Arial"/>
                <w:b/>
                <w:bCs/>
                <w:color w:val="0070C0"/>
                <w:sz w:val="20"/>
                <w:szCs w:val="20"/>
                <w:lang w:eastAsia="en-AU"/>
              </w:rPr>
            </w:pPr>
          </w:p>
        </w:tc>
        <w:tc>
          <w:tcPr>
            <w:tcW w:w="2611" w:type="pct"/>
            <w:tcBorders>
              <w:top w:val="nil"/>
              <w:left w:val="nil"/>
              <w:bottom w:val="nil"/>
              <w:right w:val="nil"/>
            </w:tcBorders>
            <w:hideMark/>
          </w:tcPr>
          <w:p w14:paraId="542B0F0B" w14:textId="3817039E" w:rsidR="004C7EDF" w:rsidRPr="00F91B2B" w:rsidRDefault="004C7EDF" w:rsidP="00F91B2B">
            <w:pPr>
              <w:rPr>
                <w:rFonts w:ascii="Arial" w:eastAsia="Times New Roman" w:hAnsi="Arial" w:cs="Arial"/>
                <w:b/>
                <w:bCs/>
                <w:color w:val="000000"/>
                <w:sz w:val="20"/>
                <w:szCs w:val="20"/>
                <w:lang w:eastAsia="en-AU"/>
              </w:rPr>
            </w:pPr>
          </w:p>
        </w:tc>
        <w:tc>
          <w:tcPr>
            <w:tcW w:w="332" w:type="pct"/>
            <w:tcBorders>
              <w:top w:val="nil"/>
              <w:left w:val="nil"/>
              <w:bottom w:val="nil"/>
              <w:right w:val="nil"/>
            </w:tcBorders>
            <w:hideMark/>
          </w:tcPr>
          <w:p w14:paraId="12ECFAB5"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85A9FD6"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37B2A36B"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4BD978C" w14:textId="77777777" w:rsidTr="004C7EDF">
        <w:trPr>
          <w:trHeight w:hRule="exact" w:val="255"/>
        </w:trPr>
        <w:tc>
          <w:tcPr>
            <w:tcW w:w="910" w:type="pct"/>
            <w:tcBorders>
              <w:top w:val="nil"/>
              <w:left w:val="nil"/>
              <w:bottom w:val="nil"/>
              <w:right w:val="nil"/>
            </w:tcBorders>
          </w:tcPr>
          <w:p w14:paraId="40A8D3C5" w14:textId="77777777" w:rsidR="004C7EDF" w:rsidRPr="00F91B2B" w:rsidRDefault="004C7EDF" w:rsidP="00F91B2B">
            <w:pPr>
              <w:pageBreakBefore/>
              <w:rPr>
                <w:rFonts w:ascii="Arial" w:hAnsi="Arial" w:cs="Arial"/>
                <w:b/>
                <w:color w:val="0070C0"/>
                <w:sz w:val="20"/>
                <w:szCs w:val="20"/>
                <w:lang w:eastAsia="en-AU"/>
              </w:rPr>
            </w:pPr>
          </w:p>
        </w:tc>
        <w:tc>
          <w:tcPr>
            <w:tcW w:w="2611" w:type="pct"/>
            <w:tcBorders>
              <w:top w:val="nil"/>
              <w:left w:val="nil"/>
              <w:bottom w:val="nil"/>
              <w:right w:val="nil"/>
            </w:tcBorders>
            <w:hideMark/>
          </w:tcPr>
          <w:p w14:paraId="7732FF26" w14:textId="27AD5BD5" w:rsidR="004C7EDF" w:rsidRPr="00F91B2B" w:rsidRDefault="004C7EDF" w:rsidP="00F91B2B">
            <w:pPr>
              <w:rPr>
                <w:rFonts w:cs="Arial"/>
                <w:b/>
                <w:bCs/>
                <w:sz w:val="20"/>
                <w:lang w:eastAsia="en-AU"/>
              </w:rPr>
            </w:pPr>
            <w:r w:rsidRPr="00F91B2B">
              <w:rPr>
                <w:rFonts w:ascii="Arial" w:hAnsi="Arial" w:cs="Arial"/>
                <w:b/>
                <w:sz w:val="20"/>
                <w:szCs w:val="20"/>
                <w:lang w:eastAsia="en-AU"/>
              </w:rPr>
              <w:t>Financing payments</w:t>
            </w:r>
          </w:p>
        </w:tc>
        <w:tc>
          <w:tcPr>
            <w:tcW w:w="332" w:type="pct"/>
            <w:tcBorders>
              <w:top w:val="nil"/>
              <w:left w:val="nil"/>
              <w:bottom w:val="nil"/>
              <w:right w:val="nil"/>
            </w:tcBorders>
            <w:hideMark/>
          </w:tcPr>
          <w:p w14:paraId="7A735E4B"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36F56F70"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0C0EFD6"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13A5F9E5" w14:textId="77777777" w:rsidTr="004C7EDF">
        <w:trPr>
          <w:trHeight w:hRule="exact" w:val="255"/>
        </w:trPr>
        <w:tc>
          <w:tcPr>
            <w:tcW w:w="910" w:type="pct"/>
            <w:tcBorders>
              <w:top w:val="nil"/>
              <w:left w:val="nil"/>
              <w:bottom w:val="nil"/>
              <w:right w:val="nil"/>
            </w:tcBorders>
          </w:tcPr>
          <w:p w14:paraId="17320980" w14:textId="66D31AB4"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107.17(d)</w:t>
            </w:r>
          </w:p>
        </w:tc>
        <w:tc>
          <w:tcPr>
            <w:tcW w:w="2611" w:type="pct"/>
            <w:tcBorders>
              <w:top w:val="nil"/>
              <w:left w:val="nil"/>
              <w:bottom w:val="nil"/>
              <w:right w:val="nil"/>
            </w:tcBorders>
            <w:hideMark/>
          </w:tcPr>
          <w:p w14:paraId="786B8F2D" w14:textId="27D0FACB"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Repayment of borrowings </w:t>
            </w:r>
          </w:p>
        </w:tc>
        <w:tc>
          <w:tcPr>
            <w:tcW w:w="332" w:type="pct"/>
            <w:tcBorders>
              <w:top w:val="nil"/>
              <w:left w:val="nil"/>
              <w:bottom w:val="nil"/>
              <w:right w:val="nil"/>
            </w:tcBorders>
            <w:hideMark/>
          </w:tcPr>
          <w:p w14:paraId="5160BB53"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6FF310E"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70987A8"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47F8A265" w14:textId="77777777" w:rsidTr="004C7EDF">
        <w:trPr>
          <w:trHeight w:hRule="exact" w:val="255"/>
        </w:trPr>
        <w:tc>
          <w:tcPr>
            <w:tcW w:w="910" w:type="pct"/>
            <w:tcBorders>
              <w:top w:val="nil"/>
              <w:left w:val="nil"/>
              <w:bottom w:val="nil"/>
              <w:right w:val="nil"/>
            </w:tcBorders>
          </w:tcPr>
          <w:p w14:paraId="12C70C35" w14:textId="697A9375"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107.17(e)</w:t>
            </w:r>
          </w:p>
        </w:tc>
        <w:tc>
          <w:tcPr>
            <w:tcW w:w="2611" w:type="pct"/>
            <w:tcBorders>
              <w:top w:val="nil"/>
              <w:left w:val="nil"/>
              <w:bottom w:val="nil"/>
              <w:right w:val="nil"/>
            </w:tcBorders>
            <w:hideMark/>
          </w:tcPr>
          <w:p w14:paraId="61709311" w14:textId="12FF2F88" w:rsidR="004C7EDF" w:rsidRPr="00F91B2B" w:rsidRDefault="00AE5B0C"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L</w:t>
            </w:r>
            <w:r w:rsidR="004C7EDF" w:rsidRPr="00F91B2B">
              <w:rPr>
                <w:rFonts w:ascii="Arial" w:eastAsia="Times New Roman" w:hAnsi="Arial" w:cs="Arial"/>
                <w:color w:val="000000"/>
                <w:sz w:val="20"/>
                <w:szCs w:val="20"/>
                <w:lang w:eastAsia="en-AU"/>
              </w:rPr>
              <w:t>ease</w:t>
            </w:r>
            <w:r w:rsidRPr="00F91B2B">
              <w:rPr>
                <w:rFonts w:ascii="Arial" w:eastAsia="Times New Roman" w:hAnsi="Arial" w:cs="Arial"/>
                <w:color w:val="000000"/>
                <w:sz w:val="20"/>
                <w:szCs w:val="20"/>
                <w:lang w:eastAsia="en-AU"/>
              </w:rPr>
              <w:t xml:space="preserve"> liabilities</w:t>
            </w:r>
            <w:r w:rsidR="004C7EDF" w:rsidRPr="00F91B2B">
              <w:rPr>
                <w:rFonts w:ascii="Arial" w:eastAsia="Times New Roman" w:hAnsi="Arial" w:cs="Arial"/>
                <w:color w:val="000000"/>
                <w:sz w:val="20"/>
                <w:szCs w:val="20"/>
                <w:lang w:eastAsia="en-AU"/>
              </w:rPr>
              <w:t xml:space="preserve"> payments</w:t>
            </w:r>
          </w:p>
        </w:tc>
        <w:tc>
          <w:tcPr>
            <w:tcW w:w="332" w:type="pct"/>
            <w:tcBorders>
              <w:top w:val="nil"/>
              <w:left w:val="nil"/>
              <w:bottom w:val="nil"/>
              <w:right w:val="nil"/>
            </w:tcBorders>
            <w:hideMark/>
          </w:tcPr>
          <w:p w14:paraId="36C6DAF4"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5CA8C13"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466C68AD" w14:textId="77777777" w:rsidR="004C7EDF" w:rsidRPr="00F91B2B" w:rsidRDefault="004C7EDF" w:rsidP="00F91B2B">
            <w:pPr>
              <w:jc w:val="right"/>
              <w:rPr>
                <w:rFonts w:ascii="Arial" w:eastAsia="Times New Roman" w:hAnsi="Arial" w:cs="Arial"/>
                <w:sz w:val="20"/>
                <w:szCs w:val="20"/>
                <w:lang w:eastAsia="en-AU"/>
              </w:rPr>
            </w:pPr>
          </w:p>
        </w:tc>
      </w:tr>
      <w:tr w:rsidR="00C65270" w:rsidRPr="00F91B2B" w14:paraId="2B776491" w14:textId="77777777" w:rsidTr="004C7EDF">
        <w:trPr>
          <w:trHeight w:hRule="exact" w:val="255"/>
        </w:trPr>
        <w:tc>
          <w:tcPr>
            <w:tcW w:w="910" w:type="pct"/>
            <w:tcBorders>
              <w:top w:val="nil"/>
              <w:left w:val="nil"/>
              <w:bottom w:val="nil"/>
              <w:right w:val="nil"/>
            </w:tcBorders>
          </w:tcPr>
          <w:p w14:paraId="6BCCE55D" w14:textId="77777777" w:rsidR="00C65270" w:rsidRPr="00F91B2B" w:rsidRDefault="00C65270" w:rsidP="00F91B2B">
            <w:pPr>
              <w:rPr>
                <w:rFonts w:ascii="Arial" w:eastAsia="Times New Roman" w:hAnsi="Arial" w:cs="Arial"/>
                <w:color w:val="0070C0"/>
                <w:sz w:val="16"/>
                <w:szCs w:val="20"/>
                <w:lang w:eastAsia="en-AU"/>
              </w:rPr>
            </w:pPr>
          </w:p>
        </w:tc>
        <w:tc>
          <w:tcPr>
            <w:tcW w:w="2611" w:type="pct"/>
            <w:tcBorders>
              <w:top w:val="nil"/>
              <w:left w:val="nil"/>
              <w:bottom w:val="nil"/>
              <w:right w:val="nil"/>
            </w:tcBorders>
          </w:tcPr>
          <w:p w14:paraId="2E8809B0" w14:textId="62CF2063" w:rsidR="00C65270" w:rsidRPr="00F91B2B" w:rsidRDefault="00FA1F7E"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Service </w:t>
            </w:r>
            <w:r w:rsidR="001A6E05" w:rsidRPr="00F91B2B">
              <w:rPr>
                <w:rFonts w:ascii="Arial" w:eastAsia="Times New Roman" w:hAnsi="Arial" w:cs="Arial"/>
                <w:color w:val="000000"/>
                <w:sz w:val="20"/>
                <w:szCs w:val="20"/>
                <w:lang w:eastAsia="en-AU"/>
              </w:rPr>
              <w:t>concession liabilities</w:t>
            </w:r>
            <w:r w:rsidR="00C65270" w:rsidRPr="00F91B2B">
              <w:rPr>
                <w:rFonts w:ascii="Arial" w:eastAsia="Times New Roman" w:hAnsi="Arial" w:cs="Arial"/>
                <w:color w:val="000000"/>
                <w:sz w:val="20"/>
                <w:szCs w:val="20"/>
                <w:lang w:eastAsia="en-AU"/>
              </w:rPr>
              <w:t xml:space="preserve"> payments</w:t>
            </w:r>
          </w:p>
        </w:tc>
        <w:tc>
          <w:tcPr>
            <w:tcW w:w="332" w:type="pct"/>
            <w:tcBorders>
              <w:top w:val="nil"/>
              <w:left w:val="nil"/>
              <w:bottom w:val="nil"/>
              <w:right w:val="nil"/>
            </w:tcBorders>
          </w:tcPr>
          <w:p w14:paraId="33E863CE" w14:textId="77777777" w:rsidR="00C65270" w:rsidRPr="00F91B2B" w:rsidRDefault="00C65270" w:rsidP="00F91B2B">
            <w:pPr>
              <w:jc w:val="center"/>
              <w:rPr>
                <w:rFonts w:ascii="Arial" w:eastAsia="Times New Roman" w:hAnsi="Arial" w:cs="Arial"/>
                <w:sz w:val="20"/>
                <w:szCs w:val="20"/>
                <w:lang w:eastAsia="en-AU"/>
              </w:rPr>
            </w:pPr>
          </w:p>
        </w:tc>
        <w:tc>
          <w:tcPr>
            <w:tcW w:w="574" w:type="pct"/>
            <w:tcBorders>
              <w:top w:val="nil"/>
              <w:left w:val="nil"/>
              <w:bottom w:val="nil"/>
              <w:right w:val="nil"/>
            </w:tcBorders>
          </w:tcPr>
          <w:p w14:paraId="75499885" w14:textId="77777777" w:rsidR="00C65270" w:rsidRPr="00F91B2B" w:rsidRDefault="00C65270" w:rsidP="00F91B2B">
            <w:pPr>
              <w:jc w:val="right"/>
              <w:rPr>
                <w:rFonts w:ascii="Arial" w:eastAsia="Times New Roman" w:hAnsi="Arial" w:cs="Arial"/>
                <w:sz w:val="20"/>
                <w:szCs w:val="20"/>
                <w:lang w:eastAsia="en-AU"/>
              </w:rPr>
            </w:pPr>
          </w:p>
        </w:tc>
        <w:tc>
          <w:tcPr>
            <w:tcW w:w="574" w:type="pct"/>
            <w:tcBorders>
              <w:top w:val="nil"/>
              <w:left w:val="nil"/>
              <w:bottom w:val="nil"/>
              <w:right w:val="nil"/>
            </w:tcBorders>
          </w:tcPr>
          <w:p w14:paraId="236D197C" w14:textId="77777777" w:rsidR="00C65270" w:rsidRPr="00F91B2B" w:rsidRDefault="00C65270" w:rsidP="00F91B2B">
            <w:pPr>
              <w:jc w:val="right"/>
              <w:rPr>
                <w:rFonts w:ascii="Arial" w:eastAsia="Times New Roman" w:hAnsi="Arial" w:cs="Arial"/>
                <w:sz w:val="20"/>
                <w:szCs w:val="20"/>
                <w:lang w:eastAsia="en-AU"/>
              </w:rPr>
            </w:pPr>
          </w:p>
        </w:tc>
      </w:tr>
      <w:tr w:rsidR="004C7EDF" w:rsidRPr="00F91B2B" w14:paraId="13F00A57" w14:textId="77777777" w:rsidTr="004C7EDF">
        <w:trPr>
          <w:trHeight w:hRule="exact" w:val="255"/>
        </w:trPr>
        <w:tc>
          <w:tcPr>
            <w:tcW w:w="910" w:type="pct"/>
            <w:tcBorders>
              <w:top w:val="nil"/>
              <w:left w:val="nil"/>
              <w:bottom w:val="nil"/>
              <w:right w:val="nil"/>
            </w:tcBorders>
          </w:tcPr>
          <w:p w14:paraId="275BA0A9" w14:textId="6242DFE3" w:rsidR="004C7EDF" w:rsidRPr="00F91B2B" w:rsidRDefault="004C7EDF"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107.</w:t>
            </w:r>
            <w:r w:rsidR="0022441C" w:rsidRPr="00F91B2B">
              <w:rPr>
                <w:rFonts w:ascii="Arial" w:eastAsia="Times New Roman" w:hAnsi="Arial" w:cs="Arial"/>
                <w:color w:val="0070C0"/>
                <w:sz w:val="16"/>
                <w:szCs w:val="20"/>
                <w:lang w:eastAsia="en-AU"/>
              </w:rPr>
              <w:t>17(b)</w:t>
            </w:r>
          </w:p>
        </w:tc>
        <w:tc>
          <w:tcPr>
            <w:tcW w:w="2611" w:type="pct"/>
            <w:tcBorders>
              <w:top w:val="nil"/>
              <w:left w:val="nil"/>
              <w:bottom w:val="nil"/>
              <w:right w:val="nil"/>
            </w:tcBorders>
            <w:hideMark/>
          </w:tcPr>
          <w:p w14:paraId="287AC599" w14:textId="792BFB7B"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withdrawals</w:t>
            </w:r>
          </w:p>
        </w:tc>
        <w:tc>
          <w:tcPr>
            <w:tcW w:w="332" w:type="pct"/>
            <w:tcBorders>
              <w:top w:val="nil"/>
              <w:left w:val="nil"/>
              <w:bottom w:val="nil"/>
              <w:right w:val="nil"/>
            </w:tcBorders>
            <w:hideMark/>
          </w:tcPr>
          <w:p w14:paraId="08FB4E4F"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2BF7EA5E"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60E6DE6E"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0D8DBB89" w14:textId="77777777" w:rsidTr="004C7EDF">
        <w:trPr>
          <w:trHeight w:hRule="exact" w:val="255"/>
        </w:trPr>
        <w:tc>
          <w:tcPr>
            <w:tcW w:w="910" w:type="pct"/>
            <w:tcBorders>
              <w:top w:val="nil"/>
              <w:left w:val="nil"/>
              <w:bottom w:val="nil"/>
              <w:right w:val="nil"/>
            </w:tcBorders>
          </w:tcPr>
          <w:p w14:paraId="0BDE6910"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7AC9600D" w14:textId="012F3A5B"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Total financing payments</w:t>
            </w:r>
          </w:p>
        </w:tc>
        <w:tc>
          <w:tcPr>
            <w:tcW w:w="332" w:type="pct"/>
            <w:tcBorders>
              <w:top w:val="nil"/>
              <w:left w:val="nil"/>
              <w:bottom w:val="nil"/>
              <w:right w:val="nil"/>
            </w:tcBorders>
            <w:hideMark/>
          </w:tcPr>
          <w:p w14:paraId="1A76D89F"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single" w:sz="4" w:space="0" w:color="auto"/>
              <w:left w:val="nil"/>
              <w:bottom w:val="nil"/>
              <w:right w:val="nil"/>
            </w:tcBorders>
            <w:hideMark/>
          </w:tcPr>
          <w:p w14:paraId="5C611604"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nil"/>
              <w:right w:val="nil"/>
            </w:tcBorders>
            <w:hideMark/>
          </w:tcPr>
          <w:p w14:paraId="13967185"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62C64908" w14:textId="77777777" w:rsidTr="004C7EDF">
        <w:trPr>
          <w:trHeight w:hRule="exact" w:val="255"/>
        </w:trPr>
        <w:tc>
          <w:tcPr>
            <w:tcW w:w="910" w:type="pct"/>
            <w:tcBorders>
              <w:top w:val="nil"/>
              <w:left w:val="nil"/>
              <w:bottom w:val="nil"/>
              <w:right w:val="nil"/>
            </w:tcBorders>
          </w:tcPr>
          <w:p w14:paraId="09C5B62E" w14:textId="77777777" w:rsidR="004C7EDF" w:rsidRPr="00F91B2B" w:rsidRDefault="004C7EDF" w:rsidP="00F91B2B">
            <w:pPr>
              <w:rPr>
                <w:rFonts w:ascii="Arial" w:hAnsi="Arial" w:cs="Arial"/>
                <w:b/>
                <w:color w:val="0070C0"/>
                <w:sz w:val="16"/>
                <w:szCs w:val="20"/>
                <w:lang w:eastAsia="en-AU"/>
              </w:rPr>
            </w:pPr>
          </w:p>
        </w:tc>
        <w:tc>
          <w:tcPr>
            <w:tcW w:w="2611" w:type="pct"/>
            <w:tcBorders>
              <w:top w:val="nil"/>
              <w:left w:val="nil"/>
              <w:bottom w:val="nil"/>
              <w:right w:val="nil"/>
            </w:tcBorders>
            <w:hideMark/>
          </w:tcPr>
          <w:p w14:paraId="11601D70" w14:textId="6E714089" w:rsidR="004C7EDF" w:rsidRPr="00F91B2B" w:rsidRDefault="004C7EDF" w:rsidP="00F91B2B">
            <w:pPr>
              <w:rPr>
                <w:rFonts w:ascii="Arial" w:hAnsi="Arial" w:cs="Arial"/>
                <w:b/>
                <w:sz w:val="20"/>
                <w:szCs w:val="20"/>
                <w:lang w:eastAsia="en-AU"/>
              </w:rPr>
            </w:pPr>
            <w:r w:rsidRPr="00F91B2B">
              <w:rPr>
                <w:rFonts w:ascii="Arial" w:hAnsi="Arial" w:cs="Arial"/>
                <w:b/>
                <w:sz w:val="20"/>
                <w:szCs w:val="20"/>
                <w:lang w:eastAsia="en-AU"/>
              </w:rPr>
              <w:t>Net cash from/(used in) financing activities</w:t>
            </w:r>
          </w:p>
        </w:tc>
        <w:tc>
          <w:tcPr>
            <w:tcW w:w="332" w:type="pct"/>
            <w:tcBorders>
              <w:top w:val="nil"/>
              <w:left w:val="nil"/>
              <w:bottom w:val="nil"/>
              <w:right w:val="nil"/>
            </w:tcBorders>
            <w:hideMark/>
          </w:tcPr>
          <w:p w14:paraId="2F55FAAD" w14:textId="094A2C8B" w:rsidR="004C7EDF" w:rsidRPr="00F91B2B" w:rsidRDefault="00A92F6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_Ref73542143 \n \h </w:instrText>
            </w:r>
            <w:r w:rsidR="00173710"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16</w:t>
            </w:r>
            <w:r w:rsidRPr="00F91B2B">
              <w:rPr>
                <w:rFonts w:ascii="Arial" w:eastAsia="Times New Roman" w:hAnsi="Arial" w:cs="Arial"/>
                <w:sz w:val="20"/>
                <w:szCs w:val="20"/>
                <w:lang w:eastAsia="en-AU"/>
              </w:rPr>
              <w:fldChar w:fldCharType="end"/>
            </w:r>
          </w:p>
        </w:tc>
        <w:tc>
          <w:tcPr>
            <w:tcW w:w="574" w:type="pct"/>
            <w:tcBorders>
              <w:top w:val="single" w:sz="4" w:space="0" w:color="auto"/>
              <w:left w:val="nil"/>
              <w:bottom w:val="single" w:sz="8" w:space="0" w:color="auto"/>
              <w:right w:val="nil"/>
            </w:tcBorders>
            <w:hideMark/>
          </w:tcPr>
          <w:p w14:paraId="107E800A"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4" w:space="0" w:color="auto"/>
              <w:left w:val="nil"/>
              <w:bottom w:val="single" w:sz="8" w:space="0" w:color="auto"/>
              <w:right w:val="nil"/>
            </w:tcBorders>
            <w:hideMark/>
          </w:tcPr>
          <w:p w14:paraId="6002B428"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32DB7BCC" w14:textId="77777777" w:rsidTr="004C7EDF">
        <w:trPr>
          <w:trHeight w:hRule="exact" w:val="255"/>
        </w:trPr>
        <w:tc>
          <w:tcPr>
            <w:tcW w:w="910" w:type="pct"/>
            <w:tcBorders>
              <w:top w:val="nil"/>
              <w:left w:val="nil"/>
              <w:bottom w:val="nil"/>
              <w:right w:val="nil"/>
            </w:tcBorders>
          </w:tcPr>
          <w:p w14:paraId="48369748" w14:textId="77777777" w:rsidR="004C7EDF" w:rsidRPr="00F91B2B" w:rsidRDefault="004C7EDF" w:rsidP="00F91B2B">
            <w:pPr>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6BECA453" w14:textId="00EABBE3"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Net increase/(decrease) in cash held</w:t>
            </w:r>
          </w:p>
        </w:tc>
        <w:tc>
          <w:tcPr>
            <w:tcW w:w="332" w:type="pct"/>
            <w:tcBorders>
              <w:top w:val="nil"/>
              <w:left w:val="nil"/>
              <w:bottom w:val="nil"/>
              <w:right w:val="nil"/>
            </w:tcBorders>
            <w:hideMark/>
          </w:tcPr>
          <w:p w14:paraId="7068FDFC"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06E493E0"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A09BE7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3EC216FE" w14:textId="77777777" w:rsidTr="004C7EDF">
        <w:trPr>
          <w:trHeight w:hRule="exact" w:val="255"/>
        </w:trPr>
        <w:tc>
          <w:tcPr>
            <w:tcW w:w="910" w:type="pct"/>
            <w:tcBorders>
              <w:top w:val="nil"/>
              <w:left w:val="nil"/>
              <w:bottom w:val="nil"/>
              <w:right w:val="nil"/>
            </w:tcBorders>
          </w:tcPr>
          <w:p w14:paraId="1D50256A" w14:textId="77777777" w:rsidR="004C7EDF" w:rsidRPr="00F91B2B" w:rsidRDefault="004C7EDF" w:rsidP="00F91B2B">
            <w:pPr>
              <w:rPr>
                <w:rFonts w:ascii="Arial" w:eastAsia="Times New Roman" w:hAnsi="Arial" w:cs="Arial"/>
                <w:color w:val="0070C0"/>
                <w:sz w:val="16"/>
                <w:szCs w:val="20"/>
                <w:lang w:eastAsia="en-AU"/>
              </w:rPr>
            </w:pPr>
          </w:p>
        </w:tc>
        <w:tc>
          <w:tcPr>
            <w:tcW w:w="2611" w:type="pct"/>
            <w:tcBorders>
              <w:top w:val="nil"/>
              <w:left w:val="nil"/>
              <w:bottom w:val="nil"/>
              <w:right w:val="nil"/>
            </w:tcBorders>
            <w:hideMark/>
          </w:tcPr>
          <w:p w14:paraId="292901ED" w14:textId="71567840" w:rsidR="004C7EDF" w:rsidRPr="00F91B2B" w:rsidRDefault="004C7EDF"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Cash at beginning of financial year</w:t>
            </w:r>
          </w:p>
        </w:tc>
        <w:tc>
          <w:tcPr>
            <w:tcW w:w="332" w:type="pct"/>
            <w:tcBorders>
              <w:top w:val="nil"/>
              <w:left w:val="nil"/>
              <w:bottom w:val="nil"/>
              <w:right w:val="nil"/>
            </w:tcBorders>
            <w:hideMark/>
          </w:tcPr>
          <w:p w14:paraId="253B9925" w14:textId="77777777" w:rsidR="004C7EDF" w:rsidRPr="00F91B2B" w:rsidRDefault="004C7EDF" w:rsidP="00F91B2B">
            <w:pPr>
              <w:jc w:val="center"/>
              <w:rPr>
                <w:rFonts w:ascii="Arial" w:eastAsia="Times New Roman" w:hAnsi="Arial" w:cs="Arial"/>
                <w:sz w:val="20"/>
                <w:szCs w:val="20"/>
                <w:lang w:eastAsia="en-AU"/>
              </w:rPr>
            </w:pPr>
          </w:p>
        </w:tc>
        <w:tc>
          <w:tcPr>
            <w:tcW w:w="574" w:type="pct"/>
            <w:tcBorders>
              <w:top w:val="nil"/>
              <w:left w:val="nil"/>
              <w:bottom w:val="nil"/>
              <w:right w:val="nil"/>
            </w:tcBorders>
            <w:hideMark/>
          </w:tcPr>
          <w:p w14:paraId="7A6EF52F" w14:textId="77777777" w:rsidR="004C7EDF" w:rsidRPr="00F91B2B" w:rsidRDefault="004C7EDF" w:rsidP="00F91B2B">
            <w:pPr>
              <w:jc w:val="right"/>
              <w:rPr>
                <w:rFonts w:ascii="Arial" w:eastAsia="Times New Roman" w:hAnsi="Arial" w:cs="Arial"/>
                <w:sz w:val="20"/>
                <w:szCs w:val="20"/>
                <w:lang w:eastAsia="en-AU"/>
              </w:rPr>
            </w:pPr>
          </w:p>
        </w:tc>
        <w:tc>
          <w:tcPr>
            <w:tcW w:w="574" w:type="pct"/>
            <w:tcBorders>
              <w:top w:val="nil"/>
              <w:left w:val="nil"/>
              <w:bottom w:val="nil"/>
              <w:right w:val="nil"/>
            </w:tcBorders>
            <w:hideMark/>
          </w:tcPr>
          <w:p w14:paraId="0DC0F6A0" w14:textId="77777777" w:rsidR="004C7EDF" w:rsidRPr="00F91B2B" w:rsidRDefault="004C7EDF" w:rsidP="00F91B2B">
            <w:pPr>
              <w:jc w:val="right"/>
              <w:rPr>
                <w:rFonts w:ascii="Arial" w:eastAsia="Times New Roman" w:hAnsi="Arial" w:cs="Arial"/>
                <w:sz w:val="20"/>
                <w:szCs w:val="20"/>
                <w:lang w:eastAsia="en-AU"/>
              </w:rPr>
            </w:pPr>
          </w:p>
        </w:tc>
      </w:tr>
      <w:tr w:rsidR="004C7EDF" w:rsidRPr="00F91B2B" w14:paraId="70E99B5B" w14:textId="77777777" w:rsidTr="004C7EDF">
        <w:trPr>
          <w:trHeight w:hRule="exact" w:val="255"/>
        </w:trPr>
        <w:tc>
          <w:tcPr>
            <w:tcW w:w="910" w:type="pct"/>
            <w:tcBorders>
              <w:top w:val="nil"/>
              <w:left w:val="nil"/>
              <w:bottom w:val="nil"/>
              <w:right w:val="nil"/>
            </w:tcBorders>
          </w:tcPr>
          <w:p w14:paraId="7F85E578" w14:textId="4A09C93D" w:rsidR="004C7EDF" w:rsidRPr="00F91B2B" w:rsidRDefault="0022441C" w:rsidP="00F91B2B">
            <w:pPr>
              <w:rPr>
                <w:rFonts w:ascii="Arial" w:hAnsi="Arial" w:cs="Arial"/>
                <w:color w:val="0070C0"/>
                <w:sz w:val="16"/>
                <w:szCs w:val="20"/>
                <w:lang w:eastAsia="en-AU"/>
              </w:rPr>
            </w:pPr>
            <w:r w:rsidRPr="00F91B2B">
              <w:rPr>
                <w:rFonts w:ascii="Arial" w:hAnsi="Arial" w:cs="Arial"/>
                <w:color w:val="0070C0"/>
                <w:sz w:val="16"/>
                <w:szCs w:val="20"/>
                <w:lang w:eastAsia="en-AU"/>
              </w:rPr>
              <w:t>AASB 107.45</w:t>
            </w:r>
          </w:p>
        </w:tc>
        <w:tc>
          <w:tcPr>
            <w:tcW w:w="2611" w:type="pct"/>
            <w:tcBorders>
              <w:top w:val="nil"/>
              <w:left w:val="nil"/>
              <w:bottom w:val="nil"/>
              <w:right w:val="nil"/>
            </w:tcBorders>
            <w:hideMark/>
          </w:tcPr>
          <w:p w14:paraId="36F8D0F6" w14:textId="26B81838" w:rsidR="004C7EDF" w:rsidRPr="00F91B2B" w:rsidRDefault="004C7EDF" w:rsidP="00F91B2B">
            <w:pPr>
              <w:rPr>
                <w:rFonts w:cs="Arial"/>
                <w:b/>
                <w:bCs/>
                <w:sz w:val="20"/>
                <w:lang w:eastAsia="en-AU"/>
              </w:rPr>
            </w:pPr>
            <w:r w:rsidRPr="00F91B2B">
              <w:rPr>
                <w:rFonts w:ascii="Arial" w:hAnsi="Arial" w:cs="Arial"/>
                <w:b/>
                <w:sz w:val="20"/>
                <w:szCs w:val="20"/>
                <w:lang w:eastAsia="en-AU"/>
              </w:rPr>
              <w:t>CASH AT END OF FINANCIAL YEAR</w:t>
            </w:r>
          </w:p>
        </w:tc>
        <w:tc>
          <w:tcPr>
            <w:tcW w:w="332" w:type="pct"/>
            <w:tcBorders>
              <w:top w:val="nil"/>
              <w:left w:val="nil"/>
              <w:bottom w:val="nil"/>
              <w:right w:val="nil"/>
            </w:tcBorders>
            <w:hideMark/>
          </w:tcPr>
          <w:p w14:paraId="02753A2C" w14:textId="5458FFA7" w:rsidR="004C7EDF" w:rsidRPr="00F91B2B" w:rsidRDefault="0065673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_Ref135727044 \r \h </w:instrText>
            </w:r>
            <w:r w:rsidR="006456DE"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15</w:t>
            </w:r>
            <w:r w:rsidRPr="00F91B2B">
              <w:rPr>
                <w:rFonts w:ascii="Arial" w:eastAsia="Times New Roman" w:hAnsi="Arial" w:cs="Arial"/>
                <w:sz w:val="20"/>
                <w:szCs w:val="20"/>
                <w:lang w:eastAsia="en-AU"/>
              </w:rPr>
              <w:fldChar w:fldCharType="end"/>
            </w:r>
          </w:p>
        </w:tc>
        <w:tc>
          <w:tcPr>
            <w:tcW w:w="574" w:type="pct"/>
            <w:tcBorders>
              <w:top w:val="single" w:sz="8" w:space="0" w:color="auto"/>
              <w:left w:val="nil"/>
              <w:bottom w:val="single" w:sz="8" w:space="0" w:color="auto"/>
              <w:right w:val="nil"/>
            </w:tcBorders>
            <w:hideMark/>
          </w:tcPr>
          <w:p w14:paraId="6645646D"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574" w:type="pct"/>
            <w:tcBorders>
              <w:top w:val="single" w:sz="8" w:space="0" w:color="auto"/>
              <w:left w:val="nil"/>
              <w:bottom w:val="single" w:sz="8" w:space="0" w:color="auto"/>
              <w:right w:val="nil"/>
            </w:tcBorders>
            <w:hideMark/>
          </w:tcPr>
          <w:p w14:paraId="0F2A9D84" w14:textId="77777777" w:rsidR="004C7EDF" w:rsidRPr="00F91B2B" w:rsidRDefault="004C7EDF"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4C7EDF" w:rsidRPr="00F91B2B" w14:paraId="3A149FCC" w14:textId="77777777" w:rsidTr="004C7EDF">
        <w:trPr>
          <w:trHeight w:val="242"/>
        </w:trPr>
        <w:tc>
          <w:tcPr>
            <w:tcW w:w="910" w:type="pct"/>
            <w:tcBorders>
              <w:top w:val="nil"/>
              <w:left w:val="nil"/>
              <w:bottom w:val="nil"/>
              <w:right w:val="nil"/>
            </w:tcBorders>
          </w:tcPr>
          <w:p w14:paraId="657E4D3B" w14:textId="77777777" w:rsidR="004C7EDF" w:rsidRPr="00F91B2B" w:rsidRDefault="004C7EDF" w:rsidP="00F91B2B">
            <w:pPr>
              <w:pStyle w:val="FRBodyText"/>
              <w:jc w:val="center"/>
              <w:rPr>
                <w:rFonts w:cs="Arial"/>
                <w:i/>
                <w:sz w:val="18"/>
                <w:szCs w:val="18"/>
              </w:rPr>
            </w:pPr>
          </w:p>
        </w:tc>
        <w:tc>
          <w:tcPr>
            <w:tcW w:w="4090" w:type="pct"/>
            <w:gridSpan w:val="4"/>
            <w:tcBorders>
              <w:top w:val="nil"/>
              <w:left w:val="nil"/>
              <w:bottom w:val="nil"/>
              <w:right w:val="nil"/>
            </w:tcBorders>
            <w:noWrap/>
            <w:vAlign w:val="bottom"/>
            <w:hideMark/>
          </w:tcPr>
          <w:p w14:paraId="282F4FC9" w14:textId="4EC13796" w:rsidR="004C7EDF" w:rsidRPr="00F91B2B" w:rsidRDefault="004C7EDF" w:rsidP="00F91B2B">
            <w:pPr>
              <w:pStyle w:val="FRBodyText"/>
              <w:rPr>
                <w:rFonts w:cs="Arial"/>
                <w:i/>
                <w:sz w:val="18"/>
                <w:szCs w:val="18"/>
              </w:rPr>
            </w:pPr>
            <w:r w:rsidRPr="00F91B2B">
              <w:rPr>
                <w:rFonts w:cs="Arial"/>
                <w:i/>
                <w:sz w:val="18"/>
                <w:szCs w:val="18"/>
              </w:rPr>
              <w:t>The cash flow statement is to be read in conjunction with the notes to the financial statements.</w:t>
            </w:r>
          </w:p>
        </w:tc>
      </w:tr>
      <w:tr w:rsidR="004C7EDF" w:rsidRPr="00F91B2B" w14:paraId="749C0BCD" w14:textId="77777777" w:rsidTr="004C7EDF">
        <w:trPr>
          <w:trHeight w:val="240"/>
        </w:trPr>
        <w:tc>
          <w:tcPr>
            <w:tcW w:w="910" w:type="pct"/>
            <w:tcBorders>
              <w:top w:val="nil"/>
              <w:left w:val="nil"/>
              <w:bottom w:val="nil"/>
              <w:right w:val="nil"/>
            </w:tcBorders>
          </w:tcPr>
          <w:p w14:paraId="104A02AD" w14:textId="77777777" w:rsidR="004C7EDF" w:rsidRPr="00F91B2B" w:rsidRDefault="004C7EDF" w:rsidP="00F91B2B">
            <w:pPr>
              <w:pStyle w:val="FRBodyText"/>
              <w:rPr>
                <w:rFonts w:cs="Arial"/>
                <w:i/>
                <w:iCs/>
                <w:sz w:val="18"/>
                <w:szCs w:val="18"/>
                <w:lang w:eastAsia="en-AU"/>
              </w:rPr>
            </w:pPr>
          </w:p>
        </w:tc>
        <w:tc>
          <w:tcPr>
            <w:tcW w:w="4090" w:type="pct"/>
            <w:gridSpan w:val="4"/>
            <w:tcBorders>
              <w:top w:val="nil"/>
              <w:left w:val="nil"/>
              <w:bottom w:val="nil"/>
              <w:right w:val="nil"/>
            </w:tcBorders>
            <w:noWrap/>
            <w:vAlign w:val="bottom"/>
          </w:tcPr>
          <w:p w14:paraId="35CC2B0B" w14:textId="3965C52C" w:rsidR="004C7EDF" w:rsidRPr="00F91B2B" w:rsidRDefault="004C7EDF" w:rsidP="00F91B2B">
            <w:pPr>
              <w:pStyle w:val="FRBodyText"/>
              <w:rPr>
                <w:rFonts w:cs="Arial"/>
                <w:i/>
                <w:sz w:val="18"/>
                <w:szCs w:val="18"/>
              </w:rPr>
            </w:pPr>
            <w:r w:rsidRPr="00F91B2B">
              <w:rPr>
                <w:rFonts w:cs="Arial"/>
                <w:i/>
                <w:iCs/>
                <w:color w:val="002060"/>
                <w:sz w:val="18"/>
                <w:szCs w:val="18"/>
                <w:lang w:eastAsia="en-AU"/>
              </w:rPr>
              <w:t>&lt;Line items with no current year and comparative year figures may be removed.&gt;</w:t>
            </w:r>
          </w:p>
        </w:tc>
      </w:tr>
    </w:tbl>
    <w:p w14:paraId="29CECC34" w14:textId="0BDBCFB8" w:rsidR="00C743C7" w:rsidRPr="00F91B2B" w:rsidRDefault="00C743C7" w:rsidP="00F91B2B">
      <w:pPr>
        <w:rPr>
          <w:rFonts w:ascii="Arial" w:eastAsia="Times New Roman" w:hAnsi="Arial" w:cs="Arial"/>
          <w:b/>
          <w:lang w:val="en-US"/>
        </w:rPr>
      </w:pPr>
      <w:r w:rsidRPr="00F91B2B">
        <w:rPr>
          <w:rFonts w:cs="Arial"/>
        </w:rPr>
        <w:br w:type="page"/>
      </w:r>
    </w:p>
    <w:p w14:paraId="3AB2AEE6" w14:textId="4F5C7A5B" w:rsidR="00F43A39" w:rsidRPr="00F91B2B" w:rsidRDefault="00266AE7" w:rsidP="00F91B2B">
      <w:pPr>
        <w:pStyle w:val="FRHeading1"/>
        <w:jc w:val="left"/>
        <w:outlineLvl w:val="0"/>
        <w:rPr>
          <w:rFonts w:cs="Arial"/>
        </w:rPr>
      </w:pPr>
      <w:r w:rsidRPr="00F91B2B">
        <w:rPr>
          <w:rFonts w:cs="Arial"/>
        </w:rPr>
        <w:lastRenderedPageBreak/>
        <w:t>I</w:t>
      </w:r>
      <w:r w:rsidR="00F57D7D" w:rsidRPr="00F91B2B">
        <w:rPr>
          <w:rFonts w:cs="Arial"/>
        </w:rPr>
        <w:t>ndex of notes to the financial s</w:t>
      </w:r>
      <w:r w:rsidRPr="00F91B2B">
        <w:rPr>
          <w:rFonts w:cs="Arial"/>
        </w:rPr>
        <w:t>tatements</w:t>
      </w:r>
    </w:p>
    <w:tbl>
      <w:tblPr>
        <w:tblW w:w="10802" w:type="dxa"/>
        <w:tblLayout w:type="fixed"/>
        <w:tblLook w:val="01E0" w:firstRow="1" w:lastRow="1" w:firstColumn="1" w:lastColumn="1" w:noHBand="0" w:noVBand="0"/>
      </w:tblPr>
      <w:tblGrid>
        <w:gridCol w:w="1276"/>
        <w:gridCol w:w="1276"/>
        <w:gridCol w:w="7937"/>
        <w:gridCol w:w="313"/>
      </w:tblGrid>
      <w:tr w:rsidR="00D047D5" w:rsidRPr="00F91B2B" w14:paraId="7741E234" w14:textId="77777777" w:rsidTr="00E73CFB">
        <w:trPr>
          <w:gridAfter w:val="1"/>
          <w:wAfter w:w="313" w:type="dxa"/>
          <w:trHeight w:hRule="exact" w:val="340"/>
        </w:trPr>
        <w:tc>
          <w:tcPr>
            <w:tcW w:w="1276" w:type="dxa"/>
          </w:tcPr>
          <w:p w14:paraId="188F3832" w14:textId="77777777" w:rsidR="00D047D5" w:rsidRPr="00F91B2B" w:rsidRDefault="00D047D5" w:rsidP="00F91B2B">
            <w:pPr>
              <w:pStyle w:val="FRBodyText"/>
              <w:rPr>
                <w:rFonts w:cs="Arial"/>
              </w:rPr>
            </w:pPr>
          </w:p>
        </w:tc>
        <w:tc>
          <w:tcPr>
            <w:tcW w:w="1276" w:type="dxa"/>
            <w:vAlign w:val="center"/>
          </w:tcPr>
          <w:p w14:paraId="73EC8BBD" w14:textId="6890DD85" w:rsidR="00D047D5" w:rsidRPr="00F91B2B" w:rsidRDefault="00D047D5" w:rsidP="00F91B2B">
            <w:pPr>
              <w:pStyle w:val="FRBodyText"/>
              <w:rPr>
                <w:rFonts w:cs="Arial"/>
                <w:szCs w:val="22"/>
              </w:rPr>
            </w:pPr>
            <w:r w:rsidRPr="00F91B2B">
              <w:rPr>
                <w:rFonts w:cs="Arial"/>
                <w:szCs w:val="22"/>
              </w:rPr>
              <w:t>Note</w:t>
            </w:r>
          </w:p>
        </w:tc>
        <w:tc>
          <w:tcPr>
            <w:tcW w:w="7937" w:type="dxa"/>
            <w:vAlign w:val="center"/>
          </w:tcPr>
          <w:p w14:paraId="54B9CEDD" w14:textId="77777777" w:rsidR="00D047D5" w:rsidRPr="00F91B2B" w:rsidRDefault="00D047D5" w:rsidP="00F91B2B">
            <w:pPr>
              <w:pStyle w:val="FRBodyText"/>
              <w:rPr>
                <w:rFonts w:cs="Arial"/>
                <w:szCs w:val="22"/>
              </w:rPr>
            </w:pPr>
          </w:p>
        </w:tc>
      </w:tr>
      <w:tr w:rsidR="00D047D5" w:rsidRPr="00F91B2B" w14:paraId="6BC8F84E" w14:textId="77777777" w:rsidTr="00E73CFB">
        <w:trPr>
          <w:gridAfter w:val="1"/>
          <w:wAfter w:w="313" w:type="dxa"/>
          <w:trHeight w:hRule="exact" w:val="340"/>
        </w:trPr>
        <w:tc>
          <w:tcPr>
            <w:tcW w:w="1276" w:type="dxa"/>
          </w:tcPr>
          <w:p w14:paraId="335EB79A" w14:textId="77777777" w:rsidR="00D047D5" w:rsidRPr="00F91B2B" w:rsidRDefault="00D047D5" w:rsidP="00F91B2B">
            <w:pPr>
              <w:pStyle w:val="FRBodyText"/>
              <w:rPr>
                <w:rFonts w:cs="Arial"/>
              </w:rPr>
            </w:pPr>
          </w:p>
        </w:tc>
        <w:tc>
          <w:tcPr>
            <w:tcW w:w="1276" w:type="dxa"/>
            <w:vAlign w:val="center"/>
          </w:tcPr>
          <w:p w14:paraId="358FD0A3" w14:textId="4548EF47" w:rsidR="00D047D5" w:rsidRPr="00F91B2B" w:rsidRDefault="00263B60" w:rsidP="00F91B2B">
            <w:pPr>
              <w:pStyle w:val="FRBodyText"/>
              <w:rPr>
                <w:rFonts w:cs="Arial"/>
                <w:szCs w:val="22"/>
              </w:rPr>
            </w:pPr>
            <w:r w:rsidRPr="00F91B2B">
              <w:rPr>
                <w:rFonts w:cs="Arial"/>
                <w:szCs w:val="22"/>
              </w:rPr>
              <w:fldChar w:fldCharType="begin"/>
            </w:r>
            <w:r w:rsidRPr="00F91B2B">
              <w:rPr>
                <w:rFonts w:cs="Arial"/>
                <w:szCs w:val="22"/>
              </w:rPr>
              <w:instrText xml:space="preserve"> REF _Ref73435723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w:t>
            </w:r>
            <w:r w:rsidRPr="00F91B2B">
              <w:rPr>
                <w:rFonts w:cs="Arial"/>
                <w:szCs w:val="22"/>
              </w:rPr>
              <w:fldChar w:fldCharType="end"/>
            </w:r>
            <w:r w:rsidR="00D047D5" w:rsidRPr="00F91B2B">
              <w:rPr>
                <w:rFonts w:cs="Arial"/>
                <w:szCs w:val="22"/>
              </w:rPr>
              <w:t>.</w:t>
            </w:r>
          </w:p>
        </w:tc>
        <w:tc>
          <w:tcPr>
            <w:tcW w:w="7937" w:type="dxa"/>
            <w:vAlign w:val="center"/>
          </w:tcPr>
          <w:p w14:paraId="6943DED8" w14:textId="77777777" w:rsidR="00D047D5" w:rsidRPr="00F91B2B" w:rsidRDefault="00D047D5" w:rsidP="00F91B2B">
            <w:pPr>
              <w:pStyle w:val="FRBodyText"/>
              <w:rPr>
                <w:rFonts w:cs="Arial"/>
                <w:szCs w:val="22"/>
              </w:rPr>
            </w:pPr>
            <w:r w:rsidRPr="00F91B2B">
              <w:rPr>
                <w:rFonts w:cs="Arial"/>
                <w:szCs w:val="22"/>
              </w:rPr>
              <w:t>Objectives and funding</w:t>
            </w:r>
          </w:p>
        </w:tc>
      </w:tr>
      <w:tr w:rsidR="00D047D5" w:rsidRPr="00F91B2B" w14:paraId="4657E160" w14:textId="77777777" w:rsidTr="00E73CFB">
        <w:trPr>
          <w:gridAfter w:val="1"/>
          <w:wAfter w:w="313" w:type="dxa"/>
          <w:trHeight w:hRule="exact" w:val="340"/>
        </w:trPr>
        <w:tc>
          <w:tcPr>
            <w:tcW w:w="1276" w:type="dxa"/>
          </w:tcPr>
          <w:p w14:paraId="7A75FB3F" w14:textId="77777777" w:rsidR="00D047D5" w:rsidRPr="00F91B2B" w:rsidRDefault="00D047D5" w:rsidP="00F91B2B">
            <w:pPr>
              <w:pStyle w:val="FRBodyText"/>
              <w:rPr>
                <w:rFonts w:cs="Arial"/>
              </w:rPr>
            </w:pPr>
          </w:p>
        </w:tc>
        <w:tc>
          <w:tcPr>
            <w:tcW w:w="1276" w:type="dxa"/>
            <w:vAlign w:val="center"/>
          </w:tcPr>
          <w:p w14:paraId="17EAC17F" w14:textId="01818B0B" w:rsidR="00D047D5" w:rsidRPr="00F91B2B" w:rsidRDefault="00263B60" w:rsidP="00F91B2B">
            <w:pPr>
              <w:pStyle w:val="FRBodyText"/>
              <w:rPr>
                <w:rFonts w:cs="Arial"/>
                <w:szCs w:val="22"/>
              </w:rPr>
            </w:pPr>
            <w:r w:rsidRPr="00F91B2B">
              <w:rPr>
                <w:rFonts w:cs="Arial"/>
                <w:szCs w:val="22"/>
              </w:rPr>
              <w:fldChar w:fldCharType="begin"/>
            </w:r>
            <w:r w:rsidRPr="00F91B2B">
              <w:rPr>
                <w:rFonts w:cs="Arial"/>
                <w:szCs w:val="22"/>
              </w:rPr>
              <w:instrText xml:space="preserve"> REF _Ref73543039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w:t>
            </w:r>
            <w:r w:rsidRPr="00F91B2B">
              <w:rPr>
                <w:rFonts w:cs="Arial"/>
                <w:szCs w:val="22"/>
              </w:rPr>
              <w:fldChar w:fldCharType="end"/>
            </w:r>
            <w:r w:rsidR="00D047D5" w:rsidRPr="00F91B2B">
              <w:rPr>
                <w:rFonts w:cs="Arial"/>
                <w:szCs w:val="22"/>
              </w:rPr>
              <w:t>.</w:t>
            </w:r>
          </w:p>
        </w:tc>
        <w:tc>
          <w:tcPr>
            <w:tcW w:w="7937" w:type="dxa"/>
            <w:vAlign w:val="center"/>
          </w:tcPr>
          <w:p w14:paraId="240DF40A" w14:textId="57664376" w:rsidR="00D047D5" w:rsidRPr="00F91B2B" w:rsidRDefault="00D047D5" w:rsidP="00F91B2B">
            <w:pPr>
              <w:pStyle w:val="FRBodyText"/>
              <w:rPr>
                <w:rFonts w:cs="Arial"/>
                <w:szCs w:val="22"/>
              </w:rPr>
            </w:pPr>
            <w:r w:rsidRPr="00F91B2B">
              <w:rPr>
                <w:rFonts w:cs="Arial"/>
                <w:szCs w:val="22"/>
              </w:rPr>
              <w:t xml:space="preserve">Statement of </w:t>
            </w:r>
            <w:r w:rsidR="005C054C" w:rsidRPr="00F91B2B">
              <w:rPr>
                <w:rFonts w:cs="Arial"/>
                <w:szCs w:val="22"/>
              </w:rPr>
              <w:t xml:space="preserve">material </w:t>
            </w:r>
            <w:r w:rsidRPr="00F91B2B">
              <w:rPr>
                <w:rFonts w:cs="Arial"/>
                <w:szCs w:val="22"/>
              </w:rPr>
              <w:t>accounting polic</w:t>
            </w:r>
            <w:r w:rsidR="005C054C" w:rsidRPr="00F91B2B">
              <w:rPr>
                <w:rFonts w:cs="Arial"/>
                <w:szCs w:val="22"/>
              </w:rPr>
              <w:t>y information</w:t>
            </w:r>
          </w:p>
        </w:tc>
      </w:tr>
      <w:tr w:rsidR="00D047D5" w:rsidRPr="00F91B2B" w14:paraId="35DD3AED" w14:textId="77777777" w:rsidTr="00E73CFB">
        <w:trPr>
          <w:gridAfter w:val="1"/>
          <w:wAfter w:w="313" w:type="dxa"/>
          <w:trHeight w:hRule="exact" w:val="340"/>
        </w:trPr>
        <w:tc>
          <w:tcPr>
            <w:tcW w:w="1276" w:type="dxa"/>
          </w:tcPr>
          <w:p w14:paraId="33E3AA7A" w14:textId="77777777" w:rsidR="00D047D5" w:rsidRPr="00F91B2B" w:rsidRDefault="00D047D5" w:rsidP="00F91B2B">
            <w:pPr>
              <w:pStyle w:val="FRBodyText"/>
              <w:rPr>
                <w:rFonts w:cs="Arial"/>
              </w:rPr>
            </w:pPr>
          </w:p>
        </w:tc>
        <w:tc>
          <w:tcPr>
            <w:tcW w:w="1276" w:type="dxa"/>
            <w:vAlign w:val="center"/>
          </w:tcPr>
          <w:p w14:paraId="346DED21" w14:textId="14FACD00" w:rsidR="00D047D5" w:rsidRPr="00F91B2B" w:rsidRDefault="00263B60" w:rsidP="00F91B2B">
            <w:pPr>
              <w:pStyle w:val="FRBodyText"/>
              <w:rPr>
                <w:rFonts w:cs="Arial"/>
                <w:szCs w:val="22"/>
              </w:rPr>
            </w:pPr>
            <w:r w:rsidRPr="00F91B2B">
              <w:rPr>
                <w:rFonts w:cs="Arial"/>
                <w:szCs w:val="22"/>
              </w:rPr>
              <w:fldChar w:fldCharType="begin"/>
            </w:r>
            <w:r w:rsidRPr="00F91B2B">
              <w:rPr>
                <w:rFonts w:cs="Arial"/>
                <w:szCs w:val="22"/>
              </w:rPr>
              <w:instrText xml:space="preserve"> REF _Ref72763557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w:t>
            </w:r>
            <w:r w:rsidRPr="00F91B2B">
              <w:rPr>
                <w:rFonts w:cs="Arial"/>
                <w:szCs w:val="22"/>
              </w:rPr>
              <w:fldChar w:fldCharType="end"/>
            </w:r>
            <w:r w:rsidR="00D047D5" w:rsidRPr="00F91B2B">
              <w:rPr>
                <w:rFonts w:cs="Arial"/>
                <w:szCs w:val="22"/>
              </w:rPr>
              <w:t>.</w:t>
            </w:r>
          </w:p>
        </w:tc>
        <w:tc>
          <w:tcPr>
            <w:tcW w:w="7937" w:type="dxa"/>
            <w:vAlign w:val="center"/>
          </w:tcPr>
          <w:p w14:paraId="782EC8E0" w14:textId="77777777" w:rsidR="00D047D5" w:rsidRPr="00F91B2B" w:rsidRDefault="00D047D5" w:rsidP="00F91B2B">
            <w:pPr>
              <w:pStyle w:val="FRBodyText"/>
              <w:rPr>
                <w:rFonts w:cs="Arial"/>
                <w:szCs w:val="22"/>
              </w:rPr>
            </w:pPr>
            <w:r w:rsidRPr="00F91B2B">
              <w:rPr>
                <w:rFonts w:cs="Arial"/>
                <w:szCs w:val="22"/>
              </w:rPr>
              <w:t>Comprehensive operating statement by output group</w:t>
            </w:r>
          </w:p>
        </w:tc>
      </w:tr>
      <w:tr w:rsidR="00D047D5" w:rsidRPr="00F91B2B" w14:paraId="471B0909" w14:textId="77777777" w:rsidTr="00E73CFB">
        <w:trPr>
          <w:gridAfter w:val="1"/>
          <w:wAfter w:w="313" w:type="dxa"/>
          <w:trHeight w:hRule="exact" w:val="340"/>
        </w:trPr>
        <w:tc>
          <w:tcPr>
            <w:tcW w:w="1276" w:type="dxa"/>
          </w:tcPr>
          <w:p w14:paraId="625C4FD4" w14:textId="77777777" w:rsidR="00D047D5" w:rsidRPr="00F91B2B" w:rsidRDefault="00D047D5" w:rsidP="00F91B2B">
            <w:pPr>
              <w:pStyle w:val="FRBodyText"/>
              <w:rPr>
                <w:rFonts w:cs="Arial"/>
              </w:rPr>
            </w:pPr>
          </w:p>
        </w:tc>
        <w:tc>
          <w:tcPr>
            <w:tcW w:w="1276" w:type="dxa"/>
            <w:vAlign w:val="center"/>
          </w:tcPr>
          <w:p w14:paraId="032A7230" w14:textId="369A8E92" w:rsidR="00D047D5" w:rsidRPr="00F91B2B" w:rsidRDefault="00D047D5" w:rsidP="00F91B2B">
            <w:pPr>
              <w:pStyle w:val="FRBodyText"/>
              <w:rPr>
                <w:rFonts w:cs="Arial"/>
                <w:szCs w:val="22"/>
              </w:rPr>
            </w:pPr>
          </w:p>
        </w:tc>
        <w:tc>
          <w:tcPr>
            <w:tcW w:w="7937" w:type="dxa"/>
            <w:vAlign w:val="center"/>
          </w:tcPr>
          <w:p w14:paraId="0E6B57FC" w14:textId="51D5DEFC" w:rsidR="00D047D5" w:rsidRPr="00F91B2B" w:rsidRDefault="00D047D5" w:rsidP="00F91B2B">
            <w:pPr>
              <w:pStyle w:val="FRBodyText"/>
              <w:rPr>
                <w:rFonts w:cs="Arial"/>
                <w:szCs w:val="22"/>
              </w:rPr>
            </w:pPr>
            <w:r w:rsidRPr="00F91B2B">
              <w:rPr>
                <w:rFonts w:cs="Arial"/>
                <w:b/>
                <w:szCs w:val="22"/>
              </w:rPr>
              <w:t>Income</w:t>
            </w:r>
          </w:p>
        </w:tc>
      </w:tr>
      <w:tr w:rsidR="00D047D5" w:rsidRPr="00F91B2B" w14:paraId="0D61171F" w14:textId="77777777" w:rsidTr="00E73CFB">
        <w:trPr>
          <w:gridAfter w:val="1"/>
          <w:wAfter w:w="313" w:type="dxa"/>
          <w:trHeight w:hRule="exact" w:val="340"/>
        </w:trPr>
        <w:tc>
          <w:tcPr>
            <w:tcW w:w="1276" w:type="dxa"/>
          </w:tcPr>
          <w:p w14:paraId="5A11165F" w14:textId="77777777" w:rsidR="00D047D5" w:rsidRPr="00F91B2B" w:rsidRDefault="00D047D5" w:rsidP="00F91B2B">
            <w:pPr>
              <w:pStyle w:val="FRBodyText"/>
              <w:rPr>
                <w:rFonts w:cs="Arial"/>
              </w:rPr>
            </w:pPr>
          </w:p>
        </w:tc>
        <w:tc>
          <w:tcPr>
            <w:tcW w:w="1276" w:type="dxa"/>
            <w:vAlign w:val="center"/>
          </w:tcPr>
          <w:p w14:paraId="5754C7E2" w14:textId="6694F5DC" w:rsidR="00D047D5" w:rsidRPr="00F91B2B" w:rsidRDefault="00877536" w:rsidP="00F91B2B">
            <w:pPr>
              <w:pStyle w:val="FRBodyText"/>
              <w:rPr>
                <w:rFonts w:cs="Arial"/>
                <w:szCs w:val="22"/>
              </w:rPr>
            </w:pPr>
            <w:r w:rsidRPr="00F91B2B">
              <w:rPr>
                <w:rFonts w:cs="Arial"/>
                <w:szCs w:val="22"/>
              </w:rPr>
              <w:fldChar w:fldCharType="begin"/>
            </w:r>
            <w:r w:rsidRPr="00F91B2B">
              <w:rPr>
                <w:rFonts w:cs="Arial"/>
                <w:szCs w:val="22"/>
              </w:rPr>
              <w:instrText xml:space="preserve"> REF _Ref136246674 \r \h </w:instrText>
            </w:r>
            <w:r w:rsidR="00F91B2B"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4</w:t>
            </w:r>
            <w:r w:rsidRPr="00F91B2B">
              <w:rPr>
                <w:rFonts w:cs="Arial"/>
                <w:szCs w:val="22"/>
              </w:rPr>
              <w:fldChar w:fldCharType="end"/>
            </w:r>
            <w:r w:rsidR="00263B60" w:rsidRPr="00F91B2B">
              <w:rPr>
                <w:rFonts w:cs="Arial"/>
                <w:szCs w:val="22"/>
              </w:rPr>
              <w:t>.</w:t>
            </w:r>
          </w:p>
        </w:tc>
        <w:tc>
          <w:tcPr>
            <w:tcW w:w="7937" w:type="dxa"/>
            <w:vAlign w:val="center"/>
          </w:tcPr>
          <w:p w14:paraId="6A850D6E" w14:textId="57EB2A0D" w:rsidR="00D047D5" w:rsidRPr="00F91B2B" w:rsidRDefault="00D047D5" w:rsidP="00F91B2B">
            <w:pPr>
              <w:pStyle w:val="FRBodyText"/>
              <w:rPr>
                <w:rFonts w:cs="Arial"/>
                <w:szCs w:val="22"/>
              </w:rPr>
            </w:pPr>
            <w:r w:rsidRPr="00F91B2B">
              <w:rPr>
                <w:rFonts w:cs="Arial"/>
                <w:szCs w:val="22"/>
              </w:rPr>
              <w:t xml:space="preserve">Grants and subsidies revenue </w:t>
            </w:r>
          </w:p>
        </w:tc>
      </w:tr>
      <w:tr w:rsidR="00D047D5" w:rsidRPr="00F91B2B" w14:paraId="5390A2A3" w14:textId="77777777" w:rsidTr="00E73CFB">
        <w:trPr>
          <w:gridAfter w:val="1"/>
          <w:wAfter w:w="313" w:type="dxa"/>
          <w:trHeight w:hRule="exact" w:val="340"/>
        </w:trPr>
        <w:tc>
          <w:tcPr>
            <w:tcW w:w="1276" w:type="dxa"/>
          </w:tcPr>
          <w:p w14:paraId="43BD977F" w14:textId="77777777" w:rsidR="00D047D5" w:rsidRPr="00F91B2B" w:rsidRDefault="00D047D5" w:rsidP="00F91B2B">
            <w:pPr>
              <w:pStyle w:val="FRBodyText"/>
              <w:rPr>
                <w:rFonts w:cs="Arial"/>
              </w:rPr>
            </w:pPr>
          </w:p>
        </w:tc>
        <w:tc>
          <w:tcPr>
            <w:tcW w:w="1276" w:type="dxa"/>
            <w:vAlign w:val="center"/>
          </w:tcPr>
          <w:p w14:paraId="3018FE22" w14:textId="1BBD9A0F" w:rsidR="00D047D5" w:rsidRPr="00F91B2B" w:rsidRDefault="00285F61"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_Ref135726541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5</w:t>
            </w:r>
            <w:r w:rsidRPr="00F91B2B">
              <w:rPr>
                <w:rFonts w:cs="Arial"/>
                <w:szCs w:val="22"/>
              </w:rPr>
              <w:fldChar w:fldCharType="end"/>
            </w:r>
            <w:r w:rsidR="00C419BB" w:rsidRPr="00F91B2B">
              <w:rPr>
                <w:rFonts w:cs="Arial"/>
                <w:szCs w:val="22"/>
              </w:rPr>
              <w:t>.</w:t>
            </w:r>
            <w:r w:rsidR="00D047D5" w:rsidRPr="00F91B2B">
              <w:rPr>
                <w:rFonts w:cs="Arial"/>
                <w:szCs w:val="22"/>
              </w:rPr>
              <w:t xml:space="preserve"> </w:t>
            </w:r>
          </w:p>
        </w:tc>
        <w:tc>
          <w:tcPr>
            <w:tcW w:w="7937" w:type="dxa"/>
            <w:vAlign w:val="center"/>
          </w:tcPr>
          <w:p w14:paraId="4F20FF30" w14:textId="665EEC9A" w:rsidR="00D047D5" w:rsidRPr="00F91B2B" w:rsidRDefault="00D047D5" w:rsidP="00F91B2B">
            <w:pPr>
              <w:pStyle w:val="FRBodyText"/>
              <w:rPr>
                <w:rFonts w:cs="Arial"/>
                <w:szCs w:val="22"/>
              </w:rPr>
            </w:pPr>
            <w:r w:rsidRPr="00F91B2B">
              <w:rPr>
                <w:rFonts w:cs="Arial"/>
                <w:szCs w:val="22"/>
              </w:rPr>
              <w:t>Appropriation</w:t>
            </w:r>
          </w:p>
          <w:p w14:paraId="62A7B390" w14:textId="77777777" w:rsidR="008D5F51" w:rsidRPr="00F91B2B" w:rsidRDefault="008D5F51" w:rsidP="00F91B2B">
            <w:pPr>
              <w:pStyle w:val="FRBodyText"/>
              <w:rPr>
                <w:rFonts w:cs="Arial"/>
                <w:szCs w:val="22"/>
              </w:rPr>
            </w:pPr>
          </w:p>
          <w:p w14:paraId="49DA3784" w14:textId="1128390A" w:rsidR="008D5F51" w:rsidRPr="00F91B2B" w:rsidRDefault="008D5F51" w:rsidP="00F91B2B">
            <w:pPr>
              <w:pStyle w:val="FRBodyText"/>
              <w:rPr>
                <w:rFonts w:cs="Arial"/>
                <w:szCs w:val="22"/>
              </w:rPr>
            </w:pPr>
          </w:p>
        </w:tc>
      </w:tr>
      <w:tr w:rsidR="008D5F51" w:rsidRPr="00F91B2B" w14:paraId="53CD877D" w14:textId="77777777" w:rsidTr="00E73CFB">
        <w:trPr>
          <w:gridAfter w:val="1"/>
          <w:wAfter w:w="313" w:type="dxa"/>
          <w:trHeight w:hRule="exact" w:val="340"/>
        </w:trPr>
        <w:tc>
          <w:tcPr>
            <w:tcW w:w="1276" w:type="dxa"/>
          </w:tcPr>
          <w:p w14:paraId="52710477" w14:textId="77777777" w:rsidR="008D5F51" w:rsidRPr="00F91B2B" w:rsidRDefault="008D5F51" w:rsidP="00F91B2B">
            <w:pPr>
              <w:pStyle w:val="FRBodyText"/>
              <w:rPr>
                <w:rFonts w:cs="Arial"/>
              </w:rPr>
            </w:pPr>
          </w:p>
        </w:tc>
        <w:tc>
          <w:tcPr>
            <w:tcW w:w="1276" w:type="dxa"/>
            <w:vAlign w:val="center"/>
          </w:tcPr>
          <w:p w14:paraId="54C53C18" w14:textId="529E0CCD" w:rsidR="008D5F51" w:rsidRPr="00F91B2B" w:rsidRDefault="00285F61"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_Ref135726541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5</w:t>
            </w:r>
            <w:r w:rsidRPr="00F91B2B">
              <w:rPr>
                <w:rFonts w:cs="Arial"/>
                <w:szCs w:val="22"/>
              </w:rPr>
              <w:fldChar w:fldCharType="end"/>
            </w:r>
            <w:r w:rsidRPr="00F91B2B">
              <w:rPr>
                <w:rFonts w:cs="Arial"/>
                <w:szCs w:val="22"/>
              </w:rPr>
              <w:t>a</w:t>
            </w:r>
            <w:r w:rsidR="008D5F51" w:rsidRPr="00F91B2B">
              <w:rPr>
                <w:rFonts w:cs="Arial"/>
                <w:szCs w:val="22"/>
              </w:rPr>
              <w:t>.</w:t>
            </w:r>
          </w:p>
        </w:tc>
        <w:tc>
          <w:tcPr>
            <w:tcW w:w="7937" w:type="dxa"/>
            <w:vAlign w:val="center"/>
          </w:tcPr>
          <w:p w14:paraId="2D9F5004" w14:textId="68E31DA4" w:rsidR="008D5F51" w:rsidRPr="00F91B2B" w:rsidRDefault="008D5F51" w:rsidP="00F91B2B">
            <w:pPr>
              <w:pStyle w:val="FRBodyText"/>
              <w:rPr>
                <w:rFonts w:cs="Arial"/>
                <w:szCs w:val="22"/>
              </w:rPr>
            </w:pPr>
            <w:r w:rsidRPr="00F91B2B">
              <w:rPr>
                <w:rFonts w:cs="Arial"/>
                <w:szCs w:val="22"/>
              </w:rPr>
              <w:t>Summary of changes to appropriation</w:t>
            </w:r>
          </w:p>
        </w:tc>
      </w:tr>
      <w:tr w:rsidR="00D047D5" w:rsidRPr="00F91B2B" w14:paraId="1C1DED89" w14:textId="77777777" w:rsidTr="00E73CFB">
        <w:trPr>
          <w:gridAfter w:val="1"/>
          <w:wAfter w:w="313" w:type="dxa"/>
          <w:trHeight w:hRule="exact" w:val="340"/>
        </w:trPr>
        <w:tc>
          <w:tcPr>
            <w:tcW w:w="1276" w:type="dxa"/>
          </w:tcPr>
          <w:p w14:paraId="04B6F943" w14:textId="77777777" w:rsidR="00D047D5" w:rsidRPr="00F91B2B" w:rsidRDefault="00D047D5" w:rsidP="00F91B2B">
            <w:pPr>
              <w:pStyle w:val="FRBodyText"/>
              <w:rPr>
                <w:rFonts w:cs="Arial"/>
              </w:rPr>
            </w:pPr>
          </w:p>
        </w:tc>
        <w:tc>
          <w:tcPr>
            <w:tcW w:w="1276" w:type="dxa"/>
            <w:vAlign w:val="center"/>
          </w:tcPr>
          <w:p w14:paraId="0C4A70E4" w14:textId="721F09A5" w:rsidR="00D047D5"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_Ref135726861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6</w:t>
            </w:r>
            <w:r w:rsidRPr="00F91B2B">
              <w:rPr>
                <w:rFonts w:cs="Arial"/>
                <w:szCs w:val="22"/>
              </w:rPr>
              <w:fldChar w:fldCharType="end"/>
            </w:r>
            <w:r w:rsidRPr="00F91B2B">
              <w:rPr>
                <w:rFonts w:cs="Arial"/>
                <w:szCs w:val="22"/>
              </w:rPr>
              <w:t>.</w:t>
            </w:r>
          </w:p>
        </w:tc>
        <w:tc>
          <w:tcPr>
            <w:tcW w:w="7937" w:type="dxa"/>
            <w:vAlign w:val="center"/>
          </w:tcPr>
          <w:p w14:paraId="1ED99460" w14:textId="0C6ABE50" w:rsidR="00D047D5" w:rsidRPr="00F91B2B" w:rsidRDefault="00D047D5" w:rsidP="00F91B2B">
            <w:pPr>
              <w:pStyle w:val="FRBodyText"/>
              <w:rPr>
                <w:rFonts w:cs="Arial"/>
                <w:szCs w:val="22"/>
              </w:rPr>
            </w:pPr>
            <w:r w:rsidRPr="00F91B2B">
              <w:rPr>
                <w:rFonts w:cs="Arial"/>
                <w:szCs w:val="22"/>
              </w:rPr>
              <w:t xml:space="preserve">Sales of goods and services </w:t>
            </w:r>
          </w:p>
        </w:tc>
      </w:tr>
      <w:tr w:rsidR="00D047D5" w:rsidRPr="00F91B2B" w14:paraId="3566A9D2" w14:textId="77777777" w:rsidTr="00E73CFB">
        <w:trPr>
          <w:gridAfter w:val="1"/>
          <w:wAfter w:w="313" w:type="dxa"/>
          <w:trHeight w:hRule="exact" w:val="340"/>
        </w:trPr>
        <w:tc>
          <w:tcPr>
            <w:tcW w:w="1276" w:type="dxa"/>
          </w:tcPr>
          <w:p w14:paraId="48003E29" w14:textId="77777777" w:rsidR="00D047D5" w:rsidRPr="00F91B2B" w:rsidRDefault="00D047D5" w:rsidP="00F91B2B">
            <w:pPr>
              <w:pStyle w:val="FRBodyText"/>
              <w:rPr>
                <w:rFonts w:cs="Arial"/>
              </w:rPr>
            </w:pPr>
          </w:p>
        </w:tc>
        <w:tc>
          <w:tcPr>
            <w:tcW w:w="1276" w:type="dxa"/>
            <w:vAlign w:val="center"/>
          </w:tcPr>
          <w:p w14:paraId="7336685F" w14:textId="4CCD7B88" w:rsidR="00D047D5"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_Ref72763528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7</w:t>
            </w:r>
            <w:r w:rsidRPr="00F91B2B">
              <w:rPr>
                <w:rFonts w:cs="Arial"/>
                <w:szCs w:val="22"/>
              </w:rPr>
              <w:fldChar w:fldCharType="end"/>
            </w:r>
            <w:r w:rsidRPr="00F91B2B">
              <w:rPr>
                <w:rFonts w:cs="Arial"/>
                <w:szCs w:val="22"/>
              </w:rPr>
              <w:t>.</w:t>
            </w:r>
          </w:p>
        </w:tc>
        <w:tc>
          <w:tcPr>
            <w:tcW w:w="7937" w:type="dxa"/>
            <w:vAlign w:val="center"/>
          </w:tcPr>
          <w:p w14:paraId="094EF701" w14:textId="4468AEDE" w:rsidR="00D047D5" w:rsidRPr="00F91B2B" w:rsidRDefault="00D047D5" w:rsidP="00F91B2B">
            <w:pPr>
              <w:pStyle w:val="FRBodyText"/>
              <w:rPr>
                <w:rFonts w:cs="Arial"/>
                <w:szCs w:val="22"/>
              </w:rPr>
            </w:pPr>
            <w:r w:rsidRPr="00F91B2B">
              <w:rPr>
                <w:rFonts w:cs="Arial"/>
                <w:szCs w:val="22"/>
              </w:rPr>
              <w:t xml:space="preserve">Goods and services received free of charge </w:t>
            </w:r>
          </w:p>
        </w:tc>
      </w:tr>
      <w:tr w:rsidR="00D047D5" w:rsidRPr="00F91B2B" w14:paraId="6222D492" w14:textId="77777777" w:rsidTr="00E73CFB">
        <w:trPr>
          <w:gridAfter w:val="1"/>
          <w:wAfter w:w="313" w:type="dxa"/>
          <w:trHeight w:hRule="exact" w:val="340"/>
        </w:trPr>
        <w:tc>
          <w:tcPr>
            <w:tcW w:w="1276" w:type="dxa"/>
          </w:tcPr>
          <w:p w14:paraId="5FEA4787" w14:textId="77777777" w:rsidR="00D047D5" w:rsidRPr="00F91B2B" w:rsidRDefault="00D047D5" w:rsidP="00F91B2B">
            <w:pPr>
              <w:pStyle w:val="FRBodyText"/>
              <w:rPr>
                <w:rFonts w:cs="Arial"/>
              </w:rPr>
            </w:pPr>
          </w:p>
        </w:tc>
        <w:tc>
          <w:tcPr>
            <w:tcW w:w="1276" w:type="dxa"/>
            <w:vAlign w:val="center"/>
          </w:tcPr>
          <w:p w14:paraId="3E8DA991" w14:textId="2CCCD084" w:rsidR="00D047D5"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_Ref72763540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8</w:t>
            </w:r>
            <w:r w:rsidRPr="00F91B2B">
              <w:rPr>
                <w:rFonts w:cs="Arial"/>
                <w:szCs w:val="22"/>
              </w:rPr>
              <w:fldChar w:fldCharType="end"/>
            </w:r>
            <w:r w:rsidR="00D047D5" w:rsidRPr="00F91B2B">
              <w:rPr>
                <w:rFonts w:cs="Arial"/>
                <w:szCs w:val="22"/>
              </w:rPr>
              <w:t>.</w:t>
            </w:r>
          </w:p>
        </w:tc>
        <w:tc>
          <w:tcPr>
            <w:tcW w:w="7937" w:type="dxa"/>
            <w:vAlign w:val="center"/>
          </w:tcPr>
          <w:p w14:paraId="5BAEF611" w14:textId="77777777" w:rsidR="00D047D5" w:rsidRPr="00F91B2B" w:rsidRDefault="00D047D5" w:rsidP="00F91B2B">
            <w:pPr>
              <w:pStyle w:val="FRBodyText"/>
              <w:rPr>
                <w:rFonts w:cs="Arial"/>
                <w:szCs w:val="22"/>
              </w:rPr>
            </w:pPr>
            <w:r w:rsidRPr="00F91B2B">
              <w:rPr>
                <w:rFonts w:cs="Arial"/>
                <w:szCs w:val="22"/>
              </w:rPr>
              <w:t>Gain on disposal of assets</w:t>
            </w:r>
          </w:p>
        </w:tc>
      </w:tr>
      <w:tr w:rsidR="00C419BB" w:rsidRPr="00F91B2B" w14:paraId="5FF1E8C8" w14:textId="77777777" w:rsidTr="00E73CFB">
        <w:trPr>
          <w:gridAfter w:val="1"/>
          <w:wAfter w:w="313" w:type="dxa"/>
          <w:trHeight w:hRule="exact" w:val="340"/>
        </w:trPr>
        <w:tc>
          <w:tcPr>
            <w:tcW w:w="1276" w:type="dxa"/>
          </w:tcPr>
          <w:p w14:paraId="744EA8A9" w14:textId="77777777" w:rsidR="00C419BB" w:rsidRPr="00F91B2B" w:rsidRDefault="00C419BB" w:rsidP="00F91B2B">
            <w:pPr>
              <w:pStyle w:val="FRBodyText"/>
              <w:rPr>
                <w:rFonts w:cs="Arial"/>
              </w:rPr>
            </w:pPr>
          </w:p>
        </w:tc>
        <w:tc>
          <w:tcPr>
            <w:tcW w:w="1276" w:type="dxa"/>
            <w:vAlign w:val="center"/>
          </w:tcPr>
          <w:p w14:paraId="08A96125" w14:textId="5C7CAD43"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_Ref135726922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9</w:t>
            </w:r>
            <w:r w:rsidRPr="00F91B2B">
              <w:rPr>
                <w:rFonts w:cs="Arial"/>
                <w:szCs w:val="22"/>
              </w:rPr>
              <w:fldChar w:fldCharType="end"/>
            </w:r>
            <w:r w:rsidRPr="00F91B2B">
              <w:rPr>
                <w:rFonts w:cs="Arial"/>
                <w:szCs w:val="22"/>
              </w:rPr>
              <w:t xml:space="preserve">. </w:t>
            </w:r>
          </w:p>
        </w:tc>
        <w:tc>
          <w:tcPr>
            <w:tcW w:w="7937" w:type="dxa"/>
            <w:vAlign w:val="center"/>
          </w:tcPr>
          <w:p w14:paraId="650084C2" w14:textId="2C9067C1" w:rsidR="00C419BB" w:rsidRPr="00F91B2B" w:rsidRDefault="00C419BB" w:rsidP="00F91B2B">
            <w:pPr>
              <w:pStyle w:val="FRBodyText"/>
              <w:rPr>
                <w:rFonts w:cs="Arial"/>
                <w:szCs w:val="22"/>
              </w:rPr>
            </w:pPr>
            <w:r w:rsidRPr="00F91B2B">
              <w:rPr>
                <w:rFonts w:cs="Arial"/>
                <w:szCs w:val="22"/>
              </w:rPr>
              <w:t xml:space="preserve">Other income </w:t>
            </w:r>
          </w:p>
        </w:tc>
      </w:tr>
      <w:tr w:rsidR="00C419BB" w:rsidRPr="00F91B2B" w14:paraId="022B6CA5" w14:textId="77777777" w:rsidTr="00E73CFB">
        <w:trPr>
          <w:gridAfter w:val="1"/>
          <w:wAfter w:w="313" w:type="dxa"/>
          <w:trHeight w:hRule="exact" w:val="340"/>
        </w:trPr>
        <w:tc>
          <w:tcPr>
            <w:tcW w:w="1276" w:type="dxa"/>
          </w:tcPr>
          <w:p w14:paraId="1BDB4437" w14:textId="77777777" w:rsidR="00C419BB" w:rsidRPr="00F91B2B" w:rsidRDefault="00C419BB" w:rsidP="00F91B2B">
            <w:pPr>
              <w:pStyle w:val="FRBodyText"/>
              <w:rPr>
                <w:rFonts w:cs="Arial"/>
              </w:rPr>
            </w:pPr>
          </w:p>
        </w:tc>
        <w:tc>
          <w:tcPr>
            <w:tcW w:w="1276" w:type="dxa"/>
            <w:vAlign w:val="center"/>
          </w:tcPr>
          <w:p w14:paraId="6D41E28B" w14:textId="7B2D81D8" w:rsidR="00C419BB" w:rsidRPr="00F91B2B" w:rsidRDefault="00C419BB" w:rsidP="00F91B2B">
            <w:pPr>
              <w:pStyle w:val="FRBodyText"/>
              <w:rPr>
                <w:rFonts w:cs="Arial"/>
                <w:szCs w:val="22"/>
              </w:rPr>
            </w:pPr>
          </w:p>
        </w:tc>
        <w:tc>
          <w:tcPr>
            <w:tcW w:w="7937" w:type="dxa"/>
            <w:vAlign w:val="center"/>
          </w:tcPr>
          <w:p w14:paraId="139CD1DB" w14:textId="14D83E25" w:rsidR="00C419BB" w:rsidRPr="00F91B2B" w:rsidRDefault="00C419BB" w:rsidP="00F91B2B">
            <w:pPr>
              <w:pStyle w:val="FRBodyText"/>
              <w:rPr>
                <w:rFonts w:cs="Arial"/>
                <w:szCs w:val="22"/>
              </w:rPr>
            </w:pPr>
            <w:r w:rsidRPr="00F91B2B">
              <w:rPr>
                <w:rFonts w:cs="Arial"/>
                <w:b/>
                <w:szCs w:val="22"/>
              </w:rPr>
              <w:t>Expenses</w:t>
            </w:r>
          </w:p>
        </w:tc>
      </w:tr>
      <w:tr w:rsidR="00C3269D" w:rsidRPr="00F91B2B" w14:paraId="73196D5E" w14:textId="77777777" w:rsidTr="00E73CFB">
        <w:trPr>
          <w:gridAfter w:val="1"/>
          <w:wAfter w:w="313" w:type="dxa"/>
          <w:trHeight w:hRule="exact" w:val="340"/>
        </w:trPr>
        <w:tc>
          <w:tcPr>
            <w:tcW w:w="1276" w:type="dxa"/>
          </w:tcPr>
          <w:p w14:paraId="1E86CCC1" w14:textId="77777777" w:rsidR="00C3269D" w:rsidRPr="00F91B2B" w:rsidRDefault="00C3269D" w:rsidP="00F91B2B">
            <w:pPr>
              <w:pStyle w:val="FRBodyText"/>
              <w:rPr>
                <w:rFonts w:cs="Arial"/>
              </w:rPr>
            </w:pPr>
          </w:p>
        </w:tc>
        <w:tc>
          <w:tcPr>
            <w:tcW w:w="1276" w:type="dxa"/>
            <w:vAlign w:val="center"/>
          </w:tcPr>
          <w:p w14:paraId="3469B8E5" w14:textId="15D09443" w:rsidR="00C3269D" w:rsidRPr="00F91B2B" w:rsidRDefault="00C3269D" w:rsidP="00F91B2B">
            <w:pPr>
              <w:pStyle w:val="FRBodyText"/>
              <w:rPr>
                <w:rFonts w:cs="Arial"/>
                <w:szCs w:val="22"/>
              </w:rPr>
            </w:pPr>
            <w:r w:rsidRPr="00F91B2B">
              <w:rPr>
                <w:rFonts w:cs="Arial"/>
                <w:szCs w:val="22"/>
              </w:rPr>
              <w:fldChar w:fldCharType="begin"/>
            </w:r>
            <w:r w:rsidRPr="00F91B2B">
              <w:rPr>
                <w:rFonts w:cs="Arial"/>
                <w:szCs w:val="22"/>
              </w:rPr>
              <w:instrText xml:space="preserve"> REF _Ref164678978 \r \h </w:instrText>
            </w:r>
            <w:r w:rsidR="00755F8A"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10</w:t>
            </w:r>
            <w:r w:rsidRPr="00F91B2B">
              <w:rPr>
                <w:rFonts w:cs="Arial"/>
                <w:szCs w:val="22"/>
              </w:rPr>
              <w:fldChar w:fldCharType="end"/>
            </w:r>
          </w:p>
        </w:tc>
        <w:tc>
          <w:tcPr>
            <w:tcW w:w="7937" w:type="dxa"/>
            <w:vAlign w:val="center"/>
          </w:tcPr>
          <w:p w14:paraId="56E6E62F" w14:textId="48C9380A" w:rsidR="00C3269D" w:rsidRPr="00F91B2B" w:rsidRDefault="00C3269D" w:rsidP="00F91B2B">
            <w:pPr>
              <w:pStyle w:val="FRBodyText"/>
              <w:rPr>
                <w:rFonts w:cs="Arial"/>
                <w:szCs w:val="22"/>
              </w:rPr>
            </w:pPr>
            <w:r w:rsidRPr="00F91B2B">
              <w:rPr>
                <w:rFonts w:cs="Arial"/>
                <w:szCs w:val="22"/>
              </w:rPr>
              <w:t>Employee benefits expense</w:t>
            </w:r>
          </w:p>
        </w:tc>
      </w:tr>
      <w:tr w:rsidR="00C419BB" w:rsidRPr="00F91B2B" w14:paraId="2483ECC7" w14:textId="77777777" w:rsidTr="00E73CFB">
        <w:trPr>
          <w:gridAfter w:val="1"/>
          <w:wAfter w:w="313" w:type="dxa"/>
          <w:trHeight w:hRule="exact" w:val="340"/>
        </w:trPr>
        <w:tc>
          <w:tcPr>
            <w:tcW w:w="1276" w:type="dxa"/>
          </w:tcPr>
          <w:p w14:paraId="75BE7263" w14:textId="77777777" w:rsidR="00C419BB" w:rsidRPr="00F91B2B" w:rsidRDefault="00C419BB" w:rsidP="00F91B2B">
            <w:pPr>
              <w:pStyle w:val="FRBodyText"/>
              <w:rPr>
                <w:rFonts w:cs="Arial"/>
              </w:rPr>
            </w:pPr>
          </w:p>
        </w:tc>
        <w:tc>
          <w:tcPr>
            <w:tcW w:w="1276" w:type="dxa"/>
            <w:vAlign w:val="center"/>
          </w:tcPr>
          <w:p w14:paraId="56F39E40" w14:textId="60D4CEEF" w:rsidR="00C419BB" w:rsidRPr="00F91B2B" w:rsidRDefault="00C3269D" w:rsidP="00F91B2B">
            <w:pPr>
              <w:pStyle w:val="FRBodyText"/>
              <w:rPr>
                <w:rFonts w:cs="Arial"/>
                <w:szCs w:val="22"/>
              </w:rPr>
            </w:pPr>
            <w:r w:rsidRPr="00F91B2B">
              <w:rPr>
                <w:rFonts w:cs="Arial"/>
                <w:szCs w:val="22"/>
              </w:rPr>
              <w:fldChar w:fldCharType="begin"/>
            </w:r>
            <w:r w:rsidRPr="00F91B2B">
              <w:rPr>
                <w:rFonts w:cs="Arial"/>
                <w:szCs w:val="22"/>
              </w:rPr>
              <w:instrText xml:space="preserve"> REF _Ref164687005 \r \h </w:instrText>
            </w:r>
            <w:r w:rsidR="00F91B2B"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11</w:t>
            </w:r>
            <w:r w:rsidRPr="00F91B2B">
              <w:rPr>
                <w:rFonts w:cs="Arial"/>
                <w:szCs w:val="22"/>
              </w:rPr>
              <w:fldChar w:fldCharType="end"/>
            </w:r>
            <w:r w:rsidR="00C419BB" w:rsidRPr="00F91B2B">
              <w:rPr>
                <w:rFonts w:cs="Arial"/>
                <w:szCs w:val="22"/>
              </w:rPr>
              <w:t>.</w:t>
            </w:r>
          </w:p>
        </w:tc>
        <w:tc>
          <w:tcPr>
            <w:tcW w:w="7937" w:type="dxa"/>
            <w:vAlign w:val="center"/>
          </w:tcPr>
          <w:p w14:paraId="260B2F5F" w14:textId="77777777" w:rsidR="00C419BB" w:rsidRPr="00F91B2B" w:rsidRDefault="00C419BB" w:rsidP="00F91B2B">
            <w:pPr>
              <w:pStyle w:val="FRBodyText"/>
              <w:rPr>
                <w:rFonts w:cs="Arial"/>
                <w:szCs w:val="22"/>
              </w:rPr>
            </w:pPr>
            <w:r w:rsidRPr="00F91B2B">
              <w:rPr>
                <w:rFonts w:cs="Arial"/>
                <w:szCs w:val="22"/>
              </w:rPr>
              <w:t xml:space="preserve">Purchases of goods and services </w:t>
            </w:r>
          </w:p>
          <w:p w14:paraId="4E12062E" w14:textId="5CAAF879" w:rsidR="00C419BB" w:rsidRPr="00F91B2B" w:rsidRDefault="00C419BB" w:rsidP="00F91B2B">
            <w:pPr>
              <w:pStyle w:val="FRBodyText"/>
              <w:rPr>
                <w:rFonts w:cs="Arial"/>
                <w:szCs w:val="22"/>
              </w:rPr>
            </w:pPr>
          </w:p>
        </w:tc>
      </w:tr>
      <w:tr w:rsidR="00C419BB" w:rsidRPr="00F91B2B" w14:paraId="52D3BC08" w14:textId="77777777" w:rsidTr="00E73CFB">
        <w:trPr>
          <w:gridAfter w:val="1"/>
          <w:wAfter w:w="313" w:type="dxa"/>
          <w:trHeight w:hRule="exact" w:val="340"/>
        </w:trPr>
        <w:tc>
          <w:tcPr>
            <w:tcW w:w="1276" w:type="dxa"/>
          </w:tcPr>
          <w:p w14:paraId="0CAAEBD0" w14:textId="77777777" w:rsidR="00C419BB" w:rsidRPr="00F91B2B" w:rsidRDefault="00C419BB" w:rsidP="00F91B2B">
            <w:pPr>
              <w:pStyle w:val="FRBodyText"/>
              <w:rPr>
                <w:rFonts w:cs="Arial"/>
              </w:rPr>
            </w:pPr>
          </w:p>
        </w:tc>
        <w:tc>
          <w:tcPr>
            <w:tcW w:w="1276" w:type="dxa"/>
            <w:vAlign w:val="center"/>
          </w:tcPr>
          <w:p w14:paraId="1425338D" w14:textId="0E801A4A"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_Ref132641015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12</w:t>
            </w:r>
            <w:r w:rsidRPr="00F91B2B">
              <w:rPr>
                <w:rFonts w:cs="Arial"/>
                <w:szCs w:val="22"/>
              </w:rPr>
              <w:fldChar w:fldCharType="end"/>
            </w:r>
            <w:r w:rsidRPr="00F91B2B">
              <w:rPr>
                <w:rFonts w:cs="Arial"/>
                <w:szCs w:val="22"/>
              </w:rPr>
              <w:t>a.</w:t>
            </w:r>
          </w:p>
        </w:tc>
        <w:tc>
          <w:tcPr>
            <w:tcW w:w="7937" w:type="dxa"/>
            <w:vAlign w:val="center"/>
          </w:tcPr>
          <w:p w14:paraId="72376968" w14:textId="768BE1AA" w:rsidR="00C419BB" w:rsidRPr="00F91B2B" w:rsidRDefault="00C419BB" w:rsidP="00F91B2B">
            <w:pPr>
              <w:pStyle w:val="FRBodyText"/>
              <w:rPr>
                <w:rFonts w:cs="Arial"/>
                <w:szCs w:val="22"/>
              </w:rPr>
            </w:pPr>
            <w:r w:rsidRPr="00F91B2B">
              <w:rPr>
                <w:rFonts w:cs="Arial"/>
                <w:szCs w:val="22"/>
              </w:rPr>
              <w:t xml:space="preserve">Grant expense – Current grants and subsidies </w:t>
            </w:r>
          </w:p>
        </w:tc>
      </w:tr>
      <w:tr w:rsidR="00C419BB" w:rsidRPr="00F91B2B" w14:paraId="22BE9C50" w14:textId="77777777" w:rsidTr="00E73CFB">
        <w:trPr>
          <w:gridAfter w:val="1"/>
          <w:wAfter w:w="313" w:type="dxa"/>
          <w:trHeight w:hRule="exact" w:val="340"/>
        </w:trPr>
        <w:tc>
          <w:tcPr>
            <w:tcW w:w="1276" w:type="dxa"/>
          </w:tcPr>
          <w:p w14:paraId="6FE2E19E" w14:textId="77777777" w:rsidR="00C419BB" w:rsidRPr="00F91B2B" w:rsidRDefault="00C419BB" w:rsidP="00F91B2B">
            <w:pPr>
              <w:pStyle w:val="FRBodyText"/>
              <w:rPr>
                <w:rFonts w:cs="Arial"/>
              </w:rPr>
            </w:pPr>
          </w:p>
        </w:tc>
        <w:tc>
          <w:tcPr>
            <w:tcW w:w="1276" w:type="dxa"/>
            <w:vAlign w:val="center"/>
          </w:tcPr>
          <w:p w14:paraId="6DF64AAE" w14:textId="57789BF8"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_Ref132641015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12</w:t>
            </w:r>
            <w:r w:rsidRPr="00F91B2B">
              <w:rPr>
                <w:rFonts w:cs="Arial"/>
                <w:szCs w:val="22"/>
              </w:rPr>
              <w:fldChar w:fldCharType="end"/>
            </w:r>
            <w:r w:rsidRPr="00F91B2B">
              <w:rPr>
                <w:rFonts w:cs="Arial"/>
                <w:szCs w:val="22"/>
              </w:rPr>
              <w:t>b.</w:t>
            </w:r>
          </w:p>
        </w:tc>
        <w:tc>
          <w:tcPr>
            <w:tcW w:w="7937" w:type="dxa"/>
            <w:vAlign w:val="center"/>
          </w:tcPr>
          <w:p w14:paraId="1C9BDECA" w14:textId="61C39455" w:rsidR="00C419BB" w:rsidRPr="00F91B2B" w:rsidRDefault="00C419BB" w:rsidP="00F91B2B">
            <w:pPr>
              <w:pStyle w:val="FRBodyText"/>
              <w:rPr>
                <w:rFonts w:cs="Arial"/>
                <w:szCs w:val="22"/>
              </w:rPr>
            </w:pPr>
            <w:r w:rsidRPr="00F91B2B">
              <w:rPr>
                <w:rFonts w:cs="Arial"/>
                <w:szCs w:val="22"/>
              </w:rPr>
              <w:t xml:space="preserve">Grant expense – Capital grant </w:t>
            </w:r>
          </w:p>
        </w:tc>
      </w:tr>
      <w:tr w:rsidR="00C419BB" w:rsidRPr="00F91B2B" w14:paraId="37025DA4" w14:textId="77777777" w:rsidTr="00E73CFB">
        <w:trPr>
          <w:gridAfter w:val="1"/>
          <w:wAfter w:w="313" w:type="dxa"/>
          <w:trHeight w:hRule="exact" w:val="340"/>
        </w:trPr>
        <w:tc>
          <w:tcPr>
            <w:tcW w:w="1276" w:type="dxa"/>
          </w:tcPr>
          <w:p w14:paraId="59B5832A" w14:textId="77777777" w:rsidR="00C419BB" w:rsidRPr="00F91B2B" w:rsidRDefault="00C419BB" w:rsidP="00F91B2B">
            <w:pPr>
              <w:pStyle w:val="FRBodyText"/>
              <w:rPr>
                <w:rFonts w:cs="Arial"/>
              </w:rPr>
            </w:pPr>
          </w:p>
        </w:tc>
        <w:tc>
          <w:tcPr>
            <w:tcW w:w="1276" w:type="dxa"/>
            <w:vAlign w:val="center"/>
          </w:tcPr>
          <w:p w14:paraId="2375D4AD" w14:textId="4A3E3AD6"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_Ref132641015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12</w:t>
            </w:r>
            <w:r w:rsidRPr="00F91B2B">
              <w:rPr>
                <w:rFonts w:cs="Arial"/>
                <w:szCs w:val="22"/>
              </w:rPr>
              <w:fldChar w:fldCharType="end"/>
            </w:r>
            <w:r w:rsidRPr="00F91B2B">
              <w:rPr>
                <w:rFonts w:cs="Arial"/>
                <w:szCs w:val="22"/>
              </w:rPr>
              <w:t xml:space="preserve">c. </w:t>
            </w:r>
          </w:p>
        </w:tc>
        <w:tc>
          <w:tcPr>
            <w:tcW w:w="7937" w:type="dxa"/>
            <w:vAlign w:val="center"/>
          </w:tcPr>
          <w:p w14:paraId="7A6CB255" w14:textId="2C9CD69B" w:rsidR="00C419BB" w:rsidRPr="00F91B2B" w:rsidRDefault="00C419BB" w:rsidP="00F91B2B">
            <w:pPr>
              <w:pStyle w:val="FRBodyText"/>
              <w:rPr>
                <w:rFonts w:cs="Arial"/>
                <w:szCs w:val="22"/>
              </w:rPr>
            </w:pPr>
            <w:r w:rsidRPr="00F91B2B">
              <w:rPr>
                <w:rFonts w:cs="Arial"/>
                <w:szCs w:val="22"/>
              </w:rPr>
              <w:t xml:space="preserve">Grant expense – Community service obligations </w:t>
            </w:r>
          </w:p>
        </w:tc>
      </w:tr>
      <w:tr w:rsidR="00C419BB" w:rsidRPr="00F91B2B" w14:paraId="4C31603B" w14:textId="77777777" w:rsidTr="00E73CFB">
        <w:trPr>
          <w:gridAfter w:val="1"/>
          <w:wAfter w:w="313" w:type="dxa"/>
          <w:trHeight w:hRule="exact" w:val="340"/>
        </w:trPr>
        <w:tc>
          <w:tcPr>
            <w:tcW w:w="1276" w:type="dxa"/>
          </w:tcPr>
          <w:p w14:paraId="12C4D75E" w14:textId="77777777" w:rsidR="00C419BB" w:rsidRPr="00F91B2B" w:rsidRDefault="00C419BB" w:rsidP="00F91B2B">
            <w:pPr>
              <w:pStyle w:val="FRBodyText"/>
              <w:rPr>
                <w:rFonts w:cs="Arial"/>
              </w:rPr>
            </w:pPr>
          </w:p>
        </w:tc>
        <w:tc>
          <w:tcPr>
            <w:tcW w:w="1276" w:type="dxa"/>
            <w:vAlign w:val="center"/>
          </w:tcPr>
          <w:p w14:paraId="792FF4EE" w14:textId="2582E022"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_Ref132641037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13</w:t>
            </w:r>
            <w:r w:rsidRPr="00F91B2B">
              <w:rPr>
                <w:rFonts w:cs="Arial"/>
                <w:szCs w:val="22"/>
              </w:rPr>
              <w:fldChar w:fldCharType="end"/>
            </w:r>
            <w:r w:rsidRPr="00F91B2B">
              <w:rPr>
                <w:rFonts w:cs="Arial"/>
                <w:szCs w:val="22"/>
              </w:rPr>
              <w:t>.</w:t>
            </w:r>
          </w:p>
        </w:tc>
        <w:tc>
          <w:tcPr>
            <w:tcW w:w="7937" w:type="dxa"/>
            <w:vAlign w:val="center"/>
          </w:tcPr>
          <w:p w14:paraId="3FD43CE8" w14:textId="2EDBB840" w:rsidR="00C419BB" w:rsidRPr="00F91B2B" w:rsidRDefault="00C419BB" w:rsidP="00F91B2B">
            <w:pPr>
              <w:pStyle w:val="FRBodyText"/>
              <w:rPr>
                <w:rFonts w:cs="Arial"/>
                <w:szCs w:val="22"/>
              </w:rPr>
            </w:pPr>
            <w:r w:rsidRPr="00F91B2B">
              <w:rPr>
                <w:rFonts w:cs="Arial"/>
                <w:szCs w:val="22"/>
              </w:rPr>
              <w:t xml:space="preserve">Interest expenses </w:t>
            </w:r>
          </w:p>
        </w:tc>
      </w:tr>
      <w:tr w:rsidR="00C419BB" w:rsidRPr="00F91B2B" w14:paraId="3BAAF2F7" w14:textId="77777777" w:rsidTr="00E73CFB">
        <w:trPr>
          <w:gridAfter w:val="1"/>
          <w:wAfter w:w="313" w:type="dxa"/>
          <w:trHeight w:hRule="exact" w:val="340"/>
        </w:trPr>
        <w:tc>
          <w:tcPr>
            <w:tcW w:w="1276" w:type="dxa"/>
          </w:tcPr>
          <w:p w14:paraId="5D6C0B00" w14:textId="77777777" w:rsidR="00C419BB" w:rsidRPr="00F91B2B" w:rsidRDefault="00C419BB" w:rsidP="00F91B2B">
            <w:pPr>
              <w:pStyle w:val="FRBodyText"/>
              <w:rPr>
                <w:rFonts w:cs="Arial"/>
              </w:rPr>
            </w:pPr>
          </w:p>
        </w:tc>
        <w:tc>
          <w:tcPr>
            <w:tcW w:w="1276" w:type="dxa"/>
            <w:vAlign w:val="center"/>
          </w:tcPr>
          <w:p w14:paraId="741F4E81" w14:textId="4A1A9C57"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_Ref73709323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14</w:t>
            </w:r>
            <w:r w:rsidRPr="00F91B2B">
              <w:rPr>
                <w:rFonts w:cs="Arial"/>
                <w:szCs w:val="22"/>
              </w:rPr>
              <w:fldChar w:fldCharType="end"/>
            </w:r>
            <w:r w:rsidRPr="00F91B2B">
              <w:rPr>
                <w:rFonts w:cs="Arial"/>
                <w:szCs w:val="22"/>
              </w:rPr>
              <w:t>.</w:t>
            </w:r>
          </w:p>
        </w:tc>
        <w:tc>
          <w:tcPr>
            <w:tcW w:w="7937" w:type="dxa"/>
            <w:vAlign w:val="center"/>
          </w:tcPr>
          <w:p w14:paraId="70139E40" w14:textId="090893E3" w:rsidR="00C419BB" w:rsidRPr="00F91B2B" w:rsidRDefault="00C419BB" w:rsidP="00F91B2B">
            <w:pPr>
              <w:pStyle w:val="FRBodyText"/>
              <w:rPr>
                <w:rFonts w:cs="Arial"/>
                <w:szCs w:val="22"/>
              </w:rPr>
            </w:pPr>
            <w:r w:rsidRPr="00F91B2B">
              <w:rPr>
                <w:rFonts w:cs="Arial"/>
                <w:szCs w:val="22"/>
              </w:rPr>
              <w:t xml:space="preserve">Write-offs, postponements, waivers, gifts and ex gratia payments </w:t>
            </w:r>
          </w:p>
        </w:tc>
      </w:tr>
      <w:tr w:rsidR="00C419BB" w:rsidRPr="00F91B2B" w14:paraId="0DAD5C5F" w14:textId="77777777" w:rsidTr="00E73CFB">
        <w:trPr>
          <w:gridAfter w:val="1"/>
          <w:wAfter w:w="313" w:type="dxa"/>
          <w:trHeight w:hRule="exact" w:val="340"/>
        </w:trPr>
        <w:tc>
          <w:tcPr>
            <w:tcW w:w="1276" w:type="dxa"/>
          </w:tcPr>
          <w:p w14:paraId="1B644688" w14:textId="77777777" w:rsidR="00C419BB" w:rsidRPr="00F91B2B" w:rsidRDefault="00C419BB" w:rsidP="00F91B2B">
            <w:pPr>
              <w:pStyle w:val="FRBodyText"/>
              <w:rPr>
                <w:rFonts w:cs="Arial"/>
              </w:rPr>
            </w:pPr>
          </w:p>
        </w:tc>
        <w:tc>
          <w:tcPr>
            <w:tcW w:w="1276" w:type="dxa"/>
            <w:vAlign w:val="center"/>
          </w:tcPr>
          <w:p w14:paraId="2837AEFF" w14:textId="5D6589CC" w:rsidR="00C419BB" w:rsidRPr="00F91B2B" w:rsidRDefault="00C419BB" w:rsidP="00F91B2B">
            <w:pPr>
              <w:pStyle w:val="FRBodyText"/>
              <w:rPr>
                <w:rFonts w:cs="Arial"/>
                <w:szCs w:val="22"/>
              </w:rPr>
            </w:pPr>
          </w:p>
        </w:tc>
        <w:tc>
          <w:tcPr>
            <w:tcW w:w="7937" w:type="dxa"/>
            <w:vAlign w:val="center"/>
          </w:tcPr>
          <w:p w14:paraId="7B412820" w14:textId="46D4C7B0" w:rsidR="00C419BB" w:rsidRPr="00F91B2B" w:rsidRDefault="00C419BB" w:rsidP="00F91B2B">
            <w:pPr>
              <w:pStyle w:val="FRBodyText"/>
              <w:rPr>
                <w:rFonts w:cs="Arial"/>
                <w:szCs w:val="22"/>
              </w:rPr>
            </w:pPr>
            <w:r w:rsidRPr="00F91B2B">
              <w:rPr>
                <w:rFonts w:cs="Arial"/>
                <w:b/>
                <w:szCs w:val="22"/>
              </w:rPr>
              <w:t>Assets</w:t>
            </w:r>
          </w:p>
        </w:tc>
      </w:tr>
      <w:tr w:rsidR="00C419BB" w:rsidRPr="00F91B2B" w14:paraId="720B9FBE" w14:textId="77777777" w:rsidTr="00E73CFB">
        <w:trPr>
          <w:gridAfter w:val="1"/>
          <w:wAfter w:w="313" w:type="dxa"/>
          <w:trHeight w:hRule="exact" w:val="340"/>
        </w:trPr>
        <w:tc>
          <w:tcPr>
            <w:tcW w:w="1276" w:type="dxa"/>
          </w:tcPr>
          <w:p w14:paraId="21A7343A" w14:textId="77777777" w:rsidR="00C419BB" w:rsidRPr="00F91B2B" w:rsidRDefault="00C419BB" w:rsidP="00F91B2B">
            <w:pPr>
              <w:pStyle w:val="FRBodyText"/>
              <w:rPr>
                <w:rFonts w:cs="Arial"/>
              </w:rPr>
            </w:pPr>
          </w:p>
        </w:tc>
        <w:tc>
          <w:tcPr>
            <w:tcW w:w="1276" w:type="dxa"/>
            <w:vAlign w:val="center"/>
          </w:tcPr>
          <w:p w14:paraId="4EBD6F05" w14:textId="02E61E7D"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_Ref135727044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15</w:t>
            </w:r>
            <w:r w:rsidRPr="00F91B2B">
              <w:rPr>
                <w:rFonts w:cs="Arial"/>
                <w:szCs w:val="22"/>
              </w:rPr>
              <w:fldChar w:fldCharType="end"/>
            </w:r>
            <w:r w:rsidRPr="00F91B2B">
              <w:rPr>
                <w:rFonts w:cs="Arial"/>
                <w:szCs w:val="22"/>
              </w:rPr>
              <w:t>.</w:t>
            </w:r>
          </w:p>
        </w:tc>
        <w:tc>
          <w:tcPr>
            <w:tcW w:w="7937" w:type="dxa"/>
            <w:vAlign w:val="center"/>
          </w:tcPr>
          <w:p w14:paraId="5458E9BB" w14:textId="77777777" w:rsidR="00C419BB" w:rsidRPr="00F91B2B" w:rsidRDefault="00C419BB" w:rsidP="00F91B2B">
            <w:pPr>
              <w:pStyle w:val="FRBodyText"/>
              <w:rPr>
                <w:rFonts w:cs="Arial"/>
                <w:szCs w:val="22"/>
              </w:rPr>
            </w:pPr>
            <w:r w:rsidRPr="00F91B2B">
              <w:rPr>
                <w:rFonts w:cs="Arial"/>
                <w:szCs w:val="22"/>
              </w:rPr>
              <w:t>Cash and deposits</w:t>
            </w:r>
          </w:p>
        </w:tc>
      </w:tr>
      <w:tr w:rsidR="00C419BB" w:rsidRPr="00F91B2B" w14:paraId="57F4654F" w14:textId="77777777" w:rsidTr="00E73CFB">
        <w:trPr>
          <w:gridAfter w:val="1"/>
          <w:wAfter w:w="313" w:type="dxa"/>
          <w:trHeight w:hRule="exact" w:val="340"/>
        </w:trPr>
        <w:tc>
          <w:tcPr>
            <w:tcW w:w="1276" w:type="dxa"/>
          </w:tcPr>
          <w:p w14:paraId="53BE5DEE" w14:textId="77777777" w:rsidR="00C419BB" w:rsidRPr="00F91B2B" w:rsidRDefault="00C419BB" w:rsidP="00F91B2B">
            <w:pPr>
              <w:pStyle w:val="FRBodyText"/>
              <w:rPr>
                <w:rFonts w:cs="Arial"/>
              </w:rPr>
            </w:pPr>
          </w:p>
        </w:tc>
        <w:tc>
          <w:tcPr>
            <w:tcW w:w="1276" w:type="dxa"/>
            <w:vAlign w:val="center"/>
          </w:tcPr>
          <w:p w14:paraId="554A06C4" w14:textId="2AB071F0"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_Ref73542143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16</w:t>
            </w:r>
            <w:r w:rsidRPr="00F91B2B">
              <w:rPr>
                <w:rFonts w:cs="Arial"/>
                <w:szCs w:val="22"/>
              </w:rPr>
              <w:fldChar w:fldCharType="end"/>
            </w:r>
            <w:r w:rsidRPr="00F91B2B">
              <w:rPr>
                <w:rFonts w:cs="Arial"/>
                <w:szCs w:val="22"/>
              </w:rPr>
              <w:t>.</w:t>
            </w:r>
          </w:p>
        </w:tc>
        <w:tc>
          <w:tcPr>
            <w:tcW w:w="7937" w:type="dxa"/>
            <w:vAlign w:val="center"/>
          </w:tcPr>
          <w:p w14:paraId="13F2780E" w14:textId="388A067D" w:rsidR="00C419BB" w:rsidRPr="00F91B2B" w:rsidRDefault="00C419BB" w:rsidP="00F91B2B">
            <w:pPr>
              <w:pStyle w:val="FRBodyText"/>
              <w:rPr>
                <w:rFonts w:cs="Arial"/>
                <w:szCs w:val="22"/>
              </w:rPr>
            </w:pPr>
            <w:r w:rsidRPr="00F91B2B">
              <w:rPr>
                <w:rFonts w:cs="Arial"/>
                <w:szCs w:val="22"/>
              </w:rPr>
              <w:t xml:space="preserve">Cash flow reconciliation </w:t>
            </w:r>
          </w:p>
        </w:tc>
      </w:tr>
      <w:tr w:rsidR="00C419BB" w:rsidRPr="00F91B2B" w14:paraId="6AAA0C34" w14:textId="77777777" w:rsidTr="00E73CFB">
        <w:trPr>
          <w:gridAfter w:val="1"/>
          <w:wAfter w:w="313" w:type="dxa"/>
          <w:trHeight w:hRule="exact" w:val="340"/>
        </w:trPr>
        <w:tc>
          <w:tcPr>
            <w:tcW w:w="1276" w:type="dxa"/>
          </w:tcPr>
          <w:p w14:paraId="5B3423AB" w14:textId="77777777" w:rsidR="00C419BB" w:rsidRPr="00F91B2B" w:rsidRDefault="00C419BB" w:rsidP="00F91B2B">
            <w:pPr>
              <w:pStyle w:val="FRBodyText"/>
              <w:rPr>
                <w:rFonts w:cs="Arial"/>
              </w:rPr>
            </w:pPr>
          </w:p>
        </w:tc>
        <w:tc>
          <w:tcPr>
            <w:tcW w:w="1276" w:type="dxa"/>
            <w:vAlign w:val="center"/>
          </w:tcPr>
          <w:p w14:paraId="42FC430B" w14:textId="4E0E0F05"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_Ref73541832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17</w:t>
            </w:r>
            <w:r w:rsidRPr="00F91B2B">
              <w:rPr>
                <w:rFonts w:cs="Arial"/>
                <w:szCs w:val="22"/>
              </w:rPr>
              <w:fldChar w:fldCharType="end"/>
            </w:r>
            <w:r w:rsidRPr="00F91B2B">
              <w:rPr>
                <w:rFonts w:cs="Arial"/>
                <w:szCs w:val="22"/>
              </w:rPr>
              <w:t>.</w:t>
            </w:r>
          </w:p>
        </w:tc>
        <w:tc>
          <w:tcPr>
            <w:tcW w:w="7937" w:type="dxa"/>
            <w:vAlign w:val="center"/>
          </w:tcPr>
          <w:p w14:paraId="62A4E31F" w14:textId="494DC35E" w:rsidR="00C419BB" w:rsidRPr="00F91B2B" w:rsidRDefault="00C419BB" w:rsidP="00F91B2B">
            <w:pPr>
              <w:pStyle w:val="FRBodyText"/>
              <w:rPr>
                <w:rFonts w:cs="Arial"/>
                <w:szCs w:val="22"/>
              </w:rPr>
            </w:pPr>
            <w:r w:rsidRPr="00F91B2B">
              <w:rPr>
                <w:rFonts w:cs="Arial"/>
                <w:szCs w:val="22"/>
              </w:rPr>
              <w:t xml:space="preserve">Receivables </w:t>
            </w:r>
          </w:p>
        </w:tc>
      </w:tr>
      <w:tr w:rsidR="00C419BB" w:rsidRPr="00F91B2B" w14:paraId="1021C5ED" w14:textId="77777777" w:rsidTr="00E73CFB">
        <w:trPr>
          <w:gridAfter w:val="1"/>
          <w:wAfter w:w="313" w:type="dxa"/>
          <w:trHeight w:hRule="exact" w:val="340"/>
        </w:trPr>
        <w:tc>
          <w:tcPr>
            <w:tcW w:w="1276" w:type="dxa"/>
          </w:tcPr>
          <w:p w14:paraId="22B8EC63" w14:textId="77777777" w:rsidR="00C419BB" w:rsidRPr="00F91B2B" w:rsidRDefault="00C419BB" w:rsidP="00F91B2B">
            <w:pPr>
              <w:pStyle w:val="FRBodyText"/>
              <w:rPr>
                <w:rFonts w:cs="Arial"/>
              </w:rPr>
            </w:pPr>
          </w:p>
        </w:tc>
        <w:tc>
          <w:tcPr>
            <w:tcW w:w="1276" w:type="dxa"/>
            <w:vAlign w:val="center"/>
          </w:tcPr>
          <w:p w14:paraId="18A30EF8" w14:textId="520B569F"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_Ref73541838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18</w:t>
            </w:r>
            <w:r w:rsidRPr="00F91B2B">
              <w:rPr>
                <w:rFonts w:cs="Arial"/>
                <w:szCs w:val="22"/>
              </w:rPr>
              <w:fldChar w:fldCharType="end"/>
            </w:r>
            <w:r w:rsidRPr="00F91B2B">
              <w:rPr>
                <w:rFonts w:cs="Arial"/>
                <w:szCs w:val="22"/>
              </w:rPr>
              <w:t>.</w:t>
            </w:r>
          </w:p>
        </w:tc>
        <w:tc>
          <w:tcPr>
            <w:tcW w:w="7937" w:type="dxa"/>
            <w:vAlign w:val="center"/>
          </w:tcPr>
          <w:p w14:paraId="4281FF09" w14:textId="77777777" w:rsidR="00C419BB" w:rsidRPr="00F91B2B" w:rsidRDefault="00C419BB" w:rsidP="00F91B2B">
            <w:pPr>
              <w:pStyle w:val="FRBodyText"/>
              <w:rPr>
                <w:rFonts w:cs="Arial"/>
                <w:szCs w:val="22"/>
              </w:rPr>
            </w:pPr>
            <w:r w:rsidRPr="00F91B2B">
              <w:rPr>
                <w:rFonts w:cs="Arial"/>
                <w:szCs w:val="22"/>
              </w:rPr>
              <w:t>Inventories</w:t>
            </w:r>
          </w:p>
        </w:tc>
      </w:tr>
      <w:tr w:rsidR="00C419BB" w:rsidRPr="00F91B2B" w14:paraId="16CC9E6D" w14:textId="77777777" w:rsidTr="00E73CFB">
        <w:trPr>
          <w:gridAfter w:val="1"/>
          <w:wAfter w:w="313" w:type="dxa"/>
          <w:trHeight w:hRule="exact" w:val="340"/>
        </w:trPr>
        <w:tc>
          <w:tcPr>
            <w:tcW w:w="1276" w:type="dxa"/>
          </w:tcPr>
          <w:p w14:paraId="28DF9C90" w14:textId="77777777" w:rsidR="00C419BB" w:rsidRPr="00F91B2B" w:rsidRDefault="00C419BB" w:rsidP="00F91B2B">
            <w:pPr>
              <w:pStyle w:val="FRBodyText"/>
              <w:rPr>
                <w:rFonts w:cs="Arial"/>
              </w:rPr>
            </w:pPr>
          </w:p>
        </w:tc>
        <w:tc>
          <w:tcPr>
            <w:tcW w:w="1276" w:type="dxa"/>
            <w:vAlign w:val="center"/>
          </w:tcPr>
          <w:p w14:paraId="7AB2DDC6" w14:textId="5CA32374"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_Ref73541843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19</w:t>
            </w:r>
            <w:r w:rsidRPr="00F91B2B">
              <w:rPr>
                <w:rFonts w:cs="Arial"/>
                <w:szCs w:val="22"/>
              </w:rPr>
              <w:fldChar w:fldCharType="end"/>
            </w:r>
            <w:r w:rsidRPr="00F91B2B">
              <w:rPr>
                <w:rFonts w:cs="Arial"/>
                <w:szCs w:val="22"/>
              </w:rPr>
              <w:t>.</w:t>
            </w:r>
          </w:p>
        </w:tc>
        <w:tc>
          <w:tcPr>
            <w:tcW w:w="7937" w:type="dxa"/>
            <w:vAlign w:val="center"/>
          </w:tcPr>
          <w:p w14:paraId="3AF2FC7A" w14:textId="6B4A5EE5" w:rsidR="00C419BB" w:rsidRPr="00F91B2B" w:rsidRDefault="00C419BB" w:rsidP="00F91B2B">
            <w:pPr>
              <w:pStyle w:val="FRBodyText"/>
              <w:rPr>
                <w:rFonts w:cs="Arial"/>
                <w:szCs w:val="22"/>
              </w:rPr>
            </w:pPr>
            <w:r w:rsidRPr="00F91B2B">
              <w:rPr>
                <w:rFonts w:cs="Arial"/>
                <w:szCs w:val="22"/>
              </w:rPr>
              <w:t xml:space="preserve">Advances and investments </w:t>
            </w:r>
          </w:p>
        </w:tc>
      </w:tr>
      <w:tr w:rsidR="00C419BB" w:rsidRPr="00F91B2B" w14:paraId="4AA8DEB5" w14:textId="77777777" w:rsidTr="00E73CFB">
        <w:trPr>
          <w:gridAfter w:val="1"/>
          <w:wAfter w:w="313" w:type="dxa"/>
          <w:trHeight w:hRule="exact" w:val="340"/>
        </w:trPr>
        <w:tc>
          <w:tcPr>
            <w:tcW w:w="1276" w:type="dxa"/>
          </w:tcPr>
          <w:p w14:paraId="4A73A885" w14:textId="77777777" w:rsidR="00C419BB" w:rsidRPr="00F91B2B" w:rsidRDefault="00C419BB" w:rsidP="00F91B2B">
            <w:pPr>
              <w:pStyle w:val="FRBodyText"/>
              <w:rPr>
                <w:rFonts w:cs="Arial"/>
              </w:rPr>
            </w:pPr>
          </w:p>
        </w:tc>
        <w:tc>
          <w:tcPr>
            <w:tcW w:w="1276" w:type="dxa"/>
            <w:vAlign w:val="center"/>
          </w:tcPr>
          <w:p w14:paraId="21EC27DA" w14:textId="3BFCF76F"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_Ref72764212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20</w:t>
            </w:r>
            <w:r w:rsidRPr="00F91B2B">
              <w:rPr>
                <w:rFonts w:cs="Arial"/>
                <w:szCs w:val="22"/>
              </w:rPr>
              <w:fldChar w:fldCharType="end"/>
            </w:r>
            <w:r w:rsidRPr="00F91B2B">
              <w:rPr>
                <w:rFonts w:cs="Arial"/>
                <w:szCs w:val="22"/>
              </w:rPr>
              <w:t>.</w:t>
            </w:r>
          </w:p>
        </w:tc>
        <w:tc>
          <w:tcPr>
            <w:tcW w:w="7937" w:type="dxa"/>
            <w:vAlign w:val="center"/>
          </w:tcPr>
          <w:p w14:paraId="7BC188C5" w14:textId="24546B35" w:rsidR="00C419BB" w:rsidRPr="00F91B2B" w:rsidRDefault="00C419BB" w:rsidP="00F91B2B">
            <w:pPr>
              <w:pStyle w:val="FRBodyText"/>
              <w:rPr>
                <w:rFonts w:cs="Arial"/>
                <w:szCs w:val="22"/>
              </w:rPr>
            </w:pPr>
            <w:r w:rsidRPr="00F91B2B">
              <w:rPr>
                <w:rFonts w:cs="Arial"/>
                <w:szCs w:val="22"/>
              </w:rPr>
              <w:t xml:space="preserve">Other financial assets </w:t>
            </w:r>
          </w:p>
        </w:tc>
      </w:tr>
      <w:tr w:rsidR="00C419BB" w:rsidRPr="00F91B2B" w14:paraId="736DDFD1" w14:textId="77777777" w:rsidTr="00E73CFB">
        <w:trPr>
          <w:gridAfter w:val="1"/>
          <w:wAfter w:w="313" w:type="dxa"/>
          <w:trHeight w:hRule="exact" w:val="340"/>
        </w:trPr>
        <w:tc>
          <w:tcPr>
            <w:tcW w:w="1276" w:type="dxa"/>
          </w:tcPr>
          <w:p w14:paraId="34D55610" w14:textId="77777777" w:rsidR="00C419BB" w:rsidRPr="00F91B2B" w:rsidRDefault="00C419BB" w:rsidP="00F91B2B">
            <w:pPr>
              <w:pStyle w:val="FRBodyText"/>
              <w:rPr>
                <w:rFonts w:cs="Arial"/>
              </w:rPr>
            </w:pPr>
          </w:p>
        </w:tc>
        <w:tc>
          <w:tcPr>
            <w:tcW w:w="1276" w:type="dxa"/>
            <w:vAlign w:val="center"/>
          </w:tcPr>
          <w:p w14:paraId="42E687BA" w14:textId="7910649A"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_Ref73541766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21</w:t>
            </w:r>
            <w:r w:rsidRPr="00F91B2B">
              <w:rPr>
                <w:rFonts w:cs="Arial"/>
                <w:szCs w:val="22"/>
              </w:rPr>
              <w:fldChar w:fldCharType="end"/>
            </w:r>
            <w:r w:rsidRPr="00F91B2B">
              <w:rPr>
                <w:rFonts w:cs="Arial"/>
                <w:szCs w:val="22"/>
              </w:rPr>
              <w:t>.</w:t>
            </w:r>
          </w:p>
        </w:tc>
        <w:tc>
          <w:tcPr>
            <w:tcW w:w="7937" w:type="dxa"/>
            <w:vAlign w:val="center"/>
          </w:tcPr>
          <w:p w14:paraId="20F1B307" w14:textId="64229D3B" w:rsidR="00C419BB" w:rsidRPr="00F91B2B" w:rsidRDefault="00C419BB" w:rsidP="00F91B2B">
            <w:pPr>
              <w:pStyle w:val="FRBodyText"/>
              <w:rPr>
                <w:rFonts w:cs="Arial"/>
                <w:szCs w:val="22"/>
              </w:rPr>
            </w:pPr>
            <w:r w:rsidRPr="00F91B2B">
              <w:rPr>
                <w:rFonts w:cs="Arial"/>
                <w:szCs w:val="22"/>
              </w:rPr>
              <w:t xml:space="preserve">Property, plant and equipment </w:t>
            </w:r>
          </w:p>
        </w:tc>
      </w:tr>
      <w:tr w:rsidR="00C419BB" w:rsidRPr="00F91B2B" w14:paraId="639B99AF" w14:textId="77777777" w:rsidTr="00E73CFB">
        <w:trPr>
          <w:gridAfter w:val="1"/>
          <w:wAfter w:w="313" w:type="dxa"/>
          <w:trHeight w:hRule="exact" w:val="340"/>
        </w:trPr>
        <w:tc>
          <w:tcPr>
            <w:tcW w:w="1276" w:type="dxa"/>
          </w:tcPr>
          <w:p w14:paraId="2453F738" w14:textId="77777777" w:rsidR="00C419BB" w:rsidRPr="00F91B2B" w:rsidRDefault="00C419BB" w:rsidP="00F91B2B">
            <w:pPr>
              <w:pStyle w:val="FRBodyText"/>
              <w:rPr>
                <w:rFonts w:cs="Arial"/>
              </w:rPr>
            </w:pPr>
          </w:p>
        </w:tc>
        <w:tc>
          <w:tcPr>
            <w:tcW w:w="1276" w:type="dxa"/>
            <w:vAlign w:val="center"/>
          </w:tcPr>
          <w:p w14:paraId="593051AE" w14:textId="130F6BA1"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_Ref132641172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22</w:t>
            </w:r>
            <w:r w:rsidRPr="00F91B2B">
              <w:rPr>
                <w:rFonts w:cs="Arial"/>
                <w:szCs w:val="22"/>
              </w:rPr>
              <w:fldChar w:fldCharType="end"/>
            </w:r>
            <w:r w:rsidRPr="00F91B2B">
              <w:rPr>
                <w:rFonts w:cs="Arial"/>
                <w:szCs w:val="22"/>
              </w:rPr>
              <w:t>.</w:t>
            </w:r>
          </w:p>
        </w:tc>
        <w:tc>
          <w:tcPr>
            <w:tcW w:w="7937" w:type="dxa"/>
            <w:vAlign w:val="center"/>
          </w:tcPr>
          <w:p w14:paraId="2DBA6AAF" w14:textId="77777777" w:rsidR="00C419BB" w:rsidRPr="00F91B2B" w:rsidRDefault="00C419BB" w:rsidP="00F91B2B">
            <w:pPr>
              <w:pStyle w:val="FRBodyText"/>
              <w:rPr>
                <w:rFonts w:cs="Arial"/>
                <w:szCs w:val="22"/>
              </w:rPr>
            </w:pPr>
            <w:r w:rsidRPr="00F91B2B">
              <w:rPr>
                <w:rFonts w:cs="Arial"/>
                <w:szCs w:val="22"/>
              </w:rPr>
              <w:t>Intangibles</w:t>
            </w:r>
          </w:p>
        </w:tc>
      </w:tr>
      <w:tr w:rsidR="00C419BB" w:rsidRPr="00F91B2B" w14:paraId="020564B0" w14:textId="77777777" w:rsidTr="00E73CFB">
        <w:trPr>
          <w:gridAfter w:val="1"/>
          <w:wAfter w:w="313" w:type="dxa"/>
          <w:trHeight w:hRule="exact" w:val="340"/>
        </w:trPr>
        <w:tc>
          <w:tcPr>
            <w:tcW w:w="1276" w:type="dxa"/>
          </w:tcPr>
          <w:p w14:paraId="26AE7E06" w14:textId="77777777" w:rsidR="00C419BB" w:rsidRPr="00F91B2B" w:rsidRDefault="00C419BB" w:rsidP="00F91B2B">
            <w:pPr>
              <w:pStyle w:val="FRBodyText"/>
              <w:rPr>
                <w:rFonts w:cs="Arial"/>
              </w:rPr>
            </w:pPr>
          </w:p>
        </w:tc>
        <w:tc>
          <w:tcPr>
            <w:tcW w:w="1276" w:type="dxa"/>
            <w:vAlign w:val="center"/>
          </w:tcPr>
          <w:p w14:paraId="5786E445" w14:textId="1BE7ABF3"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_Ref132641183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23</w:t>
            </w:r>
            <w:r w:rsidRPr="00F91B2B">
              <w:rPr>
                <w:rFonts w:cs="Arial"/>
                <w:szCs w:val="22"/>
              </w:rPr>
              <w:fldChar w:fldCharType="end"/>
            </w:r>
            <w:r w:rsidRPr="00F91B2B">
              <w:rPr>
                <w:rFonts w:cs="Arial"/>
                <w:szCs w:val="22"/>
              </w:rPr>
              <w:t>.</w:t>
            </w:r>
          </w:p>
        </w:tc>
        <w:tc>
          <w:tcPr>
            <w:tcW w:w="7937" w:type="dxa"/>
            <w:vAlign w:val="center"/>
          </w:tcPr>
          <w:p w14:paraId="2CBDA23A" w14:textId="1B072533" w:rsidR="00C419BB" w:rsidRPr="00F91B2B" w:rsidRDefault="00C419BB" w:rsidP="00F91B2B">
            <w:pPr>
              <w:pStyle w:val="FRBodyText"/>
              <w:rPr>
                <w:rFonts w:cs="Arial"/>
                <w:szCs w:val="22"/>
              </w:rPr>
            </w:pPr>
            <w:r w:rsidRPr="00F91B2B">
              <w:rPr>
                <w:rFonts w:cs="Arial"/>
                <w:szCs w:val="22"/>
              </w:rPr>
              <w:t>Heritage and cultural assets</w:t>
            </w:r>
          </w:p>
        </w:tc>
      </w:tr>
      <w:tr w:rsidR="00C419BB" w:rsidRPr="00F91B2B" w14:paraId="0C7C8683" w14:textId="77777777" w:rsidTr="00E73CFB">
        <w:trPr>
          <w:gridAfter w:val="1"/>
          <w:wAfter w:w="313" w:type="dxa"/>
          <w:trHeight w:hRule="exact" w:val="340"/>
        </w:trPr>
        <w:tc>
          <w:tcPr>
            <w:tcW w:w="1276" w:type="dxa"/>
          </w:tcPr>
          <w:p w14:paraId="6DA1177C" w14:textId="77777777" w:rsidR="00C419BB" w:rsidRPr="00F91B2B" w:rsidRDefault="00C419BB" w:rsidP="00F91B2B">
            <w:pPr>
              <w:pStyle w:val="FRBodyText"/>
              <w:rPr>
                <w:rFonts w:cs="Arial"/>
              </w:rPr>
            </w:pPr>
          </w:p>
        </w:tc>
        <w:tc>
          <w:tcPr>
            <w:tcW w:w="1276" w:type="dxa"/>
            <w:vAlign w:val="center"/>
          </w:tcPr>
          <w:p w14:paraId="6B501133" w14:textId="4FCC4EC1" w:rsidR="00C419BB" w:rsidRPr="00F91B2B" w:rsidDel="00915BA9"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_Ref73541847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24</w:t>
            </w:r>
            <w:r w:rsidRPr="00F91B2B">
              <w:rPr>
                <w:rFonts w:cs="Arial"/>
                <w:szCs w:val="22"/>
              </w:rPr>
              <w:fldChar w:fldCharType="end"/>
            </w:r>
            <w:r w:rsidRPr="00F91B2B">
              <w:rPr>
                <w:rFonts w:cs="Arial"/>
                <w:szCs w:val="22"/>
              </w:rPr>
              <w:t xml:space="preserve">. </w:t>
            </w:r>
          </w:p>
        </w:tc>
        <w:tc>
          <w:tcPr>
            <w:tcW w:w="7937" w:type="dxa"/>
            <w:vAlign w:val="center"/>
          </w:tcPr>
          <w:p w14:paraId="79B0BE2C" w14:textId="72A802C3" w:rsidR="00C419BB" w:rsidRPr="00F91B2B" w:rsidRDefault="00C419BB" w:rsidP="00F91B2B">
            <w:pPr>
              <w:pStyle w:val="FRBodyText"/>
              <w:rPr>
                <w:rFonts w:cs="Arial"/>
                <w:szCs w:val="22"/>
              </w:rPr>
            </w:pPr>
            <w:r w:rsidRPr="00F91B2B">
              <w:rPr>
                <w:rFonts w:cs="Arial"/>
                <w:szCs w:val="22"/>
              </w:rPr>
              <w:t>Assets held for sale</w:t>
            </w:r>
          </w:p>
        </w:tc>
      </w:tr>
      <w:tr w:rsidR="00C419BB" w:rsidRPr="00F91B2B" w14:paraId="5CAA20C9" w14:textId="77777777" w:rsidTr="00E73CFB">
        <w:trPr>
          <w:gridAfter w:val="1"/>
          <w:wAfter w:w="313" w:type="dxa"/>
          <w:trHeight w:hRule="exact" w:val="340"/>
        </w:trPr>
        <w:tc>
          <w:tcPr>
            <w:tcW w:w="1276" w:type="dxa"/>
          </w:tcPr>
          <w:p w14:paraId="19BCE6DA" w14:textId="77777777" w:rsidR="00C419BB" w:rsidRPr="00F91B2B" w:rsidRDefault="00C419BB" w:rsidP="00F91B2B">
            <w:pPr>
              <w:pStyle w:val="FRBodyText"/>
              <w:rPr>
                <w:rFonts w:cs="Arial"/>
              </w:rPr>
            </w:pPr>
          </w:p>
        </w:tc>
        <w:tc>
          <w:tcPr>
            <w:tcW w:w="1276" w:type="dxa"/>
            <w:vAlign w:val="center"/>
          </w:tcPr>
          <w:p w14:paraId="4B85621C" w14:textId="48525613" w:rsidR="00C419BB" w:rsidRPr="00F91B2B" w:rsidRDefault="00C419BB" w:rsidP="00F91B2B">
            <w:pPr>
              <w:pStyle w:val="FRBodyText"/>
              <w:rPr>
                <w:rFonts w:cs="Arial"/>
                <w:szCs w:val="22"/>
              </w:rPr>
            </w:pPr>
          </w:p>
        </w:tc>
        <w:tc>
          <w:tcPr>
            <w:tcW w:w="7937" w:type="dxa"/>
            <w:vAlign w:val="center"/>
          </w:tcPr>
          <w:p w14:paraId="5711B06D" w14:textId="6BFD9841" w:rsidR="00C419BB" w:rsidRPr="00F91B2B" w:rsidRDefault="00C419BB" w:rsidP="00F91B2B">
            <w:pPr>
              <w:pStyle w:val="FRBodyText"/>
              <w:rPr>
                <w:rFonts w:cs="Arial"/>
                <w:szCs w:val="22"/>
              </w:rPr>
            </w:pPr>
            <w:r w:rsidRPr="00F91B2B">
              <w:rPr>
                <w:rFonts w:cs="Arial"/>
                <w:b/>
                <w:szCs w:val="22"/>
              </w:rPr>
              <w:t>Liabilities</w:t>
            </w:r>
          </w:p>
        </w:tc>
      </w:tr>
      <w:tr w:rsidR="00C419BB" w:rsidRPr="00F91B2B" w14:paraId="48D822FF" w14:textId="77777777" w:rsidTr="00E73CFB">
        <w:trPr>
          <w:gridAfter w:val="1"/>
          <w:wAfter w:w="313" w:type="dxa"/>
          <w:trHeight w:hRule="exact" w:val="340"/>
        </w:trPr>
        <w:tc>
          <w:tcPr>
            <w:tcW w:w="1276" w:type="dxa"/>
          </w:tcPr>
          <w:p w14:paraId="09F46413" w14:textId="77777777" w:rsidR="00C419BB" w:rsidRPr="00F91B2B" w:rsidRDefault="00C419BB" w:rsidP="00F91B2B">
            <w:pPr>
              <w:pStyle w:val="FRBodyText"/>
              <w:rPr>
                <w:rFonts w:cs="Arial"/>
              </w:rPr>
            </w:pPr>
          </w:p>
        </w:tc>
        <w:tc>
          <w:tcPr>
            <w:tcW w:w="1276" w:type="dxa"/>
            <w:vAlign w:val="center"/>
          </w:tcPr>
          <w:p w14:paraId="7FAFDD14" w14:textId="5EB1ADBF"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_Ref135143879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25</w:t>
            </w:r>
            <w:r w:rsidRPr="00F91B2B">
              <w:rPr>
                <w:rFonts w:cs="Arial"/>
                <w:szCs w:val="22"/>
              </w:rPr>
              <w:fldChar w:fldCharType="end"/>
            </w:r>
            <w:r w:rsidRPr="00F91B2B">
              <w:rPr>
                <w:rFonts w:cs="Arial"/>
                <w:szCs w:val="22"/>
              </w:rPr>
              <w:t>.</w:t>
            </w:r>
          </w:p>
        </w:tc>
        <w:tc>
          <w:tcPr>
            <w:tcW w:w="7937" w:type="dxa"/>
            <w:vAlign w:val="center"/>
          </w:tcPr>
          <w:p w14:paraId="18C1409A" w14:textId="0A50173B" w:rsidR="00C419BB" w:rsidRPr="00F91B2B" w:rsidRDefault="00C419BB" w:rsidP="00F91B2B">
            <w:pPr>
              <w:pStyle w:val="FRBodyText"/>
              <w:rPr>
                <w:rFonts w:cs="Arial"/>
                <w:szCs w:val="22"/>
              </w:rPr>
            </w:pPr>
            <w:r w:rsidRPr="00F91B2B">
              <w:rPr>
                <w:rFonts w:cs="Arial"/>
                <w:szCs w:val="22"/>
              </w:rPr>
              <w:t>Deposit</w:t>
            </w:r>
            <w:r w:rsidR="0065673C" w:rsidRPr="00F91B2B">
              <w:rPr>
                <w:rFonts w:cs="Arial"/>
                <w:szCs w:val="22"/>
              </w:rPr>
              <w:t>s</w:t>
            </w:r>
            <w:r w:rsidRPr="00F91B2B">
              <w:rPr>
                <w:rFonts w:cs="Arial"/>
                <w:szCs w:val="22"/>
              </w:rPr>
              <w:t xml:space="preserve"> held</w:t>
            </w:r>
          </w:p>
        </w:tc>
      </w:tr>
      <w:tr w:rsidR="00C419BB" w:rsidRPr="00F91B2B" w14:paraId="72BCFC6F" w14:textId="77777777" w:rsidTr="00E73CFB">
        <w:trPr>
          <w:gridAfter w:val="1"/>
          <w:wAfter w:w="313" w:type="dxa"/>
          <w:trHeight w:hRule="exact" w:val="340"/>
        </w:trPr>
        <w:tc>
          <w:tcPr>
            <w:tcW w:w="1276" w:type="dxa"/>
          </w:tcPr>
          <w:p w14:paraId="04451EFC" w14:textId="77777777" w:rsidR="00C419BB" w:rsidRPr="00F91B2B" w:rsidRDefault="00C419BB" w:rsidP="00F91B2B">
            <w:pPr>
              <w:pStyle w:val="FRBodyText"/>
              <w:rPr>
                <w:rFonts w:cs="Arial"/>
              </w:rPr>
            </w:pPr>
          </w:p>
        </w:tc>
        <w:tc>
          <w:tcPr>
            <w:tcW w:w="1276" w:type="dxa"/>
            <w:vAlign w:val="center"/>
          </w:tcPr>
          <w:p w14:paraId="05B89B09" w14:textId="3CEB6EFF"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_Ref135143895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26</w:t>
            </w:r>
            <w:r w:rsidRPr="00F91B2B">
              <w:rPr>
                <w:rFonts w:cs="Arial"/>
                <w:szCs w:val="22"/>
              </w:rPr>
              <w:fldChar w:fldCharType="end"/>
            </w:r>
            <w:r w:rsidRPr="00F91B2B">
              <w:rPr>
                <w:rFonts w:cs="Arial"/>
                <w:szCs w:val="22"/>
              </w:rPr>
              <w:t>.</w:t>
            </w:r>
          </w:p>
        </w:tc>
        <w:tc>
          <w:tcPr>
            <w:tcW w:w="7937" w:type="dxa"/>
            <w:vAlign w:val="center"/>
          </w:tcPr>
          <w:p w14:paraId="16205DD9" w14:textId="77777777" w:rsidR="00C419BB" w:rsidRPr="00F91B2B" w:rsidRDefault="00C419BB" w:rsidP="00F91B2B">
            <w:pPr>
              <w:pStyle w:val="FRBodyText"/>
              <w:rPr>
                <w:rFonts w:cs="Arial"/>
                <w:szCs w:val="22"/>
              </w:rPr>
            </w:pPr>
            <w:r w:rsidRPr="00F91B2B">
              <w:rPr>
                <w:rFonts w:cs="Arial"/>
                <w:szCs w:val="22"/>
              </w:rPr>
              <w:t>Payables</w:t>
            </w:r>
          </w:p>
        </w:tc>
      </w:tr>
      <w:tr w:rsidR="00C419BB" w:rsidRPr="00F91B2B" w14:paraId="2EA37CD6" w14:textId="77777777" w:rsidTr="00E73CFB">
        <w:trPr>
          <w:gridAfter w:val="1"/>
          <w:wAfter w:w="313" w:type="dxa"/>
          <w:trHeight w:hRule="exact" w:val="340"/>
        </w:trPr>
        <w:tc>
          <w:tcPr>
            <w:tcW w:w="1276" w:type="dxa"/>
          </w:tcPr>
          <w:p w14:paraId="4DF60C5B" w14:textId="77777777" w:rsidR="00C419BB" w:rsidRPr="00F91B2B" w:rsidRDefault="00C419BB" w:rsidP="00F91B2B">
            <w:pPr>
              <w:pStyle w:val="FRBodyText"/>
              <w:rPr>
                <w:rFonts w:cs="Arial"/>
              </w:rPr>
            </w:pPr>
          </w:p>
        </w:tc>
        <w:tc>
          <w:tcPr>
            <w:tcW w:w="1276" w:type="dxa"/>
            <w:vAlign w:val="center"/>
          </w:tcPr>
          <w:p w14:paraId="572D2DC7" w14:textId="49B9355E"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_Ref73542081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27</w:t>
            </w:r>
            <w:r w:rsidRPr="00F91B2B">
              <w:rPr>
                <w:rFonts w:cs="Arial"/>
                <w:szCs w:val="22"/>
              </w:rPr>
              <w:fldChar w:fldCharType="end"/>
            </w:r>
            <w:r w:rsidRPr="00F91B2B">
              <w:rPr>
                <w:rFonts w:cs="Arial"/>
                <w:szCs w:val="22"/>
              </w:rPr>
              <w:t>.</w:t>
            </w:r>
          </w:p>
        </w:tc>
        <w:tc>
          <w:tcPr>
            <w:tcW w:w="7937" w:type="dxa"/>
            <w:vAlign w:val="center"/>
          </w:tcPr>
          <w:p w14:paraId="7B420414" w14:textId="0455A62E" w:rsidR="00C419BB" w:rsidRPr="00F91B2B" w:rsidRDefault="00C419BB" w:rsidP="00F91B2B">
            <w:pPr>
              <w:pStyle w:val="FRBodyText"/>
              <w:rPr>
                <w:rFonts w:cs="Arial"/>
                <w:szCs w:val="22"/>
              </w:rPr>
            </w:pPr>
            <w:r w:rsidRPr="00F91B2B">
              <w:rPr>
                <w:rFonts w:cs="Arial"/>
                <w:szCs w:val="22"/>
              </w:rPr>
              <w:t xml:space="preserve">Borrowings and advances </w:t>
            </w:r>
          </w:p>
        </w:tc>
      </w:tr>
      <w:tr w:rsidR="00C419BB" w:rsidRPr="00F91B2B" w14:paraId="59BF664A" w14:textId="77777777" w:rsidTr="00E73CFB">
        <w:trPr>
          <w:gridAfter w:val="1"/>
          <w:wAfter w:w="313" w:type="dxa"/>
          <w:trHeight w:hRule="exact" w:val="340"/>
        </w:trPr>
        <w:tc>
          <w:tcPr>
            <w:tcW w:w="1276" w:type="dxa"/>
          </w:tcPr>
          <w:p w14:paraId="236B223C" w14:textId="77777777" w:rsidR="00C419BB" w:rsidRPr="00F91B2B" w:rsidRDefault="00C419BB" w:rsidP="00F91B2B">
            <w:pPr>
              <w:pStyle w:val="FRBodyText"/>
              <w:rPr>
                <w:rFonts w:cs="Arial"/>
              </w:rPr>
            </w:pPr>
          </w:p>
        </w:tc>
        <w:tc>
          <w:tcPr>
            <w:tcW w:w="1276" w:type="dxa"/>
            <w:vAlign w:val="center"/>
          </w:tcPr>
          <w:p w14:paraId="50F8E419" w14:textId="0E6F6927" w:rsidR="00C419BB" w:rsidRPr="00F91B2B" w:rsidRDefault="005E66B4" w:rsidP="00F91B2B">
            <w:pPr>
              <w:pStyle w:val="FRBodyText"/>
              <w:rPr>
                <w:rFonts w:cs="Arial"/>
                <w:szCs w:val="22"/>
              </w:rPr>
            </w:pPr>
            <w:r w:rsidRPr="00F91B2B">
              <w:rPr>
                <w:rFonts w:cs="Arial"/>
                <w:szCs w:val="22"/>
              </w:rPr>
              <w:t>28</w:t>
            </w:r>
            <w:r w:rsidR="00C419BB" w:rsidRPr="00F91B2B">
              <w:rPr>
                <w:rFonts w:cs="Arial"/>
                <w:szCs w:val="22"/>
              </w:rPr>
              <w:t>.</w:t>
            </w:r>
          </w:p>
        </w:tc>
        <w:tc>
          <w:tcPr>
            <w:tcW w:w="7937" w:type="dxa"/>
            <w:vAlign w:val="center"/>
          </w:tcPr>
          <w:p w14:paraId="7753826C" w14:textId="77777777" w:rsidR="00C419BB" w:rsidRPr="00F91B2B" w:rsidRDefault="00C419BB" w:rsidP="00F91B2B">
            <w:pPr>
              <w:pStyle w:val="FRBodyText"/>
              <w:rPr>
                <w:rFonts w:cs="Arial"/>
                <w:szCs w:val="22"/>
              </w:rPr>
            </w:pPr>
            <w:r w:rsidRPr="00F91B2B">
              <w:rPr>
                <w:rFonts w:cs="Arial"/>
                <w:szCs w:val="22"/>
              </w:rPr>
              <w:t>Provisions</w:t>
            </w:r>
          </w:p>
        </w:tc>
      </w:tr>
      <w:tr w:rsidR="00C419BB" w:rsidRPr="00F91B2B" w14:paraId="2C5B0C2A" w14:textId="77777777" w:rsidTr="00E73CFB">
        <w:trPr>
          <w:gridAfter w:val="1"/>
          <w:wAfter w:w="313" w:type="dxa"/>
          <w:trHeight w:hRule="exact" w:val="340"/>
        </w:trPr>
        <w:tc>
          <w:tcPr>
            <w:tcW w:w="1276" w:type="dxa"/>
          </w:tcPr>
          <w:p w14:paraId="58F40203" w14:textId="77777777" w:rsidR="00C419BB" w:rsidRPr="00F91B2B" w:rsidRDefault="00C419BB" w:rsidP="00F91B2B">
            <w:pPr>
              <w:pStyle w:val="FRBodyText"/>
              <w:rPr>
                <w:rFonts w:cs="Arial"/>
              </w:rPr>
            </w:pPr>
          </w:p>
        </w:tc>
        <w:tc>
          <w:tcPr>
            <w:tcW w:w="1276" w:type="dxa"/>
            <w:vAlign w:val="center"/>
          </w:tcPr>
          <w:p w14:paraId="1EC404DE" w14:textId="1FFDC92F"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_Ref73542090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29</w:t>
            </w:r>
            <w:r w:rsidRPr="00F91B2B">
              <w:rPr>
                <w:rFonts w:cs="Arial"/>
                <w:szCs w:val="22"/>
              </w:rPr>
              <w:fldChar w:fldCharType="end"/>
            </w:r>
            <w:r w:rsidRPr="00F91B2B">
              <w:rPr>
                <w:rFonts w:cs="Arial"/>
                <w:szCs w:val="22"/>
              </w:rPr>
              <w:t>.</w:t>
            </w:r>
          </w:p>
        </w:tc>
        <w:tc>
          <w:tcPr>
            <w:tcW w:w="7937" w:type="dxa"/>
            <w:vAlign w:val="center"/>
          </w:tcPr>
          <w:p w14:paraId="60FB8646" w14:textId="77777777" w:rsidR="00C419BB" w:rsidRPr="00F91B2B" w:rsidRDefault="00C419BB" w:rsidP="00F91B2B">
            <w:pPr>
              <w:pStyle w:val="FRBodyText"/>
              <w:rPr>
                <w:rFonts w:cs="Arial"/>
                <w:szCs w:val="22"/>
              </w:rPr>
            </w:pPr>
            <w:r w:rsidRPr="00F91B2B">
              <w:rPr>
                <w:rFonts w:cs="Arial"/>
                <w:szCs w:val="22"/>
              </w:rPr>
              <w:t>Other liabilities</w:t>
            </w:r>
          </w:p>
        </w:tc>
      </w:tr>
      <w:tr w:rsidR="00C419BB" w:rsidRPr="00F91B2B" w14:paraId="135E109B" w14:textId="77777777" w:rsidTr="00E73CFB">
        <w:trPr>
          <w:gridAfter w:val="1"/>
          <w:wAfter w:w="313" w:type="dxa"/>
          <w:trHeight w:hRule="exact" w:val="340"/>
        </w:trPr>
        <w:tc>
          <w:tcPr>
            <w:tcW w:w="1276" w:type="dxa"/>
          </w:tcPr>
          <w:p w14:paraId="3280CA4A" w14:textId="77777777" w:rsidR="00C419BB" w:rsidRPr="00F91B2B" w:rsidRDefault="00C419BB" w:rsidP="00F91B2B">
            <w:pPr>
              <w:pStyle w:val="FRBodyText"/>
              <w:rPr>
                <w:rFonts w:cs="Arial"/>
              </w:rPr>
            </w:pPr>
          </w:p>
        </w:tc>
        <w:tc>
          <w:tcPr>
            <w:tcW w:w="1276" w:type="dxa"/>
            <w:vAlign w:val="center"/>
          </w:tcPr>
          <w:p w14:paraId="3BEE6DD7" w14:textId="548B2E7A"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_Ref135727229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30</w:t>
            </w:r>
            <w:r w:rsidRPr="00F91B2B">
              <w:rPr>
                <w:rFonts w:cs="Arial"/>
                <w:szCs w:val="22"/>
              </w:rPr>
              <w:fldChar w:fldCharType="end"/>
            </w:r>
            <w:r w:rsidRPr="00F91B2B">
              <w:rPr>
                <w:rFonts w:cs="Arial"/>
                <w:szCs w:val="22"/>
              </w:rPr>
              <w:t>.</w:t>
            </w:r>
          </w:p>
        </w:tc>
        <w:tc>
          <w:tcPr>
            <w:tcW w:w="7937" w:type="dxa"/>
            <w:vAlign w:val="center"/>
          </w:tcPr>
          <w:p w14:paraId="44F8AEFE" w14:textId="52311B15" w:rsidR="00C419BB" w:rsidRPr="00F91B2B" w:rsidRDefault="005E66B4" w:rsidP="00F91B2B">
            <w:pPr>
              <w:pStyle w:val="FRBodyText"/>
              <w:rPr>
                <w:rFonts w:cs="Arial"/>
                <w:szCs w:val="22"/>
              </w:rPr>
            </w:pPr>
            <w:r w:rsidRPr="00F91B2B">
              <w:rPr>
                <w:rFonts w:cs="Arial"/>
                <w:szCs w:val="22"/>
              </w:rPr>
              <w:t>Capital c</w:t>
            </w:r>
            <w:r w:rsidR="00C419BB" w:rsidRPr="00F91B2B">
              <w:rPr>
                <w:rFonts w:cs="Arial"/>
                <w:szCs w:val="22"/>
              </w:rPr>
              <w:t>ommitments</w:t>
            </w:r>
          </w:p>
        </w:tc>
      </w:tr>
      <w:tr w:rsidR="00C419BB" w:rsidRPr="00F91B2B" w14:paraId="7369E46C" w14:textId="77777777" w:rsidTr="00E73CFB">
        <w:trPr>
          <w:gridAfter w:val="1"/>
          <w:wAfter w:w="313" w:type="dxa"/>
          <w:trHeight w:hRule="exact" w:val="340"/>
        </w:trPr>
        <w:tc>
          <w:tcPr>
            <w:tcW w:w="1276" w:type="dxa"/>
          </w:tcPr>
          <w:p w14:paraId="0EAE9295" w14:textId="77777777" w:rsidR="00C419BB" w:rsidRPr="00F91B2B" w:rsidRDefault="00C419BB" w:rsidP="00F91B2B">
            <w:pPr>
              <w:pStyle w:val="FRBodyText"/>
              <w:pageBreakBefore/>
              <w:rPr>
                <w:rFonts w:cs="Arial"/>
              </w:rPr>
            </w:pPr>
          </w:p>
        </w:tc>
        <w:tc>
          <w:tcPr>
            <w:tcW w:w="1276" w:type="dxa"/>
            <w:vAlign w:val="center"/>
          </w:tcPr>
          <w:p w14:paraId="7E64EFB3" w14:textId="4DE61488" w:rsidR="00C419BB" w:rsidRPr="00F91B2B" w:rsidRDefault="00C419BB" w:rsidP="00F91B2B">
            <w:pPr>
              <w:pStyle w:val="FRBodyText"/>
              <w:rPr>
                <w:rFonts w:cs="Arial"/>
                <w:szCs w:val="22"/>
              </w:rPr>
            </w:pPr>
          </w:p>
        </w:tc>
        <w:tc>
          <w:tcPr>
            <w:tcW w:w="7937" w:type="dxa"/>
            <w:vAlign w:val="center"/>
          </w:tcPr>
          <w:p w14:paraId="014C9E84" w14:textId="1F688006" w:rsidR="00C419BB" w:rsidRPr="00F91B2B" w:rsidRDefault="00C419BB" w:rsidP="00F91B2B">
            <w:pPr>
              <w:pStyle w:val="FRBodyText"/>
              <w:rPr>
                <w:rFonts w:cs="Arial"/>
                <w:b/>
                <w:szCs w:val="22"/>
              </w:rPr>
            </w:pPr>
            <w:r w:rsidRPr="00F91B2B">
              <w:rPr>
                <w:rFonts w:cs="Arial"/>
                <w:b/>
                <w:szCs w:val="22"/>
              </w:rPr>
              <w:t>Other disclosures</w:t>
            </w:r>
          </w:p>
        </w:tc>
      </w:tr>
      <w:tr w:rsidR="00C419BB" w:rsidRPr="00F91B2B" w14:paraId="4AADC6F1" w14:textId="77777777" w:rsidTr="00E73CFB">
        <w:trPr>
          <w:gridAfter w:val="1"/>
          <w:wAfter w:w="313" w:type="dxa"/>
          <w:trHeight w:hRule="exact" w:val="340"/>
        </w:trPr>
        <w:tc>
          <w:tcPr>
            <w:tcW w:w="1276" w:type="dxa"/>
          </w:tcPr>
          <w:p w14:paraId="6F75977B" w14:textId="77777777" w:rsidR="00C419BB" w:rsidRPr="00F91B2B" w:rsidRDefault="00C419BB" w:rsidP="00F91B2B">
            <w:pPr>
              <w:pStyle w:val="FRBodyText"/>
              <w:rPr>
                <w:rFonts w:cs="Arial"/>
              </w:rPr>
            </w:pPr>
          </w:p>
        </w:tc>
        <w:tc>
          <w:tcPr>
            <w:tcW w:w="1276" w:type="dxa"/>
            <w:vAlign w:val="center"/>
          </w:tcPr>
          <w:p w14:paraId="406D0576" w14:textId="09E7A058"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_Ref72921042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31</w:t>
            </w:r>
            <w:r w:rsidRPr="00F91B2B">
              <w:rPr>
                <w:rFonts w:cs="Arial"/>
                <w:szCs w:val="22"/>
              </w:rPr>
              <w:fldChar w:fldCharType="end"/>
            </w:r>
            <w:r w:rsidRPr="00F91B2B">
              <w:rPr>
                <w:rFonts w:cs="Arial"/>
                <w:szCs w:val="22"/>
              </w:rPr>
              <w:t>.</w:t>
            </w:r>
          </w:p>
        </w:tc>
        <w:tc>
          <w:tcPr>
            <w:tcW w:w="7937" w:type="dxa"/>
            <w:vAlign w:val="center"/>
          </w:tcPr>
          <w:p w14:paraId="31775968" w14:textId="0550F1B6" w:rsidR="00C419BB" w:rsidRPr="00F91B2B" w:rsidRDefault="00C419BB" w:rsidP="00F91B2B">
            <w:pPr>
              <w:pStyle w:val="FRBodyText"/>
              <w:rPr>
                <w:rFonts w:cs="Arial"/>
                <w:szCs w:val="22"/>
              </w:rPr>
            </w:pPr>
            <w:r w:rsidRPr="00F91B2B">
              <w:rPr>
                <w:rFonts w:cs="Arial"/>
                <w:szCs w:val="22"/>
              </w:rPr>
              <w:t>Fair value measurement</w:t>
            </w:r>
          </w:p>
        </w:tc>
      </w:tr>
      <w:tr w:rsidR="00C419BB" w:rsidRPr="00F91B2B" w14:paraId="767900FD" w14:textId="77777777" w:rsidTr="00E73CFB">
        <w:trPr>
          <w:gridAfter w:val="1"/>
          <w:wAfter w:w="313" w:type="dxa"/>
          <w:trHeight w:hRule="exact" w:val="340"/>
        </w:trPr>
        <w:tc>
          <w:tcPr>
            <w:tcW w:w="1276" w:type="dxa"/>
          </w:tcPr>
          <w:p w14:paraId="3A7B0D68" w14:textId="77777777" w:rsidR="00C419BB" w:rsidRPr="00F91B2B" w:rsidRDefault="00C419BB" w:rsidP="00F91B2B">
            <w:pPr>
              <w:pStyle w:val="FRBodyText"/>
              <w:rPr>
                <w:rFonts w:cs="Arial"/>
              </w:rPr>
            </w:pPr>
          </w:p>
        </w:tc>
        <w:tc>
          <w:tcPr>
            <w:tcW w:w="1276" w:type="dxa"/>
            <w:vAlign w:val="center"/>
          </w:tcPr>
          <w:p w14:paraId="07B5F56E" w14:textId="7430F2B4"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_Ref73709596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32</w:t>
            </w:r>
            <w:r w:rsidRPr="00F91B2B">
              <w:rPr>
                <w:rFonts w:cs="Arial"/>
                <w:szCs w:val="22"/>
              </w:rPr>
              <w:fldChar w:fldCharType="end"/>
            </w:r>
            <w:r w:rsidRPr="00F91B2B">
              <w:rPr>
                <w:rFonts w:cs="Arial"/>
                <w:szCs w:val="22"/>
              </w:rPr>
              <w:t>.</w:t>
            </w:r>
          </w:p>
        </w:tc>
        <w:tc>
          <w:tcPr>
            <w:tcW w:w="7937" w:type="dxa"/>
            <w:vAlign w:val="center"/>
          </w:tcPr>
          <w:p w14:paraId="6A952352" w14:textId="77777777" w:rsidR="00C419BB" w:rsidRPr="00F91B2B" w:rsidRDefault="00C419BB" w:rsidP="00F91B2B">
            <w:pPr>
              <w:pStyle w:val="FRBodyText"/>
              <w:rPr>
                <w:rFonts w:cs="Arial"/>
                <w:szCs w:val="22"/>
              </w:rPr>
            </w:pPr>
            <w:r w:rsidRPr="00F91B2B">
              <w:rPr>
                <w:rFonts w:cs="Arial"/>
                <w:szCs w:val="22"/>
              </w:rPr>
              <w:t>Financial instruments</w:t>
            </w:r>
          </w:p>
        </w:tc>
      </w:tr>
      <w:tr w:rsidR="00C419BB" w:rsidRPr="00F91B2B" w14:paraId="68B0704D" w14:textId="77777777" w:rsidTr="00E73CFB">
        <w:trPr>
          <w:gridAfter w:val="1"/>
          <w:wAfter w:w="313" w:type="dxa"/>
          <w:trHeight w:hRule="exact" w:val="340"/>
        </w:trPr>
        <w:tc>
          <w:tcPr>
            <w:tcW w:w="1276" w:type="dxa"/>
          </w:tcPr>
          <w:p w14:paraId="6FD0DFDD" w14:textId="77777777" w:rsidR="00C419BB" w:rsidRPr="00F91B2B" w:rsidRDefault="00C419BB" w:rsidP="00F91B2B">
            <w:pPr>
              <w:pStyle w:val="FRBodyText"/>
              <w:rPr>
                <w:rFonts w:cs="Arial"/>
              </w:rPr>
            </w:pPr>
          </w:p>
        </w:tc>
        <w:tc>
          <w:tcPr>
            <w:tcW w:w="1276" w:type="dxa"/>
            <w:vAlign w:val="center"/>
          </w:tcPr>
          <w:p w14:paraId="1B27E1F3" w14:textId="500AEEBF"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_Ref73709607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33</w:t>
            </w:r>
            <w:r w:rsidRPr="00F91B2B">
              <w:rPr>
                <w:rFonts w:cs="Arial"/>
                <w:szCs w:val="22"/>
              </w:rPr>
              <w:fldChar w:fldCharType="end"/>
            </w:r>
            <w:r w:rsidRPr="00F91B2B">
              <w:rPr>
                <w:rFonts w:cs="Arial"/>
                <w:szCs w:val="22"/>
              </w:rPr>
              <w:t>.</w:t>
            </w:r>
          </w:p>
        </w:tc>
        <w:tc>
          <w:tcPr>
            <w:tcW w:w="7937" w:type="dxa"/>
            <w:vAlign w:val="center"/>
          </w:tcPr>
          <w:p w14:paraId="6413DA74" w14:textId="77777777" w:rsidR="00C419BB" w:rsidRPr="00F91B2B" w:rsidRDefault="00C419BB" w:rsidP="00F91B2B">
            <w:pPr>
              <w:pStyle w:val="FRBodyText"/>
              <w:rPr>
                <w:rFonts w:cs="Arial"/>
                <w:szCs w:val="22"/>
              </w:rPr>
            </w:pPr>
            <w:r w:rsidRPr="00F91B2B">
              <w:rPr>
                <w:rFonts w:cs="Arial"/>
                <w:szCs w:val="22"/>
              </w:rPr>
              <w:t>Related parties</w:t>
            </w:r>
          </w:p>
        </w:tc>
      </w:tr>
      <w:tr w:rsidR="00C419BB" w:rsidRPr="00F91B2B" w14:paraId="07AA2FCB" w14:textId="77777777" w:rsidTr="00E73CFB">
        <w:trPr>
          <w:gridAfter w:val="1"/>
          <w:wAfter w:w="313" w:type="dxa"/>
          <w:trHeight w:hRule="exact" w:val="340"/>
        </w:trPr>
        <w:tc>
          <w:tcPr>
            <w:tcW w:w="1276" w:type="dxa"/>
          </w:tcPr>
          <w:p w14:paraId="7600444D" w14:textId="77777777" w:rsidR="00C419BB" w:rsidRPr="00F91B2B" w:rsidRDefault="00C419BB" w:rsidP="00F91B2B">
            <w:pPr>
              <w:pStyle w:val="FRBodyText"/>
              <w:rPr>
                <w:rFonts w:cs="Arial"/>
              </w:rPr>
            </w:pPr>
          </w:p>
        </w:tc>
        <w:tc>
          <w:tcPr>
            <w:tcW w:w="1276" w:type="dxa"/>
            <w:vAlign w:val="center"/>
          </w:tcPr>
          <w:p w14:paraId="53D123D8" w14:textId="1BE34734"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_Ref73709614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34</w:t>
            </w:r>
            <w:r w:rsidRPr="00F91B2B">
              <w:rPr>
                <w:rFonts w:cs="Arial"/>
                <w:szCs w:val="22"/>
              </w:rPr>
              <w:fldChar w:fldCharType="end"/>
            </w:r>
            <w:r w:rsidRPr="00F91B2B">
              <w:rPr>
                <w:rFonts w:cs="Arial"/>
                <w:szCs w:val="22"/>
              </w:rPr>
              <w:t>.</w:t>
            </w:r>
          </w:p>
        </w:tc>
        <w:tc>
          <w:tcPr>
            <w:tcW w:w="7937" w:type="dxa"/>
            <w:vAlign w:val="center"/>
          </w:tcPr>
          <w:p w14:paraId="19590890" w14:textId="77777777" w:rsidR="00C419BB" w:rsidRPr="00F91B2B" w:rsidRDefault="00C419BB" w:rsidP="00F91B2B">
            <w:pPr>
              <w:pStyle w:val="FRBodyText"/>
              <w:rPr>
                <w:rFonts w:cs="Arial"/>
                <w:szCs w:val="22"/>
              </w:rPr>
            </w:pPr>
            <w:r w:rsidRPr="00F91B2B">
              <w:rPr>
                <w:rFonts w:cs="Arial"/>
                <w:szCs w:val="22"/>
              </w:rPr>
              <w:t>Contingent liabilities and contingent assets</w:t>
            </w:r>
          </w:p>
        </w:tc>
      </w:tr>
      <w:tr w:rsidR="00C419BB" w:rsidRPr="00F91B2B" w14:paraId="4D53FA8C" w14:textId="77777777" w:rsidTr="00E73CFB">
        <w:trPr>
          <w:gridAfter w:val="1"/>
          <w:wAfter w:w="313" w:type="dxa"/>
          <w:trHeight w:hRule="exact" w:val="340"/>
        </w:trPr>
        <w:tc>
          <w:tcPr>
            <w:tcW w:w="1276" w:type="dxa"/>
          </w:tcPr>
          <w:p w14:paraId="75C1C6E7" w14:textId="77777777" w:rsidR="00C419BB" w:rsidRPr="00F91B2B" w:rsidRDefault="00C419BB" w:rsidP="00F91B2B">
            <w:pPr>
              <w:pStyle w:val="FRBodyText"/>
              <w:rPr>
                <w:rFonts w:cs="Arial"/>
              </w:rPr>
            </w:pPr>
          </w:p>
        </w:tc>
        <w:tc>
          <w:tcPr>
            <w:tcW w:w="1276" w:type="dxa"/>
            <w:vAlign w:val="center"/>
          </w:tcPr>
          <w:p w14:paraId="26F82A0E" w14:textId="28EFEC5C"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_Ref73709621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0</w:t>
            </w:r>
            <w:r w:rsidRPr="00F91B2B">
              <w:rPr>
                <w:rFonts w:cs="Arial"/>
                <w:szCs w:val="22"/>
              </w:rPr>
              <w:fldChar w:fldCharType="end"/>
            </w:r>
            <w:r w:rsidRPr="00F91B2B">
              <w:rPr>
                <w:rFonts w:cs="Arial"/>
                <w:szCs w:val="22"/>
              </w:rPr>
              <w:t>.</w:t>
            </w:r>
          </w:p>
        </w:tc>
        <w:tc>
          <w:tcPr>
            <w:tcW w:w="7937" w:type="dxa"/>
            <w:vAlign w:val="center"/>
          </w:tcPr>
          <w:p w14:paraId="1972347A" w14:textId="77777777" w:rsidR="00C419BB" w:rsidRPr="00F91B2B" w:rsidRDefault="00C419BB" w:rsidP="00F91B2B">
            <w:pPr>
              <w:pStyle w:val="FRBodyText"/>
              <w:rPr>
                <w:rFonts w:cs="Arial"/>
                <w:szCs w:val="22"/>
              </w:rPr>
            </w:pPr>
            <w:r w:rsidRPr="00F91B2B">
              <w:rPr>
                <w:rFonts w:cs="Arial"/>
                <w:szCs w:val="22"/>
              </w:rPr>
              <w:t>Events subsequent to balance date</w:t>
            </w:r>
          </w:p>
        </w:tc>
      </w:tr>
      <w:tr w:rsidR="00C419BB" w:rsidRPr="00F91B2B" w14:paraId="501CD949" w14:textId="77777777" w:rsidTr="00E73CFB">
        <w:trPr>
          <w:gridAfter w:val="1"/>
          <w:wAfter w:w="313" w:type="dxa"/>
          <w:trHeight w:hRule="exact" w:val="340"/>
        </w:trPr>
        <w:tc>
          <w:tcPr>
            <w:tcW w:w="1276" w:type="dxa"/>
          </w:tcPr>
          <w:p w14:paraId="4CB5BBFD" w14:textId="77777777" w:rsidR="00C419BB" w:rsidRPr="00F91B2B" w:rsidRDefault="00C419BB" w:rsidP="00F91B2B">
            <w:pPr>
              <w:pStyle w:val="FRBodyText"/>
              <w:rPr>
                <w:rFonts w:cs="Arial"/>
              </w:rPr>
            </w:pPr>
          </w:p>
        </w:tc>
        <w:tc>
          <w:tcPr>
            <w:tcW w:w="1276" w:type="dxa"/>
            <w:vAlign w:val="center"/>
          </w:tcPr>
          <w:p w14:paraId="3EA56EFA" w14:textId="41BA9D34"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_Ref73709636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36</w:t>
            </w:r>
            <w:r w:rsidRPr="00F91B2B">
              <w:rPr>
                <w:rFonts w:cs="Arial"/>
                <w:szCs w:val="22"/>
              </w:rPr>
              <w:fldChar w:fldCharType="end"/>
            </w:r>
            <w:r w:rsidRPr="00F91B2B">
              <w:rPr>
                <w:rFonts w:cs="Arial"/>
                <w:szCs w:val="22"/>
              </w:rPr>
              <w:t>.</w:t>
            </w:r>
          </w:p>
        </w:tc>
        <w:tc>
          <w:tcPr>
            <w:tcW w:w="7937" w:type="dxa"/>
            <w:vAlign w:val="center"/>
          </w:tcPr>
          <w:p w14:paraId="52BDA2D6" w14:textId="16E950FB" w:rsidR="00C419BB" w:rsidRPr="00F91B2B" w:rsidRDefault="00C419BB" w:rsidP="00F91B2B">
            <w:pPr>
              <w:pStyle w:val="FRBodyText"/>
              <w:rPr>
                <w:rFonts w:cs="Arial"/>
                <w:szCs w:val="22"/>
              </w:rPr>
            </w:pPr>
            <w:r w:rsidRPr="00F91B2B">
              <w:rPr>
                <w:rFonts w:cs="Arial"/>
                <w:szCs w:val="22"/>
              </w:rPr>
              <w:t>Schedule of administered Territory items</w:t>
            </w:r>
          </w:p>
        </w:tc>
      </w:tr>
      <w:tr w:rsidR="00C419BB" w:rsidRPr="00F91B2B" w14:paraId="1A4EE4D7" w14:textId="77777777" w:rsidTr="00E73CFB">
        <w:trPr>
          <w:gridAfter w:val="1"/>
          <w:wAfter w:w="313" w:type="dxa"/>
          <w:trHeight w:hRule="exact" w:val="340"/>
        </w:trPr>
        <w:tc>
          <w:tcPr>
            <w:tcW w:w="1276" w:type="dxa"/>
          </w:tcPr>
          <w:p w14:paraId="01FB386F" w14:textId="77777777" w:rsidR="00C419BB" w:rsidRPr="00F91B2B" w:rsidRDefault="00C419BB" w:rsidP="00F91B2B">
            <w:pPr>
              <w:pStyle w:val="FRBodyText"/>
              <w:rPr>
                <w:rFonts w:cs="Arial"/>
              </w:rPr>
            </w:pPr>
          </w:p>
        </w:tc>
        <w:tc>
          <w:tcPr>
            <w:tcW w:w="1276" w:type="dxa"/>
            <w:vAlign w:val="center"/>
          </w:tcPr>
          <w:p w14:paraId="7DC8B4C9" w14:textId="0377D2C0"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_Ref73709643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37</w:t>
            </w:r>
            <w:r w:rsidRPr="00F91B2B">
              <w:rPr>
                <w:rFonts w:cs="Arial"/>
                <w:szCs w:val="22"/>
              </w:rPr>
              <w:fldChar w:fldCharType="end"/>
            </w:r>
            <w:r w:rsidRPr="00F91B2B">
              <w:rPr>
                <w:rFonts w:cs="Arial"/>
                <w:szCs w:val="22"/>
              </w:rPr>
              <w:t>.</w:t>
            </w:r>
          </w:p>
        </w:tc>
        <w:tc>
          <w:tcPr>
            <w:tcW w:w="7937" w:type="dxa"/>
            <w:vAlign w:val="center"/>
          </w:tcPr>
          <w:p w14:paraId="17CC791C" w14:textId="77777777" w:rsidR="00C419BB" w:rsidRPr="00F91B2B" w:rsidRDefault="00C419BB" w:rsidP="00F91B2B">
            <w:pPr>
              <w:pStyle w:val="FRBodyText"/>
              <w:rPr>
                <w:rFonts w:cs="Arial"/>
                <w:szCs w:val="22"/>
              </w:rPr>
            </w:pPr>
            <w:r w:rsidRPr="00F91B2B">
              <w:rPr>
                <w:rFonts w:cs="Arial"/>
                <w:szCs w:val="22"/>
              </w:rPr>
              <w:t>Budgetary information</w:t>
            </w:r>
          </w:p>
        </w:tc>
      </w:tr>
      <w:tr w:rsidR="00C419BB" w:rsidRPr="00F91B2B" w14:paraId="33E5CC6B" w14:textId="77777777" w:rsidTr="00E73CFB">
        <w:trPr>
          <w:gridAfter w:val="1"/>
          <w:wAfter w:w="313" w:type="dxa"/>
          <w:trHeight w:hRule="exact" w:val="340"/>
        </w:trPr>
        <w:tc>
          <w:tcPr>
            <w:tcW w:w="1276" w:type="dxa"/>
          </w:tcPr>
          <w:p w14:paraId="0FDBFCD9" w14:textId="77777777" w:rsidR="00C419BB" w:rsidRPr="00F91B2B" w:rsidRDefault="00C419BB" w:rsidP="00F91B2B">
            <w:pPr>
              <w:pStyle w:val="FRBodyText"/>
              <w:rPr>
                <w:rFonts w:cs="Arial"/>
              </w:rPr>
            </w:pPr>
          </w:p>
        </w:tc>
        <w:tc>
          <w:tcPr>
            <w:tcW w:w="1276" w:type="dxa"/>
            <w:vAlign w:val="center"/>
          </w:tcPr>
          <w:p w14:paraId="5FADD263" w14:textId="003A02BA" w:rsidR="00C419BB" w:rsidRPr="00F91B2B" w:rsidRDefault="00C419BB" w:rsidP="00F91B2B">
            <w:pPr>
              <w:pStyle w:val="FRBodyText"/>
              <w:rPr>
                <w:rFonts w:cs="Arial"/>
                <w:szCs w:val="22"/>
              </w:rPr>
            </w:pPr>
            <w:r w:rsidRPr="00F91B2B">
              <w:rPr>
                <w:rFonts w:cs="Arial"/>
                <w:szCs w:val="22"/>
              </w:rPr>
              <w:fldChar w:fldCharType="begin"/>
            </w:r>
            <w:r w:rsidRPr="00F91B2B">
              <w:rPr>
                <w:rFonts w:cs="Arial"/>
                <w:szCs w:val="22"/>
              </w:rPr>
              <w:instrText xml:space="preserve"> REF _Ref135727319 \r \h </w:instrText>
            </w:r>
            <w:r w:rsidR="00320519" w:rsidRPr="00F91B2B">
              <w:rPr>
                <w:rFonts w:cs="Arial"/>
                <w:szCs w:val="22"/>
              </w:rPr>
              <w:instrText xml:space="preserve"> \* MERGEFORMAT </w:instrText>
            </w:r>
            <w:r w:rsidRPr="00F91B2B">
              <w:rPr>
                <w:rFonts w:cs="Arial"/>
                <w:szCs w:val="22"/>
              </w:rPr>
            </w:r>
            <w:r w:rsidRPr="00F91B2B">
              <w:rPr>
                <w:rFonts w:cs="Arial"/>
                <w:szCs w:val="22"/>
              </w:rPr>
              <w:fldChar w:fldCharType="separate"/>
            </w:r>
            <w:r w:rsidR="001252A5">
              <w:rPr>
                <w:rFonts w:cs="Arial"/>
                <w:szCs w:val="22"/>
              </w:rPr>
              <w:t>38</w:t>
            </w:r>
            <w:r w:rsidRPr="00F91B2B">
              <w:rPr>
                <w:rFonts w:cs="Arial"/>
                <w:szCs w:val="22"/>
              </w:rPr>
              <w:fldChar w:fldCharType="end"/>
            </w:r>
            <w:r w:rsidRPr="00F91B2B">
              <w:rPr>
                <w:rFonts w:cs="Arial"/>
                <w:szCs w:val="22"/>
              </w:rPr>
              <w:t>.</w:t>
            </w:r>
          </w:p>
        </w:tc>
        <w:tc>
          <w:tcPr>
            <w:tcW w:w="7937" w:type="dxa"/>
            <w:vAlign w:val="center"/>
          </w:tcPr>
          <w:p w14:paraId="2A6D0857" w14:textId="0D557823" w:rsidR="00C419BB" w:rsidRPr="00F91B2B" w:rsidRDefault="00C419BB" w:rsidP="00F91B2B">
            <w:pPr>
              <w:pStyle w:val="FRBodyText"/>
              <w:rPr>
                <w:rFonts w:cs="Arial"/>
                <w:szCs w:val="22"/>
              </w:rPr>
            </w:pPr>
            <w:r w:rsidRPr="00F91B2B">
              <w:rPr>
                <w:rFonts w:cs="Arial"/>
                <w:szCs w:val="22"/>
              </w:rPr>
              <w:t>Budgetary information: Administered Territory items</w:t>
            </w:r>
          </w:p>
        </w:tc>
      </w:tr>
      <w:tr w:rsidR="00C419BB" w:rsidRPr="00F91B2B" w14:paraId="0CBC04E8" w14:textId="77777777" w:rsidTr="00A8339A">
        <w:trPr>
          <w:trHeight w:hRule="exact" w:val="1383"/>
        </w:trPr>
        <w:tc>
          <w:tcPr>
            <w:tcW w:w="1276" w:type="dxa"/>
          </w:tcPr>
          <w:p w14:paraId="7FF96C09" w14:textId="77777777" w:rsidR="00C419BB" w:rsidRPr="00F91B2B" w:rsidRDefault="00C419BB" w:rsidP="00F91B2B">
            <w:pPr>
              <w:pStyle w:val="FRBodyText"/>
              <w:spacing w:after="0" w:line="200" w:lineRule="exact"/>
              <w:rPr>
                <w:rFonts w:cs="Arial"/>
                <w:i/>
                <w:iCs/>
                <w:sz w:val="18"/>
                <w:szCs w:val="18"/>
                <w:lang w:eastAsia="en-AU"/>
              </w:rPr>
            </w:pPr>
          </w:p>
        </w:tc>
        <w:tc>
          <w:tcPr>
            <w:tcW w:w="9526" w:type="dxa"/>
            <w:gridSpan w:val="3"/>
            <w:vAlign w:val="center"/>
          </w:tcPr>
          <w:p w14:paraId="39A867C2" w14:textId="77777777" w:rsidR="00C419BB" w:rsidRPr="00F91B2B" w:rsidRDefault="00C419BB" w:rsidP="00F91B2B">
            <w:pPr>
              <w:pStyle w:val="FRBodyText"/>
              <w:spacing w:after="0" w:line="200" w:lineRule="exact"/>
              <w:rPr>
                <w:rFonts w:cs="Arial"/>
                <w:i/>
                <w:iCs/>
                <w:color w:val="002060"/>
                <w:sz w:val="18"/>
                <w:szCs w:val="18"/>
                <w:lang w:eastAsia="en-AU"/>
              </w:rPr>
            </w:pPr>
          </w:p>
          <w:p w14:paraId="1A88CA0D" w14:textId="018FFAB8" w:rsidR="00C419BB" w:rsidRPr="00F91B2B" w:rsidRDefault="00C419BB" w:rsidP="00F91B2B">
            <w:pPr>
              <w:pStyle w:val="FRBodyText"/>
              <w:spacing w:after="0" w:line="240" w:lineRule="auto"/>
              <w:rPr>
                <w:rFonts w:cs="Arial"/>
                <w:i/>
                <w:iCs/>
                <w:szCs w:val="22"/>
                <w:lang w:val="en-AU" w:eastAsia="en-AU"/>
              </w:rPr>
            </w:pPr>
            <w:r w:rsidRPr="00F91B2B">
              <w:rPr>
                <w:rFonts w:cs="Arial"/>
                <w:i/>
                <w:iCs/>
                <w:color w:val="002060"/>
                <w:szCs w:val="22"/>
                <w:lang w:eastAsia="en-AU"/>
              </w:rPr>
              <w:t>&lt;</w:t>
            </w:r>
            <w:r w:rsidRPr="00F91B2B">
              <w:rPr>
                <w:rFonts w:cs="Arial"/>
                <w:i/>
                <w:iCs/>
                <w:color w:val="002060"/>
                <w:szCs w:val="22"/>
                <w:lang w:val="en-AU" w:eastAsia="en-AU"/>
              </w:rPr>
              <w:t>This index and the following notes to the financial statements are guide only. Agencies may add notes if deemed appropriate and remove notes (or disclosure) if not applicable. Where notes have been removed or additional notes have been included, agencies must ensure that note numbering and note references are correctly adjusted.&gt;</w:t>
            </w:r>
          </w:p>
        </w:tc>
      </w:tr>
    </w:tbl>
    <w:p w14:paraId="77915459" w14:textId="13221A42" w:rsidR="00C347DD" w:rsidRPr="00F91B2B" w:rsidRDefault="00C347DD" w:rsidP="00F91B2B">
      <w:pPr>
        <w:rPr>
          <w:rFonts w:cs="Arial"/>
          <w:i/>
          <w:iCs/>
          <w:sz w:val="18"/>
          <w:szCs w:val="18"/>
          <w:lang w:eastAsia="en-AU"/>
        </w:rPr>
      </w:pPr>
      <w:r w:rsidRPr="00F91B2B">
        <w:rPr>
          <w:rFonts w:cs="Arial"/>
          <w:i/>
          <w:iCs/>
          <w:sz w:val="18"/>
          <w:szCs w:val="18"/>
          <w:lang w:eastAsia="en-AU"/>
        </w:rPr>
        <w:br w:type="page"/>
      </w:r>
    </w:p>
    <w:p w14:paraId="1E562328" w14:textId="403D3965" w:rsidR="00120336" w:rsidRPr="00F91B2B" w:rsidRDefault="00120336" w:rsidP="00F91B2B">
      <w:pPr>
        <w:pStyle w:val="Heading1"/>
        <w:keepNext w:val="0"/>
        <w:pageBreakBefore/>
        <w:ind w:left="714" w:hanging="357"/>
      </w:pPr>
      <w:bookmarkStart w:id="0" w:name="_Ref73435723"/>
      <w:r w:rsidRPr="00F91B2B">
        <w:lastRenderedPageBreak/>
        <w:t xml:space="preserve">Objectives and </w:t>
      </w:r>
      <w:r w:rsidR="00243576" w:rsidRPr="00F91B2B">
        <w:t>f</w:t>
      </w:r>
      <w:r w:rsidRPr="00F91B2B">
        <w:t>unding</w:t>
      </w:r>
      <w:bookmarkEnd w:id="0"/>
      <w:r w:rsidRPr="00F91B2B">
        <w:tab/>
      </w:r>
    </w:p>
    <w:tbl>
      <w:tblPr>
        <w:tblStyle w:val="TableGridLight"/>
        <w:tblW w:w="106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9071"/>
      </w:tblGrid>
      <w:tr w:rsidR="003D6A99" w:rsidRPr="00F91B2B" w14:paraId="5C48A798" w14:textId="77777777" w:rsidTr="00E73CFB">
        <w:tc>
          <w:tcPr>
            <w:tcW w:w="1560" w:type="dxa"/>
          </w:tcPr>
          <w:p w14:paraId="0EFA0D1F" w14:textId="77777777" w:rsidR="003D6A99" w:rsidRPr="00F91B2B" w:rsidRDefault="003D6A99" w:rsidP="00F91B2B">
            <w:pPr>
              <w:pStyle w:val="FRNotesBodyText"/>
              <w:ind w:left="0"/>
              <w:rPr>
                <w:rFonts w:cs="Arial"/>
                <w:sz w:val="20"/>
                <w:szCs w:val="20"/>
              </w:rPr>
            </w:pPr>
          </w:p>
        </w:tc>
        <w:tc>
          <w:tcPr>
            <w:tcW w:w="9071" w:type="dxa"/>
          </w:tcPr>
          <w:p w14:paraId="4283FB33" w14:textId="1EB98788" w:rsidR="003D6A99" w:rsidRPr="00F91B2B" w:rsidRDefault="003D6A99" w:rsidP="00F91B2B">
            <w:pPr>
              <w:pStyle w:val="FRNotesBodyText"/>
              <w:ind w:left="0"/>
              <w:rPr>
                <w:rFonts w:cs="Arial"/>
                <w:i/>
                <w:szCs w:val="22"/>
              </w:rPr>
            </w:pPr>
            <w:r w:rsidRPr="00F91B2B">
              <w:rPr>
                <w:rFonts w:cs="Arial"/>
                <w:i/>
                <w:color w:val="002060"/>
                <w:szCs w:val="22"/>
              </w:rPr>
              <w:t xml:space="preserve">&lt;Provide a brief description of the nature of the agency’s operations and its principal activities. References to relevant sections of the agency’s annual report may also be provided. A comment in relation to the nature of the agency’s funding is also required. For example, commentary for the Department of Health could include the following:&gt; </w:t>
            </w:r>
          </w:p>
        </w:tc>
      </w:tr>
      <w:tr w:rsidR="003D6A99" w:rsidRPr="00F91B2B" w14:paraId="76D73818" w14:textId="77777777" w:rsidTr="00E73CFB">
        <w:tc>
          <w:tcPr>
            <w:tcW w:w="1560" w:type="dxa"/>
          </w:tcPr>
          <w:p w14:paraId="11EBEE95" w14:textId="626DF3AB" w:rsidR="003D6A99" w:rsidRPr="00F91B2B" w:rsidRDefault="00F16625" w:rsidP="00F91B2B">
            <w:pPr>
              <w:pStyle w:val="FRNotesBodyText"/>
              <w:spacing w:after="0" w:line="240" w:lineRule="auto"/>
              <w:ind w:left="0"/>
              <w:rPr>
                <w:rFonts w:cs="Arial"/>
                <w:color w:val="0070C0"/>
                <w:sz w:val="16"/>
                <w:szCs w:val="16"/>
              </w:rPr>
            </w:pPr>
            <w:r w:rsidRPr="00F91B2B">
              <w:rPr>
                <w:rFonts w:cs="Arial"/>
                <w:color w:val="0070C0"/>
                <w:sz w:val="16"/>
                <w:szCs w:val="16"/>
              </w:rPr>
              <w:t>AASB 101.138(b)</w:t>
            </w:r>
          </w:p>
        </w:tc>
        <w:tc>
          <w:tcPr>
            <w:tcW w:w="9071" w:type="dxa"/>
          </w:tcPr>
          <w:p w14:paraId="6A526AC7" w14:textId="7B3A9826" w:rsidR="003D6A99" w:rsidRPr="00F91B2B" w:rsidRDefault="003D6A99" w:rsidP="00F91B2B">
            <w:pPr>
              <w:pStyle w:val="FRNotesBodyText"/>
              <w:ind w:left="0"/>
              <w:rPr>
                <w:rFonts w:cs="Arial"/>
              </w:rPr>
            </w:pPr>
            <w:r w:rsidRPr="00F91B2B">
              <w:rPr>
                <w:rFonts w:cs="Arial"/>
              </w:rPr>
              <w:t>The Department of Health’s mission is to improve the health status and wellbeing of all people in the Northern Territory.</w:t>
            </w:r>
          </w:p>
        </w:tc>
      </w:tr>
      <w:tr w:rsidR="003D6A99" w:rsidRPr="00F91B2B" w14:paraId="61C9E31A" w14:textId="77777777" w:rsidTr="00E73CFB">
        <w:tc>
          <w:tcPr>
            <w:tcW w:w="1560" w:type="dxa"/>
          </w:tcPr>
          <w:p w14:paraId="32A879EA" w14:textId="77777777" w:rsidR="003D6A99" w:rsidRPr="00F91B2B" w:rsidRDefault="003D6A99" w:rsidP="00F91B2B">
            <w:pPr>
              <w:pStyle w:val="FRNotesBodyText"/>
              <w:ind w:left="0"/>
              <w:rPr>
                <w:rFonts w:cs="Arial"/>
                <w:color w:val="0070C0"/>
                <w:sz w:val="16"/>
                <w:szCs w:val="16"/>
              </w:rPr>
            </w:pPr>
          </w:p>
        </w:tc>
        <w:tc>
          <w:tcPr>
            <w:tcW w:w="9071" w:type="dxa"/>
          </w:tcPr>
          <w:p w14:paraId="398FEED3" w14:textId="3624A571" w:rsidR="00781877" w:rsidRPr="00F91B2B" w:rsidRDefault="003D6A99" w:rsidP="00F91B2B">
            <w:pPr>
              <w:pStyle w:val="FRNotesBodyText"/>
              <w:ind w:left="0"/>
              <w:rPr>
                <w:rFonts w:cs="Arial"/>
              </w:rPr>
            </w:pPr>
            <w:r w:rsidRPr="00F91B2B">
              <w:rPr>
                <w:rFonts w:cs="Arial"/>
              </w:rPr>
              <w:t xml:space="preserve">Additional information in relation to the </w:t>
            </w:r>
            <w:r w:rsidRPr="00F91B2B">
              <w:rPr>
                <w:rFonts w:cs="Arial"/>
                <w:color w:val="002060"/>
              </w:rPr>
              <w:t>&lt;agency</w:t>
            </w:r>
            <w:r w:rsidR="005A7E85" w:rsidRPr="00F91B2B">
              <w:rPr>
                <w:rFonts w:cs="Arial"/>
                <w:color w:val="002060"/>
              </w:rPr>
              <w:t xml:space="preserve"> name</w:t>
            </w:r>
            <w:r w:rsidRPr="00F91B2B">
              <w:rPr>
                <w:rFonts w:cs="Arial"/>
                <w:color w:val="002060"/>
              </w:rPr>
              <w:t>&gt;</w:t>
            </w:r>
            <w:r w:rsidRPr="00F91B2B">
              <w:rPr>
                <w:rFonts w:cs="Arial"/>
                <w:i/>
                <w:color w:val="002060"/>
              </w:rPr>
              <w:t xml:space="preserve"> </w:t>
            </w:r>
            <w:r w:rsidRPr="00F91B2B">
              <w:rPr>
                <w:rFonts w:cs="Arial"/>
              </w:rPr>
              <w:t xml:space="preserve">and its principal activities may be found in section </w:t>
            </w:r>
            <w:r w:rsidRPr="00F91B2B">
              <w:rPr>
                <w:rFonts w:cs="Arial"/>
                <w:color w:val="002060"/>
              </w:rPr>
              <w:t xml:space="preserve">&lt;X&gt; </w:t>
            </w:r>
            <w:r w:rsidRPr="00F91B2B">
              <w:rPr>
                <w:rFonts w:cs="Arial"/>
              </w:rPr>
              <w:t>of the annual report.</w:t>
            </w:r>
          </w:p>
        </w:tc>
      </w:tr>
      <w:tr w:rsidR="00781877" w:rsidRPr="00F91B2B" w14:paraId="5256B19C" w14:textId="77777777" w:rsidTr="00E73CFB">
        <w:tc>
          <w:tcPr>
            <w:tcW w:w="1560" w:type="dxa"/>
          </w:tcPr>
          <w:p w14:paraId="3B5B2F6F" w14:textId="192FAAD0" w:rsidR="00781877" w:rsidRPr="00F91B2B" w:rsidRDefault="00781877" w:rsidP="00F91B2B">
            <w:pPr>
              <w:pStyle w:val="FRNotesBodyText"/>
              <w:ind w:left="0"/>
              <w:rPr>
                <w:rFonts w:cs="Arial"/>
                <w:color w:val="0070C0"/>
                <w:sz w:val="16"/>
                <w:szCs w:val="16"/>
              </w:rPr>
            </w:pPr>
            <w:r w:rsidRPr="00F91B2B">
              <w:rPr>
                <w:rFonts w:cs="Arial"/>
                <w:color w:val="0070C0"/>
                <w:sz w:val="16"/>
                <w:szCs w:val="16"/>
              </w:rPr>
              <w:t>AASB 101.117</w:t>
            </w:r>
          </w:p>
        </w:tc>
        <w:tc>
          <w:tcPr>
            <w:tcW w:w="9071" w:type="dxa"/>
          </w:tcPr>
          <w:p w14:paraId="34378E31" w14:textId="4965D58C" w:rsidR="00781877" w:rsidRPr="00F91B2B" w:rsidRDefault="00781877" w:rsidP="00F91B2B">
            <w:pPr>
              <w:pStyle w:val="FRNotesBodyText"/>
              <w:ind w:left="0"/>
              <w:rPr>
                <w:rFonts w:cs="Arial"/>
              </w:rPr>
            </w:pPr>
            <w:r w:rsidRPr="00F91B2B">
              <w:rPr>
                <w:rFonts w:cs="Arial"/>
              </w:rPr>
              <w:t xml:space="preserve">The department considered primary users of these financial statements and their needs for information and quantitative thresholds to determine which accounting policy information is material and therefore must be disclosed. </w:t>
            </w:r>
          </w:p>
        </w:tc>
      </w:tr>
      <w:tr w:rsidR="003D6A99" w:rsidRPr="00F91B2B" w14:paraId="1EA6F46D" w14:textId="77777777" w:rsidTr="00E73CFB">
        <w:tc>
          <w:tcPr>
            <w:tcW w:w="1560" w:type="dxa"/>
          </w:tcPr>
          <w:p w14:paraId="2E5038B8" w14:textId="39230878" w:rsidR="003D6A99" w:rsidRPr="00F91B2B" w:rsidRDefault="00F16625" w:rsidP="00F91B2B">
            <w:pPr>
              <w:pStyle w:val="FRNotesBodyText"/>
              <w:spacing w:after="0" w:line="240" w:lineRule="auto"/>
              <w:ind w:left="0"/>
              <w:rPr>
                <w:rFonts w:cs="Arial"/>
                <w:color w:val="0070C0"/>
                <w:sz w:val="16"/>
                <w:szCs w:val="16"/>
              </w:rPr>
            </w:pPr>
            <w:r w:rsidRPr="00F91B2B">
              <w:rPr>
                <w:rFonts w:cs="Arial"/>
                <w:color w:val="0070C0"/>
                <w:sz w:val="16"/>
                <w:szCs w:val="16"/>
              </w:rPr>
              <w:t>AASB 1052.15</w:t>
            </w:r>
          </w:p>
        </w:tc>
        <w:tc>
          <w:tcPr>
            <w:tcW w:w="9071" w:type="dxa"/>
          </w:tcPr>
          <w:p w14:paraId="191A3D1B" w14:textId="7CE01FD3" w:rsidR="003D6A99" w:rsidRPr="00F91B2B" w:rsidRDefault="003D6A99" w:rsidP="00F91B2B">
            <w:pPr>
              <w:pStyle w:val="FRNotesBodyText"/>
              <w:ind w:left="0"/>
              <w:rPr>
                <w:rFonts w:cs="Arial"/>
              </w:rPr>
            </w:pPr>
            <w:r w:rsidRPr="00F91B2B">
              <w:rPr>
                <w:rFonts w:cs="Arial"/>
              </w:rPr>
              <w:t>The department is predominantly funded and therefore dependent, on the receipt of parliamentary appropriations. The financial statements encompass all funds through which the agency controls resources to carry on its functions and deliver outputs. For reporting purposes, outputs delivered by the agency are summarised into several output groups. Note </w:t>
            </w:r>
            <w:r w:rsidR="005A7E85" w:rsidRPr="00F91B2B">
              <w:rPr>
                <w:rFonts w:cs="Arial"/>
              </w:rPr>
              <w:fldChar w:fldCharType="begin"/>
            </w:r>
            <w:r w:rsidR="005A7E85" w:rsidRPr="00F91B2B">
              <w:rPr>
                <w:rFonts w:cs="Arial"/>
              </w:rPr>
              <w:instrText xml:space="preserve"> REF _Ref72763557 \r \h </w:instrText>
            </w:r>
            <w:r w:rsidR="006456DE" w:rsidRPr="00F91B2B">
              <w:rPr>
                <w:rFonts w:cs="Arial"/>
              </w:rPr>
              <w:instrText xml:space="preserve"> \* MERGEFORMAT </w:instrText>
            </w:r>
            <w:r w:rsidR="005A7E85" w:rsidRPr="00F91B2B">
              <w:rPr>
                <w:rFonts w:cs="Arial"/>
              </w:rPr>
            </w:r>
            <w:r w:rsidR="005A7E85" w:rsidRPr="00F91B2B">
              <w:rPr>
                <w:rFonts w:cs="Arial"/>
              </w:rPr>
              <w:fldChar w:fldCharType="separate"/>
            </w:r>
            <w:r w:rsidR="001252A5">
              <w:rPr>
                <w:rFonts w:cs="Arial"/>
              </w:rPr>
              <w:t>3</w:t>
            </w:r>
            <w:r w:rsidR="005A7E85" w:rsidRPr="00F91B2B">
              <w:rPr>
                <w:rFonts w:cs="Arial"/>
              </w:rPr>
              <w:fldChar w:fldCharType="end"/>
            </w:r>
            <w:r w:rsidRPr="00F91B2B">
              <w:rPr>
                <w:rFonts w:cs="Arial"/>
              </w:rPr>
              <w:t xml:space="preserve"> provides summarised financial information in the form of a comprehensive operating statement by the output group. </w:t>
            </w:r>
          </w:p>
        </w:tc>
      </w:tr>
      <w:tr w:rsidR="003D6A99" w:rsidRPr="00F91B2B" w14:paraId="2464D57B" w14:textId="77777777" w:rsidTr="00E73CFB">
        <w:tc>
          <w:tcPr>
            <w:tcW w:w="1560" w:type="dxa"/>
          </w:tcPr>
          <w:p w14:paraId="1FAA17FB" w14:textId="77777777" w:rsidR="003D6A99" w:rsidRPr="00F91B2B" w:rsidRDefault="003D6A99" w:rsidP="00F91B2B">
            <w:pPr>
              <w:pStyle w:val="FRNotesBodyText"/>
              <w:ind w:left="0"/>
              <w:rPr>
                <w:rFonts w:cs="Arial"/>
                <w:i/>
                <w:sz w:val="20"/>
                <w:szCs w:val="20"/>
              </w:rPr>
            </w:pPr>
          </w:p>
        </w:tc>
        <w:tc>
          <w:tcPr>
            <w:tcW w:w="9071" w:type="dxa"/>
          </w:tcPr>
          <w:p w14:paraId="05FBB53F" w14:textId="4790F8EB" w:rsidR="003D6A99" w:rsidRPr="00F91B2B" w:rsidRDefault="003D6A99" w:rsidP="00F91B2B">
            <w:pPr>
              <w:pStyle w:val="FRNotesBodyText"/>
              <w:ind w:left="0"/>
              <w:rPr>
                <w:rFonts w:cs="Arial"/>
                <w:i/>
                <w:szCs w:val="22"/>
              </w:rPr>
            </w:pPr>
            <w:r w:rsidRPr="00F91B2B">
              <w:rPr>
                <w:rFonts w:cs="Arial"/>
                <w:i/>
                <w:color w:val="002060"/>
                <w:szCs w:val="22"/>
              </w:rPr>
              <w:t>&lt;A listing of agency output groups may also be provided or a reference to where this information can be found elsewhere in the annual report.&gt;</w:t>
            </w:r>
          </w:p>
        </w:tc>
      </w:tr>
      <w:tr w:rsidR="003D6A99" w:rsidRPr="00F91B2B" w14:paraId="05759B14" w14:textId="77777777" w:rsidTr="00E73CFB">
        <w:tc>
          <w:tcPr>
            <w:tcW w:w="1560" w:type="dxa"/>
          </w:tcPr>
          <w:p w14:paraId="4E132EEA" w14:textId="77777777" w:rsidR="003D6A99" w:rsidRPr="00F91B2B" w:rsidRDefault="003D6A99" w:rsidP="00F91B2B">
            <w:pPr>
              <w:pStyle w:val="FRNotesHeading2"/>
              <w:tabs>
                <w:tab w:val="clear" w:pos="643"/>
                <w:tab w:val="clear" w:pos="851"/>
              </w:tabs>
              <w:ind w:left="567" w:firstLine="0"/>
              <w:rPr>
                <w:rFonts w:cs="Arial"/>
              </w:rPr>
            </w:pPr>
          </w:p>
        </w:tc>
        <w:tc>
          <w:tcPr>
            <w:tcW w:w="9071" w:type="dxa"/>
          </w:tcPr>
          <w:p w14:paraId="4B5E8DE0" w14:textId="4AA56639" w:rsidR="003D6A99" w:rsidRPr="00F91B2B" w:rsidRDefault="003D6A99" w:rsidP="00F91B2B">
            <w:pPr>
              <w:pStyle w:val="FRNotesHeading2"/>
              <w:numPr>
                <w:ilvl w:val="0"/>
                <w:numId w:val="3"/>
              </w:numPr>
              <w:ind w:left="315"/>
              <w:rPr>
                <w:rFonts w:cs="Arial"/>
              </w:rPr>
            </w:pPr>
            <w:r w:rsidRPr="00F91B2B">
              <w:rPr>
                <w:rFonts w:cs="Arial"/>
              </w:rPr>
              <w:t>Machinery of government changes</w:t>
            </w:r>
            <w:r w:rsidR="00AA009E" w:rsidRPr="00F91B2B">
              <w:rPr>
                <w:rFonts w:cs="Arial"/>
              </w:rPr>
              <w:t xml:space="preserve"> </w:t>
            </w:r>
            <w:r w:rsidR="00AA009E" w:rsidRPr="00F91B2B">
              <w:rPr>
                <w:rFonts w:cs="Arial"/>
                <w:b w:val="0"/>
                <w:i/>
                <w:color w:val="002060"/>
                <w:szCs w:val="22"/>
              </w:rPr>
              <w:t>&lt;remove disclosure if not applicable&gt;</w:t>
            </w:r>
          </w:p>
        </w:tc>
      </w:tr>
      <w:tr w:rsidR="003D6A99" w:rsidRPr="00F91B2B" w14:paraId="03E9A067" w14:textId="77777777" w:rsidTr="00E73CFB">
        <w:tc>
          <w:tcPr>
            <w:tcW w:w="1560" w:type="dxa"/>
          </w:tcPr>
          <w:p w14:paraId="68701A16" w14:textId="77777777" w:rsidR="003D6A99" w:rsidRPr="00F91B2B" w:rsidRDefault="003D6A99" w:rsidP="00F91B2B">
            <w:pPr>
              <w:pStyle w:val="FRNotesBodyText"/>
              <w:ind w:left="0"/>
              <w:rPr>
                <w:rFonts w:cs="Arial"/>
                <w:b/>
              </w:rPr>
            </w:pPr>
          </w:p>
        </w:tc>
        <w:tc>
          <w:tcPr>
            <w:tcW w:w="9071" w:type="dxa"/>
          </w:tcPr>
          <w:p w14:paraId="1B2B30AD" w14:textId="77777777" w:rsidR="008133F0" w:rsidRPr="00F91B2B" w:rsidRDefault="008133F0" w:rsidP="00F91B2B">
            <w:pPr>
              <w:pStyle w:val="FRNotesBodyText"/>
              <w:ind w:left="0"/>
              <w:rPr>
                <w:rFonts w:cs="Arial"/>
                <w:i/>
                <w:color w:val="002060"/>
                <w:szCs w:val="22"/>
              </w:rPr>
            </w:pPr>
            <w:r w:rsidRPr="00F91B2B">
              <w:rPr>
                <w:rFonts w:cs="Arial"/>
                <w:iCs/>
                <w:szCs w:val="22"/>
              </w:rPr>
              <w:t>A machinery of government change refers to the reallocation of certain functions and responsibilities, arising from revisions to Administrative Arrangement Order (AAO) by government or at the discretion of the relevant ministers, chief executives or by Cabinet decision.</w:t>
            </w:r>
            <w:r w:rsidRPr="00F91B2B">
              <w:rPr>
                <w:rFonts w:cs="Arial"/>
                <w:i/>
                <w:color w:val="002060"/>
                <w:szCs w:val="22"/>
              </w:rPr>
              <w:t xml:space="preserve"> </w:t>
            </w:r>
          </w:p>
          <w:p w14:paraId="44800300" w14:textId="7DDFAD20" w:rsidR="00750777" w:rsidRPr="00F91B2B" w:rsidRDefault="008133F0" w:rsidP="00F91B2B">
            <w:pPr>
              <w:pStyle w:val="FRNotesBodyText"/>
              <w:ind w:left="0"/>
              <w:rPr>
                <w:rFonts w:cs="Arial"/>
                <w:i/>
                <w:color w:val="002060"/>
                <w:szCs w:val="22"/>
              </w:rPr>
            </w:pPr>
            <w:r w:rsidRPr="00F91B2B">
              <w:rPr>
                <w:rFonts w:cs="Arial"/>
                <w:i/>
                <w:color w:val="002060"/>
                <w:szCs w:val="22"/>
              </w:rPr>
              <w:t>&lt;ADD if no</w:t>
            </w:r>
            <w:r w:rsidR="003608CD" w:rsidRPr="00F91B2B">
              <w:rPr>
                <w:rFonts w:cs="Arial"/>
                <w:i/>
                <w:color w:val="002060"/>
                <w:szCs w:val="22"/>
              </w:rPr>
              <w:t>t presenting comparatives</w:t>
            </w:r>
            <w:r w:rsidRPr="00F91B2B">
              <w:rPr>
                <w:rFonts w:cs="Arial"/>
                <w:i/>
                <w:color w:val="002060"/>
                <w:szCs w:val="22"/>
              </w:rPr>
              <w:t xml:space="preserve">&gt; </w:t>
            </w:r>
            <w:r w:rsidR="00B82CDD" w:rsidRPr="00F91B2B">
              <w:rPr>
                <w:rFonts w:cs="Arial"/>
                <w:lang w:val="en-AU"/>
              </w:rPr>
              <w:t>It is usual</w:t>
            </w:r>
            <w:r w:rsidR="000C360F" w:rsidRPr="00F91B2B">
              <w:rPr>
                <w:rFonts w:cs="Arial"/>
                <w:lang w:val="en-AU"/>
              </w:rPr>
              <w:t xml:space="preserve"> </w:t>
            </w:r>
            <w:r w:rsidR="00B82CDD" w:rsidRPr="00F91B2B">
              <w:rPr>
                <w:rFonts w:cs="Arial"/>
                <w:lang w:val="en-AU"/>
              </w:rPr>
              <w:t>practice to include in the financial statemen</w:t>
            </w:r>
            <w:r w:rsidR="000C360F" w:rsidRPr="00F91B2B">
              <w:rPr>
                <w:rFonts w:cs="Arial"/>
                <w:lang w:val="en-AU"/>
              </w:rPr>
              <w:t>ts comparative results of the prior financial year</w:t>
            </w:r>
            <w:r w:rsidR="00B82CDD" w:rsidRPr="00F91B2B">
              <w:rPr>
                <w:rFonts w:cs="Arial"/>
                <w:lang w:val="en-AU"/>
              </w:rPr>
              <w:t xml:space="preserve">. During the reporting period however, the Department was significantly impacted by administrative restructuring as part of Machinery of Government changes initiated in September </w:t>
            </w:r>
            <w:r w:rsidR="005F0408" w:rsidRPr="00F91B2B">
              <w:rPr>
                <w:rFonts w:cs="Arial"/>
                <w:lang w:val="en-AU"/>
              </w:rPr>
              <w:t>20</w:t>
            </w:r>
            <w:r w:rsidR="00B2087A" w:rsidRPr="00F91B2B">
              <w:rPr>
                <w:rFonts w:cs="Arial"/>
                <w:lang w:val="en-AU"/>
              </w:rPr>
              <w:t>XX</w:t>
            </w:r>
            <w:r w:rsidR="00B82CDD" w:rsidRPr="00F91B2B">
              <w:rPr>
                <w:rFonts w:cs="Arial"/>
                <w:lang w:val="en-AU"/>
              </w:rPr>
              <w:t xml:space="preserve">. This restructuring involved wide scale transfer of functions into and out of the Department. Because of these changes it was not administratively practical to have attempted to recast an opening </w:t>
            </w:r>
            <w:r w:rsidR="00805338" w:rsidRPr="00F91B2B">
              <w:rPr>
                <w:rFonts w:cs="Arial"/>
                <w:lang w:val="en-AU"/>
              </w:rPr>
              <w:t xml:space="preserve">balance </w:t>
            </w:r>
            <w:r w:rsidR="00B82CDD" w:rsidRPr="00F91B2B">
              <w:rPr>
                <w:rFonts w:cs="Arial"/>
                <w:lang w:val="en-AU"/>
              </w:rPr>
              <w:t>covering all transferred functions</w:t>
            </w:r>
            <w:r w:rsidR="00B82CDD" w:rsidRPr="00F91B2B">
              <w:rPr>
                <w:rFonts w:cs="Arial"/>
                <w:i/>
                <w:iCs/>
                <w:color w:val="1F497D" w:themeColor="text2"/>
                <w:lang w:val="en-AU"/>
              </w:rPr>
              <w:t>.</w:t>
            </w:r>
          </w:p>
          <w:p w14:paraId="2B3C2268" w14:textId="0509DDB9" w:rsidR="00AD5DBF" w:rsidRPr="00F91B2B" w:rsidRDefault="00A47CC0" w:rsidP="00F91B2B">
            <w:pPr>
              <w:pStyle w:val="FRNotesBodyText"/>
              <w:ind w:left="0"/>
              <w:rPr>
                <w:rFonts w:cs="Arial"/>
                <w:i/>
                <w:color w:val="002060"/>
                <w:szCs w:val="22"/>
              </w:rPr>
            </w:pPr>
            <w:r w:rsidRPr="00F91B2B">
              <w:rPr>
                <w:rFonts w:cs="Arial"/>
                <w:i/>
                <w:color w:val="002060"/>
                <w:szCs w:val="22"/>
              </w:rPr>
              <w:t>&lt;</w:t>
            </w:r>
            <w:r w:rsidR="00AD5DBF" w:rsidRPr="00F91B2B">
              <w:rPr>
                <w:rFonts w:cs="Arial"/>
                <w:i/>
                <w:color w:val="002060"/>
                <w:szCs w:val="22"/>
              </w:rPr>
              <w:t xml:space="preserve">Agencies must </w:t>
            </w:r>
            <w:r w:rsidR="00E87451" w:rsidRPr="00F91B2B">
              <w:rPr>
                <w:rFonts w:cs="Arial"/>
                <w:i/>
                <w:color w:val="002060"/>
                <w:szCs w:val="22"/>
              </w:rPr>
              <w:t>i</w:t>
            </w:r>
            <w:r w:rsidR="00AD5DBF" w:rsidRPr="00F91B2B">
              <w:rPr>
                <w:rFonts w:cs="Arial"/>
                <w:i/>
                <w:color w:val="002060"/>
                <w:szCs w:val="22"/>
              </w:rPr>
              <w:t>nclude all machinery of government changes that took place during the financial year in this note, including those arising from AAO’s or function transfers agreed to by relevant ministers, chief executives or Cabinet&gt;.</w:t>
            </w:r>
          </w:p>
          <w:p w14:paraId="0BCAF36F" w14:textId="47F79DAA" w:rsidR="003D6A99" w:rsidRPr="00F91B2B" w:rsidRDefault="003D6A99" w:rsidP="00F91B2B">
            <w:pPr>
              <w:pStyle w:val="FRNotesBodyText"/>
              <w:ind w:left="0"/>
              <w:rPr>
                <w:rFonts w:cs="Arial"/>
                <w:b/>
              </w:rPr>
            </w:pPr>
            <w:r w:rsidRPr="00F91B2B">
              <w:rPr>
                <w:rFonts w:cs="Arial"/>
                <w:b/>
              </w:rPr>
              <w:t xml:space="preserve">Transfers in </w:t>
            </w:r>
          </w:p>
        </w:tc>
      </w:tr>
      <w:tr w:rsidR="003D6A99" w:rsidRPr="00F91B2B" w14:paraId="0C2ADD96" w14:textId="77777777" w:rsidTr="00E73CFB">
        <w:tc>
          <w:tcPr>
            <w:tcW w:w="1560" w:type="dxa"/>
          </w:tcPr>
          <w:p w14:paraId="363A214A" w14:textId="77777777" w:rsidR="003D6A99" w:rsidRPr="00F91B2B" w:rsidRDefault="003D6A99" w:rsidP="00F91B2B">
            <w:pPr>
              <w:pStyle w:val="FRNotesBodyText"/>
              <w:ind w:left="0"/>
              <w:rPr>
                <w:rFonts w:cs="Arial"/>
                <w:i/>
              </w:rPr>
            </w:pPr>
          </w:p>
        </w:tc>
        <w:tc>
          <w:tcPr>
            <w:tcW w:w="9071" w:type="dxa"/>
          </w:tcPr>
          <w:p w14:paraId="34BB2FF0" w14:textId="3B0C19BB" w:rsidR="003D6A99" w:rsidRPr="00F91B2B" w:rsidRDefault="003D6A99" w:rsidP="00F91B2B">
            <w:pPr>
              <w:pStyle w:val="FRNotesBodyText"/>
              <w:ind w:left="0"/>
              <w:rPr>
                <w:rFonts w:cs="Arial"/>
                <w:i/>
              </w:rPr>
            </w:pPr>
            <w:r w:rsidRPr="00F91B2B">
              <w:rPr>
                <w:rFonts w:cs="Arial"/>
                <w:i/>
              </w:rPr>
              <w:t xml:space="preserve">Details of transfer: </w:t>
            </w:r>
            <w:r w:rsidRPr="00F91B2B">
              <w:rPr>
                <w:rFonts w:cs="Arial"/>
                <w:i/>
              </w:rPr>
              <w:tab/>
            </w:r>
            <w:r w:rsidR="005A7E85" w:rsidRPr="00F91B2B">
              <w:rPr>
                <w:rFonts w:cs="Arial"/>
                <w:i/>
                <w:color w:val="002060"/>
              </w:rPr>
              <w:t>&lt;</w:t>
            </w:r>
            <w:r w:rsidRPr="00F91B2B">
              <w:rPr>
                <w:rFonts w:cs="Arial"/>
                <w:color w:val="002060"/>
              </w:rPr>
              <w:t>XXX</w:t>
            </w:r>
            <w:r w:rsidR="005A7E85" w:rsidRPr="00F91B2B">
              <w:rPr>
                <w:rFonts w:cs="Arial"/>
                <w:color w:val="002060"/>
              </w:rPr>
              <w:t>&gt;</w:t>
            </w:r>
            <w:r w:rsidRPr="00F91B2B">
              <w:rPr>
                <w:rFonts w:cs="Arial"/>
              </w:rPr>
              <w:t xml:space="preserve"> unit transferred from the Department of </w:t>
            </w:r>
            <w:r w:rsidR="005A7E85" w:rsidRPr="00F91B2B">
              <w:rPr>
                <w:rFonts w:cs="Arial"/>
                <w:color w:val="002060"/>
              </w:rPr>
              <w:t>&lt;</w:t>
            </w:r>
            <w:r w:rsidRPr="00F91B2B">
              <w:rPr>
                <w:rFonts w:cs="Arial"/>
                <w:color w:val="002060"/>
              </w:rPr>
              <w:t>XX</w:t>
            </w:r>
            <w:r w:rsidR="005A7E85" w:rsidRPr="00F91B2B">
              <w:rPr>
                <w:rFonts w:cs="Arial"/>
                <w:color w:val="002060"/>
              </w:rPr>
              <w:t>&gt;</w:t>
            </w:r>
          </w:p>
        </w:tc>
      </w:tr>
      <w:tr w:rsidR="003D6A99" w:rsidRPr="00F91B2B" w14:paraId="466C2EC6" w14:textId="77777777" w:rsidTr="00E73CFB">
        <w:tc>
          <w:tcPr>
            <w:tcW w:w="1560" w:type="dxa"/>
          </w:tcPr>
          <w:p w14:paraId="1221832A" w14:textId="77777777" w:rsidR="003D6A99" w:rsidRPr="00F91B2B" w:rsidRDefault="003D6A99" w:rsidP="00F91B2B">
            <w:pPr>
              <w:pStyle w:val="FRNotesBodyText"/>
              <w:ind w:left="0"/>
              <w:rPr>
                <w:rFonts w:cs="Arial"/>
                <w:i/>
              </w:rPr>
            </w:pPr>
          </w:p>
        </w:tc>
        <w:tc>
          <w:tcPr>
            <w:tcW w:w="9071" w:type="dxa"/>
          </w:tcPr>
          <w:p w14:paraId="63837D56" w14:textId="219F324F" w:rsidR="003D6A99" w:rsidRPr="00F91B2B" w:rsidRDefault="003D6A99" w:rsidP="00F91B2B">
            <w:pPr>
              <w:pStyle w:val="FRNotesBodyText"/>
              <w:ind w:left="0"/>
              <w:rPr>
                <w:rFonts w:cs="Arial"/>
                <w:i/>
              </w:rPr>
            </w:pPr>
            <w:r w:rsidRPr="00F91B2B">
              <w:rPr>
                <w:rFonts w:cs="Arial"/>
                <w:i/>
              </w:rPr>
              <w:t>Basis of transfer:</w:t>
            </w:r>
            <w:r w:rsidRPr="00F91B2B">
              <w:rPr>
                <w:rFonts w:cs="Arial"/>
                <w:i/>
              </w:rPr>
              <w:tab/>
            </w:r>
            <w:r w:rsidRPr="00F91B2B">
              <w:rPr>
                <w:rFonts w:cs="Arial"/>
              </w:rPr>
              <w:t xml:space="preserve">Administrative Arrangements Order </w:t>
            </w:r>
            <w:r w:rsidR="005A7E85" w:rsidRPr="00F91B2B">
              <w:rPr>
                <w:rFonts w:cs="Arial"/>
                <w:color w:val="002060"/>
              </w:rPr>
              <w:t>&lt;</w:t>
            </w:r>
            <w:r w:rsidRPr="00F91B2B">
              <w:rPr>
                <w:rFonts w:cs="Arial"/>
                <w:color w:val="002060"/>
              </w:rPr>
              <w:t>XX</w:t>
            </w:r>
            <w:r w:rsidR="005A7E85" w:rsidRPr="00F91B2B">
              <w:rPr>
                <w:rFonts w:cs="Arial"/>
                <w:color w:val="002060"/>
              </w:rPr>
              <w:t>&gt;</w:t>
            </w:r>
            <w:r w:rsidRPr="00F91B2B">
              <w:rPr>
                <w:rFonts w:cs="Arial"/>
              </w:rPr>
              <w:t xml:space="preserve"> month 20XX</w:t>
            </w:r>
          </w:p>
        </w:tc>
      </w:tr>
      <w:tr w:rsidR="003D6A99" w:rsidRPr="00F91B2B" w14:paraId="436EEFAE" w14:textId="77777777" w:rsidTr="00E73CFB">
        <w:tc>
          <w:tcPr>
            <w:tcW w:w="1560" w:type="dxa"/>
          </w:tcPr>
          <w:p w14:paraId="5481BAA2" w14:textId="77777777" w:rsidR="003D6A99" w:rsidRPr="00F91B2B" w:rsidRDefault="003D6A99" w:rsidP="00F91B2B">
            <w:pPr>
              <w:pStyle w:val="FRNotesBodyText"/>
              <w:ind w:left="0"/>
              <w:rPr>
                <w:rFonts w:cs="Arial"/>
                <w:i/>
              </w:rPr>
            </w:pPr>
          </w:p>
        </w:tc>
        <w:tc>
          <w:tcPr>
            <w:tcW w:w="9071" w:type="dxa"/>
          </w:tcPr>
          <w:p w14:paraId="3F4B364D" w14:textId="26E8A97D" w:rsidR="003D6A99" w:rsidRPr="00F91B2B" w:rsidRDefault="003D6A99" w:rsidP="00F91B2B">
            <w:pPr>
              <w:pStyle w:val="FRNotesBodyText"/>
              <w:ind w:left="0"/>
              <w:rPr>
                <w:rFonts w:cs="Arial"/>
                <w:i/>
              </w:rPr>
            </w:pPr>
            <w:r w:rsidRPr="00F91B2B">
              <w:rPr>
                <w:rFonts w:cs="Arial"/>
                <w:i/>
              </w:rPr>
              <w:t>Date of transfer:</w:t>
            </w:r>
            <w:r w:rsidRPr="00F91B2B">
              <w:rPr>
                <w:rFonts w:cs="Arial"/>
                <w:i/>
              </w:rPr>
              <w:tab/>
            </w:r>
            <w:r w:rsidRPr="00F91B2B">
              <w:rPr>
                <w:rFonts w:cs="Arial"/>
                <w:i/>
              </w:rPr>
              <w:tab/>
            </w:r>
            <w:r w:rsidRPr="00F91B2B">
              <w:rPr>
                <w:rFonts w:cs="Arial"/>
              </w:rPr>
              <w:t xml:space="preserve">Effective from </w:t>
            </w:r>
            <w:r w:rsidR="005A7E85" w:rsidRPr="00F91B2B">
              <w:rPr>
                <w:rFonts w:cs="Arial"/>
                <w:color w:val="002060"/>
              </w:rPr>
              <w:t>&lt;</w:t>
            </w:r>
            <w:r w:rsidRPr="00F91B2B">
              <w:rPr>
                <w:rFonts w:cs="Arial"/>
                <w:color w:val="002060"/>
              </w:rPr>
              <w:t>XX</w:t>
            </w:r>
            <w:r w:rsidR="005A7E85" w:rsidRPr="00F91B2B">
              <w:rPr>
                <w:rFonts w:cs="Arial"/>
                <w:color w:val="002060"/>
              </w:rPr>
              <w:t>&gt;</w:t>
            </w:r>
            <w:r w:rsidRPr="00F91B2B">
              <w:rPr>
                <w:rFonts w:cs="Arial"/>
                <w:color w:val="002060"/>
              </w:rPr>
              <w:t xml:space="preserve"> </w:t>
            </w:r>
            <w:r w:rsidRPr="00F91B2B">
              <w:rPr>
                <w:rFonts w:cs="Arial"/>
              </w:rPr>
              <w:t>month 20XX</w:t>
            </w:r>
          </w:p>
        </w:tc>
      </w:tr>
    </w:tbl>
    <w:p w14:paraId="65B420D2" w14:textId="77777777" w:rsidR="003608CD" w:rsidRPr="00F91B2B" w:rsidRDefault="003608CD" w:rsidP="00F91B2B">
      <w:pPr>
        <w:pStyle w:val="FRNotesBodyText"/>
        <w:ind w:left="720" w:firstLine="720"/>
        <w:rPr>
          <w:rFonts w:cs="Arial"/>
        </w:rPr>
      </w:pPr>
    </w:p>
    <w:p w14:paraId="14441A67" w14:textId="77777777" w:rsidR="003608CD" w:rsidRPr="00F91B2B" w:rsidRDefault="003608CD" w:rsidP="00F91B2B">
      <w:pPr>
        <w:pStyle w:val="FRNotesBodyText"/>
        <w:ind w:left="720" w:firstLine="720"/>
        <w:rPr>
          <w:rFonts w:cs="Arial"/>
        </w:rPr>
      </w:pPr>
    </w:p>
    <w:p w14:paraId="096C82A3" w14:textId="27E195FF" w:rsidR="00F143CB" w:rsidRPr="00F91B2B" w:rsidRDefault="00F143CB" w:rsidP="00F91B2B">
      <w:pPr>
        <w:pStyle w:val="FRNotesBodyText"/>
        <w:ind w:left="720" w:firstLine="720"/>
        <w:rPr>
          <w:rFonts w:cs="Arial"/>
        </w:rPr>
      </w:pPr>
      <w:r w:rsidRPr="00F91B2B">
        <w:rPr>
          <w:rFonts w:cs="Arial"/>
        </w:rPr>
        <w:lastRenderedPageBreak/>
        <w:t>The assets and liabilities transferred as a result of this change were as follows:</w:t>
      </w:r>
    </w:p>
    <w:tbl>
      <w:tblPr>
        <w:tblStyle w:val="TableGrid"/>
        <w:tblW w:w="0" w:type="auto"/>
        <w:tblInd w:w="17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8"/>
        <w:gridCol w:w="2873"/>
      </w:tblGrid>
      <w:tr w:rsidR="00DD40CA" w:rsidRPr="00F91B2B" w14:paraId="45778ABA" w14:textId="77777777" w:rsidTr="00E73CFB">
        <w:trPr>
          <w:trHeight w:val="350"/>
        </w:trPr>
        <w:tc>
          <w:tcPr>
            <w:tcW w:w="3108" w:type="dxa"/>
          </w:tcPr>
          <w:p w14:paraId="22DC687B" w14:textId="77777777" w:rsidR="00DD40CA" w:rsidRPr="00F91B2B" w:rsidRDefault="00DD40CA" w:rsidP="00F91B2B">
            <w:pPr>
              <w:pStyle w:val="FRNotesBodyText"/>
              <w:spacing w:after="0" w:line="240" w:lineRule="auto"/>
              <w:ind w:left="0"/>
              <w:rPr>
                <w:rFonts w:cs="Arial"/>
                <w:b/>
              </w:rPr>
            </w:pPr>
            <w:r w:rsidRPr="00F91B2B">
              <w:rPr>
                <w:rFonts w:cs="Arial"/>
                <w:b/>
              </w:rPr>
              <w:t>Assets</w:t>
            </w:r>
          </w:p>
        </w:tc>
        <w:tc>
          <w:tcPr>
            <w:tcW w:w="2873" w:type="dxa"/>
          </w:tcPr>
          <w:p w14:paraId="7CA0F22C" w14:textId="77777777" w:rsidR="00DD40CA" w:rsidRPr="00F91B2B" w:rsidRDefault="00DD40CA" w:rsidP="00F91B2B">
            <w:pPr>
              <w:pStyle w:val="FRNotesBodyText"/>
              <w:spacing w:after="0" w:line="240" w:lineRule="auto"/>
              <w:ind w:left="0"/>
              <w:jc w:val="center"/>
              <w:rPr>
                <w:rFonts w:cs="Arial"/>
                <w:b/>
              </w:rPr>
            </w:pPr>
            <w:r w:rsidRPr="00F91B2B">
              <w:rPr>
                <w:rFonts w:cs="Arial"/>
                <w:b/>
              </w:rPr>
              <w:t>$000</w:t>
            </w:r>
          </w:p>
        </w:tc>
      </w:tr>
      <w:tr w:rsidR="00DD40CA" w:rsidRPr="00F91B2B" w14:paraId="030A678C" w14:textId="77777777" w:rsidTr="00E73CFB">
        <w:trPr>
          <w:trHeight w:val="358"/>
        </w:trPr>
        <w:tc>
          <w:tcPr>
            <w:tcW w:w="3108" w:type="dxa"/>
          </w:tcPr>
          <w:p w14:paraId="1611EE72" w14:textId="77777777" w:rsidR="00DD40CA" w:rsidRPr="00F91B2B" w:rsidRDefault="00DD40CA" w:rsidP="00F91B2B">
            <w:pPr>
              <w:pStyle w:val="FRNotesBodyText"/>
              <w:spacing w:after="0" w:line="240" w:lineRule="auto"/>
              <w:ind w:left="0"/>
              <w:rPr>
                <w:rFonts w:cs="Arial"/>
              </w:rPr>
            </w:pPr>
            <w:r w:rsidRPr="00F91B2B">
              <w:rPr>
                <w:rFonts w:cs="Arial"/>
              </w:rPr>
              <w:t>Cash</w:t>
            </w:r>
          </w:p>
        </w:tc>
        <w:tc>
          <w:tcPr>
            <w:tcW w:w="2873" w:type="dxa"/>
          </w:tcPr>
          <w:p w14:paraId="48F53BF8" w14:textId="6248B890" w:rsidR="00DD40CA" w:rsidRPr="00F91B2B" w:rsidRDefault="00DD40CA" w:rsidP="00F91B2B">
            <w:pPr>
              <w:pStyle w:val="FRNotesBodyText"/>
              <w:spacing w:after="0" w:line="240" w:lineRule="auto"/>
              <w:ind w:left="0"/>
              <w:jc w:val="center"/>
              <w:rPr>
                <w:rFonts w:cs="Arial"/>
                <w:i/>
              </w:rPr>
            </w:pPr>
          </w:p>
        </w:tc>
      </w:tr>
      <w:tr w:rsidR="00DD40CA" w:rsidRPr="00F91B2B" w14:paraId="08D9AA74" w14:textId="77777777" w:rsidTr="00E73CFB">
        <w:trPr>
          <w:trHeight w:val="364"/>
        </w:trPr>
        <w:tc>
          <w:tcPr>
            <w:tcW w:w="3108" w:type="dxa"/>
          </w:tcPr>
          <w:p w14:paraId="41332027" w14:textId="77777777" w:rsidR="00DD40CA" w:rsidRPr="00F91B2B" w:rsidRDefault="00DD40CA" w:rsidP="00F91B2B">
            <w:pPr>
              <w:pStyle w:val="FRNotesBodyText"/>
              <w:spacing w:after="0" w:line="240" w:lineRule="auto"/>
              <w:ind w:left="0"/>
              <w:rPr>
                <w:rFonts w:cs="Arial"/>
              </w:rPr>
            </w:pPr>
            <w:r w:rsidRPr="00F91B2B">
              <w:rPr>
                <w:rFonts w:cs="Arial"/>
              </w:rPr>
              <w:t>Receivables</w:t>
            </w:r>
          </w:p>
        </w:tc>
        <w:tc>
          <w:tcPr>
            <w:tcW w:w="2873" w:type="dxa"/>
          </w:tcPr>
          <w:p w14:paraId="61655E25" w14:textId="098E24FD" w:rsidR="00DD40CA" w:rsidRPr="00F91B2B" w:rsidRDefault="00DD40CA" w:rsidP="00F91B2B">
            <w:pPr>
              <w:pStyle w:val="FRNotesBodyText"/>
              <w:spacing w:after="0" w:line="240" w:lineRule="auto"/>
              <w:ind w:left="0"/>
              <w:jc w:val="center"/>
              <w:rPr>
                <w:rFonts w:cs="Arial"/>
                <w:i/>
              </w:rPr>
            </w:pPr>
          </w:p>
        </w:tc>
      </w:tr>
      <w:tr w:rsidR="00DD40CA" w:rsidRPr="00F91B2B" w14:paraId="7F97885B" w14:textId="77777777" w:rsidTr="00E73CFB">
        <w:trPr>
          <w:trHeight w:val="370"/>
        </w:trPr>
        <w:tc>
          <w:tcPr>
            <w:tcW w:w="3108" w:type="dxa"/>
          </w:tcPr>
          <w:p w14:paraId="216CE508" w14:textId="77777777" w:rsidR="00DD40CA" w:rsidRPr="00F91B2B" w:rsidRDefault="008D5CCB" w:rsidP="00F91B2B">
            <w:pPr>
              <w:pStyle w:val="FRNotesBodyText"/>
              <w:spacing w:after="0" w:line="240" w:lineRule="auto"/>
              <w:ind w:left="0"/>
              <w:rPr>
                <w:rFonts w:cs="Arial"/>
              </w:rPr>
            </w:pPr>
            <w:r w:rsidRPr="00F91B2B">
              <w:rPr>
                <w:rFonts w:cs="Arial"/>
              </w:rPr>
              <w:t>Property, p</w:t>
            </w:r>
            <w:r w:rsidR="00DD40CA" w:rsidRPr="00F91B2B">
              <w:rPr>
                <w:rFonts w:cs="Arial"/>
              </w:rPr>
              <w:t xml:space="preserve">lant and </w:t>
            </w:r>
            <w:r w:rsidRPr="00F91B2B">
              <w:rPr>
                <w:rFonts w:cs="Arial"/>
              </w:rPr>
              <w:t>e</w:t>
            </w:r>
            <w:r w:rsidR="00DD40CA" w:rsidRPr="00F91B2B">
              <w:rPr>
                <w:rFonts w:cs="Arial"/>
              </w:rPr>
              <w:t>quipment</w:t>
            </w:r>
          </w:p>
        </w:tc>
        <w:tc>
          <w:tcPr>
            <w:tcW w:w="2873" w:type="dxa"/>
            <w:tcBorders>
              <w:bottom w:val="single" w:sz="4" w:space="0" w:color="auto"/>
            </w:tcBorders>
          </w:tcPr>
          <w:p w14:paraId="699B22EB" w14:textId="69C4FE1A" w:rsidR="00DD40CA" w:rsidRPr="00F91B2B" w:rsidRDefault="00DD40CA" w:rsidP="00F91B2B">
            <w:pPr>
              <w:pStyle w:val="FRNotesBodyText"/>
              <w:spacing w:after="0" w:line="240" w:lineRule="auto"/>
              <w:ind w:left="0"/>
              <w:jc w:val="center"/>
              <w:rPr>
                <w:rFonts w:cs="Arial"/>
                <w:i/>
              </w:rPr>
            </w:pPr>
          </w:p>
        </w:tc>
      </w:tr>
      <w:tr w:rsidR="00DD40CA" w:rsidRPr="00F91B2B" w14:paraId="085F427B" w14:textId="77777777" w:rsidTr="00E73CFB">
        <w:trPr>
          <w:trHeight w:val="133"/>
        </w:trPr>
        <w:tc>
          <w:tcPr>
            <w:tcW w:w="3108" w:type="dxa"/>
          </w:tcPr>
          <w:p w14:paraId="7356F5FA" w14:textId="77777777" w:rsidR="00DD40CA" w:rsidRPr="00F91B2B" w:rsidRDefault="00DD40CA" w:rsidP="00F91B2B">
            <w:pPr>
              <w:pStyle w:val="FRNotesBodyText"/>
              <w:spacing w:after="0" w:line="240" w:lineRule="auto"/>
              <w:ind w:left="0"/>
              <w:rPr>
                <w:rFonts w:cs="Arial"/>
                <w:i/>
              </w:rPr>
            </w:pPr>
          </w:p>
        </w:tc>
        <w:tc>
          <w:tcPr>
            <w:tcW w:w="2873" w:type="dxa"/>
            <w:tcBorders>
              <w:top w:val="single" w:sz="4" w:space="0" w:color="auto"/>
              <w:bottom w:val="single" w:sz="4" w:space="0" w:color="auto"/>
            </w:tcBorders>
          </w:tcPr>
          <w:p w14:paraId="6A277FD0" w14:textId="3DE001AF" w:rsidR="00DD40CA" w:rsidRPr="00F91B2B" w:rsidRDefault="00DD40CA" w:rsidP="00F91B2B">
            <w:pPr>
              <w:pStyle w:val="FRNotesBodyText"/>
              <w:spacing w:after="0" w:line="240" w:lineRule="auto"/>
              <w:ind w:left="0"/>
              <w:jc w:val="center"/>
              <w:rPr>
                <w:rFonts w:cs="Arial"/>
                <w:i/>
              </w:rPr>
            </w:pPr>
          </w:p>
        </w:tc>
      </w:tr>
      <w:tr w:rsidR="00DD40CA" w:rsidRPr="00F91B2B" w14:paraId="743B842C" w14:textId="77777777" w:rsidTr="00E73CFB">
        <w:trPr>
          <w:trHeight w:val="434"/>
        </w:trPr>
        <w:tc>
          <w:tcPr>
            <w:tcW w:w="3108" w:type="dxa"/>
          </w:tcPr>
          <w:p w14:paraId="49861C16" w14:textId="77777777" w:rsidR="00DD40CA" w:rsidRPr="00F91B2B" w:rsidRDefault="00DD40CA" w:rsidP="00F91B2B">
            <w:pPr>
              <w:pStyle w:val="FRNotesBodyText"/>
              <w:spacing w:after="0" w:line="240" w:lineRule="auto"/>
              <w:ind w:left="0"/>
              <w:rPr>
                <w:rFonts w:cs="Arial"/>
                <w:b/>
              </w:rPr>
            </w:pPr>
            <w:r w:rsidRPr="00F91B2B">
              <w:rPr>
                <w:rFonts w:cs="Arial"/>
                <w:b/>
              </w:rPr>
              <w:t>Liabilities</w:t>
            </w:r>
          </w:p>
        </w:tc>
        <w:tc>
          <w:tcPr>
            <w:tcW w:w="2873" w:type="dxa"/>
            <w:tcBorders>
              <w:top w:val="single" w:sz="4" w:space="0" w:color="auto"/>
            </w:tcBorders>
          </w:tcPr>
          <w:p w14:paraId="38F042B2" w14:textId="77777777" w:rsidR="00DD40CA" w:rsidRPr="00F91B2B" w:rsidRDefault="00DD40CA" w:rsidP="00F91B2B">
            <w:pPr>
              <w:pStyle w:val="FRNotesBodyText"/>
              <w:spacing w:after="0" w:line="240" w:lineRule="auto"/>
              <w:ind w:left="0"/>
              <w:jc w:val="center"/>
              <w:rPr>
                <w:rFonts w:cs="Arial"/>
                <w:i/>
              </w:rPr>
            </w:pPr>
          </w:p>
        </w:tc>
      </w:tr>
      <w:tr w:rsidR="00DD40CA" w:rsidRPr="00F91B2B" w14:paraId="2FACBFED" w14:textId="77777777" w:rsidTr="00E73CFB">
        <w:trPr>
          <w:trHeight w:val="73"/>
        </w:trPr>
        <w:tc>
          <w:tcPr>
            <w:tcW w:w="3108" w:type="dxa"/>
          </w:tcPr>
          <w:p w14:paraId="2A4A8033" w14:textId="77777777" w:rsidR="00DD40CA" w:rsidRPr="00F91B2B" w:rsidRDefault="00DD40CA" w:rsidP="00F91B2B">
            <w:pPr>
              <w:pStyle w:val="FRNotesBodyText"/>
              <w:spacing w:after="0" w:line="240" w:lineRule="auto"/>
              <w:ind w:left="0"/>
              <w:rPr>
                <w:rFonts w:cs="Arial"/>
                <w:b/>
                <w:i/>
              </w:rPr>
            </w:pPr>
            <w:r w:rsidRPr="00F91B2B">
              <w:rPr>
                <w:rFonts w:cs="Arial"/>
              </w:rPr>
              <w:t>Payables</w:t>
            </w:r>
          </w:p>
        </w:tc>
        <w:tc>
          <w:tcPr>
            <w:tcW w:w="2873" w:type="dxa"/>
          </w:tcPr>
          <w:p w14:paraId="0724F3E1" w14:textId="1C226AAB" w:rsidR="00DD40CA" w:rsidRPr="00F91B2B" w:rsidRDefault="00DD40CA" w:rsidP="00F91B2B">
            <w:pPr>
              <w:pStyle w:val="FRNotesBodyText"/>
              <w:spacing w:after="0" w:line="240" w:lineRule="auto"/>
              <w:ind w:left="0"/>
              <w:jc w:val="center"/>
              <w:rPr>
                <w:rFonts w:cs="Arial"/>
                <w:i/>
              </w:rPr>
            </w:pPr>
          </w:p>
        </w:tc>
      </w:tr>
      <w:tr w:rsidR="00DD40CA" w:rsidRPr="00F91B2B" w14:paraId="02AA03C9" w14:textId="77777777" w:rsidTr="00E73CFB">
        <w:trPr>
          <w:trHeight w:val="73"/>
        </w:trPr>
        <w:tc>
          <w:tcPr>
            <w:tcW w:w="3108" w:type="dxa"/>
          </w:tcPr>
          <w:p w14:paraId="114BC1FD" w14:textId="77777777" w:rsidR="00DD40CA" w:rsidRPr="00F91B2B" w:rsidRDefault="00DD40CA" w:rsidP="00F91B2B">
            <w:pPr>
              <w:pStyle w:val="FRNotesBodyText"/>
              <w:spacing w:after="0" w:line="240" w:lineRule="auto"/>
              <w:ind w:left="0"/>
              <w:rPr>
                <w:rFonts w:cs="Arial"/>
                <w:b/>
              </w:rPr>
            </w:pPr>
            <w:r w:rsidRPr="00F91B2B">
              <w:rPr>
                <w:rFonts w:cs="Arial"/>
              </w:rPr>
              <w:t>Provisions</w:t>
            </w:r>
          </w:p>
        </w:tc>
        <w:tc>
          <w:tcPr>
            <w:tcW w:w="2873" w:type="dxa"/>
          </w:tcPr>
          <w:p w14:paraId="225DC70D" w14:textId="08927893" w:rsidR="00DD40CA" w:rsidRPr="00F91B2B" w:rsidRDefault="00DD40CA" w:rsidP="00F91B2B">
            <w:pPr>
              <w:pStyle w:val="FRNotesBodyText"/>
              <w:spacing w:after="0" w:line="240" w:lineRule="auto"/>
              <w:ind w:left="0"/>
              <w:jc w:val="center"/>
              <w:rPr>
                <w:rFonts w:cs="Arial"/>
                <w:i/>
              </w:rPr>
            </w:pPr>
          </w:p>
        </w:tc>
      </w:tr>
      <w:tr w:rsidR="00DD40CA" w:rsidRPr="00F91B2B" w14:paraId="0AE592E4" w14:textId="77777777" w:rsidTr="00E73CFB">
        <w:trPr>
          <w:trHeight w:val="73"/>
        </w:trPr>
        <w:tc>
          <w:tcPr>
            <w:tcW w:w="3108" w:type="dxa"/>
          </w:tcPr>
          <w:p w14:paraId="4F5FE320" w14:textId="77777777" w:rsidR="00DD40CA" w:rsidRPr="00F91B2B" w:rsidRDefault="00DD40CA" w:rsidP="00F91B2B">
            <w:pPr>
              <w:pStyle w:val="FRNotesBodyText"/>
              <w:spacing w:after="0" w:line="240" w:lineRule="auto"/>
              <w:ind w:left="0"/>
              <w:rPr>
                <w:rFonts w:cs="Arial"/>
              </w:rPr>
            </w:pPr>
            <w:r w:rsidRPr="00F91B2B">
              <w:rPr>
                <w:rFonts w:cs="Arial"/>
              </w:rPr>
              <w:t>Other liabilities</w:t>
            </w:r>
          </w:p>
        </w:tc>
        <w:tc>
          <w:tcPr>
            <w:tcW w:w="2873" w:type="dxa"/>
            <w:tcBorders>
              <w:bottom w:val="single" w:sz="4" w:space="0" w:color="auto"/>
            </w:tcBorders>
          </w:tcPr>
          <w:p w14:paraId="2C9929CE" w14:textId="2745884F" w:rsidR="00DD40CA" w:rsidRPr="00F91B2B" w:rsidRDefault="00DD40CA" w:rsidP="00F91B2B">
            <w:pPr>
              <w:pStyle w:val="FRNotesBodyText"/>
              <w:spacing w:after="0" w:line="240" w:lineRule="auto"/>
              <w:ind w:left="0"/>
              <w:jc w:val="center"/>
              <w:rPr>
                <w:rFonts w:cs="Arial"/>
                <w:i/>
              </w:rPr>
            </w:pPr>
          </w:p>
        </w:tc>
      </w:tr>
      <w:tr w:rsidR="00DD40CA" w:rsidRPr="00F91B2B" w14:paraId="26825AC8" w14:textId="77777777" w:rsidTr="00E73CFB">
        <w:trPr>
          <w:trHeight w:val="66"/>
        </w:trPr>
        <w:tc>
          <w:tcPr>
            <w:tcW w:w="3108" w:type="dxa"/>
          </w:tcPr>
          <w:p w14:paraId="2440DA25" w14:textId="77777777" w:rsidR="00DD40CA" w:rsidRPr="00F91B2B" w:rsidRDefault="00DD40CA" w:rsidP="00F91B2B">
            <w:pPr>
              <w:pStyle w:val="FRNotesBodyText"/>
              <w:spacing w:after="0" w:line="240" w:lineRule="auto"/>
              <w:ind w:left="0"/>
              <w:rPr>
                <w:rFonts w:cs="Arial"/>
              </w:rPr>
            </w:pPr>
          </w:p>
        </w:tc>
        <w:tc>
          <w:tcPr>
            <w:tcW w:w="2873" w:type="dxa"/>
            <w:tcBorders>
              <w:top w:val="single" w:sz="4" w:space="0" w:color="auto"/>
              <w:bottom w:val="single" w:sz="4" w:space="0" w:color="auto"/>
            </w:tcBorders>
          </w:tcPr>
          <w:p w14:paraId="66FD8273" w14:textId="2741B665" w:rsidR="00DD40CA" w:rsidRPr="00F91B2B" w:rsidRDefault="00DD40CA" w:rsidP="00F91B2B">
            <w:pPr>
              <w:pStyle w:val="FRNotesBodyText"/>
              <w:spacing w:after="0" w:line="240" w:lineRule="auto"/>
              <w:ind w:left="0"/>
              <w:jc w:val="center"/>
              <w:rPr>
                <w:rFonts w:cs="Arial"/>
                <w:i/>
              </w:rPr>
            </w:pPr>
          </w:p>
        </w:tc>
      </w:tr>
      <w:tr w:rsidR="00FC2D90" w:rsidRPr="00F91B2B" w14:paraId="5790E80C" w14:textId="77777777" w:rsidTr="00E73CFB">
        <w:trPr>
          <w:trHeight w:val="63"/>
        </w:trPr>
        <w:tc>
          <w:tcPr>
            <w:tcW w:w="3108" w:type="dxa"/>
          </w:tcPr>
          <w:p w14:paraId="71E17ECC" w14:textId="77777777" w:rsidR="00FC2D90" w:rsidRPr="00F91B2B" w:rsidRDefault="00FC2D90" w:rsidP="00F91B2B">
            <w:pPr>
              <w:pStyle w:val="FRNotesBodyText"/>
              <w:spacing w:after="0" w:line="240" w:lineRule="auto"/>
              <w:ind w:left="0"/>
              <w:rPr>
                <w:rFonts w:cs="Arial"/>
                <w:b/>
              </w:rPr>
            </w:pPr>
            <w:r w:rsidRPr="00F91B2B">
              <w:rPr>
                <w:rFonts w:cs="Arial"/>
                <w:b/>
              </w:rPr>
              <w:t xml:space="preserve">Net </w:t>
            </w:r>
            <w:r w:rsidR="00513793" w:rsidRPr="00F91B2B">
              <w:rPr>
                <w:rFonts w:cs="Arial"/>
                <w:b/>
              </w:rPr>
              <w:t>assets</w:t>
            </w:r>
          </w:p>
        </w:tc>
        <w:tc>
          <w:tcPr>
            <w:tcW w:w="2873" w:type="dxa"/>
            <w:tcBorders>
              <w:top w:val="single" w:sz="4" w:space="0" w:color="auto"/>
              <w:bottom w:val="single" w:sz="4" w:space="0" w:color="auto"/>
            </w:tcBorders>
          </w:tcPr>
          <w:p w14:paraId="72CA57A2" w14:textId="0CEFDF99" w:rsidR="00FC2D90" w:rsidRPr="00F91B2B" w:rsidRDefault="00FC2D90" w:rsidP="00F91B2B">
            <w:pPr>
              <w:pStyle w:val="FRNotesBodyText"/>
              <w:spacing w:after="0" w:line="240" w:lineRule="auto"/>
              <w:ind w:left="0"/>
              <w:jc w:val="center"/>
              <w:rPr>
                <w:rFonts w:cs="Arial"/>
                <w:b/>
                <w:i/>
              </w:rPr>
            </w:pPr>
          </w:p>
        </w:tc>
      </w:tr>
    </w:tbl>
    <w:p w14:paraId="71F056FD" w14:textId="7FE351B4" w:rsidR="004D1309" w:rsidRPr="00F91B2B" w:rsidRDefault="004D1309" w:rsidP="00F91B2B">
      <w:pPr>
        <w:pStyle w:val="FRNotesBodyText"/>
        <w:ind w:left="284" w:firstLine="720"/>
        <w:rPr>
          <w:rFonts w:cs="Arial"/>
          <w:b/>
        </w:rPr>
      </w:pPr>
      <w:r w:rsidRPr="00F91B2B">
        <w:rPr>
          <w:rFonts w:cs="Arial"/>
          <w:b/>
        </w:rPr>
        <w:t xml:space="preserve">Transfers </w:t>
      </w:r>
      <w:r w:rsidR="00513793" w:rsidRPr="00F91B2B">
        <w:rPr>
          <w:rFonts w:cs="Arial"/>
          <w:b/>
        </w:rPr>
        <w:t>out</w:t>
      </w:r>
    </w:p>
    <w:p w14:paraId="2C461023" w14:textId="72F4C5C2" w:rsidR="004D1309" w:rsidRPr="00F91B2B" w:rsidRDefault="004D1309" w:rsidP="00F91B2B">
      <w:pPr>
        <w:pStyle w:val="FRNotesBodyText"/>
        <w:ind w:left="1004" w:firstLine="436"/>
        <w:rPr>
          <w:rFonts w:cs="Arial"/>
          <w:i/>
          <w:color w:val="002060"/>
        </w:rPr>
      </w:pPr>
      <w:r w:rsidRPr="00F91B2B">
        <w:rPr>
          <w:rFonts w:cs="Arial"/>
          <w:i/>
        </w:rPr>
        <w:t xml:space="preserve">Details of </w:t>
      </w:r>
      <w:r w:rsidR="00513793" w:rsidRPr="00F91B2B">
        <w:rPr>
          <w:rFonts w:cs="Arial"/>
          <w:i/>
        </w:rPr>
        <w:t>transfer</w:t>
      </w:r>
      <w:r w:rsidRPr="00F91B2B">
        <w:rPr>
          <w:rFonts w:cs="Arial"/>
          <w:i/>
        </w:rPr>
        <w:t xml:space="preserve">: </w:t>
      </w:r>
      <w:r w:rsidRPr="00F91B2B">
        <w:rPr>
          <w:rFonts w:cs="Arial"/>
          <w:i/>
        </w:rPr>
        <w:tab/>
      </w:r>
      <w:r w:rsidR="005A7E85" w:rsidRPr="00F91B2B">
        <w:rPr>
          <w:rFonts w:cs="Arial"/>
          <w:i/>
          <w:color w:val="002060"/>
        </w:rPr>
        <w:t>&lt;</w:t>
      </w:r>
      <w:r w:rsidRPr="00F91B2B">
        <w:rPr>
          <w:rFonts w:cs="Arial"/>
          <w:color w:val="002060"/>
        </w:rPr>
        <w:t>XXX</w:t>
      </w:r>
      <w:r w:rsidR="005A7E85" w:rsidRPr="00F91B2B">
        <w:rPr>
          <w:rFonts w:cs="Arial"/>
          <w:color w:val="002060"/>
        </w:rPr>
        <w:t>&gt;</w:t>
      </w:r>
      <w:r w:rsidRPr="00F91B2B">
        <w:rPr>
          <w:rFonts w:cs="Arial"/>
          <w:color w:val="002060"/>
        </w:rPr>
        <w:t xml:space="preserve"> </w:t>
      </w:r>
      <w:r w:rsidRPr="00F91B2B">
        <w:rPr>
          <w:rFonts w:cs="Arial"/>
        </w:rPr>
        <w:t>unit transferred to the Department</w:t>
      </w:r>
      <w:r w:rsidR="00513793" w:rsidRPr="00F91B2B">
        <w:rPr>
          <w:rFonts w:cs="Arial"/>
        </w:rPr>
        <w:t xml:space="preserve"> </w:t>
      </w:r>
      <w:r w:rsidRPr="00F91B2B">
        <w:rPr>
          <w:rFonts w:cs="Arial"/>
        </w:rPr>
        <w:t xml:space="preserve">of </w:t>
      </w:r>
      <w:r w:rsidR="005A7E85" w:rsidRPr="00F91B2B">
        <w:rPr>
          <w:rFonts w:cs="Arial"/>
          <w:color w:val="002060"/>
        </w:rPr>
        <w:t>&lt;</w:t>
      </w:r>
      <w:r w:rsidRPr="00F91B2B">
        <w:rPr>
          <w:rFonts w:cs="Arial"/>
          <w:color w:val="002060"/>
        </w:rPr>
        <w:t>XX</w:t>
      </w:r>
      <w:r w:rsidR="005A7E85" w:rsidRPr="00F91B2B">
        <w:rPr>
          <w:rFonts w:cs="Arial"/>
          <w:color w:val="002060"/>
        </w:rPr>
        <w:t>&gt;</w:t>
      </w:r>
    </w:p>
    <w:p w14:paraId="16E5DBAB" w14:textId="6AE1E221" w:rsidR="004D1309" w:rsidRPr="00F91B2B" w:rsidRDefault="004D1309" w:rsidP="00F91B2B">
      <w:pPr>
        <w:pStyle w:val="FRNotesBodyText"/>
        <w:ind w:left="1004" w:firstLine="436"/>
        <w:rPr>
          <w:rFonts w:cs="Arial"/>
          <w:i/>
        </w:rPr>
      </w:pPr>
      <w:r w:rsidRPr="00F91B2B">
        <w:rPr>
          <w:rFonts w:cs="Arial"/>
          <w:i/>
        </w:rPr>
        <w:t xml:space="preserve">Basis of </w:t>
      </w:r>
      <w:r w:rsidR="00513793" w:rsidRPr="00F91B2B">
        <w:rPr>
          <w:rFonts w:cs="Arial"/>
          <w:i/>
        </w:rPr>
        <w:t>transfer</w:t>
      </w:r>
      <w:r w:rsidRPr="00F91B2B">
        <w:rPr>
          <w:rFonts w:cs="Arial"/>
          <w:i/>
        </w:rPr>
        <w:t>:</w:t>
      </w:r>
      <w:r w:rsidRPr="00F91B2B">
        <w:rPr>
          <w:rFonts w:cs="Arial"/>
          <w:i/>
        </w:rPr>
        <w:tab/>
      </w:r>
      <w:r w:rsidRPr="00F91B2B">
        <w:rPr>
          <w:rFonts w:cs="Arial"/>
        </w:rPr>
        <w:t>Administrative Arrangements</w:t>
      </w:r>
      <w:r w:rsidR="00513793" w:rsidRPr="00F91B2B">
        <w:rPr>
          <w:rFonts w:cs="Arial"/>
        </w:rPr>
        <w:t xml:space="preserve"> </w:t>
      </w:r>
      <w:r w:rsidRPr="00F91B2B">
        <w:rPr>
          <w:rFonts w:cs="Arial"/>
        </w:rPr>
        <w:t>Order</w:t>
      </w:r>
      <w:r w:rsidR="00513793" w:rsidRPr="00F91B2B">
        <w:rPr>
          <w:rFonts w:cs="Arial"/>
        </w:rPr>
        <w:t xml:space="preserve"> </w:t>
      </w:r>
      <w:r w:rsidR="005A7E85" w:rsidRPr="00F91B2B">
        <w:rPr>
          <w:rFonts w:cs="Arial"/>
          <w:color w:val="002060"/>
        </w:rPr>
        <w:t>&lt;</w:t>
      </w:r>
      <w:r w:rsidR="004E421F" w:rsidRPr="00F91B2B">
        <w:rPr>
          <w:rFonts w:cs="Arial"/>
          <w:color w:val="002060"/>
        </w:rPr>
        <w:t>XX</w:t>
      </w:r>
      <w:r w:rsidR="005A7E85" w:rsidRPr="00F91B2B">
        <w:rPr>
          <w:rFonts w:cs="Arial"/>
          <w:color w:val="002060"/>
        </w:rPr>
        <w:t>&gt;</w:t>
      </w:r>
      <w:r w:rsidR="004E421F" w:rsidRPr="00F91B2B">
        <w:rPr>
          <w:rFonts w:cs="Arial"/>
          <w:color w:val="002060"/>
        </w:rPr>
        <w:t xml:space="preserve"> </w:t>
      </w:r>
      <w:r w:rsidR="00513793" w:rsidRPr="00F91B2B">
        <w:rPr>
          <w:rFonts w:cs="Arial"/>
        </w:rPr>
        <w:t xml:space="preserve">month </w:t>
      </w:r>
      <w:r w:rsidRPr="00F91B2B">
        <w:rPr>
          <w:rFonts w:cs="Arial"/>
        </w:rPr>
        <w:t>20</w:t>
      </w:r>
      <w:r w:rsidR="004E421F" w:rsidRPr="00F91B2B">
        <w:rPr>
          <w:rFonts w:cs="Arial"/>
        </w:rPr>
        <w:t>XX</w:t>
      </w:r>
    </w:p>
    <w:p w14:paraId="0B28F781" w14:textId="46FFA513" w:rsidR="004D1309" w:rsidRPr="00F91B2B" w:rsidRDefault="004D1309" w:rsidP="00F91B2B">
      <w:pPr>
        <w:pStyle w:val="FRNotesBodyText"/>
        <w:ind w:left="1004" w:firstLine="436"/>
        <w:rPr>
          <w:rFonts w:cs="Arial"/>
          <w:i/>
        </w:rPr>
      </w:pPr>
      <w:r w:rsidRPr="00F91B2B">
        <w:rPr>
          <w:rFonts w:cs="Arial"/>
          <w:i/>
        </w:rPr>
        <w:t xml:space="preserve">Date of </w:t>
      </w:r>
      <w:r w:rsidR="00F737CA" w:rsidRPr="00F91B2B">
        <w:rPr>
          <w:rFonts w:cs="Arial"/>
          <w:i/>
        </w:rPr>
        <w:t>transfer</w:t>
      </w:r>
      <w:r w:rsidRPr="00F91B2B">
        <w:rPr>
          <w:rFonts w:cs="Arial"/>
          <w:i/>
        </w:rPr>
        <w:t>:</w:t>
      </w:r>
      <w:r w:rsidRPr="00F91B2B">
        <w:rPr>
          <w:rFonts w:cs="Arial"/>
          <w:i/>
        </w:rPr>
        <w:tab/>
      </w:r>
      <w:r w:rsidRPr="00F91B2B">
        <w:rPr>
          <w:rFonts w:cs="Arial"/>
        </w:rPr>
        <w:t xml:space="preserve">Effective from </w:t>
      </w:r>
      <w:r w:rsidR="005A7E85" w:rsidRPr="00F91B2B">
        <w:rPr>
          <w:rFonts w:cs="Arial"/>
          <w:color w:val="002060"/>
        </w:rPr>
        <w:t>&lt;</w:t>
      </w:r>
      <w:r w:rsidR="004E421F" w:rsidRPr="00F91B2B">
        <w:rPr>
          <w:rFonts w:cs="Arial"/>
          <w:color w:val="002060"/>
        </w:rPr>
        <w:t>XX</w:t>
      </w:r>
      <w:r w:rsidR="005A7E85" w:rsidRPr="00F91B2B">
        <w:rPr>
          <w:rFonts w:cs="Arial"/>
          <w:color w:val="002060"/>
        </w:rPr>
        <w:t>&gt;</w:t>
      </w:r>
      <w:r w:rsidR="004E421F" w:rsidRPr="00F91B2B">
        <w:rPr>
          <w:rFonts w:cs="Arial"/>
          <w:color w:val="002060"/>
        </w:rPr>
        <w:t xml:space="preserve"> </w:t>
      </w:r>
      <w:r w:rsidR="00F737CA" w:rsidRPr="00F91B2B">
        <w:rPr>
          <w:rFonts w:cs="Arial"/>
        </w:rPr>
        <w:t xml:space="preserve">month </w:t>
      </w:r>
      <w:r w:rsidRPr="00F91B2B">
        <w:rPr>
          <w:rFonts w:cs="Arial"/>
        </w:rPr>
        <w:t>20</w:t>
      </w:r>
      <w:r w:rsidR="004E421F" w:rsidRPr="00F91B2B">
        <w:rPr>
          <w:rFonts w:cs="Arial"/>
        </w:rPr>
        <w:t>XX</w:t>
      </w:r>
    </w:p>
    <w:p w14:paraId="3DABD52C" w14:textId="77777777" w:rsidR="004D1309" w:rsidRPr="00F91B2B" w:rsidRDefault="004D1309" w:rsidP="00F91B2B">
      <w:pPr>
        <w:pStyle w:val="FRNotesBodyText"/>
        <w:ind w:left="1004" w:firstLine="436"/>
        <w:rPr>
          <w:rFonts w:cs="Arial"/>
        </w:rPr>
      </w:pPr>
      <w:r w:rsidRPr="00F91B2B">
        <w:rPr>
          <w:rFonts w:cs="Arial"/>
        </w:rPr>
        <w:t>The assets and liabilities transferred as a result of this change were as follows:</w:t>
      </w:r>
    </w:p>
    <w:tbl>
      <w:tblPr>
        <w:tblStyle w:val="TableGrid"/>
        <w:tblW w:w="0" w:type="auto"/>
        <w:tblInd w:w="14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8"/>
        <w:gridCol w:w="2873"/>
      </w:tblGrid>
      <w:tr w:rsidR="004D1309" w:rsidRPr="00F91B2B" w14:paraId="60CB948E" w14:textId="77777777" w:rsidTr="00E73CFB">
        <w:trPr>
          <w:trHeight w:val="350"/>
        </w:trPr>
        <w:tc>
          <w:tcPr>
            <w:tcW w:w="3108" w:type="dxa"/>
          </w:tcPr>
          <w:p w14:paraId="041DD380" w14:textId="77777777" w:rsidR="004D1309" w:rsidRPr="00F91B2B" w:rsidRDefault="004D1309" w:rsidP="00F91B2B">
            <w:pPr>
              <w:pStyle w:val="FRNotesBodyText"/>
              <w:spacing w:after="0" w:line="240" w:lineRule="auto"/>
              <w:ind w:left="0"/>
              <w:rPr>
                <w:rFonts w:cs="Arial"/>
                <w:b/>
              </w:rPr>
            </w:pPr>
            <w:r w:rsidRPr="00F91B2B">
              <w:rPr>
                <w:rFonts w:cs="Arial"/>
                <w:b/>
              </w:rPr>
              <w:t>Assets</w:t>
            </w:r>
          </w:p>
        </w:tc>
        <w:tc>
          <w:tcPr>
            <w:tcW w:w="2873" w:type="dxa"/>
          </w:tcPr>
          <w:p w14:paraId="0747992A" w14:textId="77777777" w:rsidR="004D1309" w:rsidRPr="00F91B2B" w:rsidRDefault="004D1309" w:rsidP="00F91B2B">
            <w:pPr>
              <w:pStyle w:val="FRNotesBodyText"/>
              <w:spacing w:after="0" w:line="240" w:lineRule="auto"/>
              <w:ind w:left="0"/>
              <w:jc w:val="center"/>
              <w:rPr>
                <w:rFonts w:cs="Arial"/>
                <w:b/>
              </w:rPr>
            </w:pPr>
            <w:r w:rsidRPr="00F91B2B">
              <w:rPr>
                <w:rFonts w:cs="Arial"/>
                <w:b/>
              </w:rPr>
              <w:t>$000</w:t>
            </w:r>
          </w:p>
        </w:tc>
      </w:tr>
      <w:tr w:rsidR="004D1309" w:rsidRPr="00F91B2B" w14:paraId="7DCD7080" w14:textId="77777777" w:rsidTr="00E73CFB">
        <w:trPr>
          <w:trHeight w:val="358"/>
        </w:trPr>
        <w:tc>
          <w:tcPr>
            <w:tcW w:w="3108" w:type="dxa"/>
          </w:tcPr>
          <w:p w14:paraId="7D0F038B" w14:textId="77777777" w:rsidR="004D1309" w:rsidRPr="00F91B2B" w:rsidRDefault="004D1309" w:rsidP="00F91B2B">
            <w:pPr>
              <w:pStyle w:val="FRNotesBodyText"/>
              <w:spacing w:after="0" w:line="240" w:lineRule="auto"/>
              <w:ind w:left="0"/>
              <w:rPr>
                <w:rFonts w:cs="Arial"/>
              </w:rPr>
            </w:pPr>
            <w:r w:rsidRPr="00F91B2B">
              <w:rPr>
                <w:rFonts w:cs="Arial"/>
              </w:rPr>
              <w:t>Cash</w:t>
            </w:r>
          </w:p>
        </w:tc>
        <w:tc>
          <w:tcPr>
            <w:tcW w:w="2873" w:type="dxa"/>
          </w:tcPr>
          <w:p w14:paraId="4407E448"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6253370B" w14:textId="77777777" w:rsidTr="00E73CFB">
        <w:trPr>
          <w:trHeight w:val="364"/>
        </w:trPr>
        <w:tc>
          <w:tcPr>
            <w:tcW w:w="3108" w:type="dxa"/>
          </w:tcPr>
          <w:p w14:paraId="4D61D03E" w14:textId="77777777" w:rsidR="004D1309" w:rsidRPr="00F91B2B" w:rsidRDefault="004D1309" w:rsidP="00F91B2B">
            <w:pPr>
              <w:pStyle w:val="FRNotesBodyText"/>
              <w:spacing w:after="0" w:line="240" w:lineRule="auto"/>
              <w:ind w:left="0"/>
              <w:rPr>
                <w:rFonts w:cs="Arial"/>
              </w:rPr>
            </w:pPr>
            <w:r w:rsidRPr="00F91B2B">
              <w:rPr>
                <w:rFonts w:cs="Arial"/>
              </w:rPr>
              <w:t>Receivables</w:t>
            </w:r>
          </w:p>
        </w:tc>
        <w:tc>
          <w:tcPr>
            <w:tcW w:w="2873" w:type="dxa"/>
          </w:tcPr>
          <w:p w14:paraId="3C7EAA2C"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6B048F70" w14:textId="77777777" w:rsidTr="00E73CFB">
        <w:trPr>
          <w:trHeight w:val="370"/>
        </w:trPr>
        <w:tc>
          <w:tcPr>
            <w:tcW w:w="3108" w:type="dxa"/>
          </w:tcPr>
          <w:p w14:paraId="2D7391C4" w14:textId="77777777" w:rsidR="004D1309" w:rsidRPr="00F91B2B" w:rsidRDefault="004D1309" w:rsidP="00F91B2B">
            <w:pPr>
              <w:pStyle w:val="FRNotesBodyText"/>
              <w:spacing w:after="0" w:line="240" w:lineRule="auto"/>
              <w:ind w:left="0"/>
              <w:rPr>
                <w:rFonts w:cs="Arial"/>
              </w:rPr>
            </w:pPr>
            <w:r w:rsidRPr="00F91B2B">
              <w:rPr>
                <w:rFonts w:cs="Arial"/>
              </w:rPr>
              <w:t>Property</w:t>
            </w:r>
            <w:r w:rsidR="008D5CCB" w:rsidRPr="00F91B2B">
              <w:rPr>
                <w:rFonts w:cs="Arial"/>
              </w:rPr>
              <w:t>, p</w:t>
            </w:r>
            <w:r w:rsidRPr="00F91B2B">
              <w:rPr>
                <w:rFonts w:cs="Arial"/>
              </w:rPr>
              <w:t xml:space="preserve">lant and </w:t>
            </w:r>
            <w:r w:rsidR="008D5CCB" w:rsidRPr="00F91B2B">
              <w:rPr>
                <w:rFonts w:cs="Arial"/>
              </w:rPr>
              <w:t>e</w:t>
            </w:r>
            <w:r w:rsidRPr="00F91B2B">
              <w:rPr>
                <w:rFonts w:cs="Arial"/>
              </w:rPr>
              <w:t>quipment</w:t>
            </w:r>
          </w:p>
        </w:tc>
        <w:tc>
          <w:tcPr>
            <w:tcW w:w="2873" w:type="dxa"/>
            <w:tcBorders>
              <w:bottom w:val="single" w:sz="4" w:space="0" w:color="auto"/>
            </w:tcBorders>
          </w:tcPr>
          <w:p w14:paraId="45ABCDD7"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1D2F8E3D" w14:textId="77777777" w:rsidTr="00E73CFB">
        <w:trPr>
          <w:trHeight w:val="434"/>
        </w:trPr>
        <w:tc>
          <w:tcPr>
            <w:tcW w:w="3108" w:type="dxa"/>
          </w:tcPr>
          <w:p w14:paraId="28FFAFD4" w14:textId="77777777" w:rsidR="004D1309" w:rsidRPr="00F91B2B" w:rsidRDefault="004D1309" w:rsidP="00F91B2B">
            <w:pPr>
              <w:pStyle w:val="FRNotesBodyText"/>
              <w:spacing w:after="0" w:line="240" w:lineRule="auto"/>
              <w:ind w:left="0"/>
              <w:rPr>
                <w:rFonts w:cs="Arial"/>
                <w:i/>
              </w:rPr>
            </w:pPr>
          </w:p>
        </w:tc>
        <w:tc>
          <w:tcPr>
            <w:tcW w:w="2873" w:type="dxa"/>
            <w:tcBorders>
              <w:top w:val="single" w:sz="4" w:space="0" w:color="auto"/>
              <w:bottom w:val="single" w:sz="4" w:space="0" w:color="auto"/>
            </w:tcBorders>
          </w:tcPr>
          <w:p w14:paraId="74092078"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1A8EC5AB" w14:textId="77777777" w:rsidTr="00E73CFB">
        <w:trPr>
          <w:trHeight w:val="434"/>
        </w:trPr>
        <w:tc>
          <w:tcPr>
            <w:tcW w:w="3108" w:type="dxa"/>
          </w:tcPr>
          <w:p w14:paraId="44706A57" w14:textId="77777777" w:rsidR="004D1309" w:rsidRPr="00F91B2B" w:rsidRDefault="004D1309" w:rsidP="00F91B2B">
            <w:pPr>
              <w:pStyle w:val="FRNotesBodyText"/>
              <w:spacing w:after="0" w:line="240" w:lineRule="auto"/>
              <w:ind w:left="0"/>
              <w:rPr>
                <w:rFonts w:cs="Arial"/>
                <w:b/>
              </w:rPr>
            </w:pPr>
            <w:r w:rsidRPr="00F91B2B">
              <w:rPr>
                <w:rFonts w:cs="Arial"/>
                <w:b/>
              </w:rPr>
              <w:t>Liabilities</w:t>
            </w:r>
          </w:p>
        </w:tc>
        <w:tc>
          <w:tcPr>
            <w:tcW w:w="2873" w:type="dxa"/>
            <w:tcBorders>
              <w:top w:val="single" w:sz="4" w:space="0" w:color="auto"/>
            </w:tcBorders>
          </w:tcPr>
          <w:p w14:paraId="27AC5D94" w14:textId="77777777" w:rsidR="004D1309" w:rsidRPr="00F91B2B" w:rsidRDefault="004D1309" w:rsidP="00F91B2B">
            <w:pPr>
              <w:pStyle w:val="FRNotesBodyText"/>
              <w:spacing w:after="0" w:line="240" w:lineRule="auto"/>
              <w:ind w:left="0"/>
              <w:jc w:val="center"/>
              <w:rPr>
                <w:rFonts w:cs="Arial"/>
                <w:i/>
              </w:rPr>
            </w:pPr>
          </w:p>
        </w:tc>
      </w:tr>
      <w:tr w:rsidR="004D1309" w:rsidRPr="00F91B2B" w14:paraId="402BA919" w14:textId="77777777" w:rsidTr="00E73CFB">
        <w:trPr>
          <w:trHeight w:val="434"/>
        </w:trPr>
        <w:tc>
          <w:tcPr>
            <w:tcW w:w="3108" w:type="dxa"/>
          </w:tcPr>
          <w:p w14:paraId="7241EEDC" w14:textId="77777777" w:rsidR="004D1309" w:rsidRPr="00F91B2B" w:rsidRDefault="004D1309" w:rsidP="00F91B2B">
            <w:pPr>
              <w:pStyle w:val="FRNotesBodyText"/>
              <w:spacing w:after="0" w:line="240" w:lineRule="auto"/>
              <w:ind w:left="0"/>
              <w:rPr>
                <w:rFonts w:cs="Arial"/>
                <w:b/>
                <w:i/>
              </w:rPr>
            </w:pPr>
            <w:r w:rsidRPr="00F91B2B">
              <w:rPr>
                <w:rFonts w:cs="Arial"/>
              </w:rPr>
              <w:t>Payables</w:t>
            </w:r>
          </w:p>
        </w:tc>
        <w:tc>
          <w:tcPr>
            <w:tcW w:w="2873" w:type="dxa"/>
          </w:tcPr>
          <w:p w14:paraId="66756189"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0341110A" w14:textId="77777777" w:rsidTr="00E73CFB">
        <w:trPr>
          <w:trHeight w:val="434"/>
        </w:trPr>
        <w:tc>
          <w:tcPr>
            <w:tcW w:w="3108" w:type="dxa"/>
          </w:tcPr>
          <w:p w14:paraId="6603063C" w14:textId="77777777" w:rsidR="004D1309" w:rsidRPr="00F91B2B" w:rsidRDefault="004D1309" w:rsidP="00F91B2B">
            <w:pPr>
              <w:pStyle w:val="FRNotesBodyText"/>
              <w:spacing w:after="0" w:line="240" w:lineRule="auto"/>
              <w:ind w:left="0"/>
              <w:rPr>
                <w:rFonts w:cs="Arial"/>
                <w:b/>
              </w:rPr>
            </w:pPr>
            <w:r w:rsidRPr="00F91B2B">
              <w:rPr>
                <w:rFonts w:cs="Arial"/>
              </w:rPr>
              <w:t>Provisions</w:t>
            </w:r>
          </w:p>
        </w:tc>
        <w:tc>
          <w:tcPr>
            <w:tcW w:w="2873" w:type="dxa"/>
          </w:tcPr>
          <w:p w14:paraId="1D132A0E"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6759722E" w14:textId="77777777" w:rsidTr="00E73CFB">
        <w:trPr>
          <w:trHeight w:val="434"/>
        </w:trPr>
        <w:tc>
          <w:tcPr>
            <w:tcW w:w="3108" w:type="dxa"/>
          </w:tcPr>
          <w:p w14:paraId="723757B7" w14:textId="77777777" w:rsidR="004D1309" w:rsidRPr="00F91B2B" w:rsidRDefault="004D1309" w:rsidP="00F91B2B">
            <w:pPr>
              <w:pStyle w:val="FRNotesBodyText"/>
              <w:spacing w:after="0" w:line="240" w:lineRule="auto"/>
              <w:ind w:left="0"/>
              <w:rPr>
                <w:rFonts w:cs="Arial"/>
              </w:rPr>
            </w:pPr>
            <w:r w:rsidRPr="00F91B2B">
              <w:rPr>
                <w:rFonts w:cs="Arial"/>
              </w:rPr>
              <w:t>Other liabilities</w:t>
            </w:r>
          </w:p>
        </w:tc>
        <w:tc>
          <w:tcPr>
            <w:tcW w:w="2873" w:type="dxa"/>
            <w:tcBorders>
              <w:bottom w:val="single" w:sz="4" w:space="0" w:color="auto"/>
            </w:tcBorders>
          </w:tcPr>
          <w:p w14:paraId="502CF254"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7F4FB7EE" w14:textId="77777777" w:rsidTr="00E73CFB">
        <w:trPr>
          <w:trHeight w:val="434"/>
        </w:trPr>
        <w:tc>
          <w:tcPr>
            <w:tcW w:w="3108" w:type="dxa"/>
          </w:tcPr>
          <w:p w14:paraId="6D7E3D9A" w14:textId="77777777" w:rsidR="004D1309" w:rsidRPr="00F91B2B" w:rsidRDefault="004D1309" w:rsidP="00F91B2B">
            <w:pPr>
              <w:pStyle w:val="FRNotesBodyText"/>
              <w:spacing w:after="0" w:line="240" w:lineRule="auto"/>
              <w:ind w:left="0"/>
              <w:rPr>
                <w:rFonts w:cs="Arial"/>
              </w:rPr>
            </w:pPr>
          </w:p>
        </w:tc>
        <w:tc>
          <w:tcPr>
            <w:tcW w:w="2873" w:type="dxa"/>
            <w:tcBorders>
              <w:top w:val="single" w:sz="4" w:space="0" w:color="auto"/>
              <w:bottom w:val="single" w:sz="4" w:space="0" w:color="auto"/>
            </w:tcBorders>
          </w:tcPr>
          <w:p w14:paraId="1F0E368E" w14:textId="77777777" w:rsidR="004D1309" w:rsidRPr="00F91B2B" w:rsidRDefault="004D1309" w:rsidP="00F91B2B">
            <w:pPr>
              <w:pStyle w:val="FRNotesBodyText"/>
              <w:spacing w:after="0" w:line="240" w:lineRule="auto"/>
              <w:ind w:left="0"/>
              <w:jc w:val="center"/>
              <w:rPr>
                <w:rFonts w:cs="Arial"/>
                <w:i/>
              </w:rPr>
            </w:pPr>
            <w:r w:rsidRPr="00F91B2B">
              <w:rPr>
                <w:rFonts w:cs="Arial"/>
                <w:i/>
              </w:rPr>
              <w:t>XX</w:t>
            </w:r>
          </w:p>
        </w:tc>
      </w:tr>
      <w:tr w:rsidR="004D1309" w:rsidRPr="00F91B2B" w14:paraId="39568C32" w14:textId="77777777" w:rsidTr="00E73CFB">
        <w:trPr>
          <w:trHeight w:val="434"/>
        </w:trPr>
        <w:tc>
          <w:tcPr>
            <w:tcW w:w="3108" w:type="dxa"/>
          </w:tcPr>
          <w:p w14:paraId="30501734" w14:textId="77777777" w:rsidR="004D1309" w:rsidRPr="00F91B2B" w:rsidRDefault="004D1309" w:rsidP="00F91B2B">
            <w:pPr>
              <w:pStyle w:val="FRNotesBodyText"/>
              <w:spacing w:after="0" w:line="240" w:lineRule="auto"/>
              <w:ind w:left="0"/>
              <w:rPr>
                <w:rFonts w:cs="Arial"/>
                <w:b/>
              </w:rPr>
            </w:pPr>
            <w:r w:rsidRPr="00F91B2B">
              <w:rPr>
                <w:rFonts w:cs="Arial"/>
                <w:b/>
              </w:rPr>
              <w:t xml:space="preserve">Net </w:t>
            </w:r>
            <w:r w:rsidR="00491EC7" w:rsidRPr="00F91B2B">
              <w:rPr>
                <w:rFonts w:cs="Arial"/>
                <w:b/>
              </w:rPr>
              <w:t>assets</w:t>
            </w:r>
          </w:p>
        </w:tc>
        <w:tc>
          <w:tcPr>
            <w:tcW w:w="2873" w:type="dxa"/>
            <w:tcBorders>
              <w:top w:val="single" w:sz="4" w:space="0" w:color="auto"/>
              <w:bottom w:val="single" w:sz="4" w:space="0" w:color="auto"/>
            </w:tcBorders>
          </w:tcPr>
          <w:p w14:paraId="0B96F58B" w14:textId="77777777" w:rsidR="004D1309" w:rsidRPr="00F91B2B" w:rsidRDefault="004D1309" w:rsidP="00F91B2B">
            <w:pPr>
              <w:pStyle w:val="FRNotesBodyText"/>
              <w:spacing w:after="0" w:line="240" w:lineRule="auto"/>
              <w:ind w:left="0"/>
              <w:jc w:val="center"/>
              <w:rPr>
                <w:rFonts w:cs="Arial"/>
                <w:b/>
                <w:i/>
              </w:rPr>
            </w:pPr>
            <w:r w:rsidRPr="00F91B2B">
              <w:rPr>
                <w:rFonts w:cs="Arial"/>
                <w:b/>
                <w:i/>
              </w:rPr>
              <w:t>XX</w:t>
            </w:r>
          </w:p>
        </w:tc>
      </w:tr>
    </w:tbl>
    <w:p w14:paraId="7FF2A1D2" w14:textId="0FC9DA81" w:rsidR="00120336" w:rsidRPr="00F91B2B" w:rsidRDefault="00120336" w:rsidP="00F91B2B">
      <w:pPr>
        <w:pStyle w:val="Heading1"/>
        <w:ind w:left="567" w:hanging="425"/>
      </w:pPr>
      <w:bookmarkStart w:id="1" w:name="_Ref73543039"/>
      <w:r w:rsidRPr="00F91B2B">
        <w:t xml:space="preserve">Statement of </w:t>
      </w:r>
      <w:r w:rsidR="005C054C" w:rsidRPr="00F91B2B">
        <w:t xml:space="preserve">material </w:t>
      </w:r>
      <w:r w:rsidRPr="00F91B2B">
        <w:t>accounting polic</w:t>
      </w:r>
      <w:bookmarkEnd w:id="1"/>
      <w:r w:rsidR="005C054C" w:rsidRPr="00F91B2B">
        <w:t>y information</w:t>
      </w:r>
    </w:p>
    <w:tbl>
      <w:tblPr>
        <w:tblStyle w:val="TableGridLight"/>
        <w:tblW w:w="10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9356"/>
      </w:tblGrid>
      <w:tr w:rsidR="00D9416C" w:rsidRPr="00F91B2B" w14:paraId="2A9BA155" w14:textId="77777777" w:rsidTr="00F91B2B">
        <w:tc>
          <w:tcPr>
            <w:tcW w:w="1559" w:type="dxa"/>
          </w:tcPr>
          <w:p w14:paraId="255DC32C" w14:textId="77777777" w:rsidR="00D9416C" w:rsidRPr="00F91B2B" w:rsidRDefault="00D9416C" w:rsidP="00F91B2B">
            <w:pPr>
              <w:pStyle w:val="FRNotesHeading2"/>
              <w:tabs>
                <w:tab w:val="clear" w:pos="643"/>
                <w:tab w:val="clear" w:pos="851"/>
              </w:tabs>
              <w:spacing w:after="0" w:line="240" w:lineRule="auto"/>
              <w:ind w:left="567" w:firstLine="0"/>
              <w:rPr>
                <w:rFonts w:cs="Arial"/>
                <w:color w:val="0070C0"/>
              </w:rPr>
            </w:pPr>
          </w:p>
        </w:tc>
        <w:tc>
          <w:tcPr>
            <w:tcW w:w="9356" w:type="dxa"/>
          </w:tcPr>
          <w:p w14:paraId="7329EDFB" w14:textId="62E5CFB2" w:rsidR="00D9416C" w:rsidRPr="00F91B2B" w:rsidRDefault="00D9416C" w:rsidP="00F91B2B">
            <w:pPr>
              <w:pStyle w:val="FRNotesHeading2"/>
              <w:numPr>
                <w:ilvl w:val="0"/>
                <w:numId w:val="9"/>
              </w:numPr>
              <w:ind w:left="264"/>
              <w:rPr>
                <w:rFonts w:cs="Arial"/>
              </w:rPr>
            </w:pPr>
            <w:r w:rsidRPr="00F91B2B">
              <w:rPr>
                <w:rFonts w:cs="Arial"/>
              </w:rPr>
              <w:t>Statement of compliance</w:t>
            </w:r>
          </w:p>
        </w:tc>
      </w:tr>
      <w:tr w:rsidR="00A47CC0" w:rsidRPr="00F91B2B" w14:paraId="29B4B020" w14:textId="77777777" w:rsidTr="004937AF">
        <w:tc>
          <w:tcPr>
            <w:tcW w:w="1559" w:type="dxa"/>
          </w:tcPr>
          <w:p w14:paraId="0B541F63" w14:textId="77777777" w:rsidR="00A47CC0" w:rsidRPr="00F91B2B" w:rsidRDefault="00A47CC0" w:rsidP="00F91B2B">
            <w:pPr>
              <w:pStyle w:val="FRNotesHeading2"/>
              <w:tabs>
                <w:tab w:val="clear" w:pos="643"/>
                <w:tab w:val="clear" w:pos="851"/>
              </w:tabs>
              <w:spacing w:after="0" w:line="240" w:lineRule="auto"/>
              <w:ind w:left="567" w:firstLine="0"/>
              <w:rPr>
                <w:rFonts w:cs="Arial"/>
                <w:color w:val="0070C0"/>
              </w:rPr>
            </w:pPr>
          </w:p>
        </w:tc>
        <w:tc>
          <w:tcPr>
            <w:tcW w:w="9356" w:type="dxa"/>
          </w:tcPr>
          <w:p w14:paraId="3544C134" w14:textId="32AFA83C" w:rsidR="00A47CC0" w:rsidRPr="00F91B2B" w:rsidRDefault="00A47CC0" w:rsidP="00F91B2B">
            <w:pPr>
              <w:pStyle w:val="FRNotesHeading2"/>
              <w:numPr>
                <w:ilvl w:val="0"/>
                <w:numId w:val="41"/>
              </w:numPr>
              <w:tabs>
                <w:tab w:val="clear" w:pos="851"/>
              </w:tabs>
              <w:ind w:left="462"/>
              <w:rPr>
                <w:rFonts w:cs="Arial"/>
              </w:rPr>
            </w:pPr>
            <w:r w:rsidRPr="00F91B2B">
              <w:rPr>
                <w:rFonts w:cs="Arial"/>
              </w:rPr>
              <w:t>Compliance framework</w:t>
            </w:r>
          </w:p>
        </w:tc>
      </w:tr>
      <w:tr w:rsidR="00D9416C" w:rsidRPr="00F91B2B" w14:paraId="390B486A" w14:textId="77777777" w:rsidTr="00F91B2B">
        <w:tc>
          <w:tcPr>
            <w:tcW w:w="1559" w:type="dxa"/>
          </w:tcPr>
          <w:p w14:paraId="311D395A" w14:textId="06C66584" w:rsidR="00D9416C" w:rsidRPr="00F91B2B" w:rsidRDefault="00F319DD" w:rsidP="00F91B2B">
            <w:pPr>
              <w:pStyle w:val="FRNotesBodyText"/>
              <w:spacing w:after="0" w:line="240" w:lineRule="auto"/>
              <w:ind w:left="0"/>
              <w:rPr>
                <w:rFonts w:cs="Arial"/>
                <w:color w:val="0070C0"/>
                <w:sz w:val="16"/>
                <w:szCs w:val="16"/>
              </w:rPr>
            </w:pPr>
            <w:r w:rsidRPr="00F91B2B">
              <w:rPr>
                <w:rFonts w:cs="Arial"/>
                <w:color w:val="0070C0"/>
                <w:sz w:val="16"/>
                <w:szCs w:val="16"/>
              </w:rPr>
              <w:t>AASB 101.</w:t>
            </w:r>
            <w:r w:rsidR="00431B96" w:rsidRPr="00F91B2B">
              <w:rPr>
                <w:rFonts w:cs="Arial"/>
                <w:color w:val="0070C0"/>
                <w:sz w:val="16"/>
                <w:szCs w:val="16"/>
              </w:rPr>
              <w:t>10</w:t>
            </w:r>
            <w:r w:rsidR="00950DBE" w:rsidRPr="00F91B2B">
              <w:rPr>
                <w:rFonts w:cs="Arial"/>
                <w:color w:val="0070C0"/>
                <w:sz w:val="16"/>
                <w:szCs w:val="16"/>
              </w:rPr>
              <w:t>(e)</w:t>
            </w:r>
            <w:r w:rsidR="00431B96" w:rsidRPr="00F91B2B">
              <w:rPr>
                <w:rFonts w:cs="Arial"/>
                <w:color w:val="0070C0"/>
                <w:sz w:val="16"/>
                <w:szCs w:val="16"/>
              </w:rPr>
              <w:t>,</w:t>
            </w:r>
            <w:r w:rsidR="00FC5194" w:rsidRPr="00F91B2B">
              <w:rPr>
                <w:rFonts w:cs="Arial"/>
                <w:color w:val="0070C0"/>
                <w:sz w:val="16"/>
                <w:szCs w:val="16"/>
              </w:rPr>
              <w:t xml:space="preserve"> </w:t>
            </w:r>
            <w:r w:rsidRPr="00F91B2B">
              <w:rPr>
                <w:rFonts w:cs="Arial"/>
                <w:color w:val="0070C0"/>
                <w:sz w:val="16"/>
                <w:szCs w:val="16"/>
              </w:rPr>
              <w:t>138</w:t>
            </w:r>
          </w:p>
          <w:p w14:paraId="74898F5F" w14:textId="77777777" w:rsidR="00F319DD" w:rsidRPr="00F91B2B" w:rsidRDefault="00F319DD" w:rsidP="00F91B2B">
            <w:pPr>
              <w:pStyle w:val="FRNotesBodyText"/>
              <w:spacing w:after="0" w:line="240" w:lineRule="auto"/>
              <w:ind w:left="0"/>
              <w:rPr>
                <w:rFonts w:cs="Arial"/>
                <w:color w:val="0070C0"/>
                <w:sz w:val="16"/>
                <w:szCs w:val="16"/>
              </w:rPr>
            </w:pPr>
            <w:r w:rsidRPr="00F91B2B">
              <w:rPr>
                <w:rFonts w:cs="Arial"/>
                <w:color w:val="0070C0"/>
                <w:sz w:val="16"/>
                <w:szCs w:val="16"/>
              </w:rPr>
              <w:t>AASB 1054.8(b)</w:t>
            </w:r>
          </w:p>
          <w:p w14:paraId="2BF3FB48" w14:textId="77777777" w:rsidR="00950DBE" w:rsidRPr="00F91B2B" w:rsidRDefault="00F319DD" w:rsidP="00F91B2B">
            <w:pPr>
              <w:pStyle w:val="FRNotesBodyText"/>
              <w:spacing w:after="0" w:line="240" w:lineRule="auto"/>
              <w:ind w:left="0"/>
              <w:rPr>
                <w:rFonts w:cs="Arial"/>
                <w:color w:val="0070C0"/>
                <w:sz w:val="16"/>
                <w:szCs w:val="16"/>
              </w:rPr>
            </w:pPr>
            <w:r w:rsidRPr="00F91B2B">
              <w:rPr>
                <w:rFonts w:cs="Arial"/>
                <w:color w:val="0070C0"/>
                <w:sz w:val="16"/>
                <w:szCs w:val="16"/>
              </w:rPr>
              <w:t>AASB 110.17</w:t>
            </w:r>
            <w:r w:rsidR="005A1B5A" w:rsidRPr="00F91B2B">
              <w:rPr>
                <w:rFonts w:cs="Arial"/>
                <w:color w:val="0070C0"/>
                <w:sz w:val="16"/>
                <w:szCs w:val="16"/>
              </w:rPr>
              <w:t xml:space="preserve">, </w:t>
            </w:r>
          </w:p>
          <w:p w14:paraId="37282E9E" w14:textId="2E5FCACE" w:rsidR="00F319DD" w:rsidRPr="00F91B2B" w:rsidRDefault="005A1B5A" w:rsidP="00F91B2B">
            <w:pPr>
              <w:pStyle w:val="FRNotesBodyText"/>
              <w:spacing w:after="0" w:line="240" w:lineRule="auto"/>
              <w:ind w:left="0"/>
              <w:rPr>
                <w:rFonts w:cs="Arial"/>
                <w:color w:val="0070C0"/>
              </w:rPr>
            </w:pPr>
            <w:r w:rsidRPr="00F91B2B">
              <w:rPr>
                <w:rFonts w:cs="Arial"/>
                <w:color w:val="0070C0"/>
                <w:sz w:val="16"/>
                <w:szCs w:val="16"/>
              </w:rPr>
              <w:t>TD R2.1.1</w:t>
            </w:r>
          </w:p>
        </w:tc>
        <w:tc>
          <w:tcPr>
            <w:tcW w:w="9356" w:type="dxa"/>
          </w:tcPr>
          <w:p w14:paraId="2F891584" w14:textId="67F11F1F" w:rsidR="00D9416C" w:rsidRPr="00F91B2B" w:rsidRDefault="00D9416C" w:rsidP="00F91B2B">
            <w:pPr>
              <w:pStyle w:val="FRNotesBodyText"/>
              <w:ind w:left="0" w:right="34"/>
              <w:rPr>
                <w:rFonts w:cs="Arial"/>
              </w:rPr>
            </w:pPr>
            <w:r w:rsidRPr="00F91B2B">
              <w:rPr>
                <w:rFonts w:cs="Arial"/>
              </w:rPr>
              <w:t>The</w:t>
            </w:r>
            <w:r w:rsidR="00B82CDD" w:rsidRPr="00F91B2B">
              <w:rPr>
                <w:rFonts w:cs="Arial"/>
              </w:rPr>
              <w:t>se</w:t>
            </w:r>
            <w:r w:rsidRPr="00F91B2B">
              <w:rPr>
                <w:rFonts w:cs="Arial"/>
              </w:rPr>
              <w:t xml:space="preserve"> financial statements </w:t>
            </w:r>
            <w:r w:rsidR="00B82CDD" w:rsidRPr="00F91B2B">
              <w:rPr>
                <w:rFonts w:cs="Arial"/>
              </w:rPr>
              <w:t xml:space="preserve">are general purpose financial statements and </w:t>
            </w:r>
            <w:r w:rsidRPr="00F91B2B">
              <w:rPr>
                <w:rFonts w:cs="Arial"/>
              </w:rPr>
              <w:t xml:space="preserve">have been prepared in accordance with the requirements of the </w:t>
            </w:r>
            <w:r w:rsidRPr="00F91B2B">
              <w:rPr>
                <w:rFonts w:cs="Arial"/>
                <w:i/>
              </w:rPr>
              <w:t>Financial Management Act 1995</w:t>
            </w:r>
            <w:r w:rsidR="00B82CDD" w:rsidRPr="00F91B2B">
              <w:rPr>
                <w:rFonts w:cs="Arial"/>
              </w:rPr>
              <w:t xml:space="preserve">, </w:t>
            </w:r>
            <w:r w:rsidRPr="00F91B2B">
              <w:rPr>
                <w:rFonts w:cs="Arial"/>
              </w:rPr>
              <w:t>related Treasurer’s Directions</w:t>
            </w:r>
            <w:r w:rsidR="00B82CDD" w:rsidRPr="00F91B2B">
              <w:rPr>
                <w:rFonts w:cs="Arial"/>
              </w:rPr>
              <w:t xml:space="preserve"> and </w:t>
            </w:r>
            <w:r w:rsidR="00781877" w:rsidRPr="00F91B2B">
              <w:rPr>
                <w:rFonts w:cs="Arial"/>
              </w:rPr>
              <w:t>Australian Accounting Standards and Interpretations issued by the Australian Accounting Standards Board</w:t>
            </w:r>
            <w:r w:rsidRPr="00F91B2B">
              <w:rPr>
                <w:rFonts w:cs="Arial"/>
              </w:rPr>
              <w:t xml:space="preserve">. The </w:t>
            </w:r>
            <w:r w:rsidRPr="00F91B2B">
              <w:rPr>
                <w:rFonts w:cs="Arial"/>
                <w:i/>
              </w:rPr>
              <w:t xml:space="preserve">Financial Management Act 1995 </w:t>
            </w:r>
            <w:r w:rsidRPr="00F91B2B">
              <w:rPr>
                <w:rFonts w:cs="Arial"/>
              </w:rPr>
              <w:t xml:space="preserve">requires the </w:t>
            </w:r>
            <w:r w:rsidRPr="00F91B2B">
              <w:rPr>
                <w:rFonts w:cs="Arial"/>
                <w:color w:val="002060"/>
              </w:rPr>
              <w:t>&lt;agency</w:t>
            </w:r>
            <w:r w:rsidR="005A7E85" w:rsidRPr="00F91B2B">
              <w:rPr>
                <w:rFonts w:cs="Arial"/>
                <w:color w:val="002060"/>
              </w:rPr>
              <w:t xml:space="preserve"> name</w:t>
            </w:r>
            <w:r w:rsidRPr="00F91B2B">
              <w:rPr>
                <w:rFonts w:cs="Arial"/>
                <w:color w:val="002060"/>
              </w:rPr>
              <w:t xml:space="preserve">&gt; </w:t>
            </w:r>
            <w:r w:rsidRPr="00F91B2B">
              <w:rPr>
                <w:rFonts w:cs="Arial"/>
              </w:rPr>
              <w:t>to prepare financial statements for the year ended 30 June based on the form determined by the Treasurer. The form of agency financial statements should include:</w:t>
            </w:r>
          </w:p>
        </w:tc>
      </w:tr>
      <w:tr w:rsidR="00D9416C" w:rsidRPr="00F91B2B" w14:paraId="0B11E310" w14:textId="77777777" w:rsidTr="00F91B2B">
        <w:tc>
          <w:tcPr>
            <w:tcW w:w="1559" w:type="dxa"/>
          </w:tcPr>
          <w:p w14:paraId="662A1279" w14:textId="77777777" w:rsidR="00D9416C" w:rsidRPr="00F91B2B" w:rsidRDefault="00D9416C" w:rsidP="00F91B2B">
            <w:pPr>
              <w:pStyle w:val="FRNotesRomanNum"/>
              <w:tabs>
                <w:tab w:val="clear" w:pos="964"/>
              </w:tabs>
              <w:ind w:left="686" w:firstLine="0"/>
              <w:rPr>
                <w:rFonts w:cs="Arial"/>
              </w:rPr>
            </w:pPr>
          </w:p>
        </w:tc>
        <w:tc>
          <w:tcPr>
            <w:tcW w:w="9356" w:type="dxa"/>
          </w:tcPr>
          <w:p w14:paraId="00E5CDB9" w14:textId="13455712" w:rsidR="00D9416C" w:rsidRPr="00F91B2B" w:rsidRDefault="00D9416C" w:rsidP="00F91B2B">
            <w:pPr>
              <w:pStyle w:val="FRNotesRomanNum"/>
              <w:numPr>
                <w:ilvl w:val="0"/>
                <w:numId w:val="4"/>
              </w:numPr>
              <w:ind w:left="686"/>
              <w:rPr>
                <w:rFonts w:cs="Arial"/>
              </w:rPr>
            </w:pPr>
            <w:r w:rsidRPr="00F91B2B">
              <w:rPr>
                <w:rFonts w:cs="Arial"/>
              </w:rPr>
              <w:t xml:space="preserve"> a certification of the financial statements</w:t>
            </w:r>
          </w:p>
        </w:tc>
      </w:tr>
      <w:tr w:rsidR="00D9416C" w:rsidRPr="00F91B2B" w14:paraId="7264A79A" w14:textId="77777777" w:rsidTr="00F91B2B">
        <w:tc>
          <w:tcPr>
            <w:tcW w:w="1559" w:type="dxa"/>
          </w:tcPr>
          <w:p w14:paraId="79F183AD" w14:textId="77777777" w:rsidR="00D9416C" w:rsidRPr="00F91B2B" w:rsidRDefault="00D9416C" w:rsidP="00F91B2B">
            <w:pPr>
              <w:pStyle w:val="FRNotesRomanNum"/>
              <w:tabs>
                <w:tab w:val="clear" w:pos="964"/>
              </w:tabs>
              <w:ind w:left="686" w:firstLine="0"/>
              <w:rPr>
                <w:rFonts w:cs="Arial"/>
              </w:rPr>
            </w:pPr>
          </w:p>
        </w:tc>
        <w:tc>
          <w:tcPr>
            <w:tcW w:w="9356" w:type="dxa"/>
          </w:tcPr>
          <w:p w14:paraId="4840A0C6" w14:textId="2C8B6013" w:rsidR="00D9416C" w:rsidRPr="00F91B2B" w:rsidRDefault="00D9416C" w:rsidP="00F91B2B">
            <w:pPr>
              <w:pStyle w:val="FRNotesRomanNum"/>
              <w:numPr>
                <w:ilvl w:val="0"/>
                <w:numId w:val="4"/>
              </w:numPr>
              <w:ind w:left="686"/>
              <w:rPr>
                <w:rFonts w:cs="Arial"/>
              </w:rPr>
            </w:pPr>
            <w:r w:rsidRPr="00F91B2B">
              <w:rPr>
                <w:rFonts w:cs="Arial"/>
              </w:rPr>
              <w:t xml:space="preserve"> a comprehensive operating statement</w:t>
            </w:r>
          </w:p>
        </w:tc>
      </w:tr>
      <w:tr w:rsidR="00D9416C" w:rsidRPr="00F91B2B" w14:paraId="09F3D7F0" w14:textId="77777777" w:rsidTr="00F91B2B">
        <w:tc>
          <w:tcPr>
            <w:tcW w:w="1559" w:type="dxa"/>
          </w:tcPr>
          <w:p w14:paraId="2154DE8A" w14:textId="77777777" w:rsidR="00D9416C" w:rsidRPr="00F91B2B" w:rsidRDefault="00D9416C" w:rsidP="00F91B2B">
            <w:pPr>
              <w:pStyle w:val="FRNotesRomanNum"/>
              <w:tabs>
                <w:tab w:val="clear" w:pos="567"/>
                <w:tab w:val="clear" w:pos="964"/>
                <w:tab w:val="left" w:pos="426"/>
              </w:tabs>
              <w:ind w:left="686" w:firstLine="0"/>
              <w:rPr>
                <w:rFonts w:cs="Arial"/>
              </w:rPr>
            </w:pPr>
          </w:p>
        </w:tc>
        <w:tc>
          <w:tcPr>
            <w:tcW w:w="9356" w:type="dxa"/>
          </w:tcPr>
          <w:p w14:paraId="1A7EB509" w14:textId="266E6035" w:rsidR="00D9416C" w:rsidRPr="00F91B2B" w:rsidRDefault="0056540B" w:rsidP="00F91B2B">
            <w:pPr>
              <w:pStyle w:val="FRNotesRomanNum"/>
              <w:numPr>
                <w:ilvl w:val="0"/>
                <w:numId w:val="4"/>
              </w:numPr>
              <w:ind w:left="686"/>
              <w:rPr>
                <w:rFonts w:cs="Arial"/>
              </w:rPr>
            </w:pPr>
            <w:r w:rsidRPr="00F91B2B">
              <w:rPr>
                <w:rFonts w:cs="Arial"/>
              </w:rPr>
              <w:t xml:space="preserve"> </w:t>
            </w:r>
            <w:r w:rsidR="00D9416C" w:rsidRPr="00F91B2B">
              <w:rPr>
                <w:rFonts w:cs="Arial"/>
              </w:rPr>
              <w:t>a balance sheet</w:t>
            </w:r>
          </w:p>
        </w:tc>
      </w:tr>
      <w:tr w:rsidR="00D9416C" w:rsidRPr="00F91B2B" w14:paraId="77105BF7" w14:textId="77777777" w:rsidTr="00F91B2B">
        <w:tc>
          <w:tcPr>
            <w:tcW w:w="1559" w:type="dxa"/>
          </w:tcPr>
          <w:p w14:paraId="52FAB0B5" w14:textId="77777777" w:rsidR="00D9416C" w:rsidRPr="00F91B2B" w:rsidRDefault="00D9416C" w:rsidP="00F91B2B">
            <w:pPr>
              <w:pStyle w:val="FRNotesRomanNum"/>
              <w:tabs>
                <w:tab w:val="clear" w:pos="964"/>
              </w:tabs>
              <w:ind w:left="686" w:firstLine="0"/>
              <w:rPr>
                <w:rFonts w:cs="Arial"/>
              </w:rPr>
            </w:pPr>
          </w:p>
        </w:tc>
        <w:tc>
          <w:tcPr>
            <w:tcW w:w="9356" w:type="dxa"/>
          </w:tcPr>
          <w:p w14:paraId="6AAFD878" w14:textId="4E63FBAF" w:rsidR="00D9416C" w:rsidRPr="00F91B2B" w:rsidRDefault="0056540B" w:rsidP="00F91B2B">
            <w:pPr>
              <w:pStyle w:val="FRNotesRomanNum"/>
              <w:numPr>
                <w:ilvl w:val="0"/>
                <w:numId w:val="4"/>
              </w:numPr>
              <w:ind w:left="686"/>
              <w:rPr>
                <w:rFonts w:cs="Arial"/>
              </w:rPr>
            </w:pPr>
            <w:r w:rsidRPr="00F91B2B">
              <w:rPr>
                <w:rFonts w:cs="Arial"/>
              </w:rPr>
              <w:t xml:space="preserve"> </w:t>
            </w:r>
            <w:r w:rsidR="00D9416C" w:rsidRPr="00F91B2B">
              <w:rPr>
                <w:rFonts w:cs="Arial"/>
              </w:rPr>
              <w:t>a statement of changes in equity</w:t>
            </w:r>
          </w:p>
        </w:tc>
      </w:tr>
      <w:tr w:rsidR="00D9416C" w:rsidRPr="00F91B2B" w14:paraId="5CF98AD0" w14:textId="77777777" w:rsidTr="00F91B2B">
        <w:tc>
          <w:tcPr>
            <w:tcW w:w="1559" w:type="dxa"/>
          </w:tcPr>
          <w:p w14:paraId="1A89E43C" w14:textId="77777777" w:rsidR="00D9416C" w:rsidRPr="00F91B2B" w:rsidRDefault="00D9416C" w:rsidP="00F91B2B">
            <w:pPr>
              <w:pStyle w:val="FRNotesRomanNum"/>
              <w:tabs>
                <w:tab w:val="clear" w:pos="964"/>
              </w:tabs>
              <w:ind w:left="686" w:firstLine="0"/>
              <w:rPr>
                <w:rFonts w:cs="Arial"/>
              </w:rPr>
            </w:pPr>
          </w:p>
        </w:tc>
        <w:tc>
          <w:tcPr>
            <w:tcW w:w="9356" w:type="dxa"/>
          </w:tcPr>
          <w:p w14:paraId="49A513E8" w14:textId="6A1DF697" w:rsidR="00D9416C" w:rsidRPr="00F91B2B" w:rsidRDefault="00D9416C" w:rsidP="00F91B2B">
            <w:pPr>
              <w:pStyle w:val="FRNotesRomanNum"/>
              <w:numPr>
                <w:ilvl w:val="0"/>
                <w:numId w:val="4"/>
              </w:numPr>
              <w:ind w:left="686"/>
              <w:rPr>
                <w:rFonts w:cs="Arial"/>
              </w:rPr>
            </w:pPr>
            <w:r w:rsidRPr="00F91B2B">
              <w:rPr>
                <w:rFonts w:cs="Arial"/>
              </w:rPr>
              <w:t xml:space="preserve"> a cash flow statement and</w:t>
            </w:r>
          </w:p>
        </w:tc>
      </w:tr>
      <w:tr w:rsidR="00D9416C" w:rsidRPr="00F91B2B" w14:paraId="370E64E8" w14:textId="77777777" w:rsidTr="00F91B2B">
        <w:tc>
          <w:tcPr>
            <w:tcW w:w="1559" w:type="dxa"/>
          </w:tcPr>
          <w:p w14:paraId="5D0F64FE" w14:textId="77777777" w:rsidR="00D9416C" w:rsidRPr="00F91B2B" w:rsidRDefault="00D9416C" w:rsidP="00F91B2B">
            <w:pPr>
              <w:pStyle w:val="FRNotesRomanNum"/>
              <w:tabs>
                <w:tab w:val="clear" w:pos="964"/>
              </w:tabs>
              <w:ind w:left="686" w:firstLine="0"/>
              <w:rPr>
                <w:rFonts w:cs="Arial"/>
              </w:rPr>
            </w:pPr>
          </w:p>
        </w:tc>
        <w:tc>
          <w:tcPr>
            <w:tcW w:w="9356" w:type="dxa"/>
          </w:tcPr>
          <w:p w14:paraId="6C4F3E1A" w14:textId="5DBFB1BD" w:rsidR="00D9416C" w:rsidRPr="00F91B2B" w:rsidRDefault="0056540B" w:rsidP="00F91B2B">
            <w:pPr>
              <w:pStyle w:val="FRNotesRomanNum"/>
              <w:numPr>
                <w:ilvl w:val="0"/>
                <w:numId w:val="4"/>
              </w:numPr>
              <w:ind w:left="686"/>
              <w:rPr>
                <w:rFonts w:cs="Arial"/>
              </w:rPr>
            </w:pPr>
            <w:r w:rsidRPr="00F91B2B">
              <w:rPr>
                <w:rFonts w:cs="Arial"/>
              </w:rPr>
              <w:t xml:space="preserve"> </w:t>
            </w:r>
            <w:r w:rsidR="00D9416C" w:rsidRPr="00F91B2B">
              <w:rPr>
                <w:rFonts w:cs="Arial"/>
              </w:rPr>
              <w:t xml:space="preserve">applicable explanatory notes to the financial statements. </w:t>
            </w:r>
          </w:p>
        </w:tc>
      </w:tr>
      <w:tr w:rsidR="00D9416C" w:rsidRPr="00F91B2B" w14:paraId="7FBC45EB" w14:textId="77777777" w:rsidTr="00F91B2B">
        <w:tc>
          <w:tcPr>
            <w:tcW w:w="1559" w:type="dxa"/>
          </w:tcPr>
          <w:p w14:paraId="09E4782E" w14:textId="77777777" w:rsidR="00D9416C" w:rsidRPr="00F91B2B" w:rsidRDefault="00D9416C" w:rsidP="00F91B2B">
            <w:pPr>
              <w:pStyle w:val="FRNotesHeading2"/>
              <w:tabs>
                <w:tab w:val="clear" w:pos="643"/>
                <w:tab w:val="clear" w:pos="851"/>
              </w:tabs>
              <w:ind w:left="567" w:firstLine="0"/>
              <w:rPr>
                <w:rFonts w:cs="Arial"/>
              </w:rPr>
            </w:pPr>
          </w:p>
        </w:tc>
        <w:tc>
          <w:tcPr>
            <w:tcW w:w="9356" w:type="dxa"/>
          </w:tcPr>
          <w:p w14:paraId="3E41DCB1" w14:textId="45FE3DA5" w:rsidR="00D9416C" w:rsidRPr="00F91B2B" w:rsidRDefault="00D9416C" w:rsidP="00F91B2B">
            <w:pPr>
              <w:pStyle w:val="FRNotesHeading2"/>
              <w:tabs>
                <w:tab w:val="clear" w:pos="643"/>
                <w:tab w:val="clear" w:pos="851"/>
              </w:tabs>
              <w:ind w:left="0" w:firstLine="0"/>
              <w:rPr>
                <w:rFonts w:cs="Arial"/>
              </w:rPr>
            </w:pPr>
          </w:p>
        </w:tc>
      </w:tr>
      <w:tr w:rsidR="00D9416C" w:rsidRPr="00F91B2B" w14:paraId="559588E8" w14:textId="77777777" w:rsidTr="00F91B2B">
        <w:tc>
          <w:tcPr>
            <w:tcW w:w="1559" w:type="dxa"/>
          </w:tcPr>
          <w:p w14:paraId="2118DA56" w14:textId="77777777" w:rsidR="00D9416C" w:rsidRPr="00F91B2B" w:rsidRDefault="00D9416C" w:rsidP="00F91B2B">
            <w:pPr>
              <w:pStyle w:val="FRNotesBodyText"/>
              <w:spacing w:after="0" w:line="240" w:lineRule="auto"/>
              <w:ind w:left="0"/>
              <w:rPr>
                <w:rFonts w:eastAsia="Arial Unicode MS" w:cs="Arial"/>
                <w:b/>
                <w:color w:val="0070C0"/>
                <w:sz w:val="16"/>
                <w:szCs w:val="16"/>
              </w:rPr>
            </w:pPr>
          </w:p>
        </w:tc>
        <w:tc>
          <w:tcPr>
            <w:tcW w:w="9356" w:type="dxa"/>
          </w:tcPr>
          <w:p w14:paraId="3ED39204" w14:textId="166467AA" w:rsidR="00D9416C" w:rsidRPr="00F91B2B" w:rsidRDefault="00D9416C" w:rsidP="00F91B2B">
            <w:pPr>
              <w:pStyle w:val="FRNotesHeading2"/>
              <w:numPr>
                <w:ilvl w:val="0"/>
                <w:numId w:val="41"/>
              </w:numPr>
              <w:tabs>
                <w:tab w:val="clear" w:pos="851"/>
              </w:tabs>
              <w:ind w:left="462"/>
              <w:rPr>
                <w:rFonts w:eastAsia="Arial Unicode MS" w:cs="Arial"/>
              </w:rPr>
            </w:pPr>
            <w:r w:rsidRPr="00F91B2B">
              <w:rPr>
                <w:rFonts w:eastAsia="Arial Unicode MS" w:cs="Arial"/>
              </w:rPr>
              <w:t xml:space="preserve">Standards and interpretations effective from </w:t>
            </w:r>
            <w:r w:rsidR="007C7EEC" w:rsidRPr="00F91B2B">
              <w:rPr>
                <w:rFonts w:eastAsia="Arial Unicode MS" w:cs="Arial"/>
              </w:rPr>
              <w:t>202</w:t>
            </w:r>
            <w:r w:rsidR="00B947AC" w:rsidRPr="00F91B2B">
              <w:rPr>
                <w:rFonts w:eastAsia="Arial Unicode MS" w:cs="Arial"/>
              </w:rPr>
              <w:t>5</w:t>
            </w:r>
            <w:r w:rsidR="007C7EEC" w:rsidRPr="00F91B2B">
              <w:rPr>
                <w:rFonts w:eastAsia="Arial Unicode MS" w:cs="Arial"/>
              </w:rPr>
              <w:t>-2</w:t>
            </w:r>
            <w:r w:rsidR="00B947AC" w:rsidRPr="00F91B2B">
              <w:rPr>
                <w:rFonts w:eastAsia="Arial Unicode MS" w:cs="Arial"/>
              </w:rPr>
              <w:t>6</w:t>
            </w:r>
            <w:r w:rsidR="00800EE7" w:rsidRPr="00F91B2B">
              <w:rPr>
                <w:rFonts w:eastAsia="Arial Unicode MS" w:cs="Arial"/>
              </w:rPr>
              <w:t xml:space="preserve"> financial year</w:t>
            </w:r>
          </w:p>
        </w:tc>
      </w:tr>
      <w:tr w:rsidR="00CB5E2A" w:rsidRPr="00F91B2B" w14:paraId="5472565E" w14:textId="77777777" w:rsidTr="00F91B2B">
        <w:tc>
          <w:tcPr>
            <w:tcW w:w="1559" w:type="dxa"/>
          </w:tcPr>
          <w:p w14:paraId="13CA989B" w14:textId="77777777" w:rsidR="00CB5E2A" w:rsidRPr="00F91B2B" w:rsidRDefault="00CB5E2A" w:rsidP="00F91B2B">
            <w:pPr>
              <w:pStyle w:val="FRNotesBodyText"/>
              <w:spacing w:after="0" w:line="240" w:lineRule="auto"/>
              <w:ind w:left="0"/>
              <w:rPr>
                <w:rFonts w:eastAsia="Arial Unicode MS" w:cs="Arial"/>
                <w:b/>
                <w:color w:val="0070C0"/>
                <w:sz w:val="16"/>
                <w:szCs w:val="16"/>
              </w:rPr>
            </w:pPr>
          </w:p>
        </w:tc>
        <w:tc>
          <w:tcPr>
            <w:tcW w:w="9356" w:type="dxa"/>
          </w:tcPr>
          <w:p w14:paraId="5E4D3EE2" w14:textId="738318EC" w:rsidR="00CB5E2A" w:rsidRPr="00F91B2B" w:rsidRDefault="00CB5E2A" w:rsidP="00F91B2B">
            <w:pPr>
              <w:pStyle w:val="FRNotesBodyText"/>
              <w:ind w:left="0"/>
              <w:rPr>
                <w:rFonts w:eastAsia="Arial Unicode MS" w:cs="Arial"/>
                <w:b/>
              </w:rPr>
            </w:pPr>
            <w:r w:rsidRPr="00F91B2B">
              <w:rPr>
                <w:rFonts w:eastAsia="Arial Unicode MS" w:cs="Arial"/>
              </w:rPr>
              <w:t>Several amend</w:t>
            </w:r>
            <w:r w:rsidR="003D3E63" w:rsidRPr="00F91B2B">
              <w:rPr>
                <w:rFonts w:eastAsia="Arial Unicode MS" w:cs="Arial"/>
              </w:rPr>
              <w:t>ments and</w:t>
            </w:r>
            <w:r w:rsidRPr="00F91B2B">
              <w:rPr>
                <w:rFonts w:eastAsia="Arial Unicode MS" w:cs="Arial"/>
              </w:rPr>
              <w:t xml:space="preserve"> interpretations have been issued that apply to the current reporting period, but are considered to have no</w:t>
            </w:r>
            <w:r w:rsidR="0056540B" w:rsidRPr="00F91B2B">
              <w:rPr>
                <w:rFonts w:eastAsia="Arial Unicode MS" w:cs="Arial"/>
              </w:rPr>
              <w:t xml:space="preserve"> or minimal</w:t>
            </w:r>
            <w:r w:rsidRPr="00F91B2B">
              <w:rPr>
                <w:rFonts w:eastAsia="Arial Unicode MS" w:cs="Arial"/>
              </w:rPr>
              <w:t xml:space="preserve"> impact on public sector reporting.</w:t>
            </w:r>
          </w:p>
        </w:tc>
      </w:tr>
      <w:tr w:rsidR="003A7843" w:rsidRPr="00F91B2B" w14:paraId="7E04DA0D" w14:textId="77777777" w:rsidTr="00F91B2B">
        <w:tc>
          <w:tcPr>
            <w:tcW w:w="1559" w:type="dxa"/>
          </w:tcPr>
          <w:p w14:paraId="145F0F0E" w14:textId="019FC64A" w:rsidR="003A7843" w:rsidRPr="00F91B2B" w:rsidRDefault="003A7843" w:rsidP="00F91B2B">
            <w:pPr>
              <w:pStyle w:val="FRNotesBodyText"/>
              <w:spacing w:after="0" w:line="240" w:lineRule="auto"/>
              <w:ind w:left="0"/>
              <w:rPr>
                <w:rFonts w:eastAsia="Arial Unicode MS" w:cs="Arial"/>
                <w:color w:val="0070C0"/>
                <w:sz w:val="16"/>
                <w:szCs w:val="16"/>
              </w:rPr>
            </w:pPr>
          </w:p>
        </w:tc>
        <w:tc>
          <w:tcPr>
            <w:tcW w:w="9356" w:type="dxa"/>
          </w:tcPr>
          <w:p w14:paraId="1DD135AC" w14:textId="451AD41E" w:rsidR="003A7843" w:rsidRPr="00F91B2B" w:rsidRDefault="003A7843" w:rsidP="00F91B2B">
            <w:pPr>
              <w:pStyle w:val="FRNotesHeading2"/>
              <w:numPr>
                <w:ilvl w:val="0"/>
                <w:numId w:val="41"/>
              </w:numPr>
              <w:tabs>
                <w:tab w:val="clear" w:pos="851"/>
              </w:tabs>
              <w:ind w:left="462"/>
              <w:rPr>
                <w:rFonts w:eastAsia="Arial Unicode MS" w:cs="Arial"/>
              </w:rPr>
            </w:pPr>
            <w:r w:rsidRPr="00F91B2B">
              <w:rPr>
                <w:rFonts w:eastAsia="Arial Unicode MS" w:cs="Arial"/>
              </w:rPr>
              <w:t>Standards and interpretations issued but not yet effective</w:t>
            </w:r>
          </w:p>
        </w:tc>
      </w:tr>
      <w:tr w:rsidR="003A7843" w:rsidRPr="00F91B2B" w14:paraId="7423B740" w14:textId="77777777" w:rsidTr="00F91B2B">
        <w:tc>
          <w:tcPr>
            <w:tcW w:w="1559" w:type="dxa"/>
          </w:tcPr>
          <w:p w14:paraId="57C8901E" w14:textId="77777777" w:rsidR="003A7843" w:rsidRPr="00F91B2B" w:rsidRDefault="003A7843" w:rsidP="00F91B2B">
            <w:pPr>
              <w:pStyle w:val="FRNotesBodyText"/>
              <w:spacing w:after="0" w:line="240" w:lineRule="auto"/>
              <w:ind w:left="0"/>
              <w:rPr>
                <w:rFonts w:eastAsia="Arial Unicode MS" w:cs="Arial"/>
                <w:color w:val="0070C0"/>
                <w:sz w:val="16"/>
                <w:szCs w:val="16"/>
              </w:rPr>
            </w:pPr>
          </w:p>
        </w:tc>
        <w:tc>
          <w:tcPr>
            <w:tcW w:w="9356" w:type="dxa"/>
          </w:tcPr>
          <w:p w14:paraId="444DB4F3" w14:textId="34E31508" w:rsidR="003A7843" w:rsidRPr="00F91B2B" w:rsidRDefault="003A7843" w:rsidP="00F91B2B">
            <w:pPr>
              <w:pStyle w:val="FRNotesBodyText"/>
              <w:ind w:left="0"/>
              <w:rPr>
                <w:rFonts w:eastAsia="Arial Unicode MS" w:cs="Arial"/>
                <w:b/>
              </w:rPr>
            </w:pPr>
            <w:r w:rsidRPr="00F91B2B">
              <w:rPr>
                <w:rFonts w:cs="Arial"/>
              </w:rPr>
              <w:t>No Australian accounting standards have been adopted</w:t>
            </w:r>
            <w:r w:rsidR="00136B2D" w:rsidRPr="00F91B2B">
              <w:rPr>
                <w:rFonts w:cs="Arial"/>
              </w:rPr>
              <w:t xml:space="preserve"> early</w:t>
            </w:r>
            <w:r w:rsidRPr="00F91B2B">
              <w:rPr>
                <w:rFonts w:cs="Arial"/>
              </w:rPr>
              <w:t xml:space="preserve"> for </w:t>
            </w:r>
            <w:r w:rsidR="007C7EEC" w:rsidRPr="00F91B2B">
              <w:rPr>
                <w:rFonts w:cs="Arial"/>
              </w:rPr>
              <w:t>202</w:t>
            </w:r>
            <w:r w:rsidR="00B947AC" w:rsidRPr="00F91B2B">
              <w:rPr>
                <w:rFonts w:cs="Arial"/>
              </w:rPr>
              <w:t>5</w:t>
            </w:r>
            <w:r w:rsidR="007C7EEC" w:rsidRPr="00F91B2B">
              <w:rPr>
                <w:rFonts w:cs="Arial"/>
              </w:rPr>
              <w:t>-2</w:t>
            </w:r>
            <w:r w:rsidR="00B947AC" w:rsidRPr="00F91B2B">
              <w:rPr>
                <w:rFonts w:cs="Arial"/>
              </w:rPr>
              <w:t>6</w:t>
            </w:r>
            <w:r w:rsidRPr="00F91B2B">
              <w:rPr>
                <w:rFonts w:cs="Arial"/>
              </w:rPr>
              <w:t xml:space="preserve"> financial year. </w:t>
            </w:r>
          </w:p>
        </w:tc>
      </w:tr>
      <w:tr w:rsidR="003A7843" w:rsidRPr="00F91B2B" w14:paraId="59DC7260" w14:textId="77777777" w:rsidTr="00F91B2B">
        <w:tc>
          <w:tcPr>
            <w:tcW w:w="1559" w:type="dxa"/>
          </w:tcPr>
          <w:p w14:paraId="67BE91BA" w14:textId="791CAC55" w:rsidR="003A7843" w:rsidRPr="00F91B2B" w:rsidRDefault="003A7843" w:rsidP="00F91B2B">
            <w:pPr>
              <w:pStyle w:val="FRNotesBodyText"/>
              <w:spacing w:after="0" w:line="240" w:lineRule="auto"/>
              <w:ind w:left="0"/>
              <w:rPr>
                <w:rFonts w:eastAsia="Arial Unicode MS" w:cs="Arial"/>
                <w:color w:val="0070C0"/>
                <w:sz w:val="16"/>
                <w:szCs w:val="16"/>
              </w:rPr>
            </w:pPr>
            <w:r w:rsidRPr="00F91B2B">
              <w:rPr>
                <w:rFonts w:cs="Arial"/>
                <w:color w:val="0070C0"/>
                <w:sz w:val="16"/>
                <w:szCs w:val="16"/>
              </w:rPr>
              <w:t>AASB 108.30</w:t>
            </w:r>
          </w:p>
        </w:tc>
        <w:tc>
          <w:tcPr>
            <w:tcW w:w="9356" w:type="dxa"/>
          </w:tcPr>
          <w:p w14:paraId="14E96BE2" w14:textId="7B1C6257" w:rsidR="003A7843" w:rsidRPr="00F91B2B" w:rsidRDefault="007E69DF" w:rsidP="00F91B2B">
            <w:pPr>
              <w:pStyle w:val="FRNotesBodyText"/>
              <w:ind w:left="0"/>
              <w:rPr>
                <w:rFonts w:cs="Arial"/>
              </w:rPr>
            </w:pPr>
            <w:r w:rsidRPr="00F91B2B">
              <w:t>The following new Australian Accounting Standard has been issued but are not yet effective are expected to impact future reporting periods:</w:t>
            </w:r>
          </w:p>
        </w:tc>
      </w:tr>
      <w:tr w:rsidR="007E69DF" w:rsidRPr="00F91B2B" w14:paraId="210407B9" w14:textId="77777777" w:rsidTr="004937AF">
        <w:tc>
          <w:tcPr>
            <w:tcW w:w="1559" w:type="dxa"/>
          </w:tcPr>
          <w:p w14:paraId="385877C6" w14:textId="77777777" w:rsidR="007E69DF" w:rsidRPr="00F91B2B" w:rsidRDefault="007E69DF" w:rsidP="00F91B2B">
            <w:pPr>
              <w:pStyle w:val="FRNotesHeading2"/>
              <w:tabs>
                <w:tab w:val="clear" w:pos="643"/>
                <w:tab w:val="clear" w:pos="851"/>
              </w:tabs>
              <w:ind w:left="567" w:firstLine="0"/>
              <w:rPr>
                <w:rFonts w:cs="Arial"/>
                <w:color w:val="0070C0"/>
                <w:sz w:val="16"/>
                <w:szCs w:val="16"/>
              </w:rPr>
            </w:pPr>
          </w:p>
        </w:tc>
        <w:tc>
          <w:tcPr>
            <w:tcW w:w="9356" w:type="dxa"/>
          </w:tcPr>
          <w:p w14:paraId="5AE19017" w14:textId="77777777" w:rsidR="007E69DF" w:rsidRPr="00F91B2B" w:rsidRDefault="007E69DF" w:rsidP="00F91B2B">
            <w:pPr>
              <w:pStyle w:val="FRNotesHeading2"/>
              <w:tabs>
                <w:tab w:val="clear" w:pos="643"/>
                <w:tab w:val="clear" w:pos="851"/>
              </w:tabs>
              <w:ind w:left="0" w:firstLine="0"/>
              <w:rPr>
                <w:b w:val="0"/>
                <w:bCs/>
                <w:i/>
                <w:iCs/>
                <w:color w:val="323373"/>
                <w:szCs w:val="22"/>
              </w:rPr>
            </w:pPr>
            <w:r w:rsidRPr="00F91B2B">
              <w:rPr>
                <w:b w:val="0"/>
                <w:bCs/>
                <w:i/>
                <w:iCs/>
                <w:color w:val="323373"/>
                <w:szCs w:val="22"/>
              </w:rPr>
              <w:t>AASB 18 Presentation and Disclosure of Financial Statements (AASB 18)</w:t>
            </w:r>
          </w:p>
          <w:p w14:paraId="2F309F7A" w14:textId="77777777" w:rsidR="007E69DF" w:rsidRPr="00F91B2B" w:rsidRDefault="007E69DF" w:rsidP="00F91B2B">
            <w:pPr>
              <w:pStyle w:val="BPBodytext"/>
              <w:ind w:left="0"/>
              <w:rPr>
                <w:rFonts w:ascii="Arial" w:eastAsia="Times New Roman" w:hAnsi="Arial" w:cs="Times New Roman"/>
                <w:bCs/>
                <w:color w:val="323373"/>
                <w:w w:val="100"/>
                <w:sz w:val="22"/>
                <w:szCs w:val="22"/>
                <w:lang w:val="en-US" w:eastAsia="en-US"/>
              </w:rPr>
            </w:pPr>
            <w:r w:rsidRPr="00F91B2B">
              <w:rPr>
                <w:rFonts w:ascii="Arial" w:eastAsia="Times New Roman" w:hAnsi="Arial" w:cs="Times New Roman"/>
                <w:bCs/>
                <w:color w:val="323373"/>
                <w:w w:val="100"/>
                <w:sz w:val="22"/>
                <w:szCs w:val="22"/>
                <w:lang w:val="en-US" w:eastAsia="en-US"/>
              </w:rPr>
              <w:t>AASB 18 Presentation and Disclosure in Financial Statements replaces AASB 101 and introduces new presentation and disclosure requirements for income statements, cash flow statements, and management</w:t>
            </w:r>
            <w:r w:rsidRPr="00F91B2B">
              <w:rPr>
                <w:rFonts w:ascii="Arial" w:eastAsia="Times New Roman" w:hAnsi="Arial" w:cs="Times New Roman"/>
                <w:bCs/>
                <w:color w:val="323373"/>
                <w:w w:val="100"/>
                <w:sz w:val="22"/>
                <w:szCs w:val="22"/>
                <w:lang w:val="en-US" w:eastAsia="en-US"/>
              </w:rPr>
              <w:noBreakHyphen/>
              <w:t>defined performance measures.</w:t>
            </w:r>
          </w:p>
          <w:p w14:paraId="7762E8C1" w14:textId="60411DD1" w:rsidR="007E69DF" w:rsidRPr="00F91B2B" w:rsidRDefault="007E69DF" w:rsidP="00F91B2B">
            <w:pPr>
              <w:pStyle w:val="BPBodytext"/>
              <w:ind w:left="0"/>
              <w:rPr>
                <w:rFonts w:ascii="Arial" w:eastAsia="Times New Roman" w:hAnsi="Arial" w:cs="Times New Roman"/>
                <w:bCs/>
                <w:color w:val="323373"/>
                <w:w w:val="100"/>
                <w:sz w:val="22"/>
                <w:szCs w:val="22"/>
                <w:lang w:val="en-US" w:eastAsia="en-US"/>
              </w:rPr>
            </w:pPr>
            <w:r w:rsidRPr="00F91B2B">
              <w:rPr>
                <w:rFonts w:ascii="Arial" w:eastAsia="Times New Roman" w:hAnsi="Arial" w:cs="Times New Roman"/>
                <w:bCs/>
                <w:color w:val="323373"/>
                <w:w w:val="100"/>
                <w:sz w:val="22"/>
                <w:szCs w:val="22"/>
                <w:lang w:val="en-US" w:eastAsia="en-US"/>
              </w:rPr>
              <w:t>The standard is proposed to apply to not</w:t>
            </w:r>
            <w:r w:rsidRPr="00F91B2B">
              <w:rPr>
                <w:rFonts w:ascii="Arial" w:eastAsia="Times New Roman" w:hAnsi="Arial" w:cs="Times New Roman"/>
                <w:bCs/>
                <w:color w:val="323373"/>
                <w:w w:val="100"/>
                <w:sz w:val="22"/>
                <w:szCs w:val="22"/>
                <w:lang w:val="en-US" w:eastAsia="en-US"/>
              </w:rPr>
              <w:noBreakHyphen/>
              <w:t>for</w:t>
            </w:r>
            <w:r w:rsidRPr="00F91B2B">
              <w:rPr>
                <w:rFonts w:ascii="Arial" w:eastAsia="Times New Roman" w:hAnsi="Arial" w:cs="Times New Roman"/>
                <w:bCs/>
                <w:color w:val="323373"/>
                <w:w w:val="100"/>
                <w:sz w:val="22"/>
                <w:szCs w:val="22"/>
                <w:lang w:val="en-US" w:eastAsia="en-US"/>
              </w:rPr>
              <w:noBreakHyphen/>
              <w:t>profit public sector entities for annual reporting periods beginning on or after 1 January 2028 (the 2028–29 financial year for the agency).</w:t>
            </w:r>
          </w:p>
          <w:p w14:paraId="2888215C" w14:textId="77777777" w:rsidR="007E69DF" w:rsidRPr="00F91B2B" w:rsidRDefault="007E69DF" w:rsidP="00F91B2B">
            <w:pPr>
              <w:pStyle w:val="BPBodytext"/>
              <w:ind w:left="0"/>
              <w:rPr>
                <w:rFonts w:ascii="Arial" w:eastAsia="Times New Roman" w:hAnsi="Arial" w:cs="Times New Roman"/>
                <w:bCs/>
                <w:color w:val="323373"/>
                <w:w w:val="100"/>
                <w:sz w:val="22"/>
                <w:szCs w:val="22"/>
                <w:lang w:val="en-US" w:eastAsia="en-US"/>
              </w:rPr>
            </w:pPr>
            <w:r w:rsidRPr="00F91B2B">
              <w:rPr>
                <w:rFonts w:ascii="Arial" w:eastAsia="Times New Roman" w:hAnsi="Arial" w:cs="Times New Roman"/>
                <w:bCs/>
                <w:color w:val="323373"/>
                <w:w w:val="100"/>
                <w:sz w:val="22"/>
                <w:szCs w:val="22"/>
                <w:lang w:val="en-US" w:eastAsia="en-US"/>
              </w:rPr>
              <w:t>AASB 18 would primarily affect the presentation and disclosure of financial information, including the classification of income and expenses, additional subtotals in the operating statement, revised cash flow classifications for interest and dividends, and new disclosures for management</w:t>
            </w:r>
            <w:r w:rsidRPr="00F91B2B">
              <w:rPr>
                <w:rFonts w:ascii="Arial" w:eastAsia="Times New Roman" w:hAnsi="Arial" w:cs="Times New Roman"/>
                <w:bCs/>
                <w:color w:val="323373"/>
                <w:w w:val="100"/>
                <w:sz w:val="22"/>
                <w:szCs w:val="22"/>
                <w:lang w:val="en-US" w:eastAsia="en-US"/>
              </w:rPr>
              <w:noBreakHyphen/>
              <w:t>defined performance measures. The standard does not affect the recognition or measurement of amounts.</w:t>
            </w:r>
          </w:p>
          <w:p w14:paraId="34F7C9C3" w14:textId="62B6F5C2" w:rsidR="007E69DF" w:rsidRPr="00F91B2B" w:rsidRDefault="00D70496" w:rsidP="00F91B2B">
            <w:pPr>
              <w:pStyle w:val="BPBodytext"/>
              <w:ind w:left="0"/>
              <w:rPr>
                <w:rFonts w:cs="Times New Roman"/>
                <w:bCs/>
                <w:color w:val="323373"/>
                <w:szCs w:val="22"/>
              </w:rPr>
            </w:pPr>
            <w:r w:rsidRPr="00F91B2B">
              <w:rPr>
                <w:rFonts w:ascii="Arial" w:eastAsia="Times New Roman" w:hAnsi="Arial" w:cs="Times New Roman"/>
                <w:bCs/>
                <w:color w:val="323373"/>
                <w:w w:val="100"/>
                <w:sz w:val="22"/>
                <w:szCs w:val="22"/>
                <w:lang w:val="en-US" w:eastAsia="en-US"/>
              </w:rPr>
              <w:t>Any changes to presentation of financial statements and disclosures will be incorporated into future Treasurer’s Directions on proforma financial statements.</w:t>
            </w:r>
          </w:p>
        </w:tc>
      </w:tr>
      <w:tr w:rsidR="00E52EE5" w:rsidRPr="00F91B2B" w14:paraId="3B0757F0" w14:textId="77777777" w:rsidTr="00F91B2B">
        <w:tc>
          <w:tcPr>
            <w:tcW w:w="1559" w:type="dxa"/>
          </w:tcPr>
          <w:p w14:paraId="59EFB35B" w14:textId="77777777" w:rsidR="00E52EE5" w:rsidRPr="00F91B2B" w:rsidRDefault="00E52EE5" w:rsidP="00F91B2B">
            <w:pPr>
              <w:pStyle w:val="FRNotesHeading2"/>
              <w:tabs>
                <w:tab w:val="clear" w:pos="643"/>
                <w:tab w:val="clear" w:pos="851"/>
              </w:tabs>
              <w:ind w:left="567" w:firstLine="0"/>
              <w:rPr>
                <w:rFonts w:cs="Arial"/>
                <w:color w:val="0070C0"/>
                <w:sz w:val="16"/>
                <w:szCs w:val="16"/>
              </w:rPr>
            </w:pPr>
          </w:p>
        </w:tc>
        <w:tc>
          <w:tcPr>
            <w:tcW w:w="9356" w:type="dxa"/>
          </w:tcPr>
          <w:p w14:paraId="3D888FF4" w14:textId="19A1B432" w:rsidR="00E52EE5" w:rsidRPr="00F91B2B" w:rsidRDefault="00E52EE5" w:rsidP="00F91B2B">
            <w:pPr>
              <w:pStyle w:val="FRNotesHeading2"/>
              <w:tabs>
                <w:tab w:val="clear" w:pos="643"/>
                <w:tab w:val="clear" w:pos="851"/>
              </w:tabs>
              <w:ind w:left="0" w:firstLine="0"/>
              <w:rPr>
                <w:rFonts w:cs="Arial"/>
              </w:rPr>
            </w:pPr>
          </w:p>
        </w:tc>
      </w:tr>
      <w:tr w:rsidR="00E52EE5" w:rsidRPr="00F91B2B" w14:paraId="704BD985" w14:textId="77777777" w:rsidTr="00F91B2B">
        <w:tc>
          <w:tcPr>
            <w:tcW w:w="1559" w:type="dxa"/>
          </w:tcPr>
          <w:p w14:paraId="09E53B0E" w14:textId="77777777" w:rsidR="00E52EE5" w:rsidRPr="00F91B2B" w:rsidRDefault="00E52EE5" w:rsidP="00F91B2B">
            <w:pPr>
              <w:pStyle w:val="FRNotesHeading2"/>
              <w:tabs>
                <w:tab w:val="clear" w:pos="643"/>
                <w:tab w:val="clear" w:pos="851"/>
              </w:tabs>
              <w:ind w:left="567" w:firstLine="0"/>
              <w:rPr>
                <w:rFonts w:cs="Arial"/>
                <w:color w:val="0070C0"/>
                <w:sz w:val="16"/>
                <w:szCs w:val="16"/>
              </w:rPr>
            </w:pPr>
          </w:p>
        </w:tc>
        <w:tc>
          <w:tcPr>
            <w:tcW w:w="9356" w:type="dxa"/>
          </w:tcPr>
          <w:p w14:paraId="7089C4B2" w14:textId="7BDDDFF2" w:rsidR="00E52EE5" w:rsidRPr="00F91B2B" w:rsidRDefault="00E52EE5" w:rsidP="00F91B2B">
            <w:pPr>
              <w:pStyle w:val="FRNotesHeading2"/>
              <w:numPr>
                <w:ilvl w:val="0"/>
                <w:numId w:val="9"/>
              </w:numPr>
              <w:ind w:left="264"/>
              <w:rPr>
                <w:rFonts w:cs="Arial"/>
              </w:rPr>
            </w:pPr>
            <w:bookmarkStart w:id="2" w:name="_Ref132642240"/>
            <w:r w:rsidRPr="00F91B2B">
              <w:rPr>
                <w:rFonts w:cs="Arial"/>
              </w:rPr>
              <w:t xml:space="preserve">Controlled entities </w:t>
            </w:r>
            <w:r w:rsidRPr="00F91B2B">
              <w:rPr>
                <w:rFonts w:cs="Arial"/>
                <w:b w:val="0"/>
                <w:i/>
                <w:szCs w:val="22"/>
              </w:rPr>
              <w:t>&lt;</w:t>
            </w:r>
            <w:r w:rsidRPr="00F91B2B">
              <w:rPr>
                <w:rFonts w:cs="Arial"/>
                <w:b w:val="0"/>
                <w:i/>
                <w:color w:val="002060"/>
                <w:szCs w:val="22"/>
              </w:rPr>
              <w:t>delete if not applicable</w:t>
            </w:r>
            <w:r w:rsidRPr="00F91B2B">
              <w:rPr>
                <w:rFonts w:cs="Arial"/>
                <w:b w:val="0"/>
                <w:i/>
                <w:szCs w:val="22"/>
              </w:rPr>
              <w:t>&gt;</w:t>
            </w:r>
            <w:bookmarkEnd w:id="2"/>
          </w:p>
        </w:tc>
      </w:tr>
      <w:tr w:rsidR="00E52EE5" w:rsidRPr="00F91B2B" w14:paraId="6B1C57D6" w14:textId="77777777" w:rsidTr="00F91B2B">
        <w:tc>
          <w:tcPr>
            <w:tcW w:w="1559" w:type="dxa"/>
          </w:tcPr>
          <w:p w14:paraId="12519E31" w14:textId="2D4DFEC4" w:rsidR="00E52EE5" w:rsidRPr="00F91B2B" w:rsidRDefault="00F275A2" w:rsidP="00F91B2B">
            <w:pPr>
              <w:pStyle w:val="FRNotesBodyText"/>
              <w:ind w:left="0"/>
              <w:rPr>
                <w:rFonts w:cs="Arial"/>
                <w:color w:val="0070C0"/>
                <w:sz w:val="16"/>
                <w:szCs w:val="16"/>
              </w:rPr>
            </w:pPr>
            <w:r w:rsidRPr="00F91B2B">
              <w:rPr>
                <w:rFonts w:cs="Arial"/>
                <w:color w:val="0070C0"/>
                <w:sz w:val="16"/>
                <w:szCs w:val="16"/>
              </w:rPr>
              <w:t>AASB 10.B86</w:t>
            </w:r>
          </w:p>
        </w:tc>
        <w:tc>
          <w:tcPr>
            <w:tcW w:w="9356" w:type="dxa"/>
          </w:tcPr>
          <w:p w14:paraId="28E4C312" w14:textId="767F7252" w:rsidR="00E52EE5" w:rsidRPr="00F91B2B" w:rsidRDefault="00E52EE5" w:rsidP="00F91B2B">
            <w:pPr>
              <w:pStyle w:val="FRNotesBodyText"/>
              <w:ind w:left="0"/>
              <w:rPr>
                <w:rFonts w:cs="Arial"/>
              </w:rPr>
            </w:pPr>
            <w:r w:rsidRPr="00F91B2B">
              <w:rPr>
                <w:rFonts w:cs="Arial"/>
              </w:rPr>
              <w:t>The consolidated financial statements of the economic entity comprise the transactions and balances of the agency and the controlled entities listed below.</w:t>
            </w:r>
          </w:p>
        </w:tc>
      </w:tr>
      <w:tr w:rsidR="00E52EE5" w:rsidRPr="00F91B2B" w14:paraId="18807DE0" w14:textId="77777777" w:rsidTr="00F91B2B">
        <w:tc>
          <w:tcPr>
            <w:tcW w:w="1559" w:type="dxa"/>
          </w:tcPr>
          <w:p w14:paraId="3A5EA2C3" w14:textId="77777777" w:rsidR="00E52EE5" w:rsidRPr="00F91B2B" w:rsidRDefault="00E52EE5" w:rsidP="00F91B2B">
            <w:pPr>
              <w:pStyle w:val="FRNotesBodyText"/>
              <w:ind w:left="0"/>
              <w:rPr>
                <w:rFonts w:cs="Arial"/>
                <w:color w:val="0070C0"/>
                <w:sz w:val="18"/>
              </w:rPr>
            </w:pPr>
          </w:p>
        </w:tc>
        <w:tc>
          <w:tcPr>
            <w:tcW w:w="9356" w:type="dxa"/>
          </w:tcPr>
          <w:p w14:paraId="3962A5D4" w14:textId="7110A0FD" w:rsidR="001F79D9" w:rsidRPr="00F91B2B" w:rsidRDefault="00E52EE5" w:rsidP="00F91B2B">
            <w:pPr>
              <w:pStyle w:val="FRNotesBodyText"/>
              <w:ind w:left="0"/>
              <w:rPr>
                <w:rFonts w:cs="Arial"/>
                <w:szCs w:val="22"/>
              </w:rPr>
            </w:pPr>
            <w:r w:rsidRPr="00F91B2B">
              <w:rPr>
                <w:rFonts w:cs="Arial"/>
                <w:szCs w:val="22"/>
              </w:rPr>
              <w:t>&lt;</w:t>
            </w:r>
            <w:r w:rsidRPr="00F91B2B">
              <w:rPr>
                <w:rFonts w:cs="Arial"/>
                <w:i/>
                <w:color w:val="002060"/>
                <w:szCs w:val="22"/>
              </w:rPr>
              <w:t>Note: Where the amount of the investment and transactions of one or more controlled entities are not consolidated</w:t>
            </w:r>
            <w:r w:rsidR="00EA7941" w:rsidRPr="00F91B2B">
              <w:rPr>
                <w:rFonts w:cs="Arial"/>
                <w:i/>
                <w:color w:val="002060"/>
                <w:szCs w:val="22"/>
              </w:rPr>
              <w:t xml:space="preserve"> within agency’s financial statements</w:t>
            </w:r>
            <w:r w:rsidRPr="00F91B2B">
              <w:rPr>
                <w:rFonts w:cs="Arial"/>
                <w:i/>
                <w:color w:val="002060"/>
                <w:szCs w:val="22"/>
              </w:rPr>
              <w:t xml:space="preserve"> for any reason, including on the basis of being immaterial,</w:t>
            </w:r>
            <w:r w:rsidR="00EA7941" w:rsidRPr="00F91B2B">
              <w:rPr>
                <w:rFonts w:cs="Arial"/>
                <w:i/>
                <w:color w:val="002060"/>
                <w:szCs w:val="22"/>
              </w:rPr>
              <w:t xml:space="preserve"> the</w:t>
            </w:r>
            <w:r w:rsidRPr="00F91B2B">
              <w:rPr>
                <w:rFonts w:cs="Arial"/>
                <w:i/>
                <w:color w:val="002060"/>
                <w:szCs w:val="22"/>
              </w:rPr>
              <w:t xml:space="preserve"> agency must</w:t>
            </w:r>
            <w:r w:rsidR="00EA7941" w:rsidRPr="00F91B2B">
              <w:rPr>
                <w:rFonts w:cs="Arial"/>
                <w:i/>
                <w:color w:val="002060"/>
                <w:szCs w:val="22"/>
              </w:rPr>
              <w:t xml:space="preserve"> include a </w:t>
            </w:r>
            <w:r w:rsidRPr="00F91B2B">
              <w:rPr>
                <w:rFonts w:cs="Arial"/>
                <w:i/>
                <w:color w:val="002060"/>
                <w:szCs w:val="22"/>
              </w:rPr>
              <w:t>state</w:t>
            </w:r>
            <w:r w:rsidR="00EA7941" w:rsidRPr="00F91B2B">
              <w:rPr>
                <w:rFonts w:cs="Arial"/>
                <w:i/>
                <w:color w:val="002060"/>
                <w:szCs w:val="22"/>
              </w:rPr>
              <w:t xml:space="preserve">ment to the effect </w:t>
            </w:r>
            <w:r w:rsidRPr="00F91B2B">
              <w:rPr>
                <w:rFonts w:cs="Arial"/>
                <w:i/>
                <w:color w:val="002060"/>
                <w:szCs w:val="22"/>
              </w:rPr>
              <w:t xml:space="preserve">that the </w:t>
            </w:r>
            <w:r w:rsidR="00EA7941" w:rsidRPr="00F91B2B">
              <w:rPr>
                <w:rFonts w:cs="Arial"/>
                <w:i/>
                <w:color w:val="002060"/>
                <w:szCs w:val="22"/>
              </w:rPr>
              <w:t xml:space="preserve">controlled </w:t>
            </w:r>
            <w:r w:rsidRPr="00F91B2B">
              <w:rPr>
                <w:rFonts w:cs="Arial"/>
                <w:i/>
                <w:color w:val="002060"/>
                <w:szCs w:val="22"/>
              </w:rPr>
              <w:t>entities</w:t>
            </w:r>
            <w:r w:rsidR="00EA7941" w:rsidRPr="00F91B2B">
              <w:rPr>
                <w:rFonts w:cs="Arial"/>
                <w:i/>
                <w:color w:val="002060"/>
                <w:szCs w:val="22"/>
              </w:rPr>
              <w:t xml:space="preserve"> financial statements</w:t>
            </w:r>
            <w:r w:rsidRPr="00F91B2B">
              <w:rPr>
                <w:rFonts w:cs="Arial"/>
                <w:i/>
                <w:color w:val="002060"/>
                <w:szCs w:val="22"/>
              </w:rPr>
              <w:t xml:space="preserve"> are not consolidated with the agency’s financial statements.</w:t>
            </w:r>
            <w:r w:rsidRPr="00F91B2B">
              <w:rPr>
                <w:rFonts w:cs="Arial"/>
                <w:szCs w:val="22"/>
              </w:rPr>
              <w:t>&gt;</w:t>
            </w:r>
          </w:p>
        </w:tc>
      </w:tr>
      <w:tr w:rsidR="00E52EE5" w:rsidRPr="00F91B2B" w14:paraId="365BE911" w14:textId="77777777" w:rsidTr="00F91B2B">
        <w:tc>
          <w:tcPr>
            <w:tcW w:w="1559" w:type="dxa"/>
          </w:tcPr>
          <w:p w14:paraId="271A6A22" w14:textId="76F314E9" w:rsidR="00E52EE5" w:rsidRPr="00F91B2B" w:rsidRDefault="00FA396F" w:rsidP="00F91B2B">
            <w:pPr>
              <w:pStyle w:val="FRNotesHeading2"/>
              <w:keepNext w:val="0"/>
              <w:tabs>
                <w:tab w:val="clear" w:pos="643"/>
                <w:tab w:val="clear" w:pos="851"/>
              </w:tabs>
              <w:ind w:left="0" w:firstLine="0"/>
              <w:rPr>
                <w:rFonts w:cs="Arial"/>
                <w:b w:val="0"/>
                <w:color w:val="0070C0"/>
                <w:sz w:val="18"/>
              </w:rPr>
            </w:pPr>
            <w:r w:rsidRPr="00F91B2B">
              <w:rPr>
                <w:rFonts w:cs="Arial"/>
                <w:b w:val="0"/>
                <w:color w:val="0070C0"/>
                <w:sz w:val="16"/>
              </w:rPr>
              <w:t>AASB 124.13</w:t>
            </w:r>
          </w:p>
        </w:tc>
        <w:tc>
          <w:tcPr>
            <w:tcW w:w="9356" w:type="dxa"/>
          </w:tcPr>
          <w:p w14:paraId="1469B546" w14:textId="769E045D" w:rsidR="00E52EE5" w:rsidRPr="00F91B2B" w:rsidRDefault="00E52EE5" w:rsidP="00F91B2B">
            <w:pPr>
              <w:pStyle w:val="FRNotesHeading2"/>
              <w:tabs>
                <w:tab w:val="clear" w:pos="643"/>
                <w:tab w:val="clear" w:pos="851"/>
              </w:tabs>
              <w:ind w:left="0" w:firstLine="0"/>
              <w:rPr>
                <w:rFonts w:cs="Arial"/>
                <w:b w:val="0"/>
              </w:rPr>
            </w:pPr>
            <w:r w:rsidRPr="00F91B2B">
              <w:rPr>
                <w:rFonts w:cs="Arial"/>
                <w:b w:val="0"/>
              </w:rPr>
              <w:t>The following entity/entities is/are controlled by the agency:</w:t>
            </w:r>
          </w:p>
        </w:tc>
      </w:tr>
    </w:tbl>
    <w:p w14:paraId="6743331E" w14:textId="77777777" w:rsidR="0030572C" w:rsidRPr="00F91B2B" w:rsidRDefault="0030572C" w:rsidP="00F91B2B">
      <w:pPr>
        <w:pStyle w:val="FRNotesHeading2"/>
        <w:keepNext w:val="0"/>
        <w:tabs>
          <w:tab w:val="clear" w:pos="643"/>
          <w:tab w:val="clear" w:pos="851"/>
        </w:tabs>
        <w:ind w:left="284" w:firstLine="0"/>
        <w:rPr>
          <w:rFonts w:cs="Arial"/>
        </w:rPr>
      </w:pPr>
    </w:p>
    <w:p w14:paraId="0AEF64FF" w14:textId="77777777" w:rsidR="007E69DF" w:rsidRPr="00F91B2B" w:rsidRDefault="007E69DF" w:rsidP="00F91B2B">
      <w:pPr>
        <w:pStyle w:val="FRNotesHeading2"/>
        <w:keepNext w:val="0"/>
        <w:tabs>
          <w:tab w:val="clear" w:pos="643"/>
          <w:tab w:val="clear" w:pos="851"/>
        </w:tabs>
        <w:ind w:left="284" w:firstLine="0"/>
        <w:rPr>
          <w:rFonts w:cs="Arial"/>
        </w:rPr>
      </w:pPr>
    </w:p>
    <w:p w14:paraId="36D4383A" w14:textId="77777777" w:rsidR="007E69DF" w:rsidRPr="00F91B2B" w:rsidRDefault="007E69DF" w:rsidP="00F91B2B">
      <w:pPr>
        <w:pStyle w:val="FRNotesHeading2"/>
        <w:keepNext w:val="0"/>
        <w:tabs>
          <w:tab w:val="clear" w:pos="643"/>
          <w:tab w:val="clear" w:pos="851"/>
        </w:tabs>
        <w:ind w:left="284" w:firstLine="0"/>
        <w:rPr>
          <w:rFonts w:cs="Arial"/>
        </w:rPr>
      </w:pPr>
    </w:p>
    <w:p w14:paraId="1664EBDE" w14:textId="77777777" w:rsidR="007E69DF" w:rsidRPr="00F91B2B" w:rsidRDefault="007E69DF" w:rsidP="00F91B2B">
      <w:pPr>
        <w:pStyle w:val="FRNotesHeading2"/>
        <w:keepNext w:val="0"/>
        <w:tabs>
          <w:tab w:val="clear" w:pos="643"/>
          <w:tab w:val="clear" w:pos="851"/>
        </w:tabs>
        <w:ind w:left="284" w:firstLine="0"/>
        <w:rPr>
          <w:rFonts w:cs="Arial"/>
        </w:rPr>
      </w:pPr>
    </w:p>
    <w:p w14:paraId="5D5FBFA8" w14:textId="77777777" w:rsidR="00D70496" w:rsidRPr="00F91B2B" w:rsidRDefault="00D70496" w:rsidP="00F91B2B">
      <w:pPr>
        <w:pStyle w:val="FRNotesHeading2"/>
        <w:keepNext w:val="0"/>
        <w:tabs>
          <w:tab w:val="clear" w:pos="643"/>
          <w:tab w:val="clear" w:pos="851"/>
        </w:tabs>
        <w:ind w:left="284" w:firstLine="0"/>
        <w:rPr>
          <w:rFonts w:cs="Arial"/>
        </w:rPr>
      </w:pPr>
    </w:p>
    <w:p w14:paraId="2EDFB0C6" w14:textId="13B9E3AA" w:rsidR="007F52E3" w:rsidRPr="00F91B2B" w:rsidRDefault="004C4C5E" w:rsidP="00F91B2B">
      <w:pPr>
        <w:pStyle w:val="FRNotesHeading2"/>
        <w:keepNext w:val="0"/>
        <w:tabs>
          <w:tab w:val="clear" w:pos="643"/>
          <w:tab w:val="clear" w:pos="851"/>
        </w:tabs>
        <w:ind w:left="284" w:firstLine="0"/>
        <w:rPr>
          <w:rFonts w:cs="Arial"/>
          <w:b w:val="0"/>
          <w:szCs w:val="22"/>
        </w:rPr>
      </w:pPr>
      <w:r w:rsidRPr="00F91B2B">
        <w:rPr>
          <w:rFonts w:cs="Arial"/>
        </w:rPr>
        <w:lastRenderedPageBreak/>
        <w:t>Details of</w:t>
      </w:r>
      <w:r w:rsidR="00327554" w:rsidRPr="00F91B2B">
        <w:rPr>
          <w:rFonts w:cs="Arial"/>
        </w:rPr>
        <w:t xml:space="preserve"> </w:t>
      </w:r>
      <w:r w:rsidR="004C53E8" w:rsidRPr="00F91B2B">
        <w:rPr>
          <w:rFonts w:cs="Arial"/>
        </w:rPr>
        <w:t xml:space="preserve">directly </w:t>
      </w:r>
      <w:r w:rsidR="007F52E3" w:rsidRPr="00F91B2B">
        <w:rPr>
          <w:rFonts w:cs="Arial"/>
        </w:rPr>
        <w:t>controlled</w:t>
      </w:r>
      <w:r w:rsidR="00EA1F02" w:rsidRPr="00F91B2B">
        <w:rPr>
          <w:rFonts w:cs="Arial"/>
        </w:rPr>
        <w:t xml:space="preserve"> entities</w:t>
      </w:r>
      <w:r w:rsidR="005A7E85" w:rsidRPr="00F91B2B">
        <w:rPr>
          <w:rFonts w:cs="Arial"/>
        </w:rPr>
        <w:t xml:space="preserve"> </w:t>
      </w:r>
      <w:r w:rsidR="005A7E85" w:rsidRPr="00F91B2B">
        <w:rPr>
          <w:rFonts w:cs="Arial"/>
          <w:b w:val="0"/>
          <w:szCs w:val="22"/>
        </w:rPr>
        <w:t>&lt;</w:t>
      </w:r>
      <w:r w:rsidR="005A7E85" w:rsidRPr="00F91B2B">
        <w:rPr>
          <w:rFonts w:cs="Arial"/>
          <w:b w:val="0"/>
          <w:i/>
          <w:color w:val="002060"/>
          <w:szCs w:val="22"/>
        </w:rPr>
        <w:t>delete if not applicable</w:t>
      </w:r>
      <w:r w:rsidR="005A7E85" w:rsidRPr="00F91B2B">
        <w:rPr>
          <w:rFonts w:cs="Arial"/>
          <w:b w:val="0"/>
          <w:i/>
          <w:szCs w:val="22"/>
        </w:rPr>
        <w:t>&gt;</w:t>
      </w:r>
    </w:p>
    <w:tbl>
      <w:tblPr>
        <w:tblW w:w="10915" w:type="dxa"/>
        <w:tblLayout w:type="fixed"/>
        <w:tblLook w:val="04A0" w:firstRow="1" w:lastRow="0" w:firstColumn="1" w:lastColumn="0" w:noHBand="0" w:noVBand="1"/>
      </w:tblPr>
      <w:tblGrid>
        <w:gridCol w:w="1418"/>
        <w:gridCol w:w="1276"/>
        <w:gridCol w:w="1400"/>
        <w:gridCol w:w="1815"/>
        <w:gridCol w:w="603"/>
        <w:gridCol w:w="628"/>
        <w:gridCol w:w="636"/>
        <w:gridCol w:w="637"/>
        <w:gridCol w:w="636"/>
        <w:gridCol w:w="636"/>
        <w:gridCol w:w="636"/>
        <w:gridCol w:w="594"/>
      </w:tblGrid>
      <w:tr w:rsidR="00723F74" w:rsidRPr="00F91B2B" w14:paraId="0DCCFF02" w14:textId="77777777" w:rsidTr="00F91B2B">
        <w:trPr>
          <w:trHeight w:val="745"/>
        </w:trPr>
        <w:tc>
          <w:tcPr>
            <w:tcW w:w="1418" w:type="dxa"/>
          </w:tcPr>
          <w:p w14:paraId="3A59FCF2" w14:textId="4403CD6A" w:rsidR="00723F74" w:rsidRPr="00F91B2B" w:rsidRDefault="008115ED"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color w:val="0070C0"/>
                <w:sz w:val="16"/>
                <w:szCs w:val="20"/>
                <w:lang w:eastAsia="en-AU"/>
              </w:rPr>
              <w:t xml:space="preserve">AASB </w:t>
            </w:r>
            <w:r w:rsidR="00FA396F" w:rsidRPr="00F91B2B">
              <w:rPr>
                <w:rFonts w:ascii="Arial" w:eastAsia="Times New Roman" w:hAnsi="Arial" w:cs="Arial"/>
                <w:bCs/>
                <w:color w:val="0070C0"/>
                <w:sz w:val="16"/>
                <w:szCs w:val="20"/>
                <w:lang w:eastAsia="en-AU"/>
              </w:rPr>
              <w:t>12.10</w:t>
            </w:r>
          </w:p>
        </w:tc>
        <w:tc>
          <w:tcPr>
            <w:tcW w:w="1276" w:type="dxa"/>
            <w:vMerge w:val="restart"/>
            <w:vAlign w:val="bottom"/>
            <w:hideMark/>
          </w:tcPr>
          <w:p w14:paraId="1C390703" w14:textId="4DBBD7FE" w:rsidR="00723F74" w:rsidRPr="00F91B2B" w:rsidRDefault="00723F74"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sz w:val="20"/>
                <w:szCs w:val="20"/>
                <w:lang w:eastAsia="en-AU"/>
              </w:rPr>
              <w:t xml:space="preserve">Name of </w:t>
            </w:r>
            <w:r w:rsidRPr="00F91B2B">
              <w:rPr>
                <w:rFonts w:ascii="Arial" w:eastAsia="Times New Roman" w:hAnsi="Arial" w:cs="Arial"/>
                <w:bCs/>
                <w:sz w:val="20"/>
                <w:szCs w:val="20"/>
                <w:lang w:eastAsia="en-AU"/>
              </w:rPr>
              <w:br/>
              <w:t>controlled entity</w:t>
            </w:r>
          </w:p>
        </w:tc>
        <w:tc>
          <w:tcPr>
            <w:tcW w:w="1400" w:type="dxa"/>
            <w:vMerge w:val="restart"/>
            <w:vAlign w:val="bottom"/>
            <w:hideMark/>
          </w:tcPr>
          <w:p w14:paraId="52CEB922" w14:textId="2676BBE1" w:rsidR="00723F74" w:rsidRPr="00F91B2B" w:rsidRDefault="00723F74"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sz w:val="20"/>
                <w:szCs w:val="20"/>
                <w:lang w:eastAsia="en-AU"/>
              </w:rPr>
              <w:t>Purpose and principal activities of entity</w:t>
            </w:r>
          </w:p>
        </w:tc>
        <w:tc>
          <w:tcPr>
            <w:tcW w:w="1815" w:type="dxa"/>
            <w:vMerge w:val="restart"/>
            <w:vAlign w:val="bottom"/>
            <w:hideMark/>
          </w:tcPr>
          <w:p w14:paraId="5FA12C49" w14:textId="51743227" w:rsidR="00723F74" w:rsidRPr="00F91B2B" w:rsidRDefault="00723F74"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sz w:val="20"/>
                <w:szCs w:val="20"/>
                <w:lang w:eastAsia="en-AU"/>
              </w:rPr>
              <w:t xml:space="preserve">% Interest in entity &amp; basis for control (for example, majority voting rights </w:t>
            </w:r>
            <w:r w:rsidR="00FC3A8F" w:rsidRPr="00F91B2B">
              <w:rPr>
                <w:rFonts w:ascii="Arial" w:eastAsia="Times New Roman" w:hAnsi="Arial" w:cs="Arial"/>
                <w:bCs/>
                <w:sz w:val="20"/>
                <w:szCs w:val="20"/>
                <w:lang w:eastAsia="en-AU"/>
              </w:rPr>
              <w:t>etc.</w:t>
            </w:r>
            <w:r w:rsidRPr="00F91B2B">
              <w:rPr>
                <w:rFonts w:ascii="Arial" w:eastAsia="Times New Roman" w:hAnsi="Arial" w:cs="Arial"/>
                <w:bCs/>
                <w:sz w:val="20"/>
                <w:szCs w:val="20"/>
                <w:lang w:eastAsia="en-AU"/>
              </w:rPr>
              <w:t>)</w:t>
            </w:r>
          </w:p>
        </w:tc>
        <w:tc>
          <w:tcPr>
            <w:tcW w:w="1231" w:type="dxa"/>
            <w:gridSpan w:val="2"/>
            <w:tcBorders>
              <w:bottom w:val="single" w:sz="4" w:space="0" w:color="auto"/>
            </w:tcBorders>
            <w:vAlign w:val="bottom"/>
            <w:hideMark/>
          </w:tcPr>
          <w:p w14:paraId="452CCBAE" w14:textId="5278DE96" w:rsidR="00723F74" w:rsidRPr="00F91B2B" w:rsidRDefault="00723F74"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 assets</w:t>
            </w:r>
          </w:p>
        </w:tc>
        <w:tc>
          <w:tcPr>
            <w:tcW w:w="1273" w:type="dxa"/>
            <w:gridSpan w:val="2"/>
            <w:tcBorders>
              <w:bottom w:val="single" w:sz="4" w:space="0" w:color="auto"/>
            </w:tcBorders>
            <w:vAlign w:val="bottom"/>
            <w:hideMark/>
          </w:tcPr>
          <w:p w14:paraId="628E9FE9" w14:textId="01FFF58F" w:rsidR="00723F74" w:rsidRPr="00F91B2B" w:rsidRDefault="00723F74"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 liabilities</w:t>
            </w:r>
          </w:p>
        </w:tc>
        <w:tc>
          <w:tcPr>
            <w:tcW w:w="1272" w:type="dxa"/>
            <w:gridSpan w:val="2"/>
            <w:tcBorders>
              <w:bottom w:val="single" w:sz="4" w:space="0" w:color="auto"/>
            </w:tcBorders>
            <w:vAlign w:val="bottom"/>
            <w:hideMark/>
          </w:tcPr>
          <w:p w14:paraId="14999559" w14:textId="537C20C7" w:rsidR="00723F74" w:rsidRPr="00F91B2B" w:rsidRDefault="00723F74"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 revenue</w:t>
            </w:r>
          </w:p>
        </w:tc>
        <w:tc>
          <w:tcPr>
            <w:tcW w:w="1230" w:type="dxa"/>
            <w:gridSpan w:val="2"/>
            <w:tcBorders>
              <w:bottom w:val="single" w:sz="4" w:space="0" w:color="auto"/>
            </w:tcBorders>
            <w:vAlign w:val="bottom"/>
            <w:hideMark/>
          </w:tcPr>
          <w:p w14:paraId="630339CB" w14:textId="5C02441E" w:rsidR="00723F74" w:rsidRPr="00F91B2B" w:rsidRDefault="00723F74"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Operating result</w:t>
            </w:r>
          </w:p>
        </w:tc>
      </w:tr>
      <w:tr w:rsidR="00723F74" w:rsidRPr="00F91B2B" w14:paraId="1FF4C37C" w14:textId="77777777" w:rsidTr="00F91B2B">
        <w:trPr>
          <w:trHeight w:val="64"/>
        </w:trPr>
        <w:tc>
          <w:tcPr>
            <w:tcW w:w="1418" w:type="dxa"/>
            <w:tcBorders>
              <w:bottom w:val="single" w:sz="4" w:space="0" w:color="auto"/>
            </w:tcBorders>
          </w:tcPr>
          <w:p w14:paraId="09F0E391"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1276" w:type="dxa"/>
            <w:vMerge/>
            <w:tcBorders>
              <w:bottom w:val="single" w:sz="4" w:space="0" w:color="auto"/>
            </w:tcBorders>
            <w:vAlign w:val="center"/>
            <w:hideMark/>
          </w:tcPr>
          <w:p w14:paraId="0C5FB68A" w14:textId="2949A94E" w:rsidR="00723F74" w:rsidRPr="00F91B2B" w:rsidRDefault="00723F74" w:rsidP="00F91B2B">
            <w:pPr>
              <w:spacing w:after="0" w:line="240" w:lineRule="auto"/>
              <w:rPr>
                <w:rFonts w:ascii="Arial" w:eastAsia="Times New Roman" w:hAnsi="Arial" w:cs="Arial"/>
                <w:b/>
                <w:bCs/>
                <w:sz w:val="20"/>
                <w:szCs w:val="20"/>
                <w:lang w:eastAsia="en-AU"/>
              </w:rPr>
            </w:pPr>
          </w:p>
        </w:tc>
        <w:tc>
          <w:tcPr>
            <w:tcW w:w="1400" w:type="dxa"/>
            <w:vMerge/>
            <w:tcBorders>
              <w:bottom w:val="single" w:sz="4" w:space="0" w:color="auto"/>
            </w:tcBorders>
            <w:vAlign w:val="center"/>
            <w:hideMark/>
          </w:tcPr>
          <w:p w14:paraId="4EEA7232"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1815" w:type="dxa"/>
            <w:vMerge/>
            <w:tcBorders>
              <w:bottom w:val="single" w:sz="4" w:space="0" w:color="auto"/>
            </w:tcBorders>
            <w:vAlign w:val="center"/>
            <w:hideMark/>
          </w:tcPr>
          <w:p w14:paraId="132BCC7F"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603" w:type="dxa"/>
            <w:tcBorders>
              <w:top w:val="single" w:sz="4" w:space="0" w:color="auto"/>
              <w:bottom w:val="single" w:sz="4" w:space="0" w:color="auto"/>
            </w:tcBorders>
            <w:noWrap/>
            <w:vAlign w:val="bottom"/>
            <w:hideMark/>
          </w:tcPr>
          <w:p w14:paraId="1250DFEF" w14:textId="0AF59E57"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6</w:t>
            </w:r>
          </w:p>
        </w:tc>
        <w:tc>
          <w:tcPr>
            <w:tcW w:w="628" w:type="dxa"/>
            <w:tcBorders>
              <w:top w:val="single" w:sz="4" w:space="0" w:color="auto"/>
              <w:bottom w:val="single" w:sz="4" w:space="0" w:color="auto"/>
            </w:tcBorders>
            <w:noWrap/>
            <w:vAlign w:val="bottom"/>
            <w:hideMark/>
          </w:tcPr>
          <w:p w14:paraId="43AB855A" w14:textId="0BC83777"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5</w:t>
            </w:r>
          </w:p>
        </w:tc>
        <w:tc>
          <w:tcPr>
            <w:tcW w:w="636" w:type="dxa"/>
            <w:tcBorders>
              <w:top w:val="single" w:sz="4" w:space="0" w:color="auto"/>
              <w:bottom w:val="single" w:sz="4" w:space="0" w:color="auto"/>
            </w:tcBorders>
            <w:noWrap/>
            <w:vAlign w:val="bottom"/>
            <w:hideMark/>
          </w:tcPr>
          <w:p w14:paraId="2627AA02" w14:textId="1B048B20"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6</w:t>
            </w:r>
          </w:p>
        </w:tc>
        <w:tc>
          <w:tcPr>
            <w:tcW w:w="637" w:type="dxa"/>
            <w:tcBorders>
              <w:top w:val="single" w:sz="4" w:space="0" w:color="auto"/>
              <w:bottom w:val="single" w:sz="4" w:space="0" w:color="auto"/>
            </w:tcBorders>
            <w:noWrap/>
            <w:vAlign w:val="bottom"/>
            <w:hideMark/>
          </w:tcPr>
          <w:p w14:paraId="5AB1E02C" w14:textId="185A1BA0"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5</w:t>
            </w:r>
          </w:p>
        </w:tc>
        <w:tc>
          <w:tcPr>
            <w:tcW w:w="636" w:type="dxa"/>
            <w:tcBorders>
              <w:top w:val="single" w:sz="4" w:space="0" w:color="auto"/>
              <w:bottom w:val="single" w:sz="4" w:space="0" w:color="auto"/>
            </w:tcBorders>
            <w:noWrap/>
            <w:vAlign w:val="bottom"/>
            <w:hideMark/>
          </w:tcPr>
          <w:p w14:paraId="74F1E2D4" w14:textId="53E28A29"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6</w:t>
            </w:r>
          </w:p>
        </w:tc>
        <w:tc>
          <w:tcPr>
            <w:tcW w:w="636" w:type="dxa"/>
            <w:tcBorders>
              <w:top w:val="single" w:sz="4" w:space="0" w:color="auto"/>
              <w:bottom w:val="single" w:sz="4" w:space="0" w:color="auto"/>
            </w:tcBorders>
            <w:noWrap/>
            <w:vAlign w:val="bottom"/>
            <w:hideMark/>
          </w:tcPr>
          <w:p w14:paraId="7E97DFF7" w14:textId="34DB3A36"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5</w:t>
            </w:r>
          </w:p>
        </w:tc>
        <w:tc>
          <w:tcPr>
            <w:tcW w:w="636" w:type="dxa"/>
            <w:tcBorders>
              <w:top w:val="single" w:sz="4" w:space="0" w:color="auto"/>
              <w:bottom w:val="single" w:sz="4" w:space="0" w:color="auto"/>
            </w:tcBorders>
            <w:noWrap/>
            <w:vAlign w:val="bottom"/>
            <w:hideMark/>
          </w:tcPr>
          <w:p w14:paraId="2377F7CD" w14:textId="5954F1FF" w:rsidR="00723F74" w:rsidRPr="00F91B2B" w:rsidRDefault="00233091"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6</w:t>
            </w:r>
          </w:p>
        </w:tc>
        <w:tc>
          <w:tcPr>
            <w:tcW w:w="594" w:type="dxa"/>
            <w:tcBorders>
              <w:top w:val="single" w:sz="4" w:space="0" w:color="auto"/>
              <w:bottom w:val="single" w:sz="4" w:space="0" w:color="auto"/>
            </w:tcBorders>
            <w:noWrap/>
            <w:vAlign w:val="bottom"/>
            <w:hideMark/>
          </w:tcPr>
          <w:p w14:paraId="6225D75E" w14:textId="73098361" w:rsidR="00723F74" w:rsidRPr="00F91B2B" w:rsidRDefault="00723F74" w:rsidP="00F91B2B">
            <w:pPr>
              <w:spacing w:after="0" w:line="240" w:lineRule="auto"/>
              <w:jc w:val="center"/>
              <w:rPr>
                <w:rFonts w:ascii="Arial" w:eastAsia="Times New Roman" w:hAnsi="Arial" w:cs="Arial"/>
                <w:bCs/>
                <w:sz w:val="16"/>
                <w:szCs w:val="20"/>
                <w:lang w:eastAsia="en-AU"/>
              </w:rPr>
            </w:pPr>
          </w:p>
          <w:p w14:paraId="4C6A2AB2" w14:textId="2AD4AF4F" w:rsidR="000A50AF" w:rsidRPr="00F91B2B" w:rsidRDefault="00233091" w:rsidP="00F91B2B">
            <w:pPr>
              <w:spacing w:after="0" w:line="240" w:lineRule="auto"/>
              <w:jc w:val="both"/>
              <w:rPr>
                <w:rFonts w:ascii="Arial" w:eastAsia="Times New Roman" w:hAnsi="Arial" w:cs="Arial"/>
                <w:bCs/>
                <w:sz w:val="16"/>
                <w:szCs w:val="20"/>
                <w:lang w:eastAsia="en-AU"/>
              </w:rPr>
            </w:pPr>
            <w:r w:rsidRPr="00F91B2B">
              <w:rPr>
                <w:rFonts w:ascii="Arial" w:eastAsia="Times New Roman" w:hAnsi="Arial" w:cs="Arial"/>
                <w:bCs/>
                <w:sz w:val="16"/>
                <w:szCs w:val="20"/>
                <w:lang w:eastAsia="en-AU"/>
              </w:rPr>
              <w:t>202</w:t>
            </w:r>
            <w:r w:rsidR="00B947AC" w:rsidRPr="00F91B2B">
              <w:rPr>
                <w:rFonts w:ascii="Arial" w:eastAsia="Times New Roman" w:hAnsi="Arial" w:cs="Arial"/>
                <w:bCs/>
                <w:sz w:val="16"/>
                <w:szCs w:val="20"/>
                <w:lang w:eastAsia="en-AU"/>
              </w:rPr>
              <w:t>5</w:t>
            </w:r>
          </w:p>
        </w:tc>
      </w:tr>
      <w:tr w:rsidR="00723F74" w:rsidRPr="00F91B2B" w14:paraId="79B9144F" w14:textId="77777777" w:rsidTr="00F91B2B">
        <w:trPr>
          <w:trHeight w:val="64"/>
        </w:trPr>
        <w:tc>
          <w:tcPr>
            <w:tcW w:w="1418" w:type="dxa"/>
            <w:tcBorders>
              <w:top w:val="single" w:sz="4" w:space="0" w:color="auto"/>
            </w:tcBorders>
          </w:tcPr>
          <w:p w14:paraId="13857328"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1276" w:type="dxa"/>
            <w:tcBorders>
              <w:top w:val="single" w:sz="4" w:space="0" w:color="auto"/>
            </w:tcBorders>
            <w:vAlign w:val="center"/>
          </w:tcPr>
          <w:p w14:paraId="1934CCB9" w14:textId="6D782776" w:rsidR="00723F74" w:rsidRPr="00F91B2B" w:rsidRDefault="00F26F6D"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sz w:val="20"/>
                <w:szCs w:val="20"/>
                <w:lang w:eastAsia="en-AU"/>
              </w:rPr>
              <w:t>Company A</w:t>
            </w:r>
          </w:p>
        </w:tc>
        <w:tc>
          <w:tcPr>
            <w:tcW w:w="1400" w:type="dxa"/>
            <w:tcBorders>
              <w:top w:val="single" w:sz="4" w:space="0" w:color="auto"/>
            </w:tcBorders>
            <w:vAlign w:val="center"/>
          </w:tcPr>
          <w:p w14:paraId="199E90DA"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1815" w:type="dxa"/>
            <w:tcBorders>
              <w:top w:val="single" w:sz="4" w:space="0" w:color="auto"/>
            </w:tcBorders>
            <w:vAlign w:val="center"/>
          </w:tcPr>
          <w:p w14:paraId="7327C526" w14:textId="54ABF810" w:rsidR="00723F74" w:rsidRPr="00F91B2B" w:rsidRDefault="00F26F6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X%</w:t>
            </w:r>
          </w:p>
        </w:tc>
        <w:tc>
          <w:tcPr>
            <w:tcW w:w="603" w:type="dxa"/>
            <w:tcBorders>
              <w:top w:val="single" w:sz="4" w:space="0" w:color="auto"/>
            </w:tcBorders>
            <w:noWrap/>
            <w:vAlign w:val="bottom"/>
          </w:tcPr>
          <w:p w14:paraId="57C3275B" w14:textId="247186CE"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628" w:type="dxa"/>
            <w:tcBorders>
              <w:top w:val="single" w:sz="4" w:space="0" w:color="auto"/>
            </w:tcBorders>
            <w:noWrap/>
            <w:vAlign w:val="bottom"/>
          </w:tcPr>
          <w:p w14:paraId="74C9C544" w14:textId="1C542696"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636" w:type="dxa"/>
            <w:tcBorders>
              <w:top w:val="single" w:sz="4" w:space="0" w:color="auto"/>
            </w:tcBorders>
            <w:noWrap/>
            <w:vAlign w:val="bottom"/>
          </w:tcPr>
          <w:p w14:paraId="7BA1C187" w14:textId="635901BC"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637" w:type="dxa"/>
            <w:tcBorders>
              <w:top w:val="single" w:sz="4" w:space="0" w:color="auto"/>
            </w:tcBorders>
            <w:noWrap/>
            <w:vAlign w:val="bottom"/>
          </w:tcPr>
          <w:p w14:paraId="078A53C1" w14:textId="68A480CE"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636" w:type="dxa"/>
            <w:tcBorders>
              <w:top w:val="single" w:sz="4" w:space="0" w:color="auto"/>
            </w:tcBorders>
            <w:noWrap/>
            <w:vAlign w:val="bottom"/>
          </w:tcPr>
          <w:p w14:paraId="60BBC264" w14:textId="09EE542D"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636" w:type="dxa"/>
            <w:tcBorders>
              <w:top w:val="single" w:sz="4" w:space="0" w:color="auto"/>
            </w:tcBorders>
            <w:noWrap/>
            <w:vAlign w:val="bottom"/>
          </w:tcPr>
          <w:p w14:paraId="1E1D67C6" w14:textId="1720070F"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636" w:type="dxa"/>
            <w:tcBorders>
              <w:top w:val="single" w:sz="4" w:space="0" w:color="auto"/>
            </w:tcBorders>
            <w:noWrap/>
            <w:vAlign w:val="bottom"/>
          </w:tcPr>
          <w:p w14:paraId="6922CA8E" w14:textId="42BB9394"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c>
          <w:tcPr>
            <w:tcW w:w="594" w:type="dxa"/>
            <w:tcBorders>
              <w:top w:val="single" w:sz="4" w:space="0" w:color="auto"/>
            </w:tcBorders>
            <w:noWrap/>
            <w:vAlign w:val="bottom"/>
          </w:tcPr>
          <w:p w14:paraId="76C18931" w14:textId="31197965" w:rsidR="00723F74" w:rsidRPr="00F91B2B" w:rsidRDefault="00723F74" w:rsidP="00F91B2B">
            <w:pPr>
              <w:spacing w:after="0" w:line="240" w:lineRule="auto"/>
              <w:jc w:val="center"/>
              <w:rPr>
                <w:rFonts w:ascii="Arial" w:eastAsia="Times New Roman" w:hAnsi="Arial" w:cs="Arial"/>
                <w:bCs/>
                <w:sz w:val="16"/>
                <w:szCs w:val="20"/>
                <w:lang w:eastAsia="en-AU"/>
              </w:rPr>
            </w:pPr>
            <w:r w:rsidRPr="00F91B2B">
              <w:rPr>
                <w:rFonts w:ascii="Arial" w:eastAsia="Times New Roman" w:hAnsi="Arial" w:cs="Arial"/>
                <w:bCs/>
                <w:sz w:val="16"/>
                <w:szCs w:val="20"/>
                <w:lang w:eastAsia="en-AU"/>
              </w:rPr>
              <w:t>$000</w:t>
            </w:r>
          </w:p>
        </w:tc>
      </w:tr>
      <w:tr w:rsidR="00723F74" w:rsidRPr="00F91B2B" w14:paraId="3157EEEB" w14:textId="77777777" w:rsidTr="00F91B2B">
        <w:trPr>
          <w:trHeight w:val="129"/>
        </w:trPr>
        <w:tc>
          <w:tcPr>
            <w:tcW w:w="1418" w:type="dxa"/>
          </w:tcPr>
          <w:p w14:paraId="5F0606FB" w14:textId="77777777" w:rsidR="00723F74" w:rsidRPr="00F91B2B" w:rsidRDefault="00723F74" w:rsidP="00F91B2B">
            <w:pPr>
              <w:rPr>
                <w:rFonts w:ascii="Arial" w:eastAsia="Times New Roman" w:hAnsi="Arial" w:cs="Arial"/>
                <w:b/>
                <w:bCs/>
                <w:sz w:val="20"/>
                <w:szCs w:val="20"/>
                <w:lang w:eastAsia="en-AU"/>
              </w:rPr>
            </w:pPr>
          </w:p>
        </w:tc>
        <w:tc>
          <w:tcPr>
            <w:tcW w:w="1276" w:type="dxa"/>
            <w:vAlign w:val="center"/>
          </w:tcPr>
          <w:p w14:paraId="26990B37" w14:textId="019F8034" w:rsidR="00723F74" w:rsidRPr="00F91B2B" w:rsidRDefault="00723F74" w:rsidP="00F91B2B">
            <w:pPr>
              <w:rPr>
                <w:rFonts w:ascii="Arial" w:eastAsia="Times New Roman" w:hAnsi="Arial" w:cs="Arial"/>
                <w:b/>
                <w:bCs/>
                <w:sz w:val="20"/>
                <w:szCs w:val="20"/>
                <w:lang w:eastAsia="en-AU"/>
              </w:rPr>
            </w:pPr>
          </w:p>
        </w:tc>
        <w:tc>
          <w:tcPr>
            <w:tcW w:w="1400" w:type="dxa"/>
            <w:vAlign w:val="center"/>
          </w:tcPr>
          <w:p w14:paraId="585011E0" w14:textId="77777777" w:rsidR="00723F74" w:rsidRPr="00F91B2B" w:rsidRDefault="00723F74" w:rsidP="00F91B2B">
            <w:pPr>
              <w:rPr>
                <w:rFonts w:ascii="Arial" w:eastAsia="Times New Roman" w:hAnsi="Arial" w:cs="Arial"/>
                <w:b/>
                <w:bCs/>
                <w:sz w:val="20"/>
                <w:szCs w:val="20"/>
                <w:lang w:eastAsia="en-AU"/>
              </w:rPr>
            </w:pPr>
          </w:p>
        </w:tc>
        <w:tc>
          <w:tcPr>
            <w:tcW w:w="1815" w:type="dxa"/>
            <w:vAlign w:val="center"/>
          </w:tcPr>
          <w:p w14:paraId="12CA9C00" w14:textId="77777777" w:rsidR="00723F74" w:rsidRPr="00F91B2B" w:rsidRDefault="00723F74" w:rsidP="00F91B2B">
            <w:pPr>
              <w:rPr>
                <w:rFonts w:ascii="Arial" w:eastAsia="Times New Roman" w:hAnsi="Arial" w:cs="Arial"/>
                <w:b/>
                <w:bCs/>
                <w:sz w:val="20"/>
                <w:szCs w:val="20"/>
                <w:lang w:eastAsia="en-AU"/>
              </w:rPr>
            </w:pPr>
          </w:p>
        </w:tc>
        <w:tc>
          <w:tcPr>
            <w:tcW w:w="603" w:type="dxa"/>
            <w:noWrap/>
            <w:vAlign w:val="bottom"/>
          </w:tcPr>
          <w:p w14:paraId="01CF7117" w14:textId="77777777" w:rsidR="00723F74" w:rsidRPr="00F91B2B" w:rsidRDefault="00723F74" w:rsidP="00F91B2B">
            <w:pPr>
              <w:jc w:val="center"/>
              <w:rPr>
                <w:rFonts w:ascii="Arial" w:eastAsia="Times New Roman" w:hAnsi="Arial" w:cs="Arial"/>
                <w:b/>
                <w:bCs/>
                <w:sz w:val="20"/>
                <w:szCs w:val="20"/>
                <w:lang w:eastAsia="en-AU"/>
              </w:rPr>
            </w:pPr>
          </w:p>
        </w:tc>
        <w:tc>
          <w:tcPr>
            <w:tcW w:w="628" w:type="dxa"/>
            <w:noWrap/>
            <w:vAlign w:val="bottom"/>
          </w:tcPr>
          <w:p w14:paraId="0E321E9B" w14:textId="77777777" w:rsidR="00723F74" w:rsidRPr="00F91B2B" w:rsidRDefault="00723F74" w:rsidP="00F91B2B">
            <w:pPr>
              <w:jc w:val="center"/>
              <w:rPr>
                <w:rFonts w:ascii="Arial" w:eastAsia="Times New Roman" w:hAnsi="Arial" w:cs="Arial"/>
                <w:b/>
                <w:bCs/>
                <w:sz w:val="20"/>
                <w:szCs w:val="20"/>
                <w:lang w:eastAsia="en-AU"/>
              </w:rPr>
            </w:pPr>
          </w:p>
        </w:tc>
        <w:tc>
          <w:tcPr>
            <w:tcW w:w="636" w:type="dxa"/>
            <w:noWrap/>
            <w:vAlign w:val="bottom"/>
          </w:tcPr>
          <w:p w14:paraId="33CCC9F9" w14:textId="77777777" w:rsidR="00723F74" w:rsidRPr="00F91B2B" w:rsidRDefault="00723F74" w:rsidP="00F91B2B">
            <w:pPr>
              <w:jc w:val="center"/>
              <w:rPr>
                <w:rFonts w:ascii="Arial" w:eastAsia="Times New Roman" w:hAnsi="Arial" w:cs="Arial"/>
                <w:b/>
                <w:bCs/>
                <w:sz w:val="20"/>
                <w:szCs w:val="20"/>
                <w:lang w:eastAsia="en-AU"/>
              </w:rPr>
            </w:pPr>
          </w:p>
        </w:tc>
        <w:tc>
          <w:tcPr>
            <w:tcW w:w="637" w:type="dxa"/>
            <w:noWrap/>
            <w:vAlign w:val="bottom"/>
          </w:tcPr>
          <w:p w14:paraId="526D1FA3" w14:textId="77777777" w:rsidR="00723F74" w:rsidRPr="00F91B2B" w:rsidRDefault="00723F74" w:rsidP="00F91B2B">
            <w:pPr>
              <w:jc w:val="center"/>
              <w:rPr>
                <w:rFonts w:ascii="Arial" w:eastAsia="Times New Roman" w:hAnsi="Arial" w:cs="Arial"/>
                <w:b/>
                <w:bCs/>
                <w:sz w:val="20"/>
                <w:szCs w:val="20"/>
                <w:lang w:eastAsia="en-AU"/>
              </w:rPr>
            </w:pPr>
          </w:p>
        </w:tc>
        <w:tc>
          <w:tcPr>
            <w:tcW w:w="636" w:type="dxa"/>
            <w:noWrap/>
            <w:vAlign w:val="bottom"/>
          </w:tcPr>
          <w:p w14:paraId="3F638350" w14:textId="77777777" w:rsidR="00723F74" w:rsidRPr="00F91B2B" w:rsidRDefault="00723F74" w:rsidP="00F91B2B">
            <w:pPr>
              <w:jc w:val="center"/>
              <w:rPr>
                <w:rFonts w:ascii="Arial" w:eastAsia="Times New Roman" w:hAnsi="Arial" w:cs="Arial"/>
                <w:b/>
                <w:bCs/>
                <w:sz w:val="20"/>
                <w:szCs w:val="20"/>
                <w:lang w:eastAsia="en-AU"/>
              </w:rPr>
            </w:pPr>
          </w:p>
        </w:tc>
        <w:tc>
          <w:tcPr>
            <w:tcW w:w="636" w:type="dxa"/>
            <w:noWrap/>
            <w:vAlign w:val="bottom"/>
          </w:tcPr>
          <w:p w14:paraId="67B15865" w14:textId="77777777" w:rsidR="00723F74" w:rsidRPr="00F91B2B" w:rsidRDefault="00723F74" w:rsidP="00F91B2B">
            <w:pPr>
              <w:jc w:val="center"/>
              <w:rPr>
                <w:rFonts w:ascii="Arial" w:eastAsia="Times New Roman" w:hAnsi="Arial" w:cs="Arial"/>
                <w:b/>
                <w:bCs/>
                <w:sz w:val="20"/>
                <w:szCs w:val="20"/>
                <w:lang w:eastAsia="en-AU"/>
              </w:rPr>
            </w:pPr>
          </w:p>
        </w:tc>
        <w:tc>
          <w:tcPr>
            <w:tcW w:w="636" w:type="dxa"/>
            <w:noWrap/>
            <w:vAlign w:val="bottom"/>
          </w:tcPr>
          <w:p w14:paraId="19990DB6" w14:textId="77777777" w:rsidR="00723F74" w:rsidRPr="00F91B2B" w:rsidRDefault="00723F74" w:rsidP="00F91B2B">
            <w:pPr>
              <w:jc w:val="center"/>
              <w:rPr>
                <w:rFonts w:ascii="Arial" w:eastAsia="Times New Roman" w:hAnsi="Arial" w:cs="Arial"/>
                <w:b/>
                <w:bCs/>
                <w:sz w:val="20"/>
                <w:szCs w:val="20"/>
                <w:lang w:eastAsia="en-AU"/>
              </w:rPr>
            </w:pPr>
          </w:p>
        </w:tc>
        <w:tc>
          <w:tcPr>
            <w:tcW w:w="594" w:type="dxa"/>
            <w:noWrap/>
            <w:vAlign w:val="bottom"/>
          </w:tcPr>
          <w:p w14:paraId="1FAFABA0" w14:textId="77777777" w:rsidR="00723F74" w:rsidRPr="00F91B2B" w:rsidRDefault="00723F74" w:rsidP="00F91B2B">
            <w:pPr>
              <w:jc w:val="center"/>
              <w:rPr>
                <w:rFonts w:ascii="Arial" w:eastAsia="Times New Roman" w:hAnsi="Arial" w:cs="Arial"/>
                <w:b/>
                <w:bCs/>
                <w:sz w:val="20"/>
                <w:szCs w:val="20"/>
                <w:lang w:eastAsia="en-AU"/>
              </w:rPr>
            </w:pPr>
          </w:p>
        </w:tc>
      </w:tr>
    </w:tbl>
    <w:p w14:paraId="47C4312E" w14:textId="3D058919" w:rsidR="00E15006" w:rsidRPr="00F91B2B" w:rsidRDefault="004C53E8" w:rsidP="00F91B2B">
      <w:pPr>
        <w:pStyle w:val="FRNotesHeading2"/>
        <w:tabs>
          <w:tab w:val="clear" w:pos="643"/>
          <w:tab w:val="clear" w:pos="851"/>
        </w:tabs>
        <w:ind w:left="284" w:firstLine="0"/>
        <w:rPr>
          <w:rFonts w:cs="Arial"/>
          <w:b w:val="0"/>
          <w:color w:val="002060"/>
          <w:szCs w:val="22"/>
        </w:rPr>
      </w:pPr>
      <w:r w:rsidRPr="00F91B2B">
        <w:rPr>
          <w:rFonts w:cs="Arial"/>
        </w:rPr>
        <w:t>Disclosures about n</w:t>
      </w:r>
      <w:r w:rsidR="00E15006" w:rsidRPr="00F91B2B">
        <w:rPr>
          <w:rFonts w:cs="Arial"/>
        </w:rPr>
        <w:t>on wholly-owned controlled entities</w:t>
      </w:r>
      <w:r w:rsidRPr="00F91B2B">
        <w:rPr>
          <w:rFonts w:cs="Arial"/>
        </w:rPr>
        <w:t xml:space="preserve"> </w:t>
      </w:r>
      <w:r w:rsidRPr="00F91B2B">
        <w:rPr>
          <w:rFonts w:cs="Arial"/>
          <w:b w:val="0"/>
          <w:color w:val="002060"/>
          <w:szCs w:val="22"/>
        </w:rPr>
        <w:t>&lt;</w:t>
      </w:r>
      <w:r w:rsidRPr="00F91B2B">
        <w:rPr>
          <w:rFonts w:cs="Arial"/>
          <w:b w:val="0"/>
          <w:i/>
          <w:color w:val="002060"/>
          <w:szCs w:val="22"/>
        </w:rPr>
        <w:t>delete if not applicable&gt;</w:t>
      </w:r>
    </w:p>
    <w:p w14:paraId="20156DC2" w14:textId="23F5E39F" w:rsidR="00E15006" w:rsidRPr="00F91B2B" w:rsidRDefault="00E15006" w:rsidP="00F91B2B">
      <w:pPr>
        <w:pStyle w:val="FRNotesHeading2"/>
        <w:tabs>
          <w:tab w:val="clear" w:pos="643"/>
          <w:tab w:val="clear" w:pos="851"/>
        </w:tabs>
        <w:ind w:left="284" w:firstLine="0"/>
        <w:rPr>
          <w:rFonts w:cs="Arial"/>
          <w:b w:val="0"/>
        </w:rPr>
      </w:pPr>
      <w:r w:rsidRPr="00F91B2B">
        <w:rPr>
          <w:rFonts w:cs="Arial"/>
          <w:b w:val="0"/>
        </w:rPr>
        <w:t>Details of non-wholly owned subsidiaries that have material non-controlling interest as follows:</w:t>
      </w:r>
    </w:p>
    <w:tbl>
      <w:tblPr>
        <w:tblW w:w="10206" w:type="dxa"/>
        <w:tblInd w:w="182" w:type="dxa"/>
        <w:tblLook w:val="04A0" w:firstRow="1" w:lastRow="0" w:firstColumn="1" w:lastColumn="0" w:noHBand="0" w:noVBand="1"/>
      </w:tblPr>
      <w:tblGrid>
        <w:gridCol w:w="1134"/>
        <w:gridCol w:w="1985"/>
        <w:gridCol w:w="2551"/>
        <w:gridCol w:w="2268"/>
        <w:gridCol w:w="2268"/>
      </w:tblGrid>
      <w:tr w:rsidR="00723F74" w:rsidRPr="00F91B2B" w14:paraId="26731B04" w14:textId="77777777" w:rsidTr="00D8460E">
        <w:trPr>
          <w:trHeight w:val="676"/>
        </w:trPr>
        <w:tc>
          <w:tcPr>
            <w:tcW w:w="1134" w:type="dxa"/>
            <w:tcBorders>
              <w:bottom w:val="single" w:sz="4" w:space="0" w:color="auto"/>
            </w:tcBorders>
          </w:tcPr>
          <w:p w14:paraId="66AF4072" w14:textId="003B1CC3" w:rsidR="00723F74" w:rsidRPr="00F91B2B" w:rsidRDefault="00665572" w:rsidP="00F91B2B">
            <w:pPr>
              <w:rPr>
                <w:rFonts w:ascii="Arial" w:eastAsia="Times New Roman" w:hAnsi="Arial" w:cs="Arial"/>
                <w:bCs/>
                <w:sz w:val="20"/>
                <w:szCs w:val="20"/>
                <w:lang w:eastAsia="en-AU"/>
              </w:rPr>
            </w:pPr>
            <w:r w:rsidRPr="00F91B2B">
              <w:rPr>
                <w:rFonts w:ascii="Arial" w:eastAsia="Times New Roman" w:hAnsi="Arial" w:cs="Arial"/>
                <w:bCs/>
                <w:color w:val="0070C0"/>
                <w:sz w:val="16"/>
                <w:szCs w:val="20"/>
                <w:lang w:eastAsia="en-AU"/>
              </w:rPr>
              <w:t>AASB 12.10</w:t>
            </w:r>
          </w:p>
        </w:tc>
        <w:tc>
          <w:tcPr>
            <w:tcW w:w="1985" w:type="dxa"/>
            <w:tcBorders>
              <w:bottom w:val="single" w:sz="4" w:space="0" w:color="auto"/>
            </w:tcBorders>
            <w:vAlign w:val="bottom"/>
            <w:hideMark/>
          </w:tcPr>
          <w:p w14:paraId="4AEC0274" w14:textId="5C45392C" w:rsidR="00723F74" w:rsidRPr="00F91B2B" w:rsidRDefault="00723F74" w:rsidP="00F91B2B">
            <w:pPr>
              <w:rPr>
                <w:rFonts w:ascii="Arial" w:eastAsia="Times New Roman" w:hAnsi="Arial" w:cs="Arial"/>
                <w:bCs/>
                <w:sz w:val="20"/>
                <w:szCs w:val="20"/>
                <w:lang w:eastAsia="en-AU"/>
              </w:rPr>
            </w:pPr>
            <w:r w:rsidRPr="00F91B2B">
              <w:rPr>
                <w:rFonts w:ascii="Arial" w:eastAsia="Times New Roman" w:hAnsi="Arial" w:cs="Arial"/>
                <w:bCs/>
                <w:sz w:val="20"/>
                <w:szCs w:val="20"/>
                <w:lang w:eastAsia="en-AU"/>
              </w:rPr>
              <w:t xml:space="preserve">Name of </w:t>
            </w:r>
            <w:r w:rsidRPr="00F91B2B">
              <w:rPr>
                <w:rFonts w:ascii="Arial" w:eastAsia="Times New Roman" w:hAnsi="Arial" w:cs="Arial"/>
                <w:bCs/>
                <w:sz w:val="20"/>
                <w:szCs w:val="20"/>
                <w:lang w:eastAsia="en-AU"/>
              </w:rPr>
              <w:br/>
              <w:t>entity</w:t>
            </w:r>
          </w:p>
        </w:tc>
        <w:tc>
          <w:tcPr>
            <w:tcW w:w="2551" w:type="dxa"/>
            <w:tcBorders>
              <w:bottom w:val="single" w:sz="4" w:space="0" w:color="auto"/>
            </w:tcBorders>
            <w:vAlign w:val="bottom"/>
            <w:hideMark/>
          </w:tcPr>
          <w:p w14:paraId="5B26F395" w14:textId="77777777" w:rsidR="00723F74" w:rsidRPr="00F91B2B" w:rsidRDefault="00723F74" w:rsidP="00F91B2B">
            <w:pPr>
              <w:rPr>
                <w:rFonts w:ascii="Arial" w:eastAsia="Times New Roman" w:hAnsi="Arial" w:cs="Arial"/>
                <w:bCs/>
                <w:sz w:val="20"/>
                <w:szCs w:val="20"/>
                <w:lang w:eastAsia="en-AU"/>
              </w:rPr>
            </w:pPr>
            <w:r w:rsidRPr="00F91B2B">
              <w:rPr>
                <w:rFonts w:ascii="Arial" w:eastAsia="Times New Roman" w:hAnsi="Arial" w:cs="Arial"/>
                <w:bCs/>
                <w:sz w:val="20"/>
                <w:szCs w:val="20"/>
                <w:lang w:eastAsia="en-AU"/>
              </w:rPr>
              <w:t>Proportion of ownership interest held by non-controlling interest</w:t>
            </w:r>
          </w:p>
        </w:tc>
        <w:tc>
          <w:tcPr>
            <w:tcW w:w="2268" w:type="dxa"/>
            <w:tcBorders>
              <w:bottom w:val="single" w:sz="4" w:space="0" w:color="auto"/>
            </w:tcBorders>
            <w:vAlign w:val="bottom"/>
            <w:hideMark/>
          </w:tcPr>
          <w:p w14:paraId="005B7400" w14:textId="77777777" w:rsidR="00723F74" w:rsidRPr="00F91B2B" w:rsidRDefault="00723F74" w:rsidP="00F91B2B">
            <w:pPr>
              <w:rPr>
                <w:rFonts w:ascii="Arial" w:eastAsia="Times New Roman" w:hAnsi="Arial" w:cs="Arial"/>
                <w:bCs/>
                <w:sz w:val="20"/>
                <w:szCs w:val="20"/>
                <w:lang w:eastAsia="en-AU"/>
              </w:rPr>
            </w:pPr>
            <w:r w:rsidRPr="00F91B2B">
              <w:rPr>
                <w:rFonts w:ascii="Arial" w:eastAsia="Times New Roman" w:hAnsi="Arial" w:cs="Arial"/>
                <w:bCs/>
                <w:sz w:val="20"/>
                <w:szCs w:val="20"/>
                <w:lang w:eastAsia="en-AU"/>
              </w:rPr>
              <w:t>Profit (loss) allocated to non-controlling interest</w:t>
            </w:r>
          </w:p>
        </w:tc>
        <w:tc>
          <w:tcPr>
            <w:tcW w:w="2268" w:type="dxa"/>
            <w:tcBorders>
              <w:bottom w:val="single" w:sz="4" w:space="0" w:color="auto"/>
            </w:tcBorders>
            <w:vAlign w:val="bottom"/>
            <w:hideMark/>
          </w:tcPr>
          <w:p w14:paraId="4F7DC172" w14:textId="37169AA8" w:rsidR="00723F74" w:rsidRPr="00F91B2B" w:rsidRDefault="00723F74" w:rsidP="00F91B2B">
            <w:pPr>
              <w:rPr>
                <w:rFonts w:ascii="Arial" w:eastAsia="Times New Roman" w:hAnsi="Arial" w:cs="Arial"/>
                <w:bCs/>
                <w:sz w:val="20"/>
                <w:szCs w:val="20"/>
                <w:lang w:eastAsia="en-AU"/>
              </w:rPr>
            </w:pPr>
            <w:r w:rsidRPr="00F91B2B">
              <w:rPr>
                <w:rFonts w:ascii="Arial" w:eastAsia="Times New Roman" w:hAnsi="Arial" w:cs="Arial"/>
                <w:bCs/>
                <w:sz w:val="20"/>
                <w:szCs w:val="20"/>
                <w:lang w:eastAsia="en-AU"/>
              </w:rPr>
              <w:t>Accumulated non-controlling interest</w:t>
            </w:r>
          </w:p>
        </w:tc>
      </w:tr>
      <w:tr w:rsidR="00723F74" w:rsidRPr="00F91B2B" w14:paraId="775F0C98" w14:textId="77777777" w:rsidTr="00D8460E">
        <w:trPr>
          <w:trHeight w:val="255"/>
        </w:trPr>
        <w:tc>
          <w:tcPr>
            <w:tcW w:w="1134" w:type="dxa"/>
            <w:tcBorders>
              <w:top w:val="single" w:sz="4" w:space="0" w:color="auto"/>
            </w:tcBorders>
          </w:tcPr>
          <w:p w14:paraId="2D824626" w14:textId="77777777" w:rsidR="00723F74" w:rsidRPr="00F91B2B" w:rsidRDefault="00723F74" w:rsidP="00F91B2B">
            <w:pPr>
              <w:rPr>
                <w:rFonts w:ascii="Arial" w:eastAsia="Times New Roman" w:hAnsi="Arial" w:cs="Arial"/>
                <w:sz w:val="20"/>
                <w:szCs w:val="20"/>
                <w:lang w:eastAsia="en-AU"/>
              </w:rPr>
            </w:pPr>
          </w:p>
        </w:tc>
        <w:tc>
          <w:tcPr>
            <w:tcW w:w="1985" w:type="dxa"/>
            <w:tcBorders>
              <w:top w:val="single" w:sz="4" w:space="0" w:color="auto"/>
            </w:tcBorders>
            <w:noWrap/>
            <w:vAlign w:val="bottom"/>
            <w:hideMark/>
          </w:tcPr>
          <w:p w14:paraId="28E04032" w14:textId="6C485218" w:rsidR="00723F74" w:rsidRPr="00F91B2B" w:rsidRDefault="00723F74"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Company A</w:t>
            </w:r>
          </w:p>
        </w:tc>
        <w:tc>
          <w:tcPr>
            <w:tcW w:w="2551" w:type="dxa"/>
            <w:tcBorders>
              <w:top w:val="single" w:sz="4" w:space="0" w:color="auto"/>
            </w:tcBorders>
            <w:noWrap/>
            <w:vAlign w:val="bottom"/>
            <w:hideMark/>
          </w:tcPr>
          <w:p w14:paraId="3E0B8C8A"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X%</w:t>
            </w:r>
          </w:p>
        </w:tc>
        <w:tc>
          <w:tcPr>
            <w:tcW w:w="2268" w:type="dxa"/>
            <w:tcBorders>
              <w:top w:val="single" w:sz="4" w:space="0" w:color="auto"/>
            </w:tcBorders>
            <w:noWrap/>
            <w:vAlign w:val="bottom"/>
            <w:hideMark/>
          </w:tcPr>
          <w:p w14:paraId="5C1B63D2"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XX</w:t>
            </w:r>
          </w:p>
        </w:tc>
        <w:tc>
          <w:tcPr>
            <w:tcW w:w="2268" w:type="dxa"/>
            <w:tcBorders>
              <w:top w:val="single" w:sz="4" w:space="0" w:color="auto"/>
            </w:tcBorders>
            <w:noWrap/>
            <w:vAlign w:val="bottom"/>
            <w:hideMark/>
          </w:tcPr>
          <w:p w14:paraId="21D15964" w14:textId="77777777" w:rsidR="00723F74" w:rsidRPr="00F91B2B" w:rsidRDefault="00723F74"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XX</w:t>
            </w:r>
          </w:p>
        </w:tc>
      </w:tr>
    </w:tbl>
    <w:p w14:paraId="051223D9" w14:textId="3AB8D7A7" w:rsidR="00E15006" w:rsidRPr="00F91B2B" w:rsidRDefault="00E15006" w:rsidP="00F91B2B">
      <w:pPr>
        <w:pStyle w:val="FRNotesHeading2"/>
        <w:tabs>
          <w:tab w:val="clear" w:pos="643"/>
          <w:tab w:val="clear" w:pos="851"/>
        </w:tabs>
        <w:spacing w:before="240"/>
        <w:ind w:left="284" w:firstLine="0"/>
        <w:rPr>
          <w:rFonts w:cs="Arial"/>
          <w:b w:val="0"/>
        </w:rPr>
      </w:pPr>
      <w:r w:rsidRPr="00F91B2B">
        <w:rPr>
          <w:rFonts w:cs="Arial"/>
          <w:b w:val="0"/>
        </w:rPr>
        <w:t>Summary financial information for Company A as follows:</w:t>
      </w:r>
    </w:p>
    <w:tbl>
      <w:tblPr>
        <w:tblStyle w:val="TableGridLight"/>
        <w:tblW w:w="1048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6"/>
        <w:gridCol w:w="5386"/>
        <w:gridCol w:w="1843"/>
        <w:gridCol w:w="1990"/>
      </w:tblGrid>
      <w:tr w:rsidR="00723F74" w:rsidRPr="00F91B2B" w14:paraId="36D970A5" w14:textId="77777777" w:rsidTr="00D759E8">
        <w:trPr>
          <w:trHeight w:val="255"/>
        </w:trPr>
        <w:tc>
          <w:tcPr>
            <w:tcW w:w="1266" w:type="dxa"/>
          </w:tcPr>
          <w:p w14:paraId="3269194B" w14:textId="54537977" w:rsidR="00723F74" w:rsidRPr="00F91B2B" w:rsidRDefault="008D41BE" w:rsidP="00F91B2B">
            <w:pPr>
              <w:spacing w:after="0" w:line="240" w:lineRule="auto"/>
              <w:rPr>
                <w:rFonts w:ascii="Arial" w:eastAsia="Times New Roman" w:hAnsi="Arial" w:cs="Arial"/>
                <w:sz w:val="20"/>
                <w:szCs w:val="20"/>
                <w:lang w:eastAsia="en-AU"/>
              </w:rPr>
            </w:pPr>
            <w:r w:rsidRPr="00F91B2B">
              <w:rPr>
                <w:rFonts w:ascii="Arial" w:eastAsia="Times New Roman" w:hAnsi="Arial" w:cs="Arial"/>
                <w:color w:val="0070C0"/>
                <w:sz w:val="16"/>
                <w:szCs w:val="20"/>
                <w:lang w:eastAsia="en-AU"/>
              </w:rPr>
              <w:t>AASB 12.B10(b)</w:t>
            </w:r>
          </w:p>
        </w:tc>
        <w:tc>
          <w:tcPr>
            <w:tcW w:w="5386" w:type="dxa"/>
            <w:vMerge w:val="restart"/>
            <w:noWrap/>
            <w:hideMark/>
          </w:tcPr>
          <w:p w14:paraId="593BFFA8" w14:textId="31E82891" w:rsidR="00723F74" w:rsidRPr="00F91B2B" w:rsidRDefault="00723F74" w:rsidP="00F91B2B">
            <w:pPr>
              <w:spacing w:after="0" w:line="240" w:lineRule="auto"/>
              <w:rPr>
                <w:rFonts w:ascii="Arial" w:eastAsia="Times New Roman" w:hAnsi="Arial" w:cs="Arial"/>
                <w:sz w:val="20"/>
                <w:szCs w:val="20"/>
                <w:lang w:eastAsia="en-AU"/>
              </w:rPr>
            </w:pPr>
          </w:p>
        </w:tc>
        <w:tc>
          <w:tcPr>
            <w:tcW w:w="1843" w:type="dxa"/>
            <w:tcBorders>
              <w:bottom w:val="single" w:sz="4" w:space="0" w:color="auto"/>
            </w:tcBorders>
            <w:hideMark/>
          </w:tcPr>
          <w:p w14:paraId="6DCBA29A" w14:textId="3C564437" w:rsidR="00723F74"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1990" w:type="dxa"/>
            <w:tcBorders>
              <w:bottom w:val="single" w:sz="4" w:space="0" w:color="auto"/>
            </w:tcBorders>
            <w:hideMark/>
          </w:tcPr>
          <w:p w14:paraId="3829CE3B" w14:textId="5483B5A4" w:rsidR="00723F74"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r>
      <w:tr w:rsidR="00723F74" w:rsidRPr="00F91B2B" w14:paraId="3306AB11" w14:textId="77777777" w:rsidTr="00D759E8">
        <w:trPr>
          <w:trHeight w:val="255"/>
        </w:trPr>
        <w:tc>
          <w:tcPr>
            <w:tcW w:w="1266" w:type="dxa"/>
          </w:tcPr>
          <w:p w14:paraId="59119B37"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vMerge/>
            <w:noWrap/>
            <w:hideMark/>
          </w:tcPr>
          <w:p w14:paraId="33A785DB" w14:textId="04FC2B31" w:rsidR="00723F74" w:rsidRPr="00F91B2B" w:rsidRDefault="00723F74" w:rsidP="00F91B2B">
            <w:pPr>
              <w:spacing w:after="0" w:line="240" w:lineRule="auto"/>
              <w:rPr>
                <w:rFonts w:ascii="Arial" w:eastAsia="Times New Roman" w:hAnsi="Arial" w:cs="Arial"/>
                <w:sz w:val="20"/>
                <w:szCs w:val="20"/>
                <w:lang w:eastAsia="en-AU"/>
              </w:rPr>
            </w:pPr>
          </w:p>
        </w:tc>
        <w:tc>
          <w:tcPr>
            <w:tcW w:w="1843" w:type="dxa"/>
            <w:tcBorders>
              <w:top w:val="single" w:sz="4" w:space="0" w:color="auto"/>
            </w:tcBorders>
            <w:hideMark/>
          </w:tcPr>
          <w:p w14:paraId="3CC6F2BB" w14:textId="77777777" w:rsidR="00723F74" w:rsidRPr="00F91B2B" w:rsidRDefault="00723F7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990" w:type="dxa"/>
            <w:tcBorders>
              <w:top w:val="single" w:sz="4" w:space="0" w:color="auto"/>
            </w:tcBorders>
            <w:hideMark/>
          </w:tcPr>
          <w:p w14:paraId="375AD769" w14:textId="77777777" w:rsidR="00723F74" w:rsidRPr="00F91B2B" w:rsidRDefault="00723F7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723F74" w:rsidRPr="00F91B2B" w14:paraId="744038B1" w14:textId="77777777" w:rsidTr="00E73CFB">
        <w:trPr>
          <w:trHeight w:val="255"/>
        </w:trPr>
        <w:tc>
          <w:tcPr>
            <w:tcW w:w="1266" w:type="dxa"/>
          </w:tcPr>
          <w:p w14:paraId="28198599"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4708E15F" w14:textId="137C7176"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Total income</w:t>
            </w:r>
          </w:p>
        </w:tc>
        <w:tc>
          <w:tcPr>
            <w:tcW w:w="1843" w:type="dxa"/>
            <w:noWrap/>
            <w:hideMark/>
          </w:tcPr>
          <w:p w14:paraId="3ABAD081"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noWrap/>
            <w:hideMark/>
          </w:tcPr>
          <w:p w14:paraId="2BDDBA48" w14:textId="77777777" w:rsidR="00723F74" w:rsidRPr="00F91B2B" w:rsidRDefault="00723F74" w:rsidP="00F91B2B">
            <w:pPr>
              <w:spacing w:after="0" w:line="240" w:lineRule="auto"/>
              <w:rPr>
                <w:rFonts w:ascii="Arial" w:eastAsia="Times New Roman" w:hAnsi="Arial" w:cs="Arial"/>
                <w:sz w:val="20"/>
                <w:szCs w:val="20"/>
                <w:lang w:eastAsia="en-AU"/>
              </w:rPr>
            </w:pPr>
          </w:p>
        </w:tc>
      </w:tr>
      <w:tr w:rsidR="00723F74" w:rsidRPr="00F91B2B" w14:paraId="510519F2" w14:textId="77777777" w:rsidTr="00E73CFB">
        <w:trPr>
          <w:trHeight w:val="255"/>
        </w:trPr>
        <w:tc>
          <w:tcPr>
            <w:tcW w:w="1266" w:type="dxa"/>
          </w:tcPr>
          <w:p w14:paraId="5359CA7E"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5ECBC4A7" w14:textId="76270E3A"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Total expenses</w:t>
            </w:r>
          </w:p>
        </w:tc>
        <w:tc>
          <w:tcPr>
            <w:tcW w:w="1843" w:type="dxa"/>
            <w:noWrap/>
            <w:hideMark/>
          </w:tcPr>
          <w:p w14:paraId="4A44194D" w14:textId="1D8FB50C" w:rsidR="00723F74" w:rsidRPr="00F91B2B" w:rsidRDefault="00723F74" w:rsidP="00F91B2B">
            <w:pPr>
              <w:spacing w:after="0" w:line="240" w:lineRule="auto"/>
              <w:rPr>
                <w:rFonts w:ascii="Arial" w:eastAsia="Times New Roman" w:hAnsi="Arial" w:cs="Arial"/>
                <w:sz w:val="20"/>
                <w:szCs w:val="20"/>
                <w:lang w:eastAsia="en-AU"/>
              </w:rPr>
            </w:pPr>
          </w:p>
        </w:tc>
        <w:tc>
          <w:tcPr>
            <w:tcW w:w="1990" w:type="dxa"/>
            <w:noWrap/>
            <w:hideMark/>
          </w:tcPr>
          <w:p w14:paraId="318B889F" w14:textId="2D214854"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41DCB2D4" w14:textId="77777777" w:rsidTr="00D759E8">
        <w:trPr>
          <w:trHeight w:val="255"/>
        </w:trPr>
        <w:tc>
          <w:tcPr>
            <w:tcW w:w="1266" w:type="dxa"/>
          </w:tcPr>
          <w:p w14:paraId="208439E0"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5386" w:type="dxa"/>
            <w:noWrap/>
            <w:hideMark/>
          </w:tcPr>
          <w:p w14:paraId="4BC13F1E" w14:textId="36BA34B1" w:rsidR="00723F74" w:rsidRPr="00F91B2B" w:rsidRDefault="00723F74"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Operating result</w:t>
            </w:r>
          </w:p>
        </w:tc>
        <w:tc>
          <w:tcPr>
            <w:tcW w:w="1843" w:type="dxa"/>
            <w:noWrap/>
            <w:hideMark/>
          </w:tcPr>
          <w:p w14:paraId="4F9F3272"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1990" w:type="dxa"/>
            <w:noWrap/>
            <w:hideMark/>
          </w:tcPr>
          <w:p w14:paraId="295F235F" w14:textId="70E0967B"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5A0D5A8C" w14:textId="77777777" w:rsidTr="00D759E8">
        <w:trPr>
          <w:trHeight w:val="255"/>
        </w:trPr>
        <w:tc>
          <w:tcPr>
            <w:tcW w:w="1266" w:type="dxa"/>
          </w:tcPr>
          <w:p w14:paraId="0B29F61F"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4AC53526" w14:textId="0BAD1C79"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comprehensive income</w:t>
            </w:r>
          </w:p>
        </w:tc>
        <w:tc>
          <w:tcPr>
            <w:tcW w:w="1843" w:type="dxa"/>
            <w:tcBorders>
              <w:bottom w:val="single" w:sz="4" w:space="0" w:color="auto"/>
            </w:tcBorders>
            <w:noWrap/>
            <w:hideMark/>
          </w:tcPr>
          <w:p w14:paraId="0A94CD3F"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bottom w:val="single" w:sz="4" w:space="0" w:color="auto"/>
            </w:tcBorders>
            <w:noWrap/>
            <w:hideMark/>
          </w:tcPr>
          <w:p w14:paraId="0992A695" w14:textId="72F9CFF6"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41001598" w14:textId="77777777" w:rsidTr="00D759E8">
        <w:trPr>
          <w:trHeight w:val="270"/>
        </w:trPr>
        <w:tc>
          <w:tcPr>
            <w:tcW w:w="1266" w:type="dxa"/>
          </w:tcPr>
          <w:p w14:paraId="4E272A89"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5386" w:type="dxa"/>
            <w:noWrap/>
            <w:hideMark/>
          </w:tcPr>
          <w:p w14:paraId="4D57A472" w14:textId="63D3C486" w:rsidR="00723F74" w:rsidRPr="00F91B2B" w:rsidRDefault="00723F74"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comprehensive income</w:t>
            </w:r>
          </w:p>
        </w:tc>
        <w:tc>
          <w:tcPr>
            <w:tcW w:w="1843" w:type="dxa"/>
            <w:tcBorders>
              <w:top w:val="single" w:sz="4" w:space="0" w:color="auto"/>
            </w:tcBorders>
            <w:noWrap/>
            <w:hideMark/>
          </w:tcPr>
          <w:p w14:paraId="364C7F5C" w14:textId="74AC0421"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top w:val="single" w:sz="4" w:space="0" w:color="auto"/>
            </w:tcBorders>
            <w:noWrap/>
            <w:hideMark/>
          </w:tcPr>
          <w:p w14:paraId="2FBEAD03" w14:textId="06275842"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30A27AD1" w14:textId="77777777" w:rsidTr="00E73CFB">
        <w:trPr>
          <w:trHeight w:val="255"/>
        </w:trPr>
        <w:tc>
          <w:tcPr>
            <w:tcW w:w="1266" w:type="dxa"/>
          </w:tcPr>
          <w:p w14:paraId="08B41A9B"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9219" w:type="dxa"/>
            <w:gridSpan w:val="3"/>
            <w:noWrap/>
            <w:hideMark/>
          </w:tcPr>
          <w:p w14:paraId="3508E0BD" w14:textId="4F97AC26" w:rsidR="00723F74" w:rsidRPr="00F91B2B" w:rsidRDefault="00723F74" w:rsidP="00F91B2B">
            <w:pPr>
              <w:spacing w:after="0" w:line="240" w:lineRule="auto"/>
              <w:rPr>
                <w:rFonts w:ascii="Arial" w:eastAsia="Times New Roman" w:hAnsi="Arial" w:cs="Arial"/>
                <w:sz w:val="20"/>
                <w:szCs w:val="20"/>
                <w:lang w:eastAsia="en-AU"/>
              </w:rPr>
            </w:pPr>
          </w:p>
        </w:tc>
      </w:tr>
      <w:tr w:rsidR="00723F74" w:rsidRPr="00F91B2B" w14:paraId="6F49F81D" w14:textId="77777777" w:rsidTr="00D759E8">
        <w:trPr>
          <w:trHeight w:val="255"/>
        </w:trPr>
        <w:tc>
          <w:tcPr>
            <w:tcW w:w="1266" w:type="dxa"/>
          </w:tcPr>
          <w:p w14:paraId="7D8504C2"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644E7AB1" w14:textId="006D55E6"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Total current assets</w:t>
            </w:r>
          </w:p>
        </w:tc>
        <w:tc>
          <w:tcPr>
            <w:tcW w:w="1843" w:type="dxa"/>
            <w:noWrap/>
            <w:hideMark/>
          </w:tcPr>
          <w:p w14:paraId="31C5BF2E"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noWrap/>
            <w:hideMark/>
          </w:tcPr>
          <w:p w14:paraId="0A440A40" w14:textId="77777777" w:rsidR="00723F74" w:rsidRPr="00F91B2B" w:rsidRDefault="00723F74" w:rsidP="00F91B2B">
            <w:pPr>
              <w:spacing w:after="0" w:line="240" w:lineRule="auto"/>
              <w:rPr>
                <w:rFonts w:ascii="Arial" w:eastAsia="Times New Roman" w:hAnsi="Arial" w:cs="Arial"/>
                <w:sz w:val="20"/>
                <w:szCs w:val="20"/>
                <w:lang w:eastAsia="en-AU"/>
              </w:rPr>
            </w:pPr>
          </w:p>
        </w:tc>
      </w:tr>
      <w:tr w:rsidR="00723F74" w:rsidRPr="00F91B2B" w14:paraId="6A3A1C6A" w14:textId="77777777" w:rsidTr="00D759E8">
        <w:trPr>
          <w:trHeight w:val="255"/>
        </w:trPr>
        <w:tc>
          <w:tcPr>
            <w:tcW w:w="1266" w:type="dxa"/>
          </w:tcPr>
          <w:p w14:paraId="7676D35F"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03C05997" w14:textId="73148D1F"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Total non-current assets</w:t>
            </w:r>
          </w:p>
        </w:tc>
        <w:tc>
          <w:tcPr>
            <w:tcW w:w="1843" w:type="dxa"/>
            <w:tcBorders>
              <w:bottom w:val="single" w:sz="4" w:space="0" w:color="auto"/>
            </w:tcBorders>
            <w:noWrap/>
            <w:hideMark/>
          </w:tcPr>
          <w:p w14:paraId="05399C73"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bottom w:val="single" w:sz="4" w:space="0" w:color="auto"/>
            </w:tcBorders>
            <w:noWrap/>
            <w:hideMark/>
          </w:tcPr>
          <w:p w14:paraId="0E3389CC" w14:textId="2E718F9B"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6BE9DD58" w14:textId="77777777" w:rsidTr="00D759E8">
        <w:trPr>
          <w:trHeight w:val="270"/>
        </w:trPr>
        <w:tc>
          <w:tcPr>
            <w:tcW w:w="1266" w:type="dxa"/>
          </w:tcPr>
          <w:p w14:paraId="287DBB70"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5386" w:type="dxa"/>
            <w:noWrap/>
            <w:hideMark/>
          </w:tcPr>
          <w:p w14:paraId="70980C9F" w14:textId="4797E01E" w:rsidR="00723F74" w:rsidRPr="00F91B2B" w:rsidRDefault="00723F74"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assets</w:t>
            </w:r>
          </w:p>
        </w:tc>
        <w:tc>
          <w:tcPr>
            <w:tcW w:w="1843" w:type="dxa"/>
            <w:tcBorders>
              <w:top w:val="single" w:sz="4" w:space="0" w:color="auto"/>
            </w:tcBorders>
            <w:noWrap/>
            <w:hideMark/>
          </w:tcPr>
          <w:p w14:paraId="142930CB" w14:textId="559EE68E"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top w:val="single" w:sz="4" w:space="0" w:color="auto"/>
            </w:tcBorders>
            <w:noWrap/>
            <w:hideMark/>
          </w:tcPr>
          <w:p w14:paraId="0B418722" w14:textId="4BFFA6BC"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231B98C5" w14:textId="77777777" w:rsidTr="00E73CFB">
        <w:trPr>
          <w:trHeight w:val="255"/>
        </w:trPr>
        <w:tc>
          <w:tcPr>
            <w:tcW w:w="1266" w:type="dxa"/>
          </w:tcPr>
          <w:p w14:paraId="79D80654"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05DD6971" w14:textId="7A8C77AC"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Total current liabilities</w:t>
            </w:r>
          </w:p>
        </w:tc>
        <w:tc>
          <w:tcPr>
            <w:tcW w:w="1843" w:type="dxa"/>
            <w:noWrap/>
            <w:hideMark/>
          </w:tcPr>
          <w:p w14:paraId="1A22B9E4"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noWrap/>
            <w:hideMark/>
          </w:tcPr>
          <w:p w14:paraId="41422F41" w14:textId="29AC4946"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37BB7831" w14:textId="77777777" w:rsidTr="00D759E8">
        <w:trPr>
          <w:trHeight w:val="255"/>
        </w:trPr>
        <w:tc>
          <w:tcPr>
            <w:tcW w:w="1266" w:type="dxa"/>
          </w:tcPr>
          <w:p w14:paraId="610D553A"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74C09455" w14:textId="6F77C6AA"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Total non-current liabilities</w:t>
            </w:r>
          </w:p>
        </w:tc>
        <w:tc>
          <w:tcPr>
            <w:tcW w:w="1843" w:type="dxa"/>
            <w:noWrap/>
            <w:hideMark/>
          </w:tcPr>
          <w:p w14:paraId="1B0767C2"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noWrap/>
            <w:hideMark/>
          </w:tcPr>
          <w:p w14:paraId="06244017" w14:textId="5183C723"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7B5941FE" w14:textId="77777777" w:rsidTr="00D759E8">
        <w:trPr>
          <w:trHeight w:val="270"/>
        </w:trPr>
        <w:tc>
          <w:tcPr>
            <w:tcW w:w="1266" w:type="dxa"/>
          </w:tcPr>
          <w:p w14:paraId="1CE5423B"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5386" w:type="dxa"/>
            <w:noWrap/>
            <w:hideMark/>
          </w:tcPr>
          <w:p w14:paraId="2DFEAE5E" w14:textId="578B7A72" w:rsidR="00723F74" w:rsidRPr="00F91B2B" w:rsidRDefault="00723F74"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liabilities</w:t>
            </w:r>
          </w:p>
        </w:tc>
        <w:tc>
          <w:tcPr>
            <w:tcW w:w="1843" w:type="dxa"/>
            <w:tcBorders>
              <w:bottom w:val="single" w:sz="4" w:space="0" w:color="auto"/>
            </w:tcBorders>
            <w:noWrap/>
            <w:hideMark/>
          </w:tcPr>
          <w:p w14:paraId="1E741954" w14:textId="477B7935"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bottom w:val="single" w:sz="4" w:space="0" w:color="auto"/>
            </w:tcBorders>
            <w:noWrap/>
            <w:hideMark/>
          </w:tcPr>
          <w:p w14:paraId="66FC6270" w14:textId="66E5CAE1"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2AA3865C" w14:textId="77777777" w:rsidTr="00F91B2B">
        <w:trPr>
          <w:trHeight w:val="54"/>
        </w:trPr>
        <w:tc>
          <w:tcPr>
            <w:tcW w:w="1266" w:type="dxa"/>
          </w:tcPr>
          <w:p w14:paraId="5514267D" w14:textId="77777777" w:rsidR="00723F74" w:rsidRPr="00F91B2B" w:rsidRDefault="00723F74" w:rsidP="00F91B2B">
            <w:pPr>
              <w:spacing w:after="0" w:line="240" w:lineRule="auto"/>
              <w:rPr>
                <w:rFonts w:ascii="Arial" w:eastAsia="Times New Roman" w:hAnsi="Arial" w:cs="Arial"/>
                <w:b/>
                <w:bCs/>
                <w:sz w:val="20"/>
                <w:szCs w:val="20"/>
                <w:lang w:eastAsia="en-AU"/>
              </w:rPr>
            </w:pPr>
          </w:p>
        </w:tc>
        <w:tc>
          <w:tcPr>
            <w:tcW w:w="5386" w:type="dxa"/>
            <w:noWrap/>
            <w:hideMark/>
          </w:tcPr>
          <w:p w14:paraId="4E61EFF6" w14:textId="222A8A9B" w:rsidR="00723F74" w:rsidRPr="00F91B2B" w:rsidRDefault="00723F74"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assets</w:t>
            </w:r>
          </w:p>
        </w:tc>
        <w:tc>
          <w:tcPr>
            <w:tcW w:w="1843" w:type="dxa"/>
            <w:tcBorders>
              <w:top w:val="single" w:sz="4" w:space="0" w:color="auto"/>
              <w:bottom w:val="single" w:sz="4" w:space="0" w:color="auto"/>
            </w:tcBorders>
            <w:noWrap/>
            <w:hideMark/>
          </w:tcPr>
          <w:p w14:paraId="1E3FA0E9" w14:textId="18A517C5"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top w:val="single" w:sz="4" w:space="0" w:color="auto"/>
              <w:bottom w:val="single" w:sz="4" w:space="0" w:color="auto"/>
            </w:tcBorders>
            <w:noWrap/>
            <w:hideMark/>
          </w:tcPr>
          <w:p w14:paraId="0A0CDDBE" w14:textId="108DA7FA" w:rsidR="00723F74" w:rsidRPr="00F91B2B" w:rsidRDefault="00723F74" w:rsidP="00F91B2B">
            <w:pPr>
              <w:spacing w:after="0" w:line="240" w:lineRule="auto"/>
              <w:jc w:val="center"/>
              <w:rPr>
                <w:rFonts w:ascii="Arial" w:eastAsia="Times New Roman" w:hAnsi="Arial" w:cs="Arial"/>
                <w:sz w:val="20"/>
                <w:szCs w:val="20"/>
                <w:lang w:eastAsia="en-AU"/>
              </w:rPr>
            </w:pPr>
          </w:p>
        </w:tc>
      </w:tr>
      <w:tr w:rsidR="00723F74" w:rsidRPr="00F91B2B" w14:paraId="4178F812" w14:textId="77777777" w:rsidTr="00F91B2B">
        <w:trPr>
          <w:trHeight w:val="74"/>
        </w:trPr>
        <w:tc>
          <w:tcPr>
            <w:tcW w:w="1266" w:type="dxa"/>
          </w:tcPr>
          <w:p w14:paraId="2B8AAB90"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tcPr>
          <w:p w14:paraId="5E460DDC" w14:textId="01155C83" w:rsidR="00723F74" w:rsidRPr="00F91B2B" w:rsidRDefault="00723F74" w:rsidP="00F91B2B">
            <w:pPr>
              <w:spacing w:after="0" w:line="240" w:lineRule="auto"/>
              <w:rPr>
                <w:rFonts w:ascii="Arial" w:eastAsia="Times New Roman" w:hAnsi="Arial" w:cs="Arial"/>
                <w:sz w:val="20"/>
                <w:szCs w:val="20"/>
                <w:lang w:eastAsia="en-AU"/>
              </w:rPr>
            </w:pPr>
          </w:p>
        </w:tc>
        <w:tc>
          <w:tcPr>
            <w:tcW w:w="1843" w:type="dxa"/>
            <w:tcBorders>
              <w:top w:val="single" w:sz="4" w:space="0" w:color="auto"/>
              <w:bottom w:val="single" w:sz="4" w:space="0" w:color="auto"/>
            </w:tcBorders>
            <w:noWrap/>
          </w:tcPr>
          <w:p w14:paraId="408EA151"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top w:val="single" w:sz="4" w:space="0" w:color="auto"/>
              <w:bottom w:val="single" w:sz="4" w:space="0" w:color="auto"/>
            </w:tcBorders>
          </w:tcPr>
          <w:p w14:paraId="3ACF6596" w14:textId="77777777" w:rsidR="00723F74" w:rsidRPr="00F91B2B" w:rsidRDefault="00723F74" w:rsidP="00F91B2B">
            <w:pPr>
              <w:spacing w:after="0" w:line="240" w:lineRule="auto"/>
              <w:rPr>
                <w:rFonts w:ascii="Arial" w:eastAsia="Times New Roman" w:hAnsi="Arial" w:cs="Arial"/>
                <w:sz w:val="20"/>
                <w:szCs w:val="20"/>
                <w:lang w:eastAsia="en-AU"/>
              </w:rPr>
            </w:pPr>
          </w:p>
        </w:tc>
      </w:tr>
      <w:tr w:rsidR="00723F74" w:rsidRPr="00F91B2B" w14:paraId="2D9E4A25" w14:textId="77777777" w:rsidTr="00F91B2B">
        <w:trPr>
          <w:trHeight w:val="74"/>
        </w:trPr>
        <w:tc>
          <w:tcPr>
            <w:tcW w:w="1266" w:type="dxa"/>
          </w:tcPr>
          <w:p w14:paraId="360E051B"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5386" w:type="dxa"/>
            <w:noWrap/>
            <w:hideMark/>
          </w:tcPr>
          <w:p w14:paraId="03652C7B" w14:textId="01E47FF8" w:rsidR="00723F74" w:rsidRPr="00F91B2B" w:rsidRDefault="00723F7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Net increase (decrease) in cash over the reporting period</w:t>
            </w:r>
          </w:p>
        </w:tc>
        <w:tc>
          <w:tcPr>
            <w:tcW w:w="1843" w:type="dxa"/>
            <w:tcBorders>
              <w:top w:val="single" w:sz="4" w:space="0" w:color="auto"/>
              <w:bottom w:val="single" w:sz="4" w:space="0" w:color="auto"/>
            </w:tcBorders>
            <w:noWrap/>
          </w:tcPr>
          <w:p w14:paraId="1F465BF7" w14:textId="77777777" w:rsidR="00723F74" w:rsidRPr="00F91B2B" w:rsidRDefault="00723F74" w:rsidP="00F91B2B">
            <w:pPr>
              <w:spacing w:after="0" w:line="240" w:lineRule="auto"/>
              <w:rPr>
                <w:rFonts w:ascii="Arial" w:eastAsia="Times New Roman" w:hAnsi="Arial" w:cs="Arial"/>
                <w:sz w:val="20"/>
                <w:szCs w:val="20"/>
                <w:lang w:eastAsia="en-AU"/>
              </w:rPr>
            </w:pPr>
          </w:p>
        </w:tc>
        <w:tc>
          <w:tcPr>
            <w:tcW w:w="1990" w:type="dxa"/>
            <w:tcBorders>
              <w:top w:val="single" w:sz="4" w:space="0" w:color="auto"/>
              <w:bottom w:val="single" w:sz="4" w:space="0" w:color="auto"/>
            </w:tcBorders>
          </w:tcPr>
          <w:p w14:paraId="40F90E16" w14:textId="4CDEED67" w:rsidR="00723F74" w:rsidRPr="00F91B2B" w:rsidRDefault="00723F74" w:rsidP="00F91B2B">
            <w:pPr>
              <w:spacing w:after="0" w:line="240" w:lineRule="auto"/>
              <w:rPr>
                <w:rFonts w:ascii="Arial" w:eastAsia="Times New Roman" w:hAnsi="Arial" w:cs="Arial"/>
                <w:sz w:val="20"/>
                <w:szCs w:val="20"/>
                <w:lang w:eastAsia="en-AU"/>
              </w:rPr>
            </w:pPr>
          </w:p>
        </w:tc>
      </w:tr>
    </w:tbl>
    <w:p w14:paraId="288A6382" w14:textId="77777777" w:rsidR="00E52EE5" w:rsidRPr="00F91B2B" w:rsidRDefault="00E52EE5" w:rsidP="00F91B2B"/>
    <w:tbl>
      <w:tblPr>
        <w:tblStyle w:val="TableGridLight"/>
        <w:tblW w:w="107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1"/>
        <w:gridCol w:w="9450"/>
      </w:tblGrid>
      <w:tr w:rsidR="00E52EE5" w:rsidRPr="00F91B2B" w14:paraId="3339060E" w14:textId="77777777" w:rsidTr="00173710">
        <w:tc>
          <w:tcPr>
            <w:tcW w:w="1271" w:type="dxa"/>
          </w:tcPr>
          <w:p w14:paraId="1D44AF40" w14:textId="6D10247E" w:rsidR="00E52EE5" w:rsidRPr="00F91B2B" w:rsidRDefault="00E52EE5" w:rsidP="00F91B2B">
            <w:pPr>
              <w:pStyle w:val="FRNotesHeading2"/>
              <w:tabs>
                <w:tab w:val="clear" w:pos="643"/>
                <w:tab w:val="clear" w:pos="851"/>
              </w:tabs>
              <w:spacing w:before="120"/>
              <w:rPr>
                <w:rFonts w:cs="Arial"/>
              </w:rPr>
            </w:pPr>
          </w:p>
        </w:tc>
        <w:tc>
          <w:tcPr>
            <w:tcW w:w="9450" w:type="dxa"/>
          </w:tcPr>
          <w:p w14:paraId="52E4EBDB" w14:textId="762FA7C9" w:rsidR="00E52EE5" w:rsidRPr="00F91B2B" w:rsidRDefault="00E52EE5" w:rsidP="00F91B2B">
            <w:pPr>
              <w:pStyle w:val="FRNotesHeading2"/>
              <w:numPr>
                <w:ilvl w:val="0"/>
                <w:numId w:val="9"/>
              </w:numPr>
              <w:ind w:left="264"/>
              <w:rPr>
                <w:rFonts w:cs="Arial"/>
              </w:rPr>
            </w:pPr>
            <w:r w:rsidRPr="00F91B2B">
              <w:rPr>
                <w:rFonts w:cs="Arial"/>
              </w:rPr>
              <w:t>Agency and Territory items</w:t>
            </w:r>
          </w:p>
        </w:tc>
      </w:tr>
      <w:tr w:rsidR="00E52EE5" w:rsidRPr="00F91B2B" w14:paraId="6E71074C" w14:textId="77777777" w:rsidTr="00173710">
        <w:tc>
          <w:tcPr>
            <w:tcW w:w="1271" w:type="dxa"/>
          </w:tcPr>
          <w:p w14:paraId="1F9D8957" w14:textId="30D99099" w:rsidR="00E52EE5" w:rsidRPr="00F91B2B" w:rsidRDefault="00256E89" w:rsidP="00F91B2B">
            <w:pPr>
              <w:pStyle w:val="FRNotesBodyText"/>
              <w:ind w:left="0"/>
              <w:rPr>
                <w:rFonts w:cs="Arial"/>
              </w:rPr>
            </w:pPr>
            <w:r w:rsidRPr="00F91B2B">
              <w:rPr>
                <w:rFonts w:cs="Arial"/>
                <w:color w:val="0070C0"/>
                <w:sz w:val="16"/>
              </w:rPr>
              <w:t>TD F2.2</w:t>
            </w:r>
          </w:p>
        </w:tc>
        <w:tc>
          <w:tcPr>
            <w:tcW w:w="9450" w:type="dxa"/>
          </w:tcPr>
          <w:p w14:paraId="2DAA043B" w14:textId="617308E4" w:rsidR="00E52EE5" w:rsidRPr="00F91B2B" w:rsidRDefault="00E52EE5" w:rsidP="00F91B2B">
            <w:pPr>
              <w:pStyle w:val="FRNotesBodyText"/>
              <w:ind w:left="0"/>
              <w:rPr>
                <w:rFonts w:cs="Arial"/>
              </w:rPr>
            </w:pPr>
            <w:r w:rsidRPr="00F91B2B">
              <w:rPr>
                <w:rFonts w:cs="Arial"/>
              </w:rPr>
              <w:t xml:space="preserve">The financial statements of </w:t>
            </w:r>
            <w:r w:rsidRPr="00F91B2B">
              <w:rPr>
                <w:rFonts w:cs="Arial"/>
                <w:color w:val="002060"/>
              </w:rPr>
              <w:t>&lt;agency</w:t>
            </w:r>
            <w:r w:rsidR="005A7E85" w:rsidRPr="00F91B2B">
              <w:rPr>
                <w:rFonts w:cs="Arial"/>
                <w:color w:val="002060"/>
              </w:rPr>
              <w:t xml:space="preserve"> name</w:t>
            </w:r>
            <w:r w:rsidRPr="00F91B2B">
              <w:rPr>
                <w:rFonts w:cs="Arial"/>
                <w:color w:val="002060"/>
              </w:rPr>
              <w:t>&gt;</w:t>
            </w:r>
            <w:r w:rsidRPr="00F91B2B">
              <w:rPr>
                <w:rFonts w:cs="Arial"/>
              </w:rPr>
              <w:t xml:space="preserve"> include income, expenses, assets, liabilities and equity over which the </w:t>
            </w:r>
            <w:r w:rsidRPr="00F91B2B">
              <w:rPr>
                <w:rFonts w:cs="Arial"/>
                <w:color w:val="002060"/>
              </w:rPr>
              <w:t>&lt;agency</w:t>
            </w:r>
            <w:r w:rsidR="005A7E85" w:rsidRPr="00F91B2B">
              <w:rPr>
                <w:rFonts w:cs="Arial"/>
                <w:color w:val="002060"/>
              </w:rPr>
              <w:t xml:space="preserve"> name</w:t>
            </w:r>
            <w:r w:rsidRPr="00F91B2B">
              <w:rPr>
                <w:rFonts w:cs="Arial"/>
                <w:color w:val="002060"/>
              </w:rPr>
              <w:t xml:space="preserve">&gt; </w:t>
            </w:r>
            <w:r w:rsidRPr="00F91B2B">
              <w:rPr>
                <w:rFonts w:cs="Arial"/>
              </w:rPr>
              <w:t>has control (agency items)</w:t>
            </w:r>
            <w:r w:rsidR="003A7843" w:rsidRPr="00F91B2B">
              <w:rPr>
                <w:rFonts w:cs="Arial"/>
              </w:rPr>
              <w:t xml:space="preserve"> </w:t>
            </w:r>
            <w:r w:rsidR="007337AC" w:rsidRPr="00F91B2B">
              <w:rPr>
                <w:rFonts w:cs="Arial"/>
              </w:rPr>
              <w:t xml:space="preserve">and </w:t>
            </w:r>
            <w:r w:rsidR="00136B2D" w:rsidRPr="00F91B2B">
              <w:rPr>
                <w:rFonts w:cs="Arial"/>
              </w:rPr>
              <w:t xml:space="preserve">is </w:t>
            </w:r>
            <w:r w:rsidR="007337AC" w:rsidRPr="00F91B2B">
              <w:rPr>
                <w:rFonts w:cs="Arial"/>
              </w:rPr>
              <w:t>able to utilis</w:t>
            </w:r>
            <w:r w:rsidR="003A7843" w:rsidRPr="00F91B2B">
              <w:rPr>
                <w:rFonts w:cs="Arial"/>
              </w:rPr>
              <w:t>e to further its own objectives</w:t>
            </w:r>
            <w:r w:rsidRPr="00F91B2B">
              <w:rPr>
                <w:rFonts w:cs="Arial"/>
              </w:rPr>
              <w:t xml:space="preserve">. Certain items, while managed by the agency, are </w:t>
            </w:r>
            <w:r w:rsidR="00A002D9" w:rsidRPr="00F91B2B">
              <w:rPr>
                <w:rFonts w:cs="Arial"/>
              </w:rPr>
              <w:t xml:space="preserve">administered </w:t>
            </w:r>
            <w:r w:rsidRPr="00F91B2B">
              <w:rPr>
                <w:rFonts w:cs="Arial"/>
              </w:rPr>
              <w:t>and recorded by the Territory rather than the agency (Territory items). Territory items are recognised and recorded in the Central Holding Authority as discussed below.</w:t>
            </w:r>
          </w:p>
        </w:tc>
      </w:tr>
      <w:tr w:rsidR="00E52EE5" w:rsidRPr="00F91B2B" w14:paraId="74640AB7" w14:textId="77777777" w:rsidTr="00173710">
        <w:tc>
          <w:tcPr>
            <w:tcW w:w="1271" w:type="dxa"/>
          </w:tcPr>
          <w:p w14:paraId="2EF815CA" w14:textId="17216B51" w:rsidR="00E52EE5" w:rsidRPr="00F91B2B" w:rsidRDefault="00E52EE5" w:rsidP="00F91B2B">
            <w:pPr>
              <w:pStyle w:val="FRNotesHeading3"/>
              <w:ind w:left="0"/>
              <w:rPr>
                <w:rFonts w:cs="Arial"/>
              </w:rPr>
            </w:pPr>
          </w:p>
        </w:tc>
        <w:tc>
          <w:tcPr>
            <w:tcW w:w="9450" w:type="dxa"/>
          </w:tcPr>
          <w:p w14:paraId="0131F3D6" w14:textId="32C79DA8" w:rsidR="00E52EE5" w:rsidRPr="00F91B2B" w:rsidRDefault="00E52EE5" w:rsidP="00F91B2B">
            <w:pPr>
              <w:pStyle w:val="FRNotesHeading3"/>
              <w:ind w:left="0"/>
              <w:rPr>
                <w:rFonts w:cs="Arial"/>
              </w:rPr>
            </w:pPr>
            <w:r w:rsidRPr="00F91B2B">
              <w:rPr>
                <w:rFonts w:cs="Arial"/>
              </w:rPr>
              <w:t>Central Holding Authority</w:t>
            </w:r>
          </w:p>
        </w:tc>
      </w:tr>
      <w:tr w:rsidR="00E52EE5" w:rsidRPr="00F91B2B" w14:paraId="2DAF4292" w14:textId="77777777" w:rsidTr="00173710">
        <w:tc>
          <w:tcPr>
            <w:tcW w:w="1271" w:type="dxa"/>
          </w:tcPr>
          <w:p w14:paraId="72EC20AC" w14:textId="77777777" w:rsidR="00E52EE5" w:rsidRPr="00F91B2B" w:rsidRDefault="0048700B" w:rsidP="00F91B2B">
            <w:pPr>
              <w:pStyle w:val="FRNotesBodyText"/>
              <w:spacing w:after="0" w:line="240" w:lineRule="auto"/>
              <w:ind w:left="0"/>
              <w:rPr>
                <w:rFonts w:cs="Arial"/>
                <w:color w:val="0070C0"/>
                <w:sz w:val="16"/>
              </w:rPr>
            </w:pPr>
            <w:r w:rsidRPr="00F91B2B">
              <w:rPr>
                <w:rFonts w:cs="Arial"/>
                <w:color w:val="0070C0"/>
                <w:sz w:val="16"/>
              </w:rPr>
              <w:t>TD F2.2</w:t>
            </w:r>
          </w:p>
          <w:p w14:paraId="263E72E9" w14:textId="4A4517A0" w:rsidR="00913950" w:rsidRPr="00F91B2B" w:rsidRDefault="00913950" w:rsidP="00F91B2B">
            <w:pPr>
              <w:pStyle w:val="FRNotesBodyText"/>
              <w:spacing w:after="0" w:line="240" w:lineRule="auto"/>
              <w:ind w:left="0"/>
              <w:rPr>
                <w:rFonts w:cs="Arial"/>
                <w:color w:val="0070C0"/>
              </w:rPr>
            </w:pPr>
            <w:r w:rsidRPr="00F91B2B">
              <w:rPr>
                <w:rFonts w:cs="Arial"/>
                <w:color w:val="0070C0"/>
                <w:sz w:val="16"/>
              </w:rPr>
              <w:t>AASB  1050.7 1050.24</w:t>
            </w:r>
          </w:p>
        </w:tc>
        <w:tc>
          <w:tcPr>
            <w:tcW w:w="9450" w:type="dxa"/>
          </w:tcPr>
          <w:p w14:paraId="3CFC149B" w14:textId="1AC582FA" w:rsidR="00E52EE5" w:rsidRPr="00F91B2B" w:rsidRDefault="00E52EE5" w:rsidP="00F91B2B">
            <w:pPr>
              <w:pStyle w:val="FRNotesBodyText"/>
              <w:ind w:left="0"/>
              <w:rPr>
                <w:rFonts w:cs="Arial"/>
              </w:rPr>
            </w:pPr>
            <w:r w:rsidRPr="00F91B2B">
              <w:rPr>
                <w:rFonts w:cs="Arial"/>
              </w:rPr>
              <w:t xml:space="preserve">The Central Holding Authority is the ‘parent body’ that represents the government’s ownership interest in government-controlled entities. </w:t>
            </w:r>
          </w:p>
        </w:tc>
      </w:tr>
      <w:tr w:rsidR="00E52EE5" w:rsidRPr="00F91B2B" w14:paraId="1BB7B034" w14:textId="77777777" w:rsidTr="00173710">
        <w:tc>
          <w:tcPr>
            <w:tcW w:w="1271" w:type="dxa"/>
          </w:tcPr>
          <w:p w14:paraId="4FA2D1B3" w14:textId="77777777" w:rsidR="00E52EE5" w:rsidRPr="00F91B2B" w:rsidRDefault="00E52EE5" w:rsidP="00F91B2B">
            <w:pPr>
              <w:pStyle w:val="FRNotesBodyText"/>
              <w:spacing w:after="0" w:line="240" w:lineRule="auto"/>
              <w:ind w:left="0"/>
              <w:rPr>
                <w:rFonts w:cs="Arial"/>
                <w:color w:val="0070C0"/>
              </w:rPr>
            </w:pPr>
          </w:p>
        </w:tc>
        <w:tc>
          <w:tcPr>
            <w:tcW w:w="9450" w:type="dxa"/>
          </w:tcPr>
          <w:p w14:paraId="3799A0B9" w14:textId="1185A8A1" w:rsidR="00E52EE5" w:rsidRPr="00F91B2B" w:rsidRDefault="00E52EE5" w:rsidP="00F91B2B">
            <w:pPr>
              <w:pStyle w:val="FRNotesBodyText"/>
              <w:ind w:left="0"/>
              <w:rPr>
                <w:rFonts w:cs="Arial"/>
              </w:rPr>
            </w:pPr>
            <w:r w:rsidRPr="00F91B2B">
              <w:rPr>
                <w:rFonts w:cs="Arial"/>
              </w:rPr>
              <w:t xml:space="preserve">The Central Holding Authority also records all Territory items, such as income, expenses, assets and liabilities controlled by the government and managed by agencies on behalf of the government. The main Territory item is Territory income, which includes taxation and royalty </w:t>
            </w:r>
            <w:r w:rsidRPr="00F91B2B">
              <w:rPr>
                <w:rFonts w:cs="Arial"/>
              </w:rPr>
              <w:lastRenderedPageBreak/>
              <w:t xml:space="preserve">revenue, Commonwealth general purpose funding (such as GST revenue), fines, and statutory fees and charges. </w:t>
            </w:r>
          </w:p>
        </w:tc>
      </w:tr>
      <w:tr w:rsidR="00E52EE5" w:rsidRPr="00F91B2B" w14:paraId="2BC04574" w14:textId="77777777" w:rsidTr="00173710">
        <w:tc>
          <w:tcPr>
            <w:tcW w:w="1271" w:type="dxa"/>
          </w:tcPr>
          <w:p w14:paraId="411702CC" w14:textId="77777777" w:rsidR="00E52EE5" w:rsidRPr="00F91B2B" w:rsidRDefault="00E52EE5" w:rsidP="00F91B2B">
            <w:pPr>
              <w:pStyle w:val="FRNotesBodyText"/>
              <w:spacing w:after="0" w:line="240" w:lineRule="auto"/>
              <w:ind w:left="0"/>
              <w:rPr>
                <w:rFonts w:cs="Arial"/>
                <w:color w:val="0070C0"/>
              </w:rPr>
            </w:pPr>
          </w:p>
        </w:tc>
        <w:tc>
          <w:tcPr>
            <w:tcW w:w="9450" w:type="dxa"/>
          </w:tcPr>
          <w:p w14:paraId="70EF69F1" w14:textId="3CF293A5" w:rsidR="00E52EE5" w:rsidRPr="00F91B2B" w:rsidRDefault="00E52EE5" w:rsidP="00F91B2B">
            <w:pPr>
              <w:pStyle w:val="FRNotesBodyText"/>
              <w:ind w:left="0"/>
              <w:rPr>
                <w:rFonts w:cs="Arial"/>
                <w:b/>
                <w:i/>
              </w:rPr>
            </w:pPr>
            <w:r w:rsidRPr="00F91B2B">
              <w:rPr>
                <w:rFonts w:cs="Arial"/>
              </w:rPr>
              <w:t>The Central Holding Authority also holds certain Territory assets not assigned to agencies as well as certain Territory liabilities that are not practical or effective to assign to individual agencies such as unfunded superannuation and long service leave.</w:t>
            </w:r>
          </w:p>
        </w:tc>
      </w:tr>
      <w:tr w:rsidR="00E52EE5" w:rsidRPr="00F91B2B" w14:paraId="35FA3758" w14:textId="77777777" w:rsidTr="007F1325">
        <w:trPr>
          <w:trHeight w:val="1247"/>
        </w:trPr>
        <w:tc>
          <w:tcPr>
            <w:tcW w:w="1271" w:type="dxa"/>
          </w:tcPr>
          <w:p w14:paraId="45378877" w14:textId="1170187A" w:rsidR="00E52EE5" w:rsidRPr="00F91B2B" w:rsidRDefault="00E52EE5" w:rsidP="00F91B2B">
            <w:pPr>
              <w:pStyle w:val="FRNotesBodyText"/>
              <w:spacing w:after="0" w:line="240" w:lineRule="auto"/>
              <w:ind w:left="0"/>
              <w:rPr>
                <w:rFonts w:cs="Arial"/>
                <w:color w:val="0070C0"/>
              </w:rPr>
            </w:pPr>
          </w:p>
        </w:tc>
        <w:tc>
          <w:tcPr>
            <w:tcW w:w="9450" w:type="dxa"/>
          </w:tcPr>
          <w:p w14:paraId="22CF1961" w14:textId="3BC9B64B" w:rsidR="00E52EE5" w:rsidRPr="00F91B2B" w:rsidRDefault="00E52EE5" w:rsidP="00F91B2B">
            <w:pPr>
              <w:pStyle w:val="FRNotesBodyText"/>
              <w:spacing w:after="0"/>
              <w:ind w:left="0"/>
              <w:rPr>
                <w:rFonts w:cs="Arial"/>
              </w:rPr>
            </w:pPr>
            <w:r w:rsidRPr="00F91B2B">
              <w:rPr>
                <w:rFonts w:cs="Arial"/>
              </w:rPr>
              <w:t xml:space="preserve">The Central Holding Authority recognises and records all Territory items, and as such, these items are not included in the agency’s financial statements. However, as the agency is accountable for certain Territory items managed on behalf of government, these items have been separately disclosed in Note </w:t>
            </w:r>
            <w:r w:rsidR="00AE65CA" w:rsidRPr="00F91B2B">
              <w:rPr>
                <w:rFonts w:cs="Arial"/>
              </w:rPr>
              <w:fldChar w:fldCharType="begin"/>
            </w:r>
            <w:r w:rsidR="00AE65CA" w:rsidRPr="00F91B2B">
              <w:rPr>
                <w:rFonts w:cs="Arial"/>
              </w:rPr>
              <w:instrText xml:space="preserve"> REF _Ref73709636 \r \h </w:instrText>
            </w:r>
            <w:r w:rsidR="00DE3331" w:rsidRPr="00F91B2B">
              <w:rPr>
                <w:rFonts w:cs="Arial"/>
              </w:rPr>
              <w:instrText xml:space="preserve"> \* MERGEFORMAT </w:instrText>
            </w:r>
            <w:r w:rsidR="00AE65CA" w:rsidRPr="00F91B2B">
              <w:rPr>
                <w:rFonts w:cs="Arial"/>
              </w:rPr>
            </w:r>
            <w:r w:rsidR="00AE65CA" w:rsidRPr="00F91B2B">
              <w:rPr>
                <w:rFonts w:cs="Arial"/>
              </w:rPr>
              <w:fldChar w:fldCharType="separate"/>
            </w:r>
            <w:r w:rsidR="001252A5">
              <w:rPr>
                <w:rFonts w:cs="Arial"/>
              </w:rPr>
              <w:t>36</w:t>
            </w:r>
            <w:r w:rsidR="00AE65CA" w:rsidRPr="00F91B2B">
              <w:rPr>
                <w:rFonts w:cs="Arial"/>
              </w:rPr>
              <w:fldChar w:fldCharType="end"/>
            </w:r>
            <w:r w:rsidRPr="00F91B2B">
              <w:rPr>
                <w:rFonts w:cs="Arial"/>
              </w:rPr>
              <w:t xml:space="preserve"> – Schedule of administered Territory items.</w:t>
            </w:r>
          </w:p>
          <w:p w14:paraId="0A353335" w14:textId="60AF14B9" w:rsidR="001A53B1" w:rsidRPr="00F91B2B" w:rsidRDefault="001A53B1" w:rsidP="00F91B2B">
            <w:pPr>
              <w:pStyle w:val="FRNotesBodyText"/>
              <w:ind w:left="0"/>
              <w:rPr>
                <w:rFonts w:cs="Arial"/>
                <w:i/>
              </w:rPr>
            </w:pPr>
            <w:r w:rsidRPr="00F91B2B">
              <w:rPr>
                <w:rFonts w:cs="Arial"/>
                <w:i/>
                <w:color w:val="002060"/>
                <w:szCs w:val="22"/>
              </w:rPr>
              <w:t>&lt;Agency to delete this section if it does not record Territory income&gt;</w:t>
            </w:r>
          </w:p>
        </w:tc>
      </w:tr>
      <w:tr w:rsidR="00E52EE5" w:rsidRPr="00F91B2B" w14:paraId="64C6FF56" w14:textId="77777777" w:rsidTr="00173710">
        <w:tc>
          <w:tcPr>
            <w:tcW w:w="1271" w:type="dxa"/>
          </w:tcPr>
          <w:p w14:paraId="7390AAB6" w14:textId="77777777" w:rsidR="00E52EE5" w:rsidRPr="00F91B2B" w:rsidRDefault="00E52EE5" w:rsidP="00F91B2B">
            <w:pPr>
              <w:pStyle w:val="FRNotesHeading2"/>
              <w:tabs>
                <w:tab w:val="clear" w:pos="643"/>
                <w:tab w:val="clear" w:pos="851"/>
              </w:tabs>
              <w:spacing w:after="0" w:line="240" w:lineRule="auto"/>
              <w:ind w:left="567" w:firstLine="0"/>
              <w:rPr>
                <w:rFonts w:cs="Arial"/>
                <w:color w:val="0070C0"/>
                <w:sz w:val="16"/>
              </w:rPr>
            </w:pPr>
          </w:p>
        </w:tc>
        <w:tc>
          <w:tcPr>
            <w:tcW w:w="9450" w:type="dxa"/>
          </w:tcPr>
          <w:p w14:paraId="181B277F" w14:textId="1049A020" w:rsidR="00E52EE5" w:rsidRPr="00F91B2B" w:rsidRDefault="00E52EE5" w:rsidP="00F91B2B">
            <w:pPr>
              <w:pStyle w:val="FRNotesHeading2"/>
              <w:numPr>
                <w:ilvl w:val="0"/>
                <w:numId w:val="9"/>
              </w:numPr>
              <w:ind w:left="264"/>
              <w:rPr>
                <w:rFonts w:cs="Arial"/>
              </w:rPr>
            </w:pPr>
            <w:r w:rsidRPr="00F91B2B">
              <w:rPr>
                <w:rFonts w:cs="Arial"/>
              </w:rPr>
              <w:t>Presentation and rounding of amounts</w:t>
            </w:r>
          </w:p>
        </w:tc>
      </w:tr>
      <w:tr w:rsidR="00E52EE5" w:rsidRPr="00F91B2B" w14:paraId="15290711" w14:textId="77777777" w:rsidTr="00173710">
        <w:tc>
          <w:tcPr>
            <w:tcW w:w="1271" w:type="dxa"/>
          </w:tcPr>
          <w:p w14:paraId="7B527902" w14:textId="5EDE4C4D" w:rsidR="00E52EE5" w:rsidRPr="00F91B2B" w:rsidRDefault="00E73238" w:rsidP="00F91B2B">
            <w:pPr>
              <w:pStyle w:val="FRNotesBodyText"/>
              <w:spacing w:after="0" w:line="240" w:lineRule="auto"/>
              <w:ind w:left="0"/>
              <w:rPr>
                <w:rFonts w:cs="Arial"/>
                <w:color w:val="0070C0"/>
                <w:sz w:val="16"/>
              </w:rPr>
            </w:pPr>
            <w:r w:rsidRPr="00F91B2B">
              <w:rPr>
                <w:rFonts w:cs="Arial"/>
                <w:color w:val="0070C0"/>
                <w:sz w:val="16"/>
              </w:rPr>
              <w:t>AASB 101.51</w:t>
            </w:r>
            <w:r w:rsidR="00556296" w:rsidRPr="00F91B2B">
              <w:rPr>
                <w:rFonts w:cs="Arial"/>
                <w:color w:val="0070C0"/>
                <w:sz w:val="16"/>
              </w:rPr>
              <w:t>(d)</w:t>
            </w:r>
            <w:r w:rsidR="00AF108B" w:rsidRPr="00F91B2B">
              <w:rPr>
                <w:rFonts w:cs="Arial"/>
                <w:color w:val="0070C0"/>
                <w:sz w:val="16"/>
              </w:rPr>
              <w:t>(e)</w:t>
            </w:r>
          </w:p>
        </w:tc>
        <w:tc>
          <w:tcPr>
            <w:tcW w:w="9450" w:type="dxa"/>
          </w:tcPr>
          <w:p w14:paraId="413E7C08" w14:textId="6DF21668" w:rsidR="00E52EE5" w:rsidRPr="00F91B2B" w:rsidRDefault="00E52EE5" w:rsidP="00F91B2B">
            <w:pPr>
              <w:pStyle w:val="FRNotesBodyText"/>
              <w:ind w:left="0"/>
              <w:rPr>
                <w:rFonts w:cs="Arial"/>
              </w:rPr>
            </w:pPr>
            <w:r w:rsidRPr="00F91B2B">
              <w:rPr>
                <w:rFonts w:cs="Arial"/>
              </w:rPr>
              <w:t xml:space="preserve">Amounts in the financial statements and notes to the financial statements are presented in Australian dollars and have been rounded to the nearest thousand dollars, with amounts of $500 or less being rounded down to zero. Figures in the financial statements and notes may not equate due to rounding. </w:t>
            </w:r>
          </w:p>
        </w:tc>
      </w:tr>
      <w:tr w:rsidR="00E52EE5" w:rsidRPr="00F91B2B" w14:paraId="6DE03F87" w14:textId="77777777" w:rsidTr="00173710">
        <w:tc>
          <w:tcPr>
            <w:tcW w:w="1271" w:type="dxa"/>
          </w:tcPr>
          <w:p w14:paraId="5C1280FE" w14:textId="77777777" w:rsidR="00E52EE5" w:rsidRPr="00F91B2B" w:rsidRDefault="00E52EE5" w:rsidP="00F91B2B">
            <w:pPr>
              <w:pStyle w:val="FRNotesHeading2"/>
              <w:tabs>
                <w:tab w:val="clear" w:pos="643"/>
                <w:tab w:val="clear" w:pos="851"/>
              </w:tabs>
              <w:spacing w:after="0" w:line="240" w:lineRule="auto"/>
              <w:ind w:left="567" w:firstLine="0"/>
              <w:rPr>
                <w:rFonts w:cs="Arial"/>
                <w:color w:val="0070C0"/>
              </w:rPr>
            </w:pPr>
          </w:p>
        </w:tc>
        <w:tc>
          <w:tcPr>
            <w:tcW w:w="9450" w:type="dxa"/>
          </w:tcPr>
          <w:p w14:paraId="7FB56B3F" w14:textId="25482725" w:rsidR="00E52EE5" w:rsidRPr="00F91B2B" w:rsidRDefault="00E52EE5" w:rsidP="00F91B2B">
            <w:pPr>
              <w:pStyle w:val="FRNotesHeading2"/>
              <w:numPr>
                <w:ilvl w:val="0"/>
                <w:numId w:val="9"/>
              </w:numPr>
              <w:ind w:left="264"/>
              <w:rPr>
                <w:rFonts w:cs="Arial"/>
              </w:rPr>
            </w:pPr>
            <w:r w:rsidRPr="00F91B2B">
              <w:rPr>
                <w:rFonts w:cs="Arial"/>
              </w:rPr>
              <w:t>Contributions by and distributions to government</w:t>
            </w:r>
          </w:p>
        </w:tc>
      </w:tr>
      <w:tr w:rsidR="00E52EE5" w:rsidRPr="00F91B2B" w14:paraId="3779BFEA" w14:textId="77777777" w:rsidTr="00173710">
        <w:tc>
          <w:tcPr>
            <w:tcW w:w="1271" w:type="dxa"/>
          </w:tcPr>
          <w:p w14:paraId="685D7234" w14:textId="22C97DC4" w:rsidR="00E52EE5" w:rsidRPr="00F91B2B" w:rsidRDefault="00B801AD" w:rsidP="00F91B2B">
            <w:pPr>
              <w:pStyle w:val="FRNotesBodyText"/>
              <w:spacing w:after="0" w:line="240" w:lineRule="auto"/>
              <w:ind w:left="0"/>
              <w:rPr>
                <w:rFonts w:cs="Arial"/>
                <w:color w:val="0070C0"/>
              </w:rPr>
            </w:pPr>
            <w:r w:rsidRPr="00F91B2B">
              <w:rPr>
                <w:rFonts w:cs="Arial"/>
                <w:color w:val="0070C0"/>
                <w:sz w:val="16"/>
              </w:rPr>
              <w:t>TD</w:t>
            </w:r>
            <w:r w:rsidR="00B46BA3" w:rsidRPr="00F91B2B">
              <w:rPr>
                <w:rFonts w:cs="Arial"/>
                <w:color w:val="0070C0"/>
                <w:sz w:val="16"/>
              </w:rPr>
              <w:t xml:space="preserve"> A4.2</w:t>
            </w:r>
          </w:p>
        </w:tc>
        <w:tc>
          <w:tcPr>
            <w:tcW w:w="9450" w:type="dxa"/>
          </w:tcPr>
          <w:p w14:paraId="4EF210C2" w14:textId="4DCA63A4" w:rsidR="00E52EE5" w:rsidRPr="00F91B2B" w:rsidRDefault="00E52EE5" w:rsidP="00F91B2B">
            <w:pPr>
              <w:pStyle w:val="FRNotesBodyText"/>
              <w:ind w:left="0"/>
              <w:rPr>
                <w:rFonts w:cs="Arial"/>
              </w:rPr>
            </w:pPr>
            <w:r w:rsidRPr="00F91B2B">
              <w:rPr>
                <w:rFonts w:cs="Arial"/>
              </w:rPr>
              <w:t xml:space="preserve">The agency may receive contributions from government where the government is acting as owner of the agency. Conversely, the agency may make distributions to government. In accordance with the </w:t>
            </w:r>
            <w:r w:rsidRPr="00F91B2B">
              <w:rPr>
                <w:rFonts w:cs="Arial"/>
                <w:i/>
              </w:rPr>
              <w:t>Financial Management Act 1995</w:t>
            </w:r>
            <w:r w:rsidRPr="00F91B2B">
              <w:rPr>
                <w:rFonts w:cs="Arial"/>
              </w:rPr>
              <w:t xml:space="preserve"> and Treasurer’s Directions, certain types of contributions and distributions, including those relating to administrative restructures, have been designated as contributions by, and distributions to, government. These designated contributions and distributions are treated by the agency as adjustments to equity.</w:t>
            </w:r>
          </w:p>
        </w:tc>
      </w:tr>
      <w:tr w:rsidR="00E52EE5" w:rsidRPr="00F91B2B" w14:paraId="0714103A" w14:textId="77777777" w:rsidTr="00173710">
        <w:tc>
          <w:tcPr>
            <w:tcW w:w="1271" w:type="dxa"/>
          </w:tcPr>
          <w:p w14:paraId="6AF95133" w14:textId="77777777" w:rsidR="00E52EE5" w:rsidRPr="00F91B2B" w:rsidRDefault="00E52EE5" w:rsidP="00F91B2B">
            <w:pPr>
              <w:pStyle w:val="FRNotesBodyText"/>
              <w:ind w:left="0"/>
              <w:rPr>
                <w:rFonts w:cs="Arial"/>
              </w:rPr>
            </w:pPr>
          </w:p>
        </w:tc>
        <w:tc>
          <w:tcPr>
            <w:tcW w:w="9450" w:type="dxa"/>
          </w:tcPr>
          <w:p w14:paraId="54C43AE4" w14:textId="3BEF6B6F" w:rsidR="00E52EE5" w:rsidRPr="00F91B2B" w:rsidRDefault="00E52EE5" w:rsidP="00F91B2B">
            <w:pPr>
              <w:pStyle w:val="FRNotesBodyText"/>
              <w:ind w:left="0"/>
              <w:rPr>
                <w:rFonts w:cs="Arial"/>
              </w:rPr>
            </w:pPr>
            <w:r w:rsidRPr="00F91B2B">
              <w:rPr>
                <w:rFonts w:cs="Arial"/>
              </w:rPr>
              <w:t>The statement of changes in equity provides additional information in relation to contributions by, and distributions to, government.</w:t>
            </w:r>
          </w:p>
        </w:tc>
      </w:tr>
    </w:tbl>
    <w:p w14:paraId="4109DECD" w14:textId="5BDC2F3D" w:rsidR="00943FB2" w:rsidRPr="00F91B2B" w:rsidRDefault="00943FB2" w:rsidP="00F91B2B">
      <w:pPr>
        <w:rPr>
          <w:rFonts w:ascii="Arial" w:hAnsi="Arial" w:cs="Arial"/>
        </w:rPr>
      </w:pPr>
    </w:p>
    <w:p w14:paraId="093D276D" w14:textId="5511775A" w:rsidR="000848B3" w:rsidRPr="00F91B2B" w:rsidRDefault="000848B3" w:rsidP="00F91B2B">
      <w:pPr>
        <w:pStyle w:val="Heading1"/>
        <w:keepNext w:val="0"/>
        <w:pageBreakBefore/>
        <w:ind w:left="714" w:hanging="357"/>
      </w:pPr>
      <w:bookmarkStart w:id="3" w:name="_Ref72763557"/>
      <w:r w:rsidRPr="00F91B2B">
        <w:lastRenderedPageBreak/>
        <w:t>Comprehensive operating statement by output group</w:t>
      </w:r>
      <w:bookmarkEnd w:id="3"/>
      <w:r w:rsidR="00EC4219" w:rsidRPr="00F91B2B">
        <w:t xml:space="preserve"> </w:t>
      </w:r>
      <w:r w:rsidR="00EC4219" w:rsidRPr="00F91B2B">
        <w:rPr>
          <w:i/>
          <w:iCs/>
          <w:color w:val="FF0000"/>
        </w:rPr>
        <w:t>(Mandatory – do not apply materiality concept)</w:t>
      </w:r>
    </w:p>
    <w:tbl>
      <w:tblPr>
        <w:tblW w:w="10672" w:type="dxa"/>
        <w:tblInd w:w="142" w:type="dxa"/>
        <w:tblLayout w:type="fixed"/>
        <w:tblLook w:val="04A0" w:firstRow="1" w:lastRow="0" w:firstColumn="1" w:lastColumn="0" w:noHBand="0" w:noVBand="1"/>
      </w:tblPr>
      <w:tblGrid>
        <w:gridCol w:w="1559"/>
        <w:gridCol w:w="3885"/>
        <w:gridCol w:w="935"/>
        <w:gridCol w:w="715"/>
        <w:gridCol w:w="716"/>
        <w:gridCol w:w="733"/>
        <w:gridCol w:w="698"/>
        <w:gridCol w:w="715"/>
        <w:gridCol w:w="716"/>
      </w:tblGrid>
      <w:tr w:rsidR="008C053B" w:rsidRPr="00F91B2B" w14:paraId="508E5A0C" w14:textId="77777777" w:rsidTr="00803E38">
        <w:trPr>
          <w:trHeight w:val="240"/>
        </w:trPr>
        <w:tc>
          <w:tcPr>
            <w:tcW w:w="1559" w:type="dxa"/>
            <w:tcBorders>
              <w:top w:val="nil"/>
              <w:left w:val="nil"/>
              <w:bottom w:val="nil"/>
              <w:right w:val="nil"/>
            </w:tcBorders>
          </w:tcPr>
          <w:p w14:paraId="6BC16455" w14:textId="77777777" w:rsidR="008C053B" w:rsidRPr="00F91B2B" w:rsidRDefault="008C053B" w:rsidP="00F91B2B">
            <w:pPr>
              <w:jc w:val="center"/>
              <w:rPr>
                <w:rFonts w:ascii="Arial" w:eastAsia="Times New Roman" w:hAnsi="Arial" w:cs="Arial"/>
                <w:sz w:val="20"/>
                <w:szCs w:val="20"/>
                <w:lang w:eastAsia="en-AU"/>
              </w:rPr>
            </w:pPr>
          </w:p>
        </w:tc>
        <w:tc>
          <w:tcPr>
            <w:tcW w:w="3885" w:type="dxa"/>
            <w:tcBorders>
              <w:top w:val="nil"/>
              <w:left w:val="nil"/>
              <w:bottom w:val="nil"/>
              <w:right w:val="nil"/>
            </w:tcBorders>
            <w:hideMark/>
          </w:tcPr>
          <w:p w14:paraId="7BF342E2" w14:textId="75056A06" w:rsidR="008C053B" w:rsidRPr="00F91B2B" w:rsidRDefault="008C053B" w:rsidP="00F91B2B">
            <w:pPr>
              <w:jc w:val="center"/>
              <w:rPr>
                <w:rFonts w:ascii="Arial" w:eastAsia="Times New Roman" w:hAnsi="Arial" w:cs="Arial"/>
                <w:sz w:val="20"/>
                <w:szCs w:val="20"/>
                <w:lang w:eastAsia="en-AU"/>
              </w:rPr>
            </w:pPr>
          </w:p>
        </w:tc>
        <w:tc>
          <w:tcPr>
            <w:tcW w:w="935" w:type="dxa"/>
            <w:tcBorders>
              <w:top w:val="nil"/>
              <w:left w:val="nil"/>
              <w:bottom w:val="nil"/>
              <w:right w:val="nil"/>
            </w:tcBorders>
            <w:noWrap/>
            <w:vAlign w:val="bottom"/>
            <w:hideMark/>
          </w:tcPr>
          <w:p w14:paraId="3E59E258" w14:textId="77777777" w:rsidR="008C053B" w:rsidRPr="00F91B2B" w:rsidRDefault="008C053B" w:rsidP="00F91B2B">
            <w:pPr>
              <w:rPr>
                <w:rFonts w:ascii="Arial" w:eastAsia="Times New Roman" w:hAnsi="Arial" w:cs="Arial"/>
                <w:sz w:val="20"/>
                <w:szCs w:val="20"/>
                <w:lang w:eastAsia="en-AU"/>
              </w:rPr>
            </w:pPr>
          </w:p>
        </w:tc>
        <w:tc>
          <w:tcPr>
            <w:tcW w:w="1431" w:type="dxa"/>
            <w:gridSpan w:val="2"/>
            <w:tcBorders>
              <w:top w:val="nil"/>
              <w:left w:val="nil"/>
              <w:bottom w:val="nil"/>
              <w:right w:val="nil"/>
            </w:tcBorders>
            <w:hideMark/>
          </w:tcPr>
          <w:p w14:paraId="40214556" w14:textId="6267473A"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&lt;Output group&gt;</w:t>
            </w:r>
          </w:p>
        </w:tc>
        <w:tc>
          <w:tcPr>
            <w:tcW w:w="1431" w:type="dxa"/>
            <w:gridSpan w:val="2"/>
            <w:tcBorders>
              <w:top w:val="nil"/>
              <w:left w:val="single" w:sz="8" w:space="0" w:color="auto"/>
              <w:bottom w:val="nil"/>
              <w:right w:val="single" w:sz="8" w:space="0" w:color="000000"/>
            </w:tcBorders>
            <w:hideMark/>
          </w:tcPr>
          <w:p w14:paraId="576DCA2F" w14:textId="2F245F4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&lt;Output group&gt;</w:t>
            </w:r>
          </w:p>
        </w:tc>
        <w:tc>
          <w:tcPr>
            <w:tcW w:w="1431" w:type="dxa"/>
            <w:gridSpan w:val="2"/>
            <w:tcBorders>
              <w:top w:val="nil"/>
              <w:left w:val="nil"/>
              <w:bottom w:val="nil"/>
              <w:right w:val="nil"/>
            </w:tcBorders>
            <w:hideMark/>
          </w:tcPr>
          <w:p w14:paraId="29F25407"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8C053B" w:rsidRPr="00F91B2B" w14:paraId="77EFC2ED" w14:textId="77777777" w:rsidTr="00803E38">
        <w:trPr>
          <w:trHeight w:val="240"/>
        </w:trPr>
        <w:tc>
          <w:tcPr>
            <w:tcW w:w="1559" w:type="dxa"/>
            <w:tcBorders>
              <w:top w:val="nil"/>
              <w:left w:val="nil"/>
              <w:bottom w:val="nil"/>
              <w:right w:val="nil"/>
            </w:tcBorders>
          </w:tcPr>
          <w:p w14:paraId="430665AB" w14:textId="7D0807C5" w:rsidR="008C053B" w:rsidRPr="00F91B2B" w:rsidRDefault="00D76E5F" w:rsidP="00F91B2B">
            <w:pPr>
              <w:rPr>
                <w:rFonts w:ascii="Arial" w:eastAsia="Times New Roman" w:hAnsi="Arial" w:cs="Arial"/>
                <w:sz w:val="20"/>
                <w:szCs w:val="20"/>
                <w:lang w:eastAsia="en-AU"/>
              </w:rPr>
            </w:pPr>
            <w:r w:rsidRPr="00F91B2B">
              <w:rPr>
                <w:rFonts w:ascii="Arial" w:eastAsia="Times New Roman" w:hAnsi="Arial" w:cs="Arial"/>
                <w:bCs/>
                <w:color w:val="0070C0"/>
                <w:sz w:val="16"/>
                <w:szCs w:val="16"/>
                <w:lang w:eastAsia="en-AU"/>
              </w:rPr>
              <w:t>AASB 1052.15</w:t>
            </w:r>
          </w:p>
        </w:tc>
        <w:tc>
          <w:tcPr>
            <w:tcW w:w="3885" w:type="dxa"/>
            <w:tcBorders>
              <w:top w:val="nil"/>
              <w:left w:val="nil"/>
              <w:bottom w:val="nil"/>
              <w:right w:val="nil"/>
            </w:tcBorders>
            <w:hideMark/>
          </w:tcPr>
          <w:p w14:paraId="1B5841A8" w14:textId="75331054" w:rsidR="008C053B" w:rsidRPr="00F91B2B" w:rsidRDefault="008C053B" w:rsidP="00F91B2B">
            <w:pPr>
              <w:rPr>
                <w:rFonts w:ascii="Arial" w:eastAsia="Times New Roman" w:hAnsi="Arial" w:cs="Arial"/>
                <w:sz w:val="20"/>
                <w:szCs w:val="20"/>
                <w:lang w:eastAsia="en-AU"/>
              </w:rPr>
            </w:pPr>
          </w:p>
        </w:tc>
        <w:tc>
          <w:tcPr>
            <w:tcW w:w="935" w:type="dxa"/>
            <w:tcBorders>
              <w:top w:val="nil"/>
              <w:left w:val="nil"/>
              <w:bottom w:val="nil"/>
              <w:right w:val="nil"/>
            </w:tcBorders>
            <w:hideMark/>
          </w:tcPr>
          <w:p w14:paraId="23DB9351"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Note</w:t>
            </w:r>
          </w:p>
        </w:tc>
        <w:tc>
          <w:tcPr>
            <w:tcW w:w="715" w:type="dxa"/>
            <w:tcBorders>
              <w:top w:val="nil"/>
              <w:left w:val="nil"/>
              <w:bottom w:val="nil"/>
              <w:right w:val="nil"/>
            </w:tcBorders>
            <w:hideMark/>
          </w:tcPr>
          <w:p w14:paraId="0238D528" w14:textId="290D2F1F" w:rsidR="008C053B"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716" w:type="dxa"/>
            <w:tcBorders>
              <w:top w:val="nil"/>
              <w:left w:val="nil"/>
              <w:bottom w:val="nil"/>
              <w:right w:val="single" w:sz="8" w:space="0" w:color="auto"/>
            </w:tcBorders>
            <w:hideMark/>
          </w:tcPr>
          <w:p w14:paraId="59560B23" w14:textId="79D58AAE" w:rsidR="008C053B"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c>
          <w:tcPr>
            <w:tcW w:w="733" w:type="dxa"/>
            <w:tcBorders>
              <w:top w:val="nil"/>
              <w:left w:val="nil"/>
              <w:bottom w:val="nil"/>
              <w:right w:val="nil"/>
            </w:tcBorders>
            <w:hideMark/>
          </w:tcPr>
          <w:p w14:paraId="54F632FB" w14:textId="10362DEC" w:rsidR="008C053B"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698" w:type="dxa"/>
            <w:tcBorders>
              <w:top w:val="nil"/>
              <w:left w:val="nil"/>
              <w:bottom w:val="nil"/>
              <w:right w:val="single" w:sz="8" w:space="0" w:color="auto"/>
            </w:tcBorders>
            <w:hideMark/>
          </w:tcPr>
          <w:p w14:paraId="040E9BEE" w14:textId="098C8231" w:rsidR="008C053B"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c>
          <w:tcPr>
            <w:tcW w:w="715" w:type="dxa"/>
            <w:tcBorders>
              <w:top w:val="nil"/>
              <w:left w:val="nil"/>
              <w:bottom w:val="single" w:sz="4" w:space="0" w:color="auto"/>
              <w:right w:val="nil"/>
            </w:tcBorders>
            <w:hideMark/>
          </w:tcPr>
          <w:p w14:paraId="3F80BDA5" w14:textId="6E6B41E7" w:rsidR="008C053B"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716" w:type="dxa"/>
            <w:tcBorders>
              <w:top w:val="nil"/>
              <w:left w:val="nil"/>
              <w:bottom w:val="single" w:sz="4" w:space="0" w:color="auto"/>
              <w:right w:val="nil"/>
            </w:tcBorders>
            <w:hideMark/>
          </w:tcPr>
          <w:p w14:paraId="48F84805" w14:textId="23CC2C49" w:rsidR="008C053B"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r>
      <w:tr w:rsidR="008C053B" w:rsidRPr="00F91B2B" w14:paraId="07FC802F" w14:textId="77777777" w:rsidTr="00803E38">
        <w:trPr>
          <w:trHeight w:val="240"/>
        </w:trPr>
        <w:tc>
          <w:tcPr>
            <w:tcW w:w="1559" w:type="dxa"/>
            <w:tcBorders>
              <w:top w:val="single" w:sz="4" w:space="0" w:color="auto"/>
              <w:left w:val="nil"/>
              <w:bottom w:val="nil"/>
              <w:right w:val="nil"/>
            </w:tcBorders>
          </w:tcPr>
          <w:p w14:paraId="632220BE" w14:textId="77777777" w:rsidR="008C053B" w:rsidRPr="00F91B2B" w:rsidRDefault="008C053B" w:rsidP="00F91B2B">
            <w:pPr>
              <w:rPr>
                <w:rFonts w:ascii="Arial" w:eastAsia="Times New Roman" w:hAnsi="Arial" w:cs="Arial"/>
                <w:sz w:val="20"/>
                <w:szCs w:val="20"/>
                <w:lang w:eastAsia="en-AU"/>
              </w:rPr>
            </w:pPr>
          </w:p>
        </w:tc>
        <w:tc>
          <w:tcPr>
            <w:tcW w:w="3885" w:type="dxa"/>
            <w:tcBorders>
              <w:top w:val="single" w:sz="4" w:space="0" w:color="auto"/>
              <w:left w:val="nil"/>
              <w:bottom w:val="nil"/>
              <w:right w:val="nil"/>
            </w:tcBorders>
            <w:hideMark/>
          </w:tcPr>
          <w:p w14:paraId="1A11AA00" w14:textId="67773466" w:rsidR="008C053B" w:rsidRPr="00F91B2B" w:rsidRDefault="008C053B"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35" w:type="dxa"/>
            <w:tcBorders>
              <w:top w:val="single" w:sz="4" w:space="0" w:color="auto"/>
              <w:left w:val="nil"/>
              <w:bottom w:val="nil"/>
              <w:right w:val="nil"/>
            </w:tcBorders>
            <w:hideMark/>
          </w:tcPr>
          <w:p w14:paraId="32B37733" w14:textId="77777777" w:rsidR="008C053B" w:rsidRPr="00F91B2B" w:rsidRDefault="008C053B"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single" w:sz="4" w:space="0" w:color="auto"/>
              <w:left w:val="nil"/>
              <w:bottom w:val="nil"/>
              <w:right w:val="nil"/>
            </w:tcBorders>
            <w:hideMark/>
          </w:tcPr>
          <w:p w14:paraId="5EDF0BA5"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16" w:type="dxa"/>
            <w:tcBorders>
              <w:top w:val="single" w:sz="4" w:space="0" w:color="auto"/>
              <w:left w:val="nil"/>
              <w:bottom w:val="nil"/>
              <w:right w:val="nil"/>
            </w:tcBorders>
            <w:hideMark/>
          </w:tcPr>
          <w:p w14:paraId="2DCEA6CA"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33" w:type="dxa"/>
            <w:tcBorders>
              <w:top w:val="single" w:sz="4" w:space="0" w:color="auto"/>
              <w:left w:val="single" w:sz="8" w:space="0" w:color="auto"/>
              <w:bottom w:val="nil"/>
              <w:right w:val="nil"/>
            </w:tcBorders>
            <w:hideMark/>
          </w:tcPr>
          <w:p w14:paraId="6BE151CC"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698" w:type="dxa"/>
            <w:tcBorders>
              <w:top w:val="single" w:sz="4" w:space="0" w:color="auto"/>
              <w:left w:val="nil"/>
              <w:bottom w:val="nil"/>
              <w:right w:val="single" w:sz="8" w:space="0" w:color="auto"/>
            </w:tcBorders>
            <w:hideMark/>
          </w:tcPr>
          <w:p w14:paraId="3E0BE4B6"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15" w:type="dxa"/>
            <w:tcBorders>
              <w:top w:val="single" w:sz="4" w:space="0" w:color="auto"/>
              <w:left w:val="nil"/>
              <w:bottom w:val="single" w:sz="4" w:space="0" w:color="auto"/>
              <w:right w:val="nil"/>
            </w:tcBorders>
            <w:hideMark/>
          </w:tcPr>
          <w:p w14:paraId="6951FFA5"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16" w:type="dxa"/>
            <w:tcBorders>
              <w:top w:val="single" w:sz="4" w:space="0" w:color="auto"/>
              <w:left w:val="nil"/>
              <w:bottom w:val="single" w:sz="4" w:space="0" w:color="auto"/>
              <w:right w:val="nil"/>
            </w:tcBorders>
            <w:hideMark/>
          </w:tcPr>
          <w:p w14:paraId="09C93B81" w14:textId="77777777" w:rsidR="008C053B" w:rsidRPr="00F91B2B" w:rsidRDefault="008C053B"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8C053B" w:rsidRPr="00F91B2B" w14:paraId="6C0DF18F" w14:textId="77777777" w:rsidTr="00803E38">
        <w:trPr>
          <w:trHeight w:val="240"/>
        </w:trPr>
        <w:tc>
          <w:tcPr>
            <w:tcW w:w="1559" w:type="dxa"/>
            <w:tcBorders>
              <w:top w:val="single" w:sz="4" w:space="0" w:color="auto"/>
              <w:left w:val="nil"/>
              <w:bottom w:val="nil"/>
              <w:right w:val="nil"/>
            </w:tcBorders>
          </w:tcPr>
          <w:p w14:paraId="0562BBF5" w14:textId="77777777" w:rsidR="008C053B" w:rsidRPr="00F91B2B" w:rsidRDefault="008C053B" w:rsidP="00F91B2B">
            <w:pPr>
              <w:rPr>
                <w:rFonts w:ascii="Arial" w:eastAsia="Times New Roman" w:hAnsi="Arial" w:cs="Arial"/>
                <w:sz w:val="20"/>
                <w:szCs w:val="20"/>
                <w:lang w:eastAsia="en-AU"/>
              </w:rPr>
            </w:pPr>
          </w:p>
        </w:tc>
        <w:tc>
          <w:tcPr>
            <w:tcW w:w="3885" w:type="dxa"/>
            <w:tcBorders>
              <w:top w:val="single" w:sz="4" w:space="0" w:color="auto"/>
              <w:left w:val="nil"/>
              <w:bottom w:val="nil"/>
              <w:right w:val="nil"/>
            </w:tcBorders>
          </w:tcPr>
          <w:p w14:paraId="3D2EDCE5" w14:textId="2F4F043F" w:rsidR="008C053B" w:rsidRPr="00F91B2B" w:rsidRDefault="008C053B" w:rsidP="00F91B2B">
            <w:pPr>
              <w:rPr>
                <w:rFonts w:ascii="Arial" w:eastAsia="Times New Roman" w:hAnsi="Arial" w:cs="Arial"/>
                <w:sz w:val="20"/>
                <w:szCs w:val="20"/>
                <w:lang w:eastAsia="en-AU"/>
              </w:rPr>
            </w:pPr>
          </w:p>
        </w:tc>
        <w:tc>
          <w:tcPr>
            <w:tcW w:w="935" w:type="dxa"/>
            <w:tcBorders>
              <w:top w:val="single" w:sz="4" w:space="0" w:color="auto"/>
              <w:left w:val="nil"/>
              <w:bottom w:val="nil"/>
              <w:right w:val="nil"/>
            </w:tcBorders>
          </w:tcPr>
          <w:p w14:paraId="49DD0007" w14:textId="77777777" w:rsidR="008C053B" w:rsidRPr="00F91B2B" w:rsidRDefault="008C053B" w:rsidP="00F91B2B">
            <w:pPr>
              <w:jc w:val="right"/>
              <w:rPr>
                <w:rFonts w:ascii="Arial" w:eastAsia="Times New Roman" w:hAnsi="Arial" w:cs="Arial"/>
                <w:sz w:val="20"/>
                <w:szCs w:val="20"/>
                <w:lang w:eastAsia="en-AU"/>
              </w:rPr>
            </w:pPr>
          </w:p>
        </w:tc>
        <w:tc>
          <w:tcPr>
            <w:tcW w:w="715" w:type="dxa"/>
            <w:tcBorders>
              <w:top w:val="single" w:sz="4" w:space="0" w:color="auto"/>
              <w:left w:val="nil"/>
              <w:bottom w:val="nil"/>
              <w:right w:val="nil"/>
            </w:tcBorders>
          </w:tcPr>
          <w:p w14:paraId="6890C081" w14:textId="77777777" w:rsidR="008C053B" w:rsidRPr="00F91B2B" w:rsidRDefault="008C053B" w:rsidP="00F91B2B">
            <w:pPr>
              <w:jc w:val="center"/>
              <w:rPr>
                <w:rFonts w:ascii="Arial" w:eastAsia="Times New Roman" w:hAnsi="Arial" w:cs="Arial"/>
                <w:sz w:val="20"/>
                <w:szCs w:val="20"/>
                <w:lang w:eastAsia="en-AU"/>
              </w:rPr>
            </w:pPr>
          </w:p>
        </w:tc>
        <w:tc>
          <w:tcPr>
            <w:tcW w:w="716" w:type="dxa"/>
            <w:tcBorders>
              <w:top w:val="single" w:sz="4" w:space="0" w:color="auto"/>
              <w:left w:val="nil"/>
              <w:bottom w:val="nil"/>
              <w:right w:val="nil"/>
            </w:tcBorders>
          </w:tcPr>
          <w:p w14:paraId="14360DF3" w14:textId="77777777" w:rsidR="008C053B" w:rsidRPr="00F91B2B" w:rsidRDefault="008C053B" w:rsidP="00F91B2B">
            <w:pPr>
              <w:jc w:val="center"/>
              <w:rPr>
                <w:rFonts w:ascii="Arial" w:eastAsia="Times New Roman" w:hAnsi="Arial" w:cs="Arial"/>
                <w:sz w:val="20"/>
                <w:szCs w:val="20"/>
                <w:lang w:eastAsia="en-AU"/>
              </w:rPr>
            </w:pPr>
          </w:p>
        </w:tc>
        <w:tc>
          <w:tcPr>
            <w:tcW w:w="733" w:type="dxa"/>
            <w:tcBorders>
              <w:top w:val="single" w:sz="4" w:space="0" w:color="auto"/>
              <w:left w:val="single" w:sz="8" w:space="0" w:color="auto"/>
              <w:bottom w:val="nil"/>
              <w:right w:val="nil"/>
            </w:tcBorders>
          </w:tcPr>
          <w:p w14:paraId="78C1EB21" w14:textId="77777777" w:rsidR="008C053B" w:rsidRPr="00F91B2B" w:rsidRDefault="008C053B" w:rsidP="00F91B2B">
            <w:pPr>
              <w:jc w:val="center"/>
              <w:rPr>
                <w:rFonts w:ascii="Arial" w:eastAsia="Times New Roman" w:hAnsi="Arial" w:cs="Arial"/>
                <w:sz w:val="20"/>
                <w:szCs w:val="20"/>
                <w:lang w:eastAsia="en-AU"/>
              </w:rPr>
            </w:pPr>
          </w:p>
        </w:tc>
        <w:tc>
          <w:tcPr>
            <w:tcW w:w="698" w:type="dxa"/>
            <w:tcBorders>
              <w:top w:val="single" w:sz="4" w:space="0" w:color="auto"/>
              <w:left w:val="nil"/>
              <w:bottom w:val="nil"/>
              <w:right w:val="single" w:sz="8" w:space="0" w:color="auto"/>
            </w:tcBorders>
          </w:tcPr>
          <w:p w14:paraId="4266589C" w14:textId="77777777" w:rsidR="008C053B" w:rsidRPr="00F91B2B" w:rsidRDefault="008C053B" w:rsidP="00F91B2B">
            <w:pPr>
              <w:jc w:val="center"/>
              <w:rPr>
                <w:rFonts w:ascii="Arial" w:eastAsia="Times New Roman" w:hAnsi="Arial" w:cs="Arial"/>
                <w:sz w:val="20"/>
                <w:szCs w:val="20"/>
                <w:lang w:eastAsia="en-AU"/>
              </w:rPr>
            </w:pPr>
          </w:p>
        </w:tc>
        <w:tc>
          <w:tcPr>
            <w:tcW w:w="715" w:type="dxa"/>
            <w:tcBorders>
              <w:top w:val="single" w:sz="4" w:space="0" w:color="auto"/>
              <w:left w:val="nil"/>
              <w:bottom w:val="nil"/>
              <w:right w:val="nil"/>
            </w:tcBorders>
          </w:tcPr>
          <w:p w14:paraId="6B6229D1" w14:textId="77777777" w:rsidR="008C053B" w:rsidRPr="00F91B2B" w:rsidRDefault="008C053B" w:rsidP="00F91B2B">
            <w:pPr>
              <w:jc w:val="center"/>
              <w:rPr>
                <w:rFonts w:ascii="Arial" w:eastAsia="Times New Roman" w:hAnsi="Arial" w:cs="Arial"/>
                <w:sz w:val="20"/>
                <w:szCs w:val="20"/>
                <w:lang w:eastAsia="en-AU"/>
              </w:rPr>
            </w:pPr>
          </w:p>
        </w:tc>
        <w:tc>
          <w:tcPr>
            <w:tcW w:w="716" w:type="dxa"/>
            <w:tcBorders>
              <w:top w:val="single" w:sz="4" w:space="0" w:color="auto"/>
              <w:left w:val="nil"/>
              <w:bottom w:val="nil"/>
              <w:right w:val="nil"/>
            </w:tcBorders>
          </w:tcPr>
          <w:p w14:paraId="2FEB2C44" w14:textId="77777777" w:rsidR="008C053B" w:rsidRPr="00F91B2B" w:rsidRDefault="008C053B" w:rsidP="00F91B2B">
            <w:pPr>
              <w:jc w:val="center"/>
              <w:rPr>
                <w:rFonts w:ascii="Arial" w:eastAsia="Times New Roman" w:hAnsi="Arial" w:cs="Arial"/>
                <w:sz w:val="20"/>
                <w:szCs w:val="20"/>
                <w:lang w:eastAsia="en-AU"/>
              </w:rPr>
            </w:pPr>
          </w:p>
        </w:tc>
      </w:tr>
      <w:tr w:rsidR="008C053B" w:rsidRPr="00F91B2B" w14:paraId="452DCE39" w14:textId="77777777" w:rsidTr="00803E38">
        <w:trPr>
          <w:trHeight w:val="255"/>
        </w:trPr>
        <w:tc>
          <w:tcPr>
            <w:tcW w:w="1559" w:type="dxa"/>
            <w:tcBorders>
              <w:top w:val="nil"/>
              <w:left w:val="nil"/>
              <w:bottom w:val="nil"/>
              <w:right w:val="nil"/>
            </w:tcBorders>
          </w:tcPr>
          <w:p w14:paraId="75C450F5" w14:textId="67A19735" w:rsidR="008C053B" w:rsidRPr="00F91B2B" w:rsidRDefault="00D76E5F" w:rsidP="00F91B2B">
            <w:pPr>
              <w:spacing w:after="0" w:line="240" w:lineRule="auto"/>
              <w:rPr>
                <w:rFonts w:ascii="Arial" w:eastAsia="Times New Roman" w:hAnsi="Arial" w:cs="Arial"/>
                <w:b/>
                <w:bCs/>
                <w:color w:val="0070C0"/>
                <w:sz w:val="16"/>
                <w:szCs w:val="16"/>
                <w:lang w:eastAsia="en-AU"/>
              </w:rPr>
            </w:pPr>
            <w:r w:rsidRPr="00F91B2B">
              <w:rPr>
                <w:rFonts w:ascii="Arial" w:eastAsia="Times New Roman" w:hAnsi="Arial" w:cs="Arial"/>
                <w:bCs/>
                <w:color w:val="0070C0"/>
                <w:sz w:val="16"/>
                <w:szCs w:val="16"/>
                <w:lang w:eastAsia="en-AU"/>
              </w:rPr>
              <w:t>AASB 1052.15(d)</w:t>
            </w:r>
          </w:p>
        </w:tc>
        <w:tc>
          <w:tcPr>
            <w:tcW w:w="3885" w:type="dxa"/>
            <w:tcBorders>
              <w:top w:val="nil"/>
              <w:left w:val="nil"/>
              <w:bottom w:val="nil"/>
              <w:right w:val="nil"/>
            </w:tcBorders>
            <w:hideMark/>
          </w:tcPr>
          <w:p w14:paraId="10874A49" w14:textId="37D15C07"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xml:space="preserve">INCOME </w:t>
            </w:r>
          </w:p>
        </w:tc>
        <w:tc>
          <w:tcPr>
            <w:tcW w:w="935" w:type="dxa"/>
            <w:tcBorders>
              <w:top w:val="nil"/>
              <w:left w:val="nil"/>
              <w:bottom w:val="nil"/>
              <w:right w:val="nil"/>
            </w:tcBorders>
            <w:hideMark/>
          </w:tcPr>
          <w:p w14:paraId="3139804D" w14:textId="77777777"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nil"/>
              <w:left w:val="nil"/>
              <w:bottom w:val="nil"/>
              <w:right w:val="nil"/>
            </w:tcBorders>
            <w:hideMark/>
          </w:tcPr>
          <w:p w14:paraId="2781422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4D45CD7"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01FA693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7EA24268"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1DA862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75A103D"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002B5353" w14:textId="77777777" w:rsidTr="00803E38">
        <w:trPr>
          <w:trHeight w:val="255"/>
        </w:trPr>
        <w:tc>
          <w:tcPr>
            <w:tcW w:w="1559" w:type="dxa"/>
            <w:tcBorders>
              <w:top w:val="nil"/>
              <w:left w:val="nil"/>
              <w:bottom w:val="nil"/>
              <w:right w:val="nil"/>
            </w:tcBorders>
          </w:tcPr>
          <w:p w14:paraId="6FAFB9F8" w14:textId="5E6212A0"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74B4888B" w14:textId="0762ADBC"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Taxation revenue</w:t>
            </w:r>
          </w:p>
        </w:tc>
        <w:tc>
          <w:tcPr>
            <w:tcW w:w="935" w:type="dxa"/>
            <w:tcBorders>
              <w:top w:val="nil"/>
              <w:left w:val="nil"/>
              <w:bottom w:val="nil"/>
              <w:right w:val="nil"/>
            </w:tcBorders>
            <w:hideMark/>
          </w:tcPr>
          <w:p w14:paraId="4CE73235" w14:textId="77777777" w:rsidR="008C053B" w:rsidRPr="00F91B2B" w:rsidRDefault="008C053B" w:rsidP="00F91B2B">
            <w:pPr>
              <w:spacing w:after="0" w:line="240" w:lineRule="auto"/>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0A30D09A"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DBF6A62"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0360DB3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35C5930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77A59402"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62BFA3A"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6DF99909" w14:textId="77777777" w:rsidTr="00803E38">
        <w:trPr>
          <w:trHeight w:val="255"/>
        </w:trPr>
        <w:tc>
          <w:tcPr>
            <w:tcW w:w="1559" w:type="dxa"/>
            <w:tcBorders>
              <w:top w:val="nil"/>
              <w:left w:val="nil"/>
              <w:bottom w:val="nil"/>
              <w:right w:val="nil"/>
            </w:tcBorders>
          </w:tcPr>
          <w:p w14:paraId="60576CBC" w14:textId="62C0B546"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371A92D0" w14:textId="437E5388"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revenue</w:t>
            </w:r>
          </w:p>
        </w:tc>
        <w:tc>
          <w:tcPr>
            <w:tcW w:w="935" w:type="dxa"/>
            <w:tcBorders>
              <w:top w:val="nil"/>
              <w:left w:val="nil"/>
              <w:bottom w:val="nil"/>
              <w:right w:val="nil"/>
            </w:tcBorders>
            <w:hideMark/>
          </w:tcPr>
          <w:p w14:paraId="117F0891" w14:textId="29B3E44D" w:rsidR="008C053B" w:rsidRPr="00F91B2B" w:rsidRDefault="00831660" w:rsidP="00F91B2B">
            <w:pPr>
              <w:spacing w:after="0" w:line="240" w:lineRule="auto"/>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_Ref136246674 \r \h </w:instrText>
            </w:r>
            <w:r w:rsidR="006456DE" w:rsidRPr="00F91B2B">
              <w:rPr>
                <w:rFonts w:ascii="Arial" w:hAnsi="Arial" w:cs="Arial"/>
                <w:sz w:val="20"/>
                <w:szCs w:val="20"/>
              </w:rPr>
              <w:instrText xml:space="preserve">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4</w:t>
            </w:r>
            <w:r w:rsidRPr="00F91B2B">
              <w:rPr>
                <w:rFonts w:ascii="Arial" w:hAnsi="Arial" w:cs="Arial"/>
                <w:sz w:val="20"/>
                <w:szCs w:val="20"/>
              </w:rPr>
              <w:fldChar w:fldCharType="end"/>
            </w:r>
          </w:p>
        </w:tc>
        <w:tc>
          <w:tcPr>
            <w:tcW w:w="715" w:type="dxa"/>
            <w:tcBorders>
              <w:top w:val="nil"/>
              <w:left w:val="nil"/>
              <w:bottom w:val="nil"/>
              <w:right w:val="nil"/>
            </w:tcBorders>
            <w:hideMark/>
          </w:tcPr>
          <w:p w14:paraId="46340495"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54A0A26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3183B7FE"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25364BF0"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2F0C06A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7B685E61"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75A69A9D" w14:textId="77777777" w:rsidTr="00803E38">
        <w:trPr>
          <w:trHeight w:val="255"/>
        </w:trPr>
        <w:tc>
          <w:tcPr>
            <w:tcW w:w="1559" w:type="dxa"/>
            <w:tcBorders>
              <w:top w:val="nil"/>
              <w:left w:val="nil"/>
              <w:bottom w:val="nil"/>
              <w:right w:val="nil"/>
            </w:tcBorders>
          </w:tcPr>
          <w:p w14:paraId="547C1C08" w14:textId="15F7380B"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53770C5D" w14:textId="14F34A75" w:rsidR="008C053B" w:rsidRPr="00F91B2B" w:rsidRDefault="008C053B"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935" w:type="dxa"/>
            <w:tcBorders>
              <w:top w:val="nil"/>
              <w:left w:val="nil"/>
              <w:bottom w:val="nil"/>
              <w:right w:val="nil"/>
            </w:tcBorders>
            <w:hideMark/>
          </w:tcPr>
          <w:p w14:paraId="1922240E" w14:textId="77777777" w:rsidR="008C053B" w:rsidRPr="00F91B2B" w:rsidRDefault="008C053B"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3EDA6378"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5B26BBA6"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77F9ACF6"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06D5B85"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E5CC46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7E84B8A"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63752939" w14:textId="77777777" w:rsidTr="00803E38">
        <w:trPr>
          <w:trHeight w:val="255"/>
        </w:trPr>
        <w:tc>
          <w:tcPr>
            <w:tcW w:w="1559" w:type="dxa"/>
            <w:tcBorders>
              <w:top w:val="nil"/>
              <w:left w:val="nil"/>
              <w:bottom w:val="nil"/>
              <w:right w:val="nil"/>
            </w:tcBorders>
          </w:tcPr>
          <w:p w14:paraId="5F88A4CA" w14:textId="482DA9E7"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249EBC42" w14:textId="384C3B38" w:rsidR="008C053B" w:rsidRPr="00F91B2B" w:rsidRDefault="008C053B"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935" w:type="dxa"/>
            <w:tcBorders>
              <w:top w:val="nil"/>
              <w:left w:val="nil"/>
              <w:bottom w:val="nil"/>
              <w:right w:val="nil"/>
            </w:tcBorders>
            <w:hideMark/>
          </w:tcPr>
          <w:p w14:paraId="78A8EE2A" w14:textId="77777777" w:rsidR="008C053B" w:rsidRPr="00F91B2B" w:rsidRDefault="008C053B"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636BF9B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4058640F"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1A036739"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0F9BAC09"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62237CD4"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678CDA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5357F6" w:rsidRPr="00F91B2B" w14:paraId="19BEDC6E" w14:textId="77777777" w:rsidTr="00803E38">
        <w:trPr>
          <w:trHeight w:val="255"/>
        </w:trPr>
        <w:tc>
          <w:tcPr>
            <w:tcW w:w="1559" w:type="dxa"/>
            <w:tcBorders>
              <w:top w:val="nil"/>
              <w:left w:val="nil"/>
              <w:bottom w:val="nil"/>
              <w:right w:val="nil"/>
            </w:tcBorders>
          </w:tcPr>
          <w:p w14:paraId="58859E31" w14:textId="77777777" w:rsidR="005357F6" w:rsidRPr="00F91B2B" w:rsidRDefault="005357F6"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tcPr>
          <w:p w14:paraId="19129492" w14:textId="0827E51C" w:rsidR="005357F6" w:rsidRPr="00F91B2B" w:rsidRDefault="005357F6"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935" w:type="dxa"/>
            <w:tcBorders>
              <w:top w:val="nil"/>
              <w:left w:val="nil"/>
              <w:bottom w:val="nil"/>
              <w:right w:val="nil"/>
            </w:tcBorders>
          </w:tcPr>
          <w:p w14:paraId="78DA658D" w14:textId="77777777" w:rsidR="005357F6" w:rsidRPr="00F91B2B" w:rsidRDefault="005357F6"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tcPr>
          <w:p w14:paraId="6D76BB1F" w14:textId="77777777" w:rsidR="005357F6" w:rsidRPr="00F91B2B" w:rsidRDefault="005357F6"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tcPr>
          <w:p w14:paraId="7EF5797D" w14:textId="77777777" w:rsidR="005357F6" w:rsidRPr="00F91B2B" w:rsidRDefault="005357F6"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tcPr>
          <w:p w14:paraId="2A429989" w14:textId="77777777" w:rsidR="005357F6" w:rsidRPr="00F91B2B" w:rsidRDefault="005357F6" w:rsidP="00F91B2B">
            <w:pPr>
              <w:spacing w:after="0" w:line="240" w:lineRule="auto"/>
              <w:jc w:val="right"/>
              <w:rPr>
                <w:rFonts w:ascii="Arial" w:eastAsia="Times New Roman" w:hAnsi="Arial" w:cs="Arial"/>
                <w:sz w:val="20"/>
                <w:szCs w:val="20"/>
                <w:lang w:eastAsia="en-AU"/>
              </w:rPr>
            </w:pPr>
          </w:p>
        </w:tc>
        <w:tc>
          <w:tcPr>
            <w:tcW w:w="698" w:type="dxa"/>
            <w:tcBorders>
              <w:top w:val="nil"/>
              <w:left w:val="nil"/>
              <w:bottom w:val="nil"/>
              <w:right w:val="single" w:sz="8" w:space="0" w:color="auto"/>
            </w:tcBorders>
          </w:tcPr>
          <w:p w14:paraId="5808F09D" w14:textId="77777777" w:rsidR="005357F6" w:rsidRPr="00F91B2B" w:rsidRDefault="005357F6" w:rsidP="00F91B2B">
            <w:pPr>
              <w:spacing w:after="0" w:line="240" w:lineRule="auto"/>
              <w:jc w:val="right"/>
              <w:rPr>
                <w:rFonts w:ascii="Arial" w:eastAsia="Times New Roman" w:hAnsi="Arial" w:cs="Arial"/>
                <w:sz w:val="20"/>
                <w:szCs w:val="20"/>
                <w:lang w:eastAsia="en-AU"/>
              </w:rPr>
            </w:pPr>
          </w:p>
        </w:tc>
        <w:tc>
          <w:tcPr>
            <w:tcW w:w="715" w:type="dxa"/>
            <w:tcBorders>
              <w:top w:val="nil"/>
              <w:left w:val="nil"/>
              <w:bottom w:val="nil"/>
              <w:right w:val="nil"/>
            </w:tcBorders>
          </w:tcPr>
          <w:p w14:paraId="6A039AB0" w14:textId="77777777" w:rsidR="005357F6" w:rsidRPr="00F91B2B" w:rsidRDefault="005357F6"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tcPr>
          <w:p w14:paraId="2752421B" w14:textId="77777777" w:rsidR="005357F6" w:rsidRPr="00F91B2B" w:rsidRDefault="005357F6" w:rsidP="00F91B2B">
            <w:pPr>
              <w:spacing w:after="0" w:line="240" w:lineRule="auto"/>
              <w:jc w:val="right"/>
              <w:rPr>
                <w:rFonts w:ascii="Arial" w:eastAsia="Times New Roman" w:hAnsi="Arial" w:cs="Arial"/>
                <w:sz w:val="20"/>
                <w:szCs w:val="20"/>
                <w:lang w:eastAsia="en-AU"/>
              </w:rPr>
            </w:pPr>
          </w:p>
        </w:tc>
      </w:tr>
      <w:tr w:rsidR="008C053B" w:rsidRPr="00F91B2B" w14:paraId="2AE1DA38" w14:textId="77777777" w:rsidTr="00803E38">
        <w:trPr>
          <w:trHeight w:val="255"/>
        </w:trPr>
        <w:tc>
          <w:tcPr>
            <w:tcW w:w="1559" w:type="dxa"/>
            <w:tcBorders>
              <w:top w:val="nil"/>
              <w:left w:val="nil"/>
              <w:bottom w:val="nil"/>
              <w:right w:val="nil"/>
            </w:tcBorders>
          </w:tcPr>
          <w:p w14:paraId="2242E606" w14:textId="1ADBEDB2"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4CD607F6" w14:textId="1826C43C"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Appropriation</w:t>
            </w:r>
          </w:p>
        </w:tc>
        <w:tc>
          <w:tcPr>
            <w:tcW w:w="935" w:type="dxa"/>
            <w:tcBorders>
              <w:top w:val="nil"/>
              <w:left w:val="nil"/>
              <w:bottom w:val="nil"/>
              <w:right w:val="nil"/>
            </w:tcBorders>
            <w:hideMark/>
          </w:tcPr>
          <w:p w14:paraId="49FC43B4" w14:textId="36F94A07" w:rsidR="008C053B" w:rsidRPr="00F91B2B" w:rsidRDefault="00586A60" w:rsidP="00F91B2B">
            <w:pPr>
              <w:spacing w:after="0" w:line="240" w:lineRule="auto"/>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_Ref135726541 \r \h </w:instrText>
            </w:r>
            <w:r w:rsidR="00BD14FF" w:rsidRPr="00F91B2B">
              <w:rPr>
                <w:rFonts w:ascii="Arial" w:hAnsi="Arial" w:cs="Arial"/>
                <w:sz w:val="20"/>
                <w:szCs w:val="20"/>
              </w:rPr>
              <w:instrText xml:space="preserve">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5</w:t>
            </w:r>
            <w:r w:rsidRPr="00F91B2B">
              <w:rPr>
                <w:rFonts w:ascii="Arial" w:hAnsi="Arial" w:cs="Arial"/>
                <w:sz w:val="20"/>
                <w:szCs w:val="20"/>
              </w:rPr>
              <w:fldChar w:fldCharType="end"/>
            </w:r>
          </w:p>
        </w:tc>
        <w:tc>
          <w:tcPr>
            <w:tcW w:w="715" w:type="dxa"/>
            <w:tcBorders>
              <w:top w:val="nil"/>
              <w:left w:val="nil"/>
              <w:bottom w:val="nil"/>
              <w:right w:val="nil"/>
            </w:tcBorders>
            <w:hideMark/>
          </w:tcPr>
          <w:p w14:paraId="2B7932C4"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39D6237"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27CDD018"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1DB4E2B7"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F6A5096"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CA2569E"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6044466A" w14:textId="77777777" w:rsidTr="00803E38">
        <w:trPr>
          <w:trHeight w:val="255"/>
        </w:trPr>
        <w:tc>
          <w:tcPr>
            <w:tcW w:w="1559" w:type="dxa"/>
            <w:tcBorders>
              <w:top w:val="nil"/>
              <w:left w:val="nil"/>
              <w:bottom w:val="nil"/>
              <w:right w:val="nil"/>
            </w:tcBorders>
          </w:tcPr>
          <w:p w14:paraId="5B9961BD" w14:textId="023A72ED"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26402407" w14:textId="7B7F3ECE" w:rsidR="008C053B" w:rsidRPr="00F91B2B" w:rsidRDefault="008C053B"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Output</w:t>
            </w:r>
          </w:p>
        </w:tc>
        <w:tc>
          <w:tcPr>
            <w:tcW w:w="935" w:type="dxa"/>
            <w:tcBorders>
              <w:top w:val="nil"/>
              <w:left w:val="nil"/>
              <w:bottom w:val="nil"/>
              <w:right w:val="nil"/>
            </w:tcBorders>
            <w:hideMark/>
          </w:tcPr>
          <w:p w14:paraId="05B2E076" w14:textId="77777777" w:rsidR="008C053B" w:rsidRPr="00F91B2B" w:rsidRDefault="008C053B"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47EA495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20D110A"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4A534C1A"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789B665F"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7CB3550D"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6D2CE62"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7CAD6929" w14:textId="77777777" w:rsidTr="00803E38">
        <w:trPr>
          <w:trHeight w:val="255"/>
        </w:trPr>
        <w:tc>
          <w:tcPr>
            <w:tcW w:w="1559" w:type="dxa"/>
            <w:tcBorders>
              <w:top w:val="nil"/>
              <w:left w:val="nil"/>
              <w:bottom w:val="nil"/>
              <w:right w:val="nil"/>
            </w:tcBorders>
          </w:tcPr>
          <w:p w14:paraId="213BF069" w14:textId="1757967D"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706AC21D" w14:textId="26478812" w:rsidR="008C053B" w:rsidRPr="00F91B2B" w:rsidRDefault="008C053B"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w:t>
            </w:r>
          </w:p>
        </w:tc>
        <w:tc>
          <w:tcPr>
            <w:tcW w:w="935" w:type="dxa"/>
            <w:tcBorders>
              <w:top w:val="nil"/>
              <w:left w:val="nil"/>
              <w:bottom w:val="nil"/>
              <w:right w:val="nil"/>
            </w:tcBorders>
            <w:hideMark/>
          </w:tcPr>
          <w:p w14:paraId="4AA5BD15" w14:textId="77777777" w:rsidR="008C053B" w:rsidRPr="00F91B2B" w:rsidRDefault="008C053B"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093B4A7A"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42A4E4C4"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4AE900C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67CEC5E0"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028A1372"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618B391"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7310EC64" w14:textId="77777777" w:rsidTr="00803E38">
        <w:trPr>
          <w:trHeight w:val="255"/>
        </w:trPr>
        <w:tc>
          <w:tcPr>
            <w:tcW w:w="1559" w:type="dxa"/>
            <w:tcBorders>
              <w:top w:val="nil"/>
              <w:left w:val="nil"/>
              <w:bottom w:val="nil"/>
              <w:right w:val="nil"/>
            </w:tcBorders>
          </w:tcPr>
          <w:p w14:paraId="161E1DD5" w14:textId="1634E938"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0C0C415A" w14:textId="1382A5C4"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Sales of goods and services </w:t>
            </w:r>
            <w:r w:rsidRPr="00F91B2B">
              <w:rPr>
                <w:rFonts w:ascii="Arial" w:eastAsia="Times New Roman" w:hAnsi="Arial" w:cs="Arial"/>
                <w:color w:val="002060"/>
                <w:sz w:val="20"/>
                <w:szCs w:val="20"/>
                <w:vertAlign w:val="superscript"/>
                <w:lang w:eastAsia="en-AU"/>
              </w:rPr>
              <w:t>(b)</w:t>
            </w:r>
          </w:p>
        </w:tc>
        <w:tc>
          <w:tcPr>
            <w:tcW w:w="935" w:type="dxa"/>
            <w:tcBorders>
              <w:top w:val="nil"/>
              <w:left w:val="nil"/>
              <w:bottom w:val="nil"/>
              <w:right w:val="nil"/>
            </w:tcBorders>
            <w:hideMark/>
          </w:tcPr>
          <w:p w14:paraId="4D33D809" w14:textId="66E91477" w:rsidR="008C053B" w:rsidRPr="00F91B2B" w:rsidRDefault="00BD14FF" w:rsidP="00F91B2B">
            <w:pPr>
              <w:spacing w:after="0" w:line="240" w:lineRule="auto"/>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_Ref135726861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6</w:t>
            </w:r>
            <w:r w:rsidRPr="00F91B2B">
              <w:rPr>
                <w:rFonts w:ascii="Arial" w:hAnsi="Arial" w:cs="Arial"/>
                <w:sz w:val="20"/>
                <w:szCs w:val="20"/>
              </w:rPr>
              <w:fldChar w:fldCharType="end"/>
            </w:r>
          </w:p>
        </w:tc>
        <w:tc>
          <w:tcPr>
            <w:tcW w:w="715" w:type="dxa"/>
            <w:tcBorders>
              <w:top w:val="nil"/>
              <w:left w:val="nil"/>
              <w:bottom w:val="nil"/>
              <w:right w:val="nil"/>
            </w:tcBorders>
            <w:hideMark/>
          </w:tcPr>
          <w:p w14:paraId="59F80AD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BC5802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02D11C2D"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2B32A7F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516187DE"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5A62CC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09F962EA" w14:textId="77777777" w:rsidTr="00803E38">
        <w:trPr>
          <w:trHeight w:val="255"/>
        </w:trPr>
        <w:tc>
          <w:tcPr>
            <w:tcW w:w="1559" w:type="dxa"/>
            <w:tcBorders>
              <w:top w:val="nil"/>
              <w:left w:val="nil"/>
              <w:bottom w:val="nil"/>
              <w:right w:val="nil"/>
            </w:tcBorders>
          </w:tcPr>
          <w:p w14:paraId="56ED4255" w14:textId="06E3CF7B"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01FA7C0B" w14:textId="1C6B2EC0"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Interest revenue </w:t>
            </w:r>
          </w:p>
        </w:tc>
        <w:tc>
          <w:tcPr>
            <w:tcW w:w="935" w:type="dxa"/>
            <w:tcBorders>
              <w:top w:val="nil"/>
              <w:left w:val="nil"/>
              <w:bottom w:val="nil"/>
              <w:right w:val="nil"/>
            </w:tcBorders>
            <w:hideMark/>
          </w:tcPr>
          <w:p w14:paraId="01755CEF" w14:textId="77777777" w:rsidR="008C053B" w:rsidRPr="00F91B2B" w:rsidRDefault="008C053B" w:rsidP="00F91B2B">
            <w:pPr>
              <w:spacing w:after="0" w:line="240" w:lineRule="auto"/>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6EF046A7"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2D3751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540007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135DF06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15DB805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0D79845"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43614BD6" w14:textId="77777777" w:rsidTr="00803E38">
        <w:trPr>
          <w:trHeight w:val="255"/>
        </w:trPr>
        <w:tc>
          <w:tcPr>
            <w:tcW w:w="1559" w:type="dxa"/>
            <w:tcBorders>
              <w:top w:val="nil"/>
              <w:left w:val="nil"/>
              <w:bottom w:val="nil"/>
              <w:right w:val="nil"/>
            </w:tcBorders>
          </w:tcPr>
          <w:p w14:paraId="6855ED88" w14:textId="6C9B55C2"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24321BC7" w14:textId="671694C3"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Goods and services received free of charge</w:t>
            </w:r>
          </w:p>
        </w:tc>
        <w:tc>
          <w:tcPr>
            <w:tcW w:w="935" w:type="dxa"/>
            <w:tcBorders>
              <w:top w:val="nil"/>
              <w:left w:val="nil"/>
              <w:bottom w:val="nil"/>
              <w:right w:val="nil"/>
            </w:tcBorders>
            <w:hideMark/>
          </w:tcPr>
          <w:p w14:paraId="316077E9" w14:textId="54F011CA" w:rsidR="008C053B"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_Ref72763528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7</w:t>
            </w:r>
            <w:r w:rsidRPr="00F91B2B">
              <w:rPr>
                <w:rFonts w:ascii="Arial" w:hAnsi="Arial" w:cs="Arial"/>
                <w:sz w:val="20"/>
                <w:szCs w:val="20"/>
              </w:rPr>
              <w:fldChar w:fldCharType="end"/>
            </w:r>
          </w:p>
        </w:tc>
        <w:tc>
          <w:tcPr>
            <w:tcW w:w="715" w:type="dxa"/>
            <w:tcBorders>
              <w:top w:val="nil"/>
              <w:left w:val="nil"/>
              <w:bottom w:val="nil"/>
              <w:right w:val="nil"/>
            </w:tcBorders>
            <w:hideMark/>
          </w:tcPr>
          <w:p w14:paraId="3476BA8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49DF5697"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1809AE8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67867ED"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1437B981"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38D44B8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59F22996" w14:textId="77777777" w:rsidTr="00803E38">
        <w:trPr>
          <w:trHeight w:val="255"/>
        </w:trPr>
        <w:tc>
          <w:tcPr>
            <w:tcW w:w="1559" w:type="dxa"/>
            <w:tcBorders>
              <w:top w:val="nil"/>
              <w:left w:val="nil"/>
              <w:bottom w:val="nil"/>
              <w:right w:val="nil"/>
            </w:tcBorders>
          </w:tcPr>
          <w:p w14:paraId="146EBA25" w14:textId="1E35D689"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544A9C9F" w14:textId="43865B70"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Gain on disposal of assets </w:t>
            </w:r>
            <w:r w:rsidRPr="00F91B2B">
              <w:rPr>
                <w:rFonts w:ascii="Arial" w:eastAsia="Times New Roman" w:hAnsi="Arial" w:cs="Arial"/>
                <w:color w:val="002060"/>
                <w:sz w:val="20"/>
                <w:szCs w:val="20"/>
                <w:vertAlign w:val="superscript"/>
                <w:lang w:eastAsia="en-AU"/>
              </w:rPr>
              <w:t>(a)</w:t>
            </w:r>
          </w:p>
        </w:tc>
        <w:tc>
          <w:tcPr>
            <w:tcW w:w="935" w:type="dxa"/>
            <w:tcBorders>
              <w:top w:val="nil"/>
              <w:left w:val="nil"/>
              <w:bottom w:val="nil"/>
              <w:right w:val="nil"/>
            </w:tcBorders>
            <w:hideMark/>
          </w:tcPr>
          <w:p w14:paraId="4D676477" w14:textId="7E1324FA" w:rsidR="008C053B" w:rsidRPr="00F91B2B" w:rsidRDefault="00A92F6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fldChar w:fldCharType="begin"/>
            </w:r>
            <w:r w:rsidRPr="00F91B2B">
              <w:rPr>
                <w:rFonts w:ascii="Arial" w:eastAsia="Times New Roman" w:hAnsi="Arial" w:cs="Arial"/>
                <w:sz w:val="20"/>
                <w:szCs w:val="20"/>
                <w:lang w:eastAsia="en-AU"/>
              </w:rPr>
              <w:instrText xml:space="preserve"> REF _Ref72763540 \n \h </w:instrText>
            </w:r>
            <w:r w:rsidR="001C3908" w:rsidRPr="00F91B2B">
              <w:rPr>
                <w:rFonts w:ascii="Arial" w:eastAsia="Times New Roman" w:hAnsi="Arial" w:cs="Arial"/>
                <w:sz w:val="20"/>
                <w:szCs w:val="20"/>
                <w:lang w:eastAsia="en-AU"/>
              </w:rPr>
              <w:instrText xml:space="preserve"> \* MERGEFORMAT </w:instrText>
            </w:r>
            <w:r w:rsidRPr="00F91B2B">
              <w:rPr>
                <w:rFonts w:ascii="Arial" w:eastAsia="Times New Roman" w:hAnsi="Arial" w:cs="Arial"/>
                <w:sz w:val="20"/>
                <w:szCs w:val="20"/>
                <w:lang w:eastAsia="en-AU"/>
              </w:rPr>
            </w:r>
            <w:r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8</w:t>
            </w:r>
            <w:r w:rsidRPr="00F91B2B">
              <w:rPr>
                <w:rFonts w:ascii="Arial" w:eastAsia="Times New Roman" w:hAnsi="Arial" w:cs="Arial"/>
                <w:sz w:val="20"/>
                <w:szCs w:val="20"/>
                <w:lang w:eastAsia="en-AU"/>
              </w:rPr>
              <w:fldChar w:fldCharType="end"/>
            </w:r>
          </w:p>
        </w:tc>
        <w:tc>
          <w:tcPr>
            <w:tcW w:w="715" w:type="dxa"/>
            <w:tcBorders>
              <w:top w:val="nil"/>
              <w:left w:val="nil"/>
              <w:bottom w:val="nil"/>
              <w:right w:val="nil"/>
            </w:tcBorders>
            <w:hideMark/>
          </w:tcPr>
          <w:p w14:paraId="0759B903"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81B67EE"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6E6EE60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2F7ABEAF"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12F1FF0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8D1F6B3"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799F9AFB" w14:textId="77777777" w:rsidTr="00803E38">
        <w:trPr>
          <w:trHeight w:val="255"/>
        </w:trPr>
        <w:tc>
          <w:tcPr>
            <w:tcW w:w="1559" w:type="dxa"/>
            <w:tcBorders>
              <w:top w:val="nil"/>
              <w:left w:val="nil"/>
              <w:bottom w:val="nil"/>
              <w:right w:val="nil"/>
            </w:tcBorders>
          </w:tcPr>
          <w:p w14:paraId="3A292C4C" w14:textId="1273FE58"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354C925A" w14:textId="76E7EAD7"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Other income </w:t>
            </w:r>
            <w:r w:rsidRPr="00F91B2B">
              <w:rPr>
                <w:rFonts w:ascii="Arial" w:eastAsia="Times New Roman" w:hAnsi="Arial" w:cs="Arial"/>
                <w:color w:val="002060"/>
                <w:sz w:val="20"/>
                <w:szCs w:val="20"/>
                <w:vertAlign w:val="superscript"/>
                <w:lang w:eastAsia="en-AU"/>
              </w:rPr>
              <w:t>(b)</w:t>
            </w:r>
          </w:p>
        </w:tc>
        <w:tc>
          <w:tcPr>
            <w:tcW w:w="935" w:type="dxa"/>
            <w:tcBorders>
              <w:top w:val="nil"/>
              <w:left w:val="nil"/>
              <w:bottom w:val="nil"/>
              <w:right w:val="nil"/>
            </w:tcBorders>
            <w:hideMark/>
          </w:tcPr>
          <w:p w14:paraId="55975512" w14:textId="73F03F33" w:rsidR="008C053B" w:rsidRPr="00F91B2B" w:rsidRDefault="00BD14FF" w:rsidP="00F91B2B">
            <w:pPr>
              <w:spacing w:after="0" w:line="240" w:lineRule="auto"/>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_Ref135726922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9</w:t>
            </w:r>
            <w:r w:rsidRPr="00F91B2B">
              <w:rPr>
                <w:rFonts w:ascii="Arial" w:hAnsi="Arial" w:cs="Arial"/>
                <w:sz w:val="20"/>
                <w:szCs w:val="20"/>
              </w:rPr>
              <w:fldChar w:fldCharType="end"/>
            </w:r>
          </w:p>
        </w:tc>
        <w:tc>
          <w:tcPr>
            <w:tcW w:w="715" w:type="dxa"/>
            <w:tcBorders>
              <w:top w:val="nil"/>
              <w:left w:val="nil"/>
              <w:bottom w:val="single" w:sz="4" w:space="0" w:color="auto"/>
              <w:right w:val="nil"/>
            </w:tcBorders>
            <w:hideMark/>
          </w:tcPr>
          <w:p w14:paraId="49DC374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6" w:type="dxa"/>
            <w:tcBorders>
              <w:top w:val="nil"/>
              <w:left w:val="nil"/>
              <w:bottom w:val="single" w:sz="4" w:space="0" w:color="auto"/>
              <w:right w:val="nil"/>
            </w:tcBorders>
            <w:hideMark/>
          </w:tcPr>
          <w:p w14:paraId="20408617"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33" w:type="dxa"/>
            <w:tcBorders>
              <w:top w:val="nil"/>
              <w:left w:val="single" w:sz="8" w:space="0" w:color="auto"/>
              <w:bottom w:val="single" w:sz="4" w:space="0" w:color="auto"/>
              <w:right w:val="nil"/>
            </w:tcBorders>
            <w:hideMark/>
          </w:tcPr>
          <w:p w14:paraId="6664F326"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single" w:sz="4" w:space="0" w:color="auto"/>
              <w:right w:val="single" w:sz="8" w:space="0" w:color="auto"/>
            </w:tcBorders>
            <w:hideMark/>
          </w:tcPr>
          <w:p w14:paraId="49D0EDFE"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single" w:sz="4" w:space="0" w:color="auto"/>
              <w:right w:val="nil"/>
            </w:tcBorders>
            <w:hideMark/>
          </w:tcPr>
          <w:p w14:paraId="6F470668"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6" w:type="dxa"/>
            <w:tcBorders>
              <w:top w:val="nil"/>
              <w:left w:val="nil"/>
              <w:bottom w:val="single" w:sz="4" w:space="0" w:color="auto"/>
              <w:right w:val="nil"/>
            </w:tcBorders>
            <w:hideMark/>
          </w:tcPr>
          <w:p w14:paraId="12CDBB85"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8C053B" w:rsidRPr="00F91B2B" w14:paraId="63E325ED" w14:textId="77777777" w:rsidTr="00803E38">
        <w:trPr>
          <w:trHeight w:val="255"/>
        </w:trPr>
        <w:tc>
          <w:tcPr>
            <w:tcW w:w="1559" w:type="dxa"/>
            <w:tcBorders>
              <w:top w:val="nil"/>
              <w:left w:val="nil"/>
              <w:bottom w:val="nil"/>
              <w:right w:val="nil"/>
            </w:tcBorders>
          </w:tcPr>
          <w:p w14:paraId="6EC14E58" w14:textId="77777777"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35E05C8B" w14:textId="5895328E"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xml:space="preserve">TOTAL INCOME </w:t>
            </w:r>
          </w:p>
        </w:tc>
        <w:tc>
          <w:tcPr>
            <w:tcW w:w="935" w:type="dxa"/>
            <w:tcBorders>
              <w:top w:val="nil"/>
              <w:left w:val="nil"/>
              <w:bottom w:val="nil"/>
              <w:right w:val="nil"/>
            </w:tcBorders>
            <w:hideMark/>
          </w:tcPr>
          <w:p w14:paraId="7B4B02F4" w14:textId="7498BB42"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nil"/>
              <w:left w:val="nil"/>
              <w:bottom w:val="nil"/>
              <w:right w:val="nil"/>
            </w:tcBorders>
            <w:hideMark/>
          </w:tcPr>
          <w:p w14:paraId="231DEFC3"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p>
        </w:tc>
        <w:tc>
          <w:tcPr>
            <w:tcW w:w="716" w:type="dxa"/>
            <w:tcBorders>
              <w:top w:val="nil"/>
              <w:left w:val="nil"/>
              <w:bottom w:val="nil"/>
              <w:right w:val="nil"/>
            </w:tcBorders>
            <w:hideMark/>
          </w:tcPr>
          <w:p w14:paraId="4E83C19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2FA59438"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698" w:type="dxa"/>
            <w:tcBorders>
              <w:top w:val="nil"/>
              <w:left w:val="nil"/>
              <w:bottom w:val="nil"/>
              <w:right w:val="single" w:sz="8" w:space="0" w:color="auto"/>
            </w:tcBorders>
            <w:hideMark/>
          </w:tcPr>
          <w:p w14:paraId="7E33F930"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5" w:type="dxa"/>
            <w:tcBorders>
              <w:top w:val="nil"/>
              <w:left w:val="nil"/>
              <w:bottom w:val="nil"/>
              <w:right w:val="nil"/>
            </w:tcBorders>
            <w:hideMark/>
          </w:tcPr>
          <w:p w14:paraId="2AEBA644"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p>
        </w:tc>
        <w:tc>
          <w:tcPr>
            <w:tcW w:w="716" w:type="dxa"/>
            <w:tcBorders>
              <w:top w:val="nil"/>
              <w:left w:val="nil"/>
              <w:bottom w:val="nil"/>
              <w:right w:val="nil"/>
            </w:tcBorders>
            <w:hideMark/>
          </w:tcPr>
          <w:p w14:paraId="2D56540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36439079" w14:textId="77777777" w:rsidTr="00803E38">
        <w:trPr>
          <w:trHeight w:val="255"/>
        </w:trPr>
        <w:tc>
          <w:tcPr>
            <w:tcW w:w="1559" w:type="dxa"/>
            <w:tcBorders>
              <w:top w:val="nil"/>
              <w:left w:val="nil"/>
              <w:bottom w:val="nil"/>
              <w:right w:val="nil"/>
            </w:tcBorders>
          </w:tcPr>
          <w:p w14:paraId="34556045" w14:textId="77777777"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66B7C226" w14:textId="08E7813B" w:rsidR="008C053B" w:rsidRPr="00F91B2B" w:rsidRDefault="008C053B" w:rsidP="00F91B2B">
            <w:pPr>
              <w:spacing w:line="240" w:lineRule="auto"/>
              <w:rPr>
                <w:rFonts w:ascii="Arial" w:eastAsia="Times New Roman" w:hAnsi="Arial" w:cs="Arial"/>
                <w:sz w:val="20"/>
                <w:szCs w:val="20"/>
                <w:lang w:eastAsia="en-AU"/>
              </w:rPr>
            </w:pPr>
          </w:p>
        </w:tc>
        <w:tc>
          <w:tcPr>
            <w:tcW w:w="935" w:type="dxa"/>
            <w:tcBorders>
              <w:top w:val="nil"/>
              <w:left w:val="nil"/>
              <w:bottom w:val="nil"/>
              <w:right w:val="nil"/>
            </w:tcBorders>
            <w:hideMark/>
          </w:tcPr>
          <w:p w14:paraId="32A00B0A" w14:textId="77777777" w:rsidR="008C053B" w:rsidRPr="00F91B2B" w:rsidRDefault="008C053B" w:rsidP="00F91B2B">
            <w:pPr>
              <w:spacing w:line="240" w:lineRule="auto"/>
              <w:jc w:val="right"/>
              <w:rPr>
                <w:rFonts w:ascii="Arial" w:eastAsia="Times New Roman" w:hAnsi="Arial" w:cs="Arial"/>
                <w:sz w:val="20"/>
                <w:szCs w:val="20"/>
                <w:lang w:eastAsia="en-AU"/>
              </w:rPr>
            </w:pPr>
          </w:p>
        </w:tc>
        <w:tc>
          <w:tcPr>
            <w:tcW w:w="715" w:type="dxa"/>
            <w:tcBorders>
              <w:top w:val="nil"/>
              <w:left w:val="nil"/>
              <w:bottom w:val="nil"/>
              <w:right w:val="nil"/>
            </w:tcBorders>
            <w:hideMark/>
          </w:tcPr>
          <w:p w14:paraId="282BCE6C" w14:textId="77777777" w:rsidR="008C053B" w:rsidRPr="00F91B2B" w:rsidRDefault="008C053B" w:rsidP="00F91B2B">
            <w:pPr>
              <w:spacing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339ADFF9" w14:textId="77777777" w:rsidR="008C053B" w:rsidRPr="00F91B2B" w:rsidRDefault="008C053B" w:rsidP="00F91B2B">
            <w:pPr>
              <w:spacing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78F2C05" w14:textId="77777777" w:rsidR="008C053B" w:rsidRPr="00F91B2B" w:rsidRDefault="008C053B" w:rsidP="00F91B2B">
            <w:pPr>
              <w:spacing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2A98B07B" w14:textId="77777777" w:rsidR="008C053B" w:rsidRPr="00F91B2B" w:rsidRDefault="008C053B" w:rsidP="00F91B2B">
            <w:pPr>
              <w:spacing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EB73168" w14:textId="77777777" w:rsidR="008C053B" w:rsidRPr="00F91B2B" w:rsidRDefault="008C053B" w:rsidP="00F91B2B">
            <w:pPr>
              <w:spacing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4EF2AA4" w14:textId="77777777" w:rsidR="008C053B" w:rsidRPr="00F91B2B" w:rsidRDefault="008C053B" w:rsidP="00F91B2B">
            <w:pPr>
              <w:spacing w:line="240" w:lineRule="auto"/>
              <w:jc w:val="right"/>
              <w:rPr>
                <w:rFonts w:ascii="Arial" w:eastAsia="Times New Roman" w:hAnsi="Arial" w:cs="Arial"/>
                <w:sz w:val="20"/>
                <w:szCs w:val="20"/>
                <w:lang w:eastAsia="en-AU"/>
              </w:rPr>
            </w:pPr>
          </w:p>
        </w:tc>
      </w:tr>
      <w:tr w:rsidR="008C053B" w:rsidRPr="00F91B2B" w14:paraId="463B6666" w14:textId="77777777" w:rsidTr="00803E38">
        <w:trPr>
          <w:trHeight w:val="255"/>
        </w:trPr>
        <w:tc>
          <w:tcPr>
            <w:tcW w:w="1559" w:type="dxa"/>
            <w:tcBorders>
              <w:top w:val="nil"/>
              <w:left w:val="nil"/>
              <w:bottom w:val="nil"/>
              <w:right w:val="nil"/>
            </w:tcBorders>
          </w:tcPr>
          <w:p w14:paraId="1E62F6F8" w14:textId="06F12EC5" w:rsidR="008C053B" w:rsidRPr="00F91B2B" w:rsidRDefault="00D76E5F" w:rsidP="00F91B2B">
            <w:pPr>
              <w:spacing w:after="0" w:line="240" w:lineRule="auto"/>
              <w:rPr>
                <w:rFonts w:ascii="Arial" w:eastAsia="Times New Roman" w:hAnsi="Arial" w:cs="Arial"/>
                <w:bCs/>
                <w:color w:val="0070C0"/>
                <w:sz w:val="16"/>
                <w:szCs w:val="16"/>
                <w:lang w:eastAsia="en-AU"/>
              </w:rPr>
            </w:pPr>
            <w:r w:rsidRPr="00F91B2B">
              <w:rPr>
                <w:rFonts w:ascii="Arial" w:eastAsia="Times New Roman" w:hAnsi="Arial" w:cs="Arial"/>
                <w:bCs/>
                <w:color w:val="0070C0"/>
                <w:sz w:val="16"/>
                <w:szCs w:val="16"/>
                <w:lang w:eastAsia="en-AU"/>
              </w:rPr>
              <w:t>AASB 1052.15(c)</w:t>
            </w:r>
          </w:p>
        </w:tc>
        <w:tc>
          <w:tcPr>
            <w:tcW w:w="3885" w:type="dxa"/>
            <w:tcBorders>
              <w:top w:val="nil"/>
              <w:left w:val="nil"/>
              <w:bottom w:val="nil"/>
              <w:right w:val="nil"/>
            </w:tcBorders>
            <w:hideMark/>
          </w:tcPr>
          <w:p w14:paraId="79B7720A" w14:textId="4A5AF482"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xml:space="preserve">EXPENSES </w:t>
            </w:r>
          </w:p>
        </w:tc>
        <w:tc>
          <w:tcPr>
            <w:tcW w:w="935" w:type="dxa"/>
            <w:tcBorders>
              <w:top w:val="nil"/>
              <w:left w:val="nil"/>
              <w:bottom w:val="nil"/>
              <w:right w:val="nil"/>
            </w:tcBorders>
            <w:hideMark/>
          </w:tcPr>
          <w:p w14:paraId="0D9EDCF3" w14:textId="77777777"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nil"/>
              <w:left w:val="nil"/>
              <w:bottom w:val="nil"/>
              <w:right w:val="nil"/>
            </w:tcBorders>
            <w:hideMark/>
          </w:tcPr>
          <w:p w14:paraId="3B5983C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7421ED24"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4937B95"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38F8E68F"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FB1D736"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49A159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66BC1D5C" w14:textId="77777777" w:rsidTr="00803E38">
        <w:trPr>
          <w:trHeight w:val="255"/>
        </w:trPr>
        <w:tc>
          <w:tcPr>
            <w:tcW w:w="1559" w:type="dxa"/>
            <w:tcBorders>
              <w:top w:val="nil"/>
              <w:left w:val="nil"/>
              <w:bottom w:val="nil"/>
              <w:right w:val="nil"/>
            </w:tcBorders>
          </w:tcPr>
          <w:p w14:paraId="5C671348" w14:textId="6D9BE2E7"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39B81AA0" w14:textId="55A95678"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Employee expenses</w:t>
            </w:r>
          </w:p>
        </w:tc>
        <w:tc>
          <w:tcPr>
            <w:tcW w:w="935" w:type="dxa"/>
            <w:tcBorders>
              <w:top w:val="nil"/>
              <w:left w:val="nil"/>
              <w:bottom w:val="nil"/>
              <w:right w:val="nil"/>
            </w:tcBorders>
            <w:hideMark/>
          </w:tcPr>
          <w:p w14:paraId="66E23062" w14:textId="09F114AA" w:rsidR="008C053B" w:rsidRPr="00F91B2B" w:rsidRDefault="00F07F76" w:rsidP="00F91B2B">
            <w:pPr>
              <w:spacing w:after="0" w:line="240" w:lineRule="auto"/>
              <w:jc w:val="right"/>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10</w:t>
            </w:r>
          </w:p>
        </w:tc>
        <w:tc>
          <w:tcPr>
            <w:tcW w:w="715" w:type="dxa"/>
            <w:tcBorders>
              <w:top w:val="nil"/>
              <w:left w:val="nil"/>
              <w:bottom w:val="nil"/>
              <w:right w:val="nil"/>
            </w:tcBorders>
            <w:hideMark/>
          </w:tcPr>
          <w:p w14:paraId="27FC5708"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6A38415"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1A0ED99F"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6BF60E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6F499D1"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0BDA6FD"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07629CF6" w14:textId="77777777" w:rsidTr="00803E38">
        <w:trPr>
          <w:trHeight w:val="255"/>
        </w:trPr>
        <w:tc>
          <w:tcPr>
            <w:tcW w:w="1559" w:type="dxa"/>
            <w:tcBorders>
              <w:top w:val="nil"/>
              <w:left w:val="nil"/>
              <w:bottom w:val="nil"/>
              <w:right w:val="nil"/>
            </w:tcBorders>
          </w:tcPr>
          <w:p w14:paraId="4A5FEE3F" w14:textId="105C9F9F" w:rsidR="008C053B" w:rsidRPr="00F91B2B" w:rsidRDefault="008C053B" w:rsidP="00F91B2B">
            <w:pPr>
              <w:spacing w:after="0" w:line="240" w:lineRule="auto"/>
              <w:rPr>
                <w:rFonts w:ascii="Arial" w:eastAsia="Times New Roman" w:hAnsi="Arial" w:cs="Arial"/>
                <w:color w:val="0070C0"/>
                <w:sz w:val="16"/>
                <w:szCs w:val="16"/>
                <w:lang w:eastAsia="en-AU"/>
              </w:rPr>
            </w:pPr>
          </w:p>
        </w:tc>
        <w:tc>
          <w:tcPr>
            <w:tcW w:w="3885" w:type="dxa"/>
            <w:tcBorders>
              <w:top w:val="nil"/>
              <w:left w:val="nil"/>
              <w:bottom w:val="nil"/>
              <w:right w:val="nil"/>
            </w:tcBorders>
            <w:hideMark/>
          </w:tcPr>
          <w:p w14:paraId="1B7B59AE" w14:textId="795B9B40"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Administrative expenses</w:t>
            </w:r>
          </w:p>
        </w:tc>
        <w:tc>
          <w:tcPr>
            <w:tcW w:w="935" w:type="dxa"/>
            <w:tcBorders>
              <w:top w:val="nil"/>
              <w:left w:val="nil"/>
              <w:bottom w:val="nil"/>
              <w:right w:val="nil"/>
            </w:tcBorders>
            <w:hideMark/>
          </w:tcPr>
          <w:p w14:paraId="662C23C7" w14:textId="77777777" w:rsidR="008C053B" w:rsidRPr="00F91B2B" w:rsidRDefault="008C053B" w:rsidP="00F91B2B">
            <w:pPr>
              <w:spacing w:after="0" w:line="240" w:lineRule="auto"/>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40ED1BF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355953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654B10D6"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0BD1CD1E"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0AB6B68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E85A048"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1C3908" w:rsidRPr="00F91B2B" w14:paraId="759521C5" w14:textId="77777777" w:rsidTr="00803E38">
        <w:trPr>
          <w:trHeight w:val="255"/>
        </w:trPr>
        <w:tc>
          <w:tcPr>
            <w:tcW w:w="1559" w:type="dxa"/>
            <w:tcBorders>
              <w:top w:val="nil"/>
              <w:left w:val="nil"/>
              <w:bottom w:val="nil"/>
              <w:right w:val="nil"/>
            </w:tcBorders>
          </w:tcPr>
          <w:p w14:paraId="50CEFDFF" w14:textId="77777777" w:rsidR="001C3908" w:rsidRPr="00F91B2B" w:rsidRDefault="001C3908" w:rsidP="00F91B2B">
            <w:pPr>
              <w:spacing w:after="0" w:line="240" w:lineRule="auto"/>
              <w:ind w:firstLineChars="100" w:firstLine="200"/>
              <w:rPr>
                <w:rFonts w:ascii="Arial" w:eastAsia="Times New Roman" w:hAnsi="Arial" w:cs="Arial"/>
                <w:color w:val="0070C0"/>
                <w:sz w:val="20"/>
                <w:szCs w:val="20"/>
                <w:lang w:eastAsia="en-AU"/>
              </w:rPr>
            </w:pPr>
          </w:p>
        </w:tc>
        <w:tc>
          <w:tcPr>
            <w:tcW w:w="3885" w:type="dxa"/>
            <w:tcBorders>
              <w:top w:val="nil"/>
              <w:left w:val="nil"/>
              <w:bottom w:val="nil"/>
              <w:right w:val="nil"/>
            </w:tcBorders>
          </w:tcPr>
          <w:p w14:paraId="2FF31354" w14:textId="4828CD17" w:rsidR="001C3908" w:rsidRPr="00F91B2B" w:rsidRDefault="001C3908" w:rsidP="00F91B2B">
            <w:pPr>
              <w:spacing w:after="0" w:line="240" w:lineRule="auto"/>
              <w:ind w:left="567"/>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Property management</w:t>
            </w:r>
          </w:p>
        </w:tc>
        <w:tc>
          <w:tcPr>
            <w:tcW w:w="935" w:type="dxa"/>
            <w:tcBorders>
              <w:top w:val="nil"/>
              <w:left w:val="nil"/>
              <w:bottom w:val="nil"/>
              <w:right w:val="nil"/>
            </w:tcBorders>
          </w:tcPr>
          <w:p w14:paraId="1B394261"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c>
          <w:tcPr>
            <w:tcW w:w="715" w:type="dxa"/>
            <w:tcBorders>
              <w:top w:val="nil"/>
              <w:left w:val="nil"/>
              <w:bottom w:val="nil"/>
              <w:right w:val="nil"/>
            </w:tcBorders>
          </w:tcPr>
          <w:p w14:paraId="7EB433F0"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tcPr>
          <w:p w14:paraId="623980F0"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tcPr>
          <w:p w14:paraId="53144FAD"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c>
          <w:tcPr>
            <w:tcW w:w="698" w:type="dxa"/>
            <w:tcBorders>
              <w:top w:val="nil"/>
              <w:left w:val="nil"/>
              <w:bottom w:val="nil"/>
              <w:right w:val="single" w:sz="8" w:space="0" w:color="auto"/>
            </w:tcBorders>
          </w:tcPr>
          <w:p w14:paraId="4D418D8B"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c>
          <w:tcPr>
            <w:tcW w:w="715" w:type="dxa"/>
            <w:tcBorders>
              <w:top w:val="nil"/>
              <w:left w:val="nil"/>
              <w:bottom w:val="nil"/>
              <w:right w:val="nil"/>
            </w:tcBorders>
          </w:tcPr>
          <w:p w14:paraId="66DFE456"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tcPr>
          <w:p w14:paraId="3647A517" w14:textId="77777777" w:rsidR="001C3908" w:rsidRPr="00F91B2B" w:rsidRDefault="001C3908" w:rsidP="00F91B2B">
            <w:pPr>
              <w:spacing w:after="0" w:line="240" w:lineRule="auto"/>
              <w:jc w:val="right"/>
              <w:rPr>
                <w:rFonts w:ascii="Arial" w:eastAsia="Times New Roman" w:hAnsi="Arial" w:cs="Arial"/>
                <w:sz w:val="20"/>
                <w:szCs w:val="20"/>
                <w:lang w:eastAsia="en-AU"/>
              </w:rPr>
            </w:pPr>
          </w:p>
        </w:tc>
      </w:tr>
      <w:tr w:rsidR="008C053B" w:rsidRPr="00F91B2B" w14:paraId="0B67C72B" w14:textId="77777777" w:rsidTr="00803E38">
        <w:trPr>
          <w:trHeight w:val="255"/>
        </w:trPr>
        <w:tc>
          <w:tcPr>
            <w:tcW w:w="1559" w:type="dxa"/>
            <w:tcBorders>
              <w:top w:val="nil"/>
              <w:left w:val="nil"/>
              <w:bottom w:val="nil"/>
              <w:right w:val="nil"/>
            </w:tcBorders>
          </w:tcPr>
          <w:p w14:paraId="096E0675" w14:textId="77777777" w:rsidR="008C053B" w:rsidRPr="00F91B2B" w:rsidRDefault="008C053B" w:rsidP="00F91B2B">
            <w:pPr>
              <w:spacing w:after="0" w:line="240" w:lineRule="auto"/>
              <w:ind w:firstLineChars="100" w:firstLine="200"/>
              <w:rPr>
                <w:rFonts w:ascii="Arial" w:eastAsia="Times New Roman" w:hAnsi="Arial" w:cs="Arial"/>
                <w:color w:val="0070C0"/>
                <w:sz w:val="20"/>
                <w:szCs w:val="20"/>
                <w:lang w:eastAsia="en-AU"/>
              </w:rPr>
            </w:pPr>
          </w:p>
        </w:tc>
        <w:tc>
          <w:tcPr>
            <w:tcW w:w="3885" w:type="dxa"/>
            <w:tcBorders>
              <w:top w:val="nil"/>
              <w:left w:val="nil"/>
              <w:bottom w:val="nil"/>
              <w:right w:val="nil"/>
            </w:tcBorders>
            <w:hideMark/>
          </w:tcPr>
          <w:p w14:paraId="5607320D" w14:textId="5D43B470" w:rsidR="008C053B" w:rsidRPr="00F91B2B" w:rsidRDefault="008C053B" w:rsidP="00F91B2B">
            <w:pPr>
              <w:spacing w:after="0" w:line="240" w:lineRule="auto"/>
              <w:ind w:left="567"/>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Purchases of goods and services</w:t>
            </w:r>
          </w:p>
        </w:tc>
        <w:tc>
          <w:tcPr>
            <w:tcW w:w="935" w:type="dxa"/>
            <w:tcBorders>
              <w:top w:val="nil"/>
              <w:left w:val="nil"/>
              <w:bottom w:val="nil"/>
              <w:right w:val="nil"/>
            </w:tcBorders>
            <w:hideMark/>
          </w:tcPr>
          <w:p w14:paraId="6D180DF0" w14:textId="6966FFC7" w:rsidR="008C053B"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_Ref135726934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10</w:t>
            </w:r>
            <w:r w:rsidRPr="00F91B2B">
              <w:rPr>
                <w:rFonts w:ascii="Arial" w:hAnsi="Arial" w:cs="Arial"/>
                <w:sz w:val="20"/>
                <w:szCs w:val="20"/>
              </w:rPr>
              <w:fldChar w:fldCharType="end"/>
            </w:r>
          </w:p>
        </w:tc>
        <w:tc>
          <w:tcPr>
            <w:tcW w:w="715" w:type="dxa"/>
            <w:tcBorders>
              <w:top w:val="nil"/>
              <w:left w:val="nil"/>
              <w:bottom w:val="nil"/>
              <w:right w:val="nil"/>
            </w:tcBorders>
            <w:hideMark/>
          </w:tcPr>
          <w:p w14:paraId="2DFD0B6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5FABD92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EB72388"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32DAFB3D"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15E51D0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197E63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75807EAB" w14:textId="77777777" w:rsidTr="00803E38">
        <w:trPr>
          <w:trHeight w:val="255"/>
        </w:trPr>
        <w:tc>
          <w:tcPr>
            <w:tcW w:w="1559" w:type="dxa"/>
            <w:tcBorders>
              <w:top w:val="nil"/>
              <w:left w:val="nil"/>
              <w:bottom w:val="nil"/>
              <w:right w:val="nil"/>
            </w:tcBorders>
          </w:tcPr>
          <w:p w14:paraId="0B7BEDFC" w14:textId="77777777" w:rsidR="008C053B" w:rsidRPr="00F91B2B" w:rsidRDefault="008C053B" w:rsidP="00F91B2B">
            <w:pPr>
              <w:spacing w:after="0" w:line="240" w:lineRule="auto"/>
              <w:ind w:firstLineChars="100" w:firstLine="200"/>
              <w:rPr>
                <w:rFonts w:ascii="Arial" w:eastAsia="Times New Roman" w:hAnsi="Arial" w:cs="Arial"/>
                <w:color w:val="0070C0"/>
                <w:sz w:val="20"/>
                <w:szCs w:val="20"/>
                <w:lang w:eastAsia="en-AU"/>
              </w:rPr>
            </w:pPr>
          </w:p>
        </w:tc>
        <w:tc>
          <w:tcPr>
            <w:tcW w:w="3885" w:type="dxa"/>
            <w:tcBorders>
              <w:top w:val="nil"/>
              <w:left w:val="nil"/>
              <w:bottom w:val="nil"/>
              <w:right w:val="nil"/>
            </w:tcBorders>
            <w:hideMark/>
          </w:tcPr>
          <w:p w14:paraId="51B5DA1A" w14:textId="5CFA5AD8" w:rsidR="008C053B" w:rsidRPr="00F91B2B" w:rsidRDefault="008C053B" w:rsidP="00F91B2B">
            <w:pPr>
              <w:spacing w:after="0" w:line="240" w:lineRule="auto"/>
              <w:ind w:left="567"/>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Repairs and maintenance</w:t>
            </w:r>
          </w:p>
        </w:tc>
        <w:tc>
          <w:tcPr>
            <w:tcW w:w="935" w:type="dxa"/>
            <w:tcBorders>
              <w:top w:val="nil"/>
              <w:left w:val="nil"/>
              <w:bottom w:val="nil"/>
              <w:right w:val="nil"/>
            </w:tcBorders>
            <w:hideMark/>
          </w:tcPr>
          <w:p w14:paraId="487CF2EF" w14:textId="77777777" w:rsidR="008C053B" w:rsidRPr="00F91B2B" w:rsidRDefault="008C053B"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70D8DE8F"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4ADF0C4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69E71B9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62197BB7"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06AC06D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08FBE34"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5FB72C81" w14:textId="77777777" w:rsidTr="00803E38">
        <w:trPr>
          <w:trHeight w:val="255"/>
        </w:trPr>
        <w:tc>
          <w:tcPr>
            <w:tcW w:w="1559" w:type="dxa"/>
            <w:tcBorders>
              <w:top w:val="nil"/>
              <w:left w:val="nil"/>
              <w:bottom w:val="nil"/>
              <w:right w:val="nil"/>
            </w:tcBorders>
          </w:tcPr>
          <w:p w14:paraId="4D871C8B" w14:textId="4C645939" w:rsidR="008C053B" w:rsidRPr="00F91B2B" w:rsidRDefault="008C053B" w:rsidP="00F91B2B">
            <w:pPr>
              <w:spacing w:after="0" w:line="240" w:lineRule="auto"/>
              <w:rPr>
                <w:rFonts w:ascii="Arial" w:eastAsia="Times New Roman" w:hAnsi="Arial" w:cs="Arial"/>
                <w:color w:val="0070C0"/>
                <w:sz w:val="16"/>
                <w:szCs w:val="18"/>
                <w:lang w:eastAsia="en-AU"/>
              </w:rPr>
            </w:pPr>
          </w:p>
        </w:tc>
        <w:tc>
          <w:tcPr>
            <w:tcW w:w="3885" w:type="dxa"/>
            <w:tcBorders>
              <w:top w:val="nil"/>
              <w:left w:val="nil"/>
              <w:bottom w:val="nil"/>
              <w:right w:val="nil"/>
            </w:tcBorders>
            <w:hideMark/>
          </w:tcPr>
          <w:p w14:paraId="54B07123" w14:textId="2C658409" w:rsidR="008C053B" w:rsidRPr="00F91B2B" w:rsidRDefault="008C053B" w:rsidP="00F91B2B">
            <w:pPr>
              <w:spacing w:after="0" w:line="240" w:lineRule="auto"/>
              <w:ind w:left="567"/>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Depreciation and amortisation</w:t>
            </w:r>
          </w:p>
        </w:tc>
        <w:tc>
          <w:tcPr>
            <w:tcW w:w="935" w:type="dxa"/>
            <w:tcBorders>
              <w:top w:val="nil"/>
              <w:left w:val="nil"/>
              <w:bottom w:val="nil"/>
              <w:right w:val="nil"/>
            </w:tcBorders>
            <w:hideMark/>
          </w:tcPr>
          <w:p w14:paraId="0FF131C5" w14:textId="7CC90E48" w:rsidR="008C053B" w:rsidRPr="00F91B2B" w:rsidRDefault="00BD14FF" w:rsidP="00F91B2B">
            <w:pPr>
              <w:spacing w:after="0" w:line="240" w:lineRule="auto"/>
              <w:ind w:left="-250"/>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_Ref73541766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21</w:t>
            </w:r>
            <w:r w:rsidRPr="00F91B2B">
              <w:rPr>
                <w:rFonts w:ascii="Arial" w:hAnsi="Arial" w:cs="Arial"/>
                <w:sz w:val="20"/>
                <w:szCs w:val="20"/>
              </w:rPr>
              <w:fldChar w:fldCharType="end"/>
            </w:r>
            <w:r w:rsidRPr="00F91B2B">
              <w:rPr>
                <w:rFonts w:ascii="Arial" w:eastAsia="Times New Roman" w:hAnsi="Arial" w:cs="Arial"/>
                <w:sz w:val="20"/>
                <w:szCs w:val="20"/>
                <w:lang w:eastAsia="en-AU"/>
              </w:rPr>
              <w:t>,</w:t>
            </w:r>
            <w:r w:rsidRPr="00F91B2B">
              <w:rPr>
                <w:rFonts w:ascii="Arial" w:hAnsi="Arial" w:cs="Arial"/>
                <w:sz w:val="20"/>
                <w:szCs w:val="20"/>
              </w:rPr>
              <w:fldChar w:fldCharType="begin"/>
            </w:r>
            <w:r w:rsidRPr="00F91B2B">
              <w:rPr>
                <w:rFonts w:ascii="Arial" w:hAnsi="Arial" w:cs="Arial"/>
                <w:sz w:val="20"/>
                <w:szCs w:val="20"/>
              </w:rPr>
              <w:instrText xml:space="preserve"> REF _Ref132641172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22</w:t>
            </w:r>
            <w:r w:rsidRPr="00F91B2B">
              <w:rPr>
                <w:rFonts w:ascii="Arial" w:hAnsi="Arial" w:cs="Arial"/>
                <w:sz w:val="20"/>
                <w:szCs w:val="20"/>
              </w:rPr>
              <w:fldChar w:fldCharType="end"/>
            </w:r>
            <w:r w:rsidRPr="00F91B2B">
              <w:rPr>
                <w:rFonts w:ascii="Arial" w:eastAsia="Times New Roman" w:hAnsi="Arial" w:cs="Arial"/>
                <w:sz w:val="20"/>
                <w:szCs w:val="20"/>
                <w:lang w:eastAsia="en-AU"/>
              </w:rPr>
              <w:t>,</w:t>
            </w:r>
            <w:r w:rsidRPr="00F91B2B">
              <w:rPr>
                <w:rFonts w:ascii="Arial" w:hAnsi="Arial" w:cs="Arial"/>
                <w:sz w:val="20"/>
                <w:szCs w:val="20"/>
              </w:rPr>
              <w:t xml:space="preserve"> </w:t>
            </w:r>
            <w:r w:rsidRPr="00F91B2B">
              <w:rPr>
                <w:rFonts w:ascii="Arial" w:hAnsi="Arial" w:cs="Arial"/>
                <w:sz w:val="20"/>
                <w:szCs w:val="20"/>
              </w:rPr>
              <w:fldChar w:fldCharType="begin"/>
            </w:r>
            <w:r w:rsidRPr="00F91B2B">
              <w:rPr>
                <w:rFonts w:ascii="Arial" w:hAnsi="Arial" w:cs="Arial"/>
                <w:sz w:val="20"/>
                <w:szCs w:val="20"/>
              </w:rPr>
              <w:instrText xml:space="preserve"> REF _Ref132641183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23</w:t>
            </w:r>
            <w:r w:rsidRPr="00F91B2B">
              <w:rPr>
                <w:rFonts w:ascii="Arial" w:hAnsi="Arial" w:cs="Arial"/>
                <w:sz w:val="20"/>
                <w:szCs w:val="20"/>
              </w:rPr>
              <w:fldChar w:fldCharType="end"/>
            </w:r>
          </w:p>
        </w:tc>
        <w:tc>
          <w:tcPr>
            <w:tcW w:w="715" w:type="dxa"/>
            <w:tcBorders>
              <w:top w:val="nil"/>
              <w:left w:val="nil"/>
              <w:bottom w:val="nil"/>
              <w:right w:val="nil"/>
            </w:tcBorders>
            <w:hideMark/>
          </w:tcPr>
          <w:p w14:paraId="40DAF86D"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B793AC6"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64D09B37"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31DF6C4A"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634A2E85"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FE783C7"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7CF708DB" w14:textId="77777777" w:rsidTr="00803E38">
        <w:trPr>
          <w:trHeight w:val="255"/>
        </w:trPr>
        <w:tc>
          <w:tcPr>
            <w:tcW w:w="1559" w:type="dxa"/>
            <w:tcBorders>
              <w:top w:val="nil"/>
              <w:left w:val="nil"/>
              <w:bottom w:val="nil"/>
              <w:right w:val="nil"/>
            </w:tcBorders>
          </w:tcPr>
          <w:p w14:paraId="79ED9B46" w14:textId="40BFBDF8" w:rsidR="008C053B" w:rsidRPr="00F91B2B" w:rsidRDefault="008C053B" w:rsidP="00F91B2B">
            <w:pPr>
              <w:spacing w:after="0" w:line="240" w:lineRule="auto"/>
              <w:rPr>
                <w:rFonts w:ascii="Arial" w:eastAsia="Times New Roman" w:hAnsi="Arial" w:cs="Arial"/>
                <w:color w:val="0070C0"/>
                <w:sz w:val="16"/>
                <w:szCs w:val="18"/>
                <w:lang w:eastAsia="en-AU"/>
              </w:rPr>
            </w:pPr>
          </w:p>
        </w:tc>
        <w:tc>
          <w:tcPr>
            <w:tcW w:w="3885" w:type="dxa"/>
            <w:tcBorders>
              <w:top w:val="nil"/>
              <w:left w:val="nil"/>
              <w:bottom w:val="nil"/>
              <w:right w:val="nil"/>
            </w:tcBorders>
            <w:hideMark/>
          </w:tcPr>
          <w:p w14:paraId="72957196" w14:textId="535EE114"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administrative expenses</w:t>
            </w:r>
            <w:r w:rsidRPr="00F91B2B">
              <w:rPr>
                <w:rFonts w:ascii="Arial" w:eastAsia="Times New Roman" w:hAnsi="Arial" w:cs="Arial"/>
                <w:color w:val="000000"/>
                <w:sz w:val="20"/>
                <w:szCs w:val="20"/>
                <w:vertAlign w:val="superscript"/>
                <w:lang w:eastAsia="en-AU"/>
              </w:rPr>
              <w:t>1</w:t>
            </w:r>
          </w:p>
        </w:tc>
        <w:tc>
          <w:tcPr>
            <w:tcW w:w="935" w:type="dxa"/>
            <w:tcBorders>
              <w:top w:val="nil"/>
              <w:left w:val="nil"/>
              <w:bottom w:val="nil"/>
              <w:right w:val="nil"/>
            </w:tcBorders>
            <w:hideMark/>
          </w:tcPr>
          <w:p w14:paraId="6A337E07" w14:textId="77777777" w:rsidR="008C053B" w:rsidRPr="00F91B2B" w:rsidRDefault="008C053B"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0E005BB4"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3ECACED3"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056D449B"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BED9A84"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754D9A3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3D22D94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63871F5A" w14:textId="77777777" w:rsidTr="00803E38">
        <w:trPr>
          <w:trHeight w:val="255"/>
        </w:trPr>
        <w:tc>
          <w:tcPr>
            <w:tcW w:w="1559" w:type="dxa"/>
            <w:tcBorders>
              <w:top w:val="nil"/>
              <w:left w:val="nil"/>
              <w:bottom w:val="nil"/>
              <w:right w:val="nil"/>
            </w:tcBorders>
          </w:tcPr>
          <w:p w14:paraId="3750E19B" w14:textId="16E799E7" w:rsidR="008C053B" w:rsidRPr="00F91B2B" w:rsidRDefault="008C053B" w:rsidP="00F91B2B">
            <w:pPr>
              <w:spacing w:after="0" w:line="240" w:lineRule="auto"/>
              <w:rPr>
                <w:rFonts w:ascii="Arial" w:eastAsia="Times New Roman" w:hAnsi="Arial" w:cs="Arial"/>
                <w:color w:val="0070C0"/>
                <w:sz w:val="16"/>
                <w:szCs w:val="18"/>
                <w:lang w:eastAsia="en-AU"/>
              </w:rPr>
            </w:pPr>
          </w:p>
        </w:tc>
        <w:tc>
          <w:tcPr>
            <w:tcW w:w="3885" w:type="dxa"/>
            <w:tcBorders>
              <w:top w:val="nil"/>
              <w:left w:val="nil"/>
              <w:bottom w:val="nil"/>
              <w:right w:val="nil"/>
            </w:tcBorders>
            <w:hideMark/>
          </w:tcPr>
          <w:p w14:paraId="3C08FE50" w14:textId="2B6AB28F"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expenses</w:t>
            </w:r>
          </w:p>
        </w:tc>
        <w:tc>
          <w:tcPr>
            <w:tcW w:w="935" w:type="dxa"/>
            <w:tcBorders>
              <w:top w:val="nil"/>
              <w:left w:val="nil"/>
              <w:bottom w:val="nil"/>
              <w:right w:val="nil"/>
            </w:tcBorders>
            <w:hideMark/>
          </w:tcPr>
          <w:p w14:paraId="401115A2" w14:textId="77777777" w:rsidR="008C053B" w:rsidRPr="00F91B2B" w:rsidRDefault="008C053B" w:rsidP="00F91B2B">
            <w:pPr>
              <w:spacing w:after="0" w:line="240" w:lineRule="auto"/>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5B91E071"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65C3D8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1BB000F0"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A20BBD2"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64D24FD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734CC74F"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BD14FF" w:rsidRPr="00F91B2B" w14:paraId="7095DCC5" w14:textId="77777777" w:rsidTr="00803E38">
        <w:trPr>
          <w:trHeight w:val="255"/>
        </w:trPr>
        <w:tc>
          <w:tcPr>
            <w:tcW w:w="1559" w:type="dxa"/>
            <w:tcBorders>
              <w:top w:val="nil"/>
              <w:left w:val="nil"/>
              <w:bottom w:val="nil"/>
              <w:right w:val="nil"/>
            </w:tcBorders>
          </w:tcPr>
          <w:p w14:paraId="53312E17" w14:textId="77777777" w:rsidR="00BD14FF" w:rsidRPr="00F91B2B" w:rsidRDefault="00BD14FF" w:rsidP="00F91B2B">
            <w:pPr>
              <w:spacing w:after="0" w:line="240" w:lineRule="auto"/>
              <w:ind w:firstLineChars="100" w:firstLine="180"/>
              <w:rPr>
                <w:rFonts w:ascii="Arial" w:eastAsia="Times New Roman" w:hAnsi="Arial" w:cs="Arial"/>
                <w:color w:val="0070C0"/>
                <w:sz w:val="18"/>
                <w:szCs w:val="18"/>
                <w:lang w:eastAsia="en-AU"/>
              </w:rPr>
            </w:pPr>
          </w:p>
        </w:tc>
        <w:tc>
          <w:tcPr>
            <w:tcW w:w="3885" w:type="dxa"/>
            <w:tcBorders>
              <w:top w:val="nil"/>
              <w:left w:val="nil"/>
              <w:bottom w:val="nil"/>
              <w:right w:val="nil"/>
            </w:tcBorders>
            <w:hideMark/>
          </w:tcPr>
          <w:p w14:paraId="67F785D5" w14:textId="34EBBFFD" w:rsidR="00BD14FF" w:rsidRPr="00F91B2B" w:rsidRDefault="00BD14FF"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935" w:type="dxa"/>
            <w:tcBorders>
              <w:top w:val="nil"/>
              <w:left w:val="nil"/>
              <w:bottom w:val="nil"/>
              <w:right w:val="nil"/>
            </w:tcBorders>
            <w:hideMark/>
          </w:tcPr>
          <w:p w14:paraId="1DD6201C" w14:textId="571DAD76" w:rsidR="00BD14FF" w:rsidRPr="00F91B2B" w:rsidRDefault="00BD14FF" w:rsidP="00F91B2B">
            <w:pPr>
              <w:spacing w:after="0" w:line="240" w:lineRule="auto"/>
              <w:ind w:firstLineChars="100" w:firstLine="200"/>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_Ref132641015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12</w:t>
            </w:r>
            <w:r w:rsidRPr="00F91B2B">
              <w:rPr>
                <w:rFonts w:ascii="Arial" w:hAnsi="Arial" w:cs="Arial"/>
                <w:sz w:val="20"/>
                <w:szCs w:val="20"/>
              </w:rPr>
              <w:fldChar w:fldCharType="end"/>
            </w:r>
            <w:r w:rsidRPr="00F91B2B">
              <w:rPr>
                <w:rFonts w:ascii="Arial" w:hAnsi="Arial" w:cs="Arial"/>
                <w:sz w:val="20"/>
                <w:szCs w:val="20"/>
              </w:rPr>
              <w:t>a</w:t>
            </w:r>
          </w:p>
        </w:tc>
        <w:tc>
          <w:tcPr>
            <w:tcW w:w="715" w:type="dxa"/>
            <w:tcBorders>
              <w:top w:val="nil"/>
              <w:left w:val="nil"/>
              <w:bottom w:val="nil"/>
              <w:right w:val="nil"/>
            </w:tcBorders>
            <w:hideMark/>
          </w:tcPr>
          <w:p w14:paraId="5038C575"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CFC0720"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BAA267F"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2993C81B"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257071DA"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5CC7AF4"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r>
      <w:tr w:rsidR="00BD14FF" w:rsidRPr="00F91B2B" w14:paraId="7F6B1706" w14:textId="77777777" w:rsidTr="00803E38">
        <w:trPr>
          <w:trHeight w:val="255"/>
        </w:trPr>
        <w:tc>
          <w:tcPr>
            <w:tcW w:w="1559" w:type="dxa"/>
            <w:tcBorders>
              <w:top w:val="nil"/>
              <w:left w:val="nil"/>
              <w:bottom w:val="nil"/>
              <w:right w:val="nil"/>
            </w:tcBorders>
          </w:tcPr>
          <w:p w14:paraId="513C42E8" w14:textId="77777777" w:rsidR="00BD14FF" w:rsidRPr="00F91B2B" w:rsidRDefault="00BD14FF" w:rsidP="00F91B2B">
            <w:pPr>
              <w:spacing w:after="0" w:line="240" w:lineRule="auto"/>
              <w:ind w:firstLineChars="100" w:firstLine="180"/>
              <w:rPr>
                <w:rFonts w:ascii="Arial" w:eastAsia="Times New Roman" w:hAnsi="Arial" w:cs="Arial"/>
                <w:color w:val="0070C0"/>
                <w:sz w:val="18"/>
                <w:szCs w:val="18"/>
                <w:lang w:eastAsia="en-AU"/>
              </w:rPr>
            </w:pPr>
          </w:p>
        </w:tc>
        <w:tc>
          <w:tcPr>
            <w:tcW w:w="3885" w:type="dxa"/>
            <w:tcBorders>
              <w:top w:val="nil"/>
              <w:left w:val="nil"/>
              <w:bottom w:val="nil"/>
              <w:right w:val="nil"/>
            </w:tcBorders>
            <w:hideMark/>
          </w:tcPr>
          <w:p w14:paraId="76DD9F65" w14:textId="20C218C0" w:rsidR="00BD14FF" w:rsidRPr="00F91B2B" w:rsidRDefault="00BD14FF"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935" w:type="dxa"/>
            <w:tcBorders>
              <w:top w:val="nil"/>
              <w:left w:val="nil"/>
              <w:bottom w:val="nil"/>
              <w:right w:val="nil"/>
            </w:tcBorders>
            <w:hideMark/>
          </w:tcPr>
          <w:p w14:paraId="2F38E944" w14:textId="5E361CC8" w:rsidR="00BD14FF" w:rsidRPr="00F91B2B" w:rsidRDefault="00BD14FF" w:rsidP="00F91B2B">
            <w:pPr>
              <w:spacing w:after="0" w:line="240" w:lineRule="auto"/>
              <w:ind w:firstLineChars="100" w:firstLine="200"/>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_Ref132641015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12</w:t>
            </w:r>
            <w:r w:rsidRPr="00F91B2B">
              <w:rPr>
                <w:rFonts w:ascii="Arial" w:hAnsi="Arial" w:cs="Arial"/>
                <w:sz w:val="20"/>
                <w:szCs w:val="20"/>
              </w:rPr>
              <w:fldChar w:fldCharType="end"/>
            </w:r>
            <w:r w:rsidRPr="00F91B2B">
              <w:rPr>
                <w:rFonts w:ascii="Arial" w:hAnsi="Arial" w:cs="Arial"/>
                <w:sz w:val="20"/>
                <w:szCs w:val="20"/>
              </w:rPr>
              <w:t>b</w:t>
            </w:r>
          </w:p>
        </w:tc>
        <w:tc>
          <w:tcPr>
            <w:tcW w:w="715" w:type="dxa"/>
            <w:tcBorders>
              <w:top w:val="nil"/>
              <w:left w:val="nil"/>
              <w:bottom w:val="nil"/>
              <w:right w:val="nil"/>
            </w:tcBorders>
            <w:hideMark/>
          </w:tcPr>
          <w:p w14:paraId="020DBA34"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3ACFD42"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7E7CB8CC"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11CA6991"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1D40921B"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5131D2A6"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r>
      <w:tr w:rsidR="00BD14FF" w:rsidRPr="00F91B2B" w14:paraId="5737A90C" w14:textId="77777777" w:rsidTr="00803E38">
        <w:trPr>
          <w:trHeight w:val="255"/>
        </w:trPr>
        <w:tc>
          <w:tcPr>
            <w:tcW w:w="1559" w:type="dxa"/>
            <w:tcBorders>
              <w:top w:val="nil"/>
              <w:left w:val="nil"/>
              <w:bottom w:val="nil"/>
              <w:right w:val="nil"/>
            </w:tcBorders>
          </w:tcPr>
          <w:p w14:paraId="139EA39D" w14:textId="4E07FF58" w:rsidR="00BD14FF" w:rsidRPr="00F91B2B" w:rsidRDefault="00BD14FF" w:rsidP="00F91B2B">
            <w:pPr>
              <w:spacing w:after="0" w:line="240" w:lineRule="auto"/>
              <w:rPr>
                <w:rFonts w:ascii="Arial" w:eastAsia="Times New Roman" w:hAnsi="Arial" w:cs="Arial"/>
                <w:color w:val="0070C0"/>
                <w:sz w:val="16"/>
                <w:szCs w:val="18"/>
                <w:lang w:eastAsia="en-AU"/>
              </w:rPr>
            </w:pPr>
          </w:p>
        </w:tc>
        <w:tc>
          <w:tcPr>
            <w:tcW w:w="3885" w:type="dxa"/>
            <w:tcBorders>
              <w:top w:val="nil"/>
              <w:left w:val="nil"/>
              <w:bottom w:val="nil"/>
              <w:right w:val="nil"/>
            </w:tcBorders>
            <w:hideMark/>
          </w:tcPr>
          <w:p w14:paraId="40D55B86" w14:textId="770AEEE4" w:rsidR="00BD14FF" w:rsidRPr="00F91B2B" w:rsidRDefault="00BD14FF"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   Community service obligations</w:t>
            </w:r>
          </w:p>
        </w:tc>
        <w:tc>
          <w:tcPr>
            <w:tcW w:w="935" w:type="dxa"/>
            <w:tcBorders>
              <w:top w:val="nil"/>
              <w:left w:val="nil"/>
              <w:bottom w:val="nil"/>
              <w:right w:val="nil"/>
            </w:tcBorders>
            <w:hideMark/>
          </w:tcPr>
          <w:p w14:paraId="5424EB29" w14:textId="2380C5A1" w:rsidR="00BD14FF" w:rsidRPr="00F91B2B" w:rsidRDefault="00BD14FF" w:rsidP="00F91B2B">
            <w:pPr>
              <w:spacing w:after="0" w:line="240" w:lineRule="auto"/>
              <w:ind w:firstLineChars="100" w:firstLine="200"/>
              <w:jc w:val="right"/>
              <w:rPr>
                <w:rFonts w:ascii="Arial" w:eastAsia="Times New Roman" w:hAnsi="Arial" w:cs="Arial"/>
                <w:color w:val="000000"/>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_Ref132641015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12</w:t>
            </w:r>
            <w:r w:rsidRPr="00F91B2B">
              <w:rPr>
                <w:rFonts w:ascii="Arial" w:hAnsi="Arial" w:cs="Arial"/>
                <w:sz w:val="20"/>
                <w:szCs w:val="20"/>
              </w:rPr>
              <w:fldChar w:fldCharType="end"/>
            </w:r>
            <w:r w:rsidRPr="00F91B2B">
              <w:rPr>
                <w:rFonts w:ascii="Arial" w:hAnsi="Arial" w:cs="Arial"/>
                <w:sz w:val="20"/>
                <w:szCs w:val="20"/>
              </w:rPr>
              <w:t>c</w:t>
            </w:r>
          </w:p>
        </w:tc>
        <w:tc>
          <w:tcPr>
            <w:tcW w:w="715" w:type="dxa"/>
            <w:tcBorders>
              <w:top w:val="nil"/>
              <w:left w:val="nil"/>
              <w:bottom w:val="nil"/>
              <w:right w:val="nil"/>
            </w:tcBorders>
            <w:hideMark/>
          </w:tcPr>
          <w:p w14:paraId="698C5585"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47B9ADF3"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39532CED"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6EF5E48"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6800D65B"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032C57F9" w14:textId="77777777" w:rsidR="00BD14FF" w:rsidRPr="00F91B2B" w:rsidRDefault="00BD14FF" w:rsidP="00F91B2B">
            <w:pPr>
              <w:spacing w:after="0" w:line="240" w:lineRule="auto"/>
              <w:jc w:val="right"/>
              <w:rPr>
                <w:rFonts w:ascii="Arial" w:eastAsia="Times New Roman" w:hAnsi="Arial" w:cs="Arial"/>
                <w:sz w:val="20"/>
                <w:szCs w:val="20"/>
                <w:lang w:eastAsia="en-AU"/>
              </w:rPr>
            </w:pPr>
          </w:p>
        </w:tc>
      </w:tr>
      <w:tr w:rsidR="00BD14FF" w:rsidRPr="00F91B2B" w14:paraId="3EE824A9" w14:textId="77777777" w:rsidTr="00803E38">
        <w:trPr>
          <w:trHeight w:val="255"/>
        </w:trPr>
        <w:tc>
          <w:tcPr>
            <w:tcW w:w="1559" w:type="dxa"/>
            <w:tcBorders>
              <w:top w:val="nil"/>
              <w:left w:val="nil"/>
              <w:bottom w:val="nil"/>
              <w:right w:val="nil"/>
            </w:tcBorders>
          </w:tcPr>
          <w:p w14:paraId="7ACD6021" w14:textId="3F13C0C4" w:rsidR="00BD14FF" w:rsidRPr="00F91B2B" w:rsidRDefault="00BD14FF" w:rsidP="00F91B2B">
            <w:pPr>
              <w:spacing w:after="0" w:line="240" w:lineRule="auto"/>
              <w:rPr>
                <w:rFonts w:ascii="Arial" w:eastAsia="Times New Roman" w:hAnsi="Arial" w:cs="Arial"/>
                <w:color w:val="0070C0"/>
                <w:sz w:val="16"/>
                <w:szCs w:val="18"/>
                <w:lang w:eastAsia="en-AU"/>
              </w:rPr>
            </w:pPr>
          </w:p>
        </w:tc>
        <w:tc>
          <w:tcPr>
            <w:tcW w:w="3885" w:type="dxa"/>
            <w:tcBorders>
              <w:top w:val="nil"/>
              <w:left w:val="nil"/>
              <w:bottom w:val="nil"/>
              <w:right w:val="nil"/>
            </w:tcBorders>
            <w:hideMark/>
          </w:tcPr>
          <w:p w14:paraId="4749B7C5" w14:textId="47F77196" w:rsidR="00BD14FF" w:rsidRPr="00F91B2B" w:rsidRDefault="00BD14FF"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expenses</w:t>
            </w:r>
          </w:p>
        </w:tc>
        <w:tc>
          <w:tcPr>
            <w:tcW w:w="935" w:type="dxa"/>
            <w:tcBorders>
              <w:top w:val="nil"/>
              <w:left w:val="nil"/>
              <w:bottom w:val="nil"/>
              <w:right w:val="nil"/>
            </w:tcBorders>
            <w:hideMark/>
          </w:tcPr>
          <w:p w14:paraId="721BD1F0" w14:textId="602A52F4"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hAnsi="Arial" w:cs="Arial"/>
                <w:sz w:val="20"/>
                <w:szCs w:val="20"/>
              </w:rPr>
              <w:fldChar w:fldCharType="begin"/>
            </w:r>
            <w:r w:rsidRPr="00F91B2B">
              <w:rPr>
                <w:rFonts w:ascii="Arial" w:hAnsi="Arial" w:cs="Arial"/>
                <w:sz w:val="20"/>
                <w:szCs w:val="20"/>
              </w:rPr>
              <w:instrText xml:space="preserve"> REF _Ref132641037 \r \h  \* MERGEFORMAT </w:instrText>
            </w:r>
            <w:r w:rsidRPr="00F91B2B">
              <w:rPr>
                <w:rFonts w:ascii="Arial" w:hAnsi="Arial" w:cs="Arial"/>
                <w:sz w:val="20"/>
                <w:szCs w:val="20"/>
              </w:rPr>
            </w:r>
            <w:r w:rsidRPr="00F91B2B">
              <w:rPr>
                <w:rFonts w:ascii="Arial" w:hAnsi="Arial" w:cs="Arial"/>
                <w:sz w:val="20"/>
                <w:szCs w:val="20"/>
              </w:rPr>
              <w:fldChar w:fldCharType="separate"/>
            </w:r>
            <w:r w:rsidR="001252A5">
              <w:rPr>
                <w:rFonts w:ascii="Arial" w:hAnsi="Arial" w:cs="Arial"/>
                <w:sz w:val="20"/>
                <w:szCs w:val="20"/>
              </w:rPr>
              <w:t>13</w:t>
            </w:r>
            <w:r w:rsidRPr="00F91B2B">
              <w:rPr>
                <w:rFonts w:ascii="Arial" w:hAnsi="Arial" w:cs="Arial"/>
                <w:sz w:val="20"/>
                <w:szCs w:val="20"/>
              </w:rPr>
              <w:fldChar w:fldCharType="end"/>
            </w:r>
          </w:p>
        </w:tc>
        <w:tc>
          <w:tcPr>
            <w:tcW w:w="715" w:type="dxa"/>
            <w:tcBorders>
              <w:top w:val="nil"/>
              <w:left w:val="nil"/>
              <w:bottom w:val="single" w:sz="4" w:space="0" w:color="auto"/>
              <w:right w:val="nil"/>
            </w:tcBorders>
            <w:hideMark/>
          </w:tcPr>
          <w:p w14:paraId="42653897"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6" w:type="dxa"/>
            <w:tcBorders>
              <w:top w:val="nil"/>
              <w:left w:val="nil"/>
              <w:bottom w:val="single" w:sz="4" w:space="0" w:color="auto"/>
              <w:right w:val="nil"/>
            </w:tcBorders>
            <w:hideMark/>
          </w:tcPr>
          <w:p w14:paraId="4038CECC"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33" w:type="dxa"/>
            <w:tcBorders>
              <w:top w:val="nil"/>
              <w:left w:val="single" w:sz="8" w:space="0" w:color="auto"/>
              <w:bottom w:val="single" w:sz="4" w:space="0" w:color="auto"/>
              <w:right w:val="nil"/>
            </w:tcBorders>
            <w:hideMark/>
          </w:tcPr>
          <w:p w14:paraId="5E624F0F"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single" w:sz="4" w:space="0" w:color="auto"/>
              <w:right w:val="single" w:sz="8" w:space="0" w:color="auto"/>
            </w:tcBorders>
            <w:hideMark/>
          </w:tcPr>
          <w:p w14:paraId="7C7FE250"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single" w:sz="4" w:space="0" w:color="auto"/>
              <w:right w:val="nil"/>
            </w:tcBorders>
            <w:hideMark/>
          </w:tcPr>
          <w:p w14:paraId="511A1E88"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6" w:type="dxa"/>
            <w:tcBorders>
              <w:top w:val="nil"/>
              <w:left w:val="nil"/>
              <w:bottom w:val="single" w:sz="4" w:space="0" w:color="auto"/>
              <w:right w:val="nil"/>
            </w:tcBorders>
            <w:hideMark/>
          </w:tcPr>
          <w:p w14:paraId="721230D4" w14:textId="77777777" w:rsidR="00BD14FF" w:rsidRPr="00F91B2B" w:rsidRDefault="00BD14FF"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8C053B" w:rsidRPr="00F91B2B" w14:paraId="50584086" w14:textId="77777777" w:rsidTr="00803E38">
        <w:trPr>
          <w:trHeight w:val="255"/>
        </w:trPr>
        <w:tc>
          <w:tcPr>
            <w:tcW w:w="1559" w:type="dxa"/>
            <w:tcBorders>
              <w:top w:val="nil"/>
              <w:left w:val="nil"/>
              <w:bottom w:val="nil"/>
              <w:right w:val="nil"/>
            </w:tcBorders>
          </w:tcPr>
          <w:p w14:paraId="44F61B83" w14:textId="77777777" w:rsidR="008C053B" w:rsidRPr="00F91B2B" w:rsidRDefault="008C053B" w:rsidP="00F91B2B">
            <w:pPr>
              <w:spacing w:after="0" w:line="240" w:lineRule="auto"/>
              <w:rPr>
                <w:rFonts w:ascii="Arial" w:eastAsia="Times New Roman" w:hAnsi="Arial" w:cs="Arial"/>
                <w:b/>
                <w:bCs/>
                <w:color w:val="0070C0"/>
                <w:sz w:val="16"/>
                <w:szCs w:val="20"/>
                <w:lang w:eastAsia="en-AU"/>
              </w:rPr>
            </w:pPr>
          </w:p>
        </w:tc>
        <w:tc>
          <w:tcPr>
            <w:tcW w:w="3885" w:type="dxa"/>
            <w:tcBorders>
              <w:top w:val="nil"/>
              <w:left w:val="nil"/>
              <w:bottom w:val="nil"/>
              <w:right w:val="nil"/>
            </w:tcBorders>
            <w:hideMark/>
          </w:tcPr>
          <w:p w14:paraId="437503BF" w14:textId="33EDCD9F"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EXPENSES</w:t>
            </w:r>
          </w:p>
        </w:tc>
        <w:tc>
          <w:tcPr>
            <w:tcW w:w="935" w:type="dxa"/>
            <w:tcBorders>
              <w:top w:val="nil"/>
              <w:left w:val="nil"/>
              <w:bottom w:val="nil"/>
              <w:right w:val="nil"/>
            </w:tcBorders>
            <w:hideMark/>
          </w:tcPr>
          <w:p w14:paraId="7B1D9CCF" w14:textId="77777777"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nil"/>
              <w:left w:val="nil"/>
              <w:bottom w:val="nil"/>
              <w:right w:val="nil"/>
            </w:tcBorders>
            <w:hideMark/>
          </w:tcPr>
          <w:p w14:paraId="1856BE8B"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p>
        </w:tc>
        <w:tc>
          <w:tcPr>
            <w:tcW w:w="716" w:type="dxa"/>
            <w:tcBorders>
              <w:top w:val="nil"/>
              <w:left w:val="nil"/>
              <w:bottom w:val="nil"/>
              <w:right w:val="nil"/>
            </w:tcBorders>
            <w:hideMark/>
          </w:tcPr>
          <w:p w14:paraId="52D88DF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8CB5B21"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698" w:type="dxa"/>
            <w:tcBorders>
              <w:top w:val="nil"/>
              <w:left w:val="nil"/>
              <w:bottom w:val="nil"/>
              <w:right w:val="single" w:sz="8" w:space="0" w:color="auto"/>
            </w:tcBorders>
            <w:hideMark/>
          </w:tcPr>
          <w:p w14:paraId="0C73DA62"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5" w:type="dxa"/>
            <w:tcBorders>
              <w:top w:val="nil"/>
              <w:left w:val="nil"/>
              <w:bottom w:val="nil"/>
              <w:right w:val="nil"/>
            </w:tcBorders>
            <w:hideMark/>
          </w:tcPr>
          <w:p w14:paraId="538D8976"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p>
        </w:tc>
        <w:tc>
          <w:tcPr>
            <w:tcW w:w="716" w:type="dxa"/>
            <w:tcBorders>
              <w:top w:val="nil"/>
              <w:left w:val="nil"/>
              <w:bottom w:val="nil"/>
              <w:right w:val="nil"/>
            </w:tcBorders>
            <w:hideMark/>
          </w:tcPr>
          <w:p w14:paraId="77DF65F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4049C0F6" w14:textId="77777777" w:rsidTr="00803E38">
        <w:trPr>
          <w:trHeight w:val="359"/>
        </w:trPr>
        <w:tc>
          <w:tcPr>
            <w:tcW w:w="1559" w:type="dxa"/>
            <w:tcBorders>
              <w:top w:val="nil"/>
              <w:left w:val="nil"/>
              <w:bottom w:val="nil"/>
              <w:right w:val="nil"/>
            </w:tcBorders>
          </w:tcPr>
          <w:p w14:paraId="43C955F8" w14:textId="18D23008" w:rsidR="008C053B" w:rsidRPr="00F91B2B" w:rsidRDefault="008C053B" w:rsidP="00F91B2B">
            <w:pPr>
              <w:spacing w:after="0" w:line="240" w:lineRule="auto"/>
              <w:rPr>
                <w:rFonts w:ascii="Arial" w:eastAsia="Times New Roman" w:hAnsi="Arial" w:cs="Arial"/>
                <w:bCs/>
                <w:color w:val="0070C0"/>
                <w:sz w:val="16"/>
                <w:szCs w:val="20"/>
                <w:lang w:eastAsia="en-AU"/>
              </w:rPr>
            </w:pPr>
          </w:p>
        </w:tc>
        <w:tc>
          <w:tcPr>
            <w:tcW w:w="3885" w:type="dxa"/>
            <w:tcBorders>
              <w:top w:val="nil"/>
              <w:left w:val="nil"/>
              <w:bottom w:val="nil"/>
              <w:right w:val="nil"/>
            </w:tcBorders>
            <w:hideMark/>
          </w:tcPr>
          <w:p w14:paraId="57096992" w14:textId="308A46C2"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NET SURPLUS/(DEFICIT)</w:t>
            </w:r>
          </w:p>
        </w:tc>
        <w:tc>
          <w:tcPr>
            <w:tcW w:w="935" w:type="dxa"/>
            <w:tcBorders>
              <w:top w:val="nil"/>
              <w:left w:val="nil"/>
              <w:bottom w:val="nil"/>
              <w:right w:val="nil"/>
            </w:tcBorders>
            <w:hideMark/>
          </w:tcPr>
          <w:p w14:paraId="1F23F9CE" w14:textId="77777777"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single" w:sz="8" w:space="0" w:color="auto"/>
              <w:left w:val="nil"/>
              <w:bottom w:val="single" w:sz="8" w:space="0" w:color="auto"/>
              <w:right w:val="nil"/>
            </w:tcBorders>
            <w:hideMark/>
          </w:tcPr>
          <w:p w14:paraId="005FC928"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6" w:type="dxa"/>
            <w:tcBorders>
              <w:top w:val="single" w:sz="8" w:space="0" w:color="auto"/>
              <w:left w:val="nil"/>
              <w:bottom w:val="single" w:sz="8" w:space="0" w:color="auto"/>
              <w:right w:val="nil"/>
            </w:tcBorders>
            <w:hideMark/>
          </w:tcPr>
          <w:p w14:paraId="75B4B20F"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33" w:type="dxa"/>
            <w:tcBorders>
              <w:top w:val="single" w:sz="8" w:space="0" w:color="auto"/>
              <w:left w:val="single" w:sz="8" w:space="0" w:color="auto"/>
              <w:bottom w:val="single" w:sz="8" w:space="0" w:color="auto"/>
              <w:right w:val="nil"/>
            </w:tcBorders>
            <w:hideMark/>
          </w:tcPr>
          <w:p w14:paraId="301FE1F0"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698" w:type="dxa"/>
            <w:tcBorders>
              <w:top w:val="single" w:sz="8" w:space="0" w:color="auto"/>
              <w:left w:val="nil"/>
              <w:bottom w:val="single" w:sz="8" w:space="0" w:color="auto"/>
              <w:right w:val="single" w:sz="8" w:space="0" w:color="auto"/>
            </w:tcBorders>
            <w:hideMark/>
          </w:tcPr>
          <w:p w14:paraId="522B790C"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5" w:type="dxa"/>
            <w:tcBorders>
              <w:top w:val="single" w:sz="8" w:space="0" w:color="auto"/>
              <w:left w:val="nil"/>
              <w:bottom w:val="single" w:sz="8" w:space="0" w:color="auto"/>
              <w:right w:val="nil"/>
            </w:tcBorders>
            <w:hideMark/>
          </w:tcPr>
          <w:p w14:paraId="68CF986D"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6" w:type="dxa"/>
            <w:tcBorders>
              <w:top w:val="single" w:sz="8" w:space="0" w:color="auto"/>
              <w:left w:val="nil"/>
              <w:bottom w:val="single" w:sz="8" w:space="0" w:color="auto"/>
              <w:right w:val="nil"/>
            </w:tcBorders>
            <w:hideMark/>
          </w:tcPr>
          <w:p w14:paraId="7F1769FB"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8C053B" w:rsidRPr="00F91B2B" w14:paraId="0561D566" w14:textId="77777777" w:rsidTr="00803E38">
        <w:trPr>
          <w:trHeight w:val="255"/>
        </w:trPr>
        <w:tc>
          <w:tcPr>
            <w:tcW w:w="1559" w:type="dxa"/>
            <w:tcBorders>
              <w:top w:val="nil"/>
              <w:left w:val="nil"/>
              <w:bottom w:val="nil"/>
              <w:right w:val="nil"/>
            </w:tcBorders>
          </w:tcPr>
          <w:p w14:paraId="321545D0" w14:textId="77777777" w:rsidR="008C053B" w:rsidRPr="00F91B2B" w:rsidRDefault="008C053B" w:rsidP="00F91B2B">
            <w:pPr>
              <w:spacing w:after="0" w:line="240" w:lineRule="auto"/>
              <w:rPr>
                <w:rFonts w:ascii="Arial" w:eastAsia="Times New Roman" w:hAnsi="Arial" w:cs="Arial"/>
                <w:color w:val="0070C0"/>
                <w:sz w:val="16"/>
                <w:szCs w:val="20"/>
                <w:lang w:eastAsia="en-AU"/>
              </w:rPr>
            </w:pPr>
          </w:p>
        </w:tc>
        <w:tc>
          <w:tcPr>
            <w:tcW w:w="3885" w:type="dxa"/>
            <w:tcBorders>
              <w:top w:val="nil"/>
              <w:left w:val="nil"/>
              <w:bottom w:val="nil"/>
              <w:right w:val="nil"/>
            </w:tcBorders>
            <w:hideMark/>
          </w:tcPr>
          <w:p w14:paraId="0BE467AF" w14:textId="1DF3EE9A" w:rsidR="008C053B" w:rsidRPr="00F91B2B" w:rsidRDefault="008C053B" w:rsidP="00F91B2B">
            <w:pPr>
              <w:spacing w:after="0" w:line="240" w:lineRule="auto"/>
              <w:rPr>
                <w:rFonts w:ascii="Arial" w:eastAsia="Times New Roman" w:hAnsi="Arial" w:cs="Arial"/>
                <w:sz w:val="20"/>
                <w:szCs w:val="20"/>
                <w:lang w:eastAsia="en-AU"/>
              </w:rPr>
            </w:pPr>
          </w:p>
        </w:tc>
        <w:tc>
          <w:tcPr>
            <w:tcW w:w="935" w:type="dxa"/>
            <w:tcBorders>
              <w:top w:val="nil"/>
              <w:left w:val="nil"/>
              <w:bottom w:val="nil"/>
              <w:right w:val="nil"/>
            </w:tcBorders>
            <w:hideMark/>
          </w:tcPr>
          <w:p w14:paraId="546A6BAE"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5" w:type="dxa"/>
            <w:tcBorders>
              <w:top w:val="nil"/>
              <w:left w:val="nil"/>
              <w:bottom w:val="nil"/>
              <w:right w:val="nil"/>
            </w:tcBorders>
            <w:hideMark/>
          </w:tcPr>
          <w:p w14:paraId="1FDC30FB"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5D4FD723"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5AFD3E44"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04AADC4"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0BF903B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B10FA5E"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37AE2728" w14:textId="77777777" w:rsidTr="00803E38">
        <w:trPr>
          <w:trHeight w:val="255"/>
        </w:trPr>
        <w:tc>
          <w:tcPr>
            <w:tcW w:w="1559" w:type="dxa"/>
            <w:tcBorders>
              <w:top w:val="nil"/>
              <w:left w:val="nil"/>
              <w:bottom w:val="nil"/>
              <w:right w:val="nil"/>
            </w:tcBorders>
          </w:tcPr>
          <w:p w14:paraId="053CD66E" w14:textId="5289745A" w:rsidR="008C053B" w:rsidRPr="00F91B2B" w:rsidRDefault="008C053B" w:rsidP="00F91B2B">
            <w:pPr>
              <w:spacing w:after="0" w:line="240" w:lineRule="auto"/>
              <w:rPr>
                <w:rFonts w:ascii="Arial" w:eastAsia="Times New Roman" w:hAnsi="Arial" w:cs="Arial"/>
                <w:bCs/>
                <w:color w:val="0070C0"/>
                <w:sz w:val="16"/>
                <w:szCs w:val="20"/>
                <w:lang w:eastAsia="en-AU"/>
              </w:rPr>
            </w:pPr>
          </w:p>
        </w:tc>
        <w:tc>
          <w:tcPr>
            <w:tcW w:w="3885" w:type="dxa"/>
            <w:tcBorders>
              <w:top w:val="nil"/>
              <w:left w:val="nil"/>
              <w:bottom w:val="nil"/>
              <w:right w:val="nil"/>
            </w:tcBorders>
            <w:hideMark/>
          </w:tcPr>
          <w:p w14:paraId="79D386F0" w14:textId="75241B6B"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OTHER COMPREHENSIVE INCOME</w:t>
            </w:r>
            <w:r w:rsidRPr="00F91B2B">
              <w:rPr>
                <w:rFonts w:ascii="Arial" w:eastAsia="Times New Roman" w:hAnsi="Arial" w:cs="Arial"/>
                <w:b/>
                <w:bCs/>
                <w:color w:val="002060"/>
                <w:sz w:val="20"/>
                <w:szCs w:val="20"/>
                <w:vertAlign w:val="superscript"/>
                <w:lang w:eastAsia="en-AU"/>
              </w:rPr>
              <w:t>(c)</w:t>
            </w:r>
          </w:p>
        </w:tc>
        <w:tc>
          <w:tcPr>
            <w:tcW w:w="935" w:type="dxa"/>
            <w:tcBorders>
              <w:top w:val="nil"/>
              <w:left w:val="nil"/>
              <w:bottom w:val="nil"/>
              <w:right w:val="nil"/>
            </w:tcBorders>
            <w:hideMark/>
          </w:tcPr>
          <w:p w14:paraId="42ECA5D7" w14:textId="77777777"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nil"/>
              <w:left w:val="nil"/>
              <w:bottom w:val="nil"/>
              <w:right w:val="nil"/>
            </w:tcBorders>
            <w:hideMark/>
          </w:tcPr>
          <w:p w14:paraId="097EE1AA"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3A3EDC1"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22E4EB64"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432732D8"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51D6684D"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96C3807"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51A82047" w14:textId="77777777" w:rsidTr="00803E38">
        <w:trPr>
          <w:trHeight w:val="255"/>
        </w:trPr>
        <w:tc>
          <w:tcPr>
            <w:tcW w:w="1559" w:type="dxa"/>
            <w:tcBorders>
              <w:top w:val="nil"/>
              <w:left w:val="nil"/>
              <w:bottom w:val="nil"/>
              <w:right w:val="nil"/>
            </w:tcBorders>
          </w:tcPr>
          <w:p w14:paraId="79430111" w14:textId="77777777" w:rsidR="008C053B" w:rsidRPr="00F91B2B" w:rsidRDefault="008C053B" w:rsidP="00F91B2B">
            <w:pPr>
              <w:spacing w:after="0" w:line="240" w:lineRule="auto"/>
              <w:rPr>
                <w:rFonts w:ascii="Arial" w:eastAsia="Times New Roman" w:hAnsi="Arial" w:cs="Arial"/>
                <w:b/>
                <w:bCs/>
                <w:color w:val="0070C0"/>
                <w:sz w:val="16"/>
                <w:szCs w:val="20"/>
                <w:lang w:eastAsia="en-AU"/>
              </w:rPr>
            </w:pPr>
          </w:p>
        </w:tc>
        <w:tc>
          <w:tcPr>
            <w:tcW w:w="3885" w:type="dxa"/>
            <w:tcBorders>
              <w:top w:val="nil"/>
              <w:left w:val="nil"/>
              <w:bottom w:val="nil"/>
              <w:right w:val="nil"/>
            </w:tcBorders>
            <w:hideMark/>
          </w:tcPr>
          <w:p w14:paraId="1D8BA7B7" w14:textId="09FAE57F"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Items that will not be reclassified to net surplus/deficit</w:t>
            </w:r>
          </w:p>
        </w:tc>
        <w:tc>
          <w:tcPr>
            <w:tcW w:w="935" w:type="dxa"/>
            <w:tcBorders>
              <w:top w:val="nil"/>
              <w:left w:val="nil"/>
              <w:bottom w:val="nil"/>
              <w:right w:val="nil"/>
            </w:tcBorders>
            <w:hideMark/>
          </w:tcPr>
          <w:p w14:paraId="11ADE4A9" w14:textId="77777777" w:rsidR="008C053B" w:rsidRPr="00F91B2B" w:rsidRDefault="008C053B" w:rsidP="00F91B2B">
            <w:pPr>
              <w:spacing w:after="0" w:line="240" w:lineRule="auto"/>
              <w:jc w:val="right"/>
              <w:rPr>
                <w:rFonts w:ascii="Arial" w:eastAsia="Times New Roman" w:hAnsi="Arial" w:cs="Arial"/>
                <w:b/>
                <w:bCs/>
                <w:color w:val="000000"/>
                <w:sz w:val="20"/>
                <w:szCs w:val="20"/>
                <w:lang w:eastAsia="en-AU"/>
              </w:rPr>
            </w:pPr>
          </w:p>
        </w:tc>
        <w:tc>
          <w:tcPr>
            <w:tcW w:w="715" w:type="dxa"/>
            <w:tcBorders>
              <w:top w:val="nil"/>
              <w:left w:val="nil"/>
              <w:bottom w:val="nil"/>
              <w:right w:val="nil"/>
            </w:tcBorders>
            <w:hideMark/>
          </w:tcPr>
          <w:p w14:paraId="24500FF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2E80235C"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04D94A9B"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1F0FC90B"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3BA06F55"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4DBDC89"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458B0FEB" w14:textId="77777777" w:rsidTr="00803E38">
        <w:trPr>
          <w:trHeight w:val="255"/>
        </w:trPr>
        <w:tc>
          <w:tcPr>
            <w:tcW w:w="1559" w:type="dxa"/>
            <w:tcBorders>
              <w:top w:val="nil"/>
              <w:left w:val="nil"/>
              <w:bottom w:val="nil"/>
              <w:right w:val="nil"/>
            </w:tcBorders>
          </w:tcPr>
          <w:p w14:paraId="34EE751D" w14:textId="489BDA33" w:rsidR="008C053B" w:rsidRPr="00F91B2B" w:rsidRDefault="008C053B" w:rsidP="00F91B2B">
            <w:pPr>
              <w:spacing w:after="0" w:line="240" w:lineRule="auto"/>
              <w:rPr>
                <w:rFonts w:ascii="Arial" w:eastAsia="Times New Roman" w:hAnsi="Arial" w:cs="Arial"/>
                <w:color w:val="0070C0"/>
                <w:sz w:val="16"/>
                <w:szCs w:val="20"/>
                <w:lang w:eastAsia="en-AU"/>
              </w:rPr>
            </w:pPr>
          </w:p>
        </w:tc>
        <w:tc>
          <w:tcPr>
            <w:tcW w:w="3885" w:type="dxa"/>
            <w:tcBorders>
              <w:top w:val="nil"/>
              <w:left w:val="nil"/>
              <w:bottom w:val="nil"/>
              <w:right w:val="nil"/>
            </w:tcBorders>
            <w:hideMark/>
          </w:tcPr>
          <w:p w14:paraId="19AF398E" w14:textId="2E23F804" w:rsidR="008C053B" w:rsidRPr="00F91B2B" w:rsidRDefault="008C053B"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Changes in asset revaluation surplus</w:t>
            </w:r>
          </w:p>
        </w:tc>
        <w:tc>
          <w:tcPr>
            <w:tcW w:w="935" w:type="dxa"/>
            <w:tcBorders>
              <w:top w:val="nil"/>
              <w:left w:val="nil"/>
              <w:bottom w:val="nil"/>
              <w:right w:val="nil"/>
            </w:tcBorders>
            <w:hideMark/>
          </w:tcPr>
          <w:p w14:paraId="723FC869" w14:textId="77777777" w:rsidR="008C053B" w:rsidRPr="00F91B2B" w:rsidRDefault="008C053B" w:rsidP="00F91B2B">
            <w:pPr>
              <w:spacing w:after="0" w:line="240" w:lineRule="auto"/>
              <w:jc w:val="right"/>
              <w:rPr>
                <w:rFonts w:ascii="Arial" w:eastAsia="Times New Roman" w:hAnsi="Arial" w:cs="Arial"/>
                <w:color w:val="000000"/>
                <w:sz w:val="20"/>
                <w:szCs w:val="20"/>
                <w:lang w:eastAsia="en-AU"/>
              </w:rPr>
            </w:pPr>
          </w:p>
        </w:tc>
        <w:tc>
          <w:tcPr>
            <w:tcW w:w="715" w:type="dxa"/>
            <w:tcBorders>
              <w:top w:val="nil"/>
              <w:left w:val="nil"/>
              <w:bottom w:val="nil"/>
              <w:right w:val="nil"/>
            </w:tcBorders>
            <w:hideMark/>
          </w:tcPr>
          <w:p w14:paraId="600CDDAE"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68A15093"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33" w:type="dxa"/>
            <w:tcBorders>
              <w:top w:val="nil"/>
              <w:left w:val="single" w:sz="8" w:space="0" w:color="auto"/>
              <w:bottom w:val="nil"/>
              <w:right w:val="nil"/>
            </w:tcBorders>
            <w:hideMark/>
          </w:tcPr>
          <w:p w14:paraId="0F9CF49E"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698" w:type="dxa"/>
            <w:tcBorders>
              <w:top w:val="nil"/>
              <w:left w:val="nil"/>
              <w:bottom w:val="nil"/>
              <w:right w:val="single" w:sz="8" w:space="0" w:color="auto"/>
            </w:tcBorders>
            <w:hideMark/>
          </w:tcPr>
          <w:p w14:paraId="13610361" w14:textId="77777777" w:rsidR="008C053B" w:rsidRPr="00F91B2B" w:rsidRDefault="008C05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715" w:type="dxa"/>
            <w:tcBorders>
              <w:top w:val="nil"/>
              <w:left w:val="nil"/>
              <w:bottom w:val="nil"/>
              <w:right w:val="nil"/>
            </w:tcBorders>
            <w:hideMark/>
          </w:tcPr>
          <w:p w14:paraId="0BCB59A3"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c>
          <w:tcPr>
            <w:tcW w:w="716" w:type="dxa"/>
            <w:tcBorders>
              <w:top w:val="nil"/>
              <w:left w:val="nil"/>
              <w:bottom w:val="nil"/>
              <w:right w:val="nil"/>
            </w:tcBorders>
            <w:hideMark/>
          </w:tcPr>
          <w:p w14:paraId="133A7AF0" w14:textId="77777777" w:rsidR="008C053B" w:rsidRPr="00F91B2B" w:rsidRDefault="008C053B" w:rsidP="00F91B2B">
            <w:pPr>
              <w:spacing w:after="0" w:line="240" w:lineRule="auto"/>
              <w:jc w:val="right"/>
              <w:rPr>
                <w:rFonts w:ascii="Arial" w:eastAsia="Times New Roman" w:hAnsi="Arial" w:cs="Arial"/>
                <w:sz w:val="20"/>
                <w:szCs w:val="20"/>
                <w:lang w:eastAsia="en-AU"/>
              </w:rPr>
            </w:pPr>
          </w:p>
        </w:tc>
      </w:tr>
      <w:tr w:rsidR="008C053B" w:rsidRPr="00F91B2B" w14:paraId="55F697DA" w14:textId="77777777" w:rsidTr="00803E38">
        <w:trPr>
          <w:trHeight w:val="255"/>
        </w:trPr>
        <w:tc>
          <w:tcPr>
            <w:tcW w:w="1559" w:type="dxa"/>
            <w:tcBorders>
              <w:top w:val="nil"/>
              <w:left w:val="nil"/>
              <w:bottom w:val="nil"/>
              <w:right w:val="nil"/>
            </w:tcBorders>
          </w:tcPr>
          <w:p w14:paraId="6480DA1F" w14:textId="1E0EA5CE" w:rsidR="008C053B" w:rsidRPr="00F91B2B" w:rsidRDefault="008C053B" w:rsidP="00F91B2B">
            <w:pPr>
              <w:spacing w:after="0" w:line="240" w:lineRule="auto"/>
              <w:rPr>
                <w:rFonts w:ascii="Arial" w:eastAsia="Times New Roman" w:hAnsi="Arial" w:cs="Arial"/>
                <w:bCs/>
                <w:color w:val="0070C0"/>
                <w:sz w:val="16"/>
                <w:szCs w:val="20"/>
                <w:lang w:eastAsia="en-AU"/>
              </w:rPr>
            </w:pPr>
          </w:p>
        </w:tc>
        <w:tc>
          <w:tcPr>
            <w:tcW w:w="3885" w:type="dxa"/>
            <w:tcBorders>
              <w:top w:val="nil"/>
              <w:left w:val="nil"/>
              <w:bottom w:val="nil"/>
              <w:right w:val="nil"/>
            </w:tcBorders>
            <w:hideMark/>
          </w:tcPr>
          <w:p w14:paraId="2F68016E" w14:textId="3B0FB433"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OTHER COMPREHENSIVE INCOME</w:t>
            </w:r>
          </w:p>
        </w:tc>
        <w:tc>
          <w:tcPr>
            <w:tcW w:w="935" w:type="dxa"/>
            <w:tcBorders>
              <w:top w:val="nil"/>
              <w:left w:val="nil"/>
              <w:bottom w:val="nil"/>
              <w:right w:val="nil"/>
            </w:tcBorders>
          </w:tcPr>
          <w:p w14:paraId="1604BE41" w14:textId="1EAB5EFE" w:rsidR="008C053B" w:rsidRPr="00F91B2B" w:rsidRDefault="008C053B" w:rsidP="00F91B2B">
            <w:pPr>
              <w:spacing w:after="0" w:line="240" w:lineRule="auto"/>
              <w:rPr>
                <w:rFonts w:ascii="Arial" w:eastAsia="Times New Roman" w:hAnsi="Arial" w:cs="Arial"/>
                <w:b/>
                <w:bCs/>
                <w:color w:val="000000"/>
                <w:sz w:val="20"/>
                <w:szCs w:val="20"/>
                <w:lang w:eastAsia="en-AU"/>
              </w:rPr>
            </w:pPr>
          </w:p>
        </w:tc>
        <w:tc>
          <w:tcPr>
            <w:tcW w:w="715" w:type="dxa"/>
            <w:tcBorders>
              <w:top w:val="single" w:sz="4" w:space="0" w:color="auto"/>
              <w:left w:val="nil"/>
              <w:bottom w:val="single" w:sz="8" w:space="0" w:color="auto"/>
              <w:right w:val="nil"/>
            </w:tcBorders>
            <w:hideMark/>
          </w:tcPr>
          <w:p w14:paraId="683C59A3"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6" w:type="dxa"/>
            <w:tcBorders>
              <w:top w:val="single" w:sz="4" w:space="0" w:color="auto"/>
              <w:left w:val="nil"/>
              <w:bottom w:val="single" w:sz="8" w:space="0" w:color="auto"/>
              <w:right w:val="nil"/>
            </w:tcBorders>
            <w:hideMark/>
          </w:tcPr>
          <w:p w14:paraId="6E47B8F9"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33" w:type="dxa"/>
            <w:tcBorders>
              <w:top w:val="single" w:sz="4" w:space="0" w:color="auto"/>
              <w:left w:val="single" w:sz="8" w:space="0" w:color="auto"/>
              <w:bottom w:val="single" w:sz="8" w:space="0" w:color="auto"/>
              <w:right w:val="nil"/>
            </w:tcBorders>
            <w:hideMark/>
          </w:tcPr>
          <w:p w14:paraId="509024D6"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698" w:type="dxa"/>
            <w:tcBorders>
              <w:top w:val="single" w:sz="4" w:space="0" w:color="auto"/>
              <w:left w:val="nil"/>
              <w:bottom w:val="single" w:sz="8" w:space="0" w:color="auto"/>
              <w:right w:val="single" w:sz="8" w:space="0" w:color="auto"/>
            </w:tcBorders>
            <w:hideMark/>
          </w:tcPr>
          <w:p w14:paraId="44E213A9"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5" w:type="dxa"/>
            <w:tcBorders>
              <w:top w:val="single" w:sz="4" w:space="0" w:color="auto"/>
              <w:left w:val="nil"/>
              <w:bottom w:val="single" w:sz="8" w:space="0" w:color="auto"/>
              <w:right w:val="nil"/>
            </w:tcBorders>
            <w:hideMark/>
          </w:tcPr>
          <w:p w14:paraId="30192625"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6" w:type="dxa"/>
            <w:tcBorders>
              <w:top w:val="single" w:sz="4" w:space="0" w:color="auto"/>
              <w:left w:val="nil"/>
              <w:bottom w:val="single" w:sz="8" w:space="0" w:color="auto"/>
              <w:right w:val="nil"/>
            </w:tcBorders>
            <w:hideMark/>
          </w:tcPr>
          <w:p w14:paraId="4FD9148F"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8C053B" w:rsidRPr="00F91B2B" w14:paraId="23732D0F" w14:textId="77777777" w:rsidTr="00803E38">
        <w:trPr>
          <w:trHeight w:val="255"/>
        </w:trPr>
        <w:tc>
          <w:tcPr>
            <w:tcW w:w="1559" w:type="dxa"/>
            <w:tcBorders>
              <w:top w:val="nil"/>
              <w:left w:val="nil"/>
              <w:bottom w:val="nil"/>
              <w:right w:val="nil"/>
            </w:tcBorders>
          </w:tcPr>
          <w:p w14:paraId="3E062EB5" w14:textId="76EC1A18" w:rsidR="008C053B" w:rsidRPr="00F91B2B" w:rsidRDefault="008C053B" w:rsidP="00F91B2B">
            <w:pPr>
              <w:spacing w:after="0" w:line="240" w:lineRule="auto"/>
              <w:rPr>
                <w:rFonts w:ascii="Arial" w:eastAsia="Times New Roman" w:hAnsi="Arial" w:cs="Arial"/>
                <w:bCs/>
                <w:color w:val="0070C0"/>
                <w:sz w:val="20"/>
                <w:szCs w:val="20"/>
                <w:lang w:eastAsia="en-AU"/>
              </w:rPr>
            </w:pPr>
          </w:p>
        </w:tc>
        <w:tc>
          <w:tcPr>
            <w:tcW w:w="3885" w:type="dxa"/>
            <w:tcBorders>
              <w:top w:val="nil"/>
              <w:left w:val="nil"/>
              <w:bottom w:val="nil"/>
              <w:right w:val="nil"/>
            </w:tcBorders>
            <w:hideMark/>
          </w:tcPr>
          <w:p w14:paraId="719B08DF" w14:textId="0FA4BEC3" w:rsidR="008C053B" w:rsidRPr="00F91B2B" w:rsidRDefault="008C053B"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COMPREHENSIVE RESULT</w:t>
            </w:r>
          </w:p>
        </w:tc>
        <w:tc>
          <w:tcPr>
            <w:tcW w:w="935" w:type="dxa"/>
            <w:tcBorders>
              <w:top w:val="nil"/>
              <w:left w:val="nil"/>
              <w:bottom w:val="nil"/>
              <w:right w:val="nil"/>
            </w:tcBorders>
            <w:hideMark/>
          </w:tcPr>
          <w:p w14:paraId="63B03757" w14:textId="77777777" w:rsidR="008C053B" w:rsidRPr="00F91B2B" w:rsidRDefault="008C053B" w:rsidP="00F91B2B">
            <w:pPr>
              <w:spacing w:after="0" w:line="240" w:lineRule="auto"/>
              <w:rPr>
                <w:rFonts w:ascii="Arial" w:eastAsia="Times New Roman" w:hAnsi="Arial" w:cs="Arial"/>
                <w:b/>
                <w:bCs/>
                <w:color w:val="000000"/>
                <w:sz w:val="20"/>
                <w:szCs w:val="20"/>
                <w:lang w:eastAsia="en-AU"/>
              </w:rPr>
            </w:pPr>
          </w:p>
        </w:tc>
        <w:tc>
          <w:tcPr>
            <w:tcW w:w="715" w:type="dxa"/>
            <w:tcBorders>
              <w:top w:val="nil"/>
              <w:left w:val="nil"/>
              <w:bottom w:val="single" w:sz="8" w:space="0" w:color="auto"/>
              <w:right w:val="nil"/>
            </w:tcBorders>
            <w:hideMark/>
          </w:tcPr>
          <w:p w14:paraId="5758B249"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6" w:type="dxa"/>
            <w:tcBorders>
              <w:top w:val="nil"/>
              <w:left w:val="nil"/>
              <w:bottom w:val="single" w:sz="8" w:space="0" w:color="auto"/>
              <w:right w:val="nil"/>
            </w:tcBorders>
            <w:hideMark/>
          </w:tcPr>
          <w:p w14:paraId="00BC7A48"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33" w:type="dxa"/>
            <w:tcBorders>
              <w:top w:val="nil"/>
              <w:left w:val="single" w:sz="8" w:space="0" w:color="auto"/>
              <w:bottom w:val="single" w:sz="8" w:space="0" w:color="auto"/>
              <w:right w:val="nil"/>
            </w:tcBorders>
            <w:hideMark/>
          </w:tcPr>
          <w:p w14:paraId="59ABD4E0"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698" w:type="dxa"/>
            <w:tcBorders>
              <w:top w:val="nil"/>
              <w:left w:val="nil"/>
              <w:bottom w:val="single" w:sz="8" w:space="0" w:color="auto"/>
              <w:right w:val="single" w:sz="8" w:space="0" w:color="auto"/>
            </w:tcBorders>
            <w:hideMark/>
          </w:tcPr>
          <w:p w14:paraId="30128279"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5" w:type="dxa"/>
            <w:tcBorders>
              <w:top w:val="nil"/>
              <w:left w:val="nil"/>
              <w:bottom w:val="single" w:sz="8" w:space="0" w:color="auto"/>
              <w:right w:val="nil"/>
            </w:tcBorders>
            <w:hideMark/>
          </w:tcPr>
          <w:p w14:paraId="51242CE1"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716" w:type="dxa"/>
            <w:tcBorders>
              <w:top w:val="nil"/>
              <w:left w:val="nil"/>
              <w:bottom w:val="single" w:sz="8" w:space="0" w:color="auto"/>
              <w:right w:val="nil"/>
            </w:tcBorders>
            <w:hideMark/>
          </w:tcPr>
          <w:p w14:paraId="73DA942B" w14:textId="77777777" w:rsidR="008C053B" w:rsidRPr="00F91B2B" w:rsidRDefault="008C05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tbl>
      <w:tblPr>
        <w:tblStyle w:val="TableGridLight"/>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
        <w:gridCol w:w="8271"/>
        <w:gridCol w:w="699"/>
      </w:tblGrid>
      <w:tr w:rsidR="000C5EA7" w:rsidRPr="00F91B2B" w14:paraId="0D783F2D" w14:textId="77777777" w:rsidTr="00F91B2B">
        <w:trPr>
          <w:gridAfter w:val="1"/>
          <w:wAfter w:w="699" w:type="dxa"/>
          <w:trHeight w:val="255"/>
        </w:trPr>
        <w:tc>
          <w:tcPr>
            <w:tcW w:w="953" w:type="dxa"/>
          </w:tcPr>
          <w:p w14:paraId="7A4464D9" w14:textId="77777777" w:rsidR="000C5EA7" w:rsidRPr="00F91B2B" w:rsidRDefault="000C5EA7" w:rsidP="00F91B2B">
            <w:pPr>
              <w:rPr>
                <w:rFonts w:ascii="Arial" w:eastAsia="Times New Roman" w:hAnsi="Arial" w:cs="Arial"/>
                <w:sz w:val="18"/>
                <w:szCs w:val="18"/>
                <w:vertAlign w:val="superscript"/>
                <w:lang w:eastAsia="en-AU"/>
              </w:rPr>
            </w:pPr>
          </w:p>
        </w:tc>
        <w:tc>
          <w:tcPr>
            <w:tcW w:w="8271" w:type="dxa"/>
            <w:noWrap/>
            <w:hideMark/>
          </w:tcPr>
          <w:p w14:paraId="549C5BBD" w14:textId="4E2C2ED7" w:rsidR="000C5EA7" w:rsidRPr="00F91B2B" w:rsidRDefault="000C5EA7" w:rsidP="00F91B2B">
            <w:pPr>
              <w:rPr>
                <w:rFonts w:ascii="Arial" w:eastAsia="Times New Roman" w:hAnsi="Arial" w:cs="Arial"/>
                <w:sz w:val="20"/>
                <w:szCs w:val="20"/>
                <w:lang w:eastAsia="en-AU"/>
              </w:rPr>
            </w:pPr>
            <w:r w:rsidRPr="00F91B2B">
              <w:rPr>
                <w:rFonts w:ascii="Arial" w:eastAsia="Times New Roman" w:hAnsi="Arial" w:cs="Arial"/>
                <w:sz w:val="18"/>
                <w:szCs w:val="18"/>
                <w:vertAlign w:val="superscript"/>
                <w:lang w:eastAsia="en-AU"/>
              </w:rPr>
              <w:t>1</w:t>
            </w:r>
            <w:r w:rsidRPr="00F91B2B">
              <w:rPr>
                <w:rFonts w:ascii="Arial" w:eastAsia="Times New Roman" w:hAnsi="Arial" w:cs="Arial"/>
                <w:sz w:val="18"/>
                <w:szCs w:val="18"/>
                <w:lang w:eastAsia="en-AU"/>
              </w:rPr>
              <w:t xml:space="preserve"> Includes DCDD service charges and D</w:t>
            </w:r>
            <w:r w:rsidR="00DA3F49" w:rsidRPr="00F91B2B">
              <w:rPr>
                <w:rFonts w:ascii="Arial" w:eastAsia="Times New Roman" w:hAnsi="Arial" w:cs="Arial"/>
                <w:sz w:val="18"/>
                <w:szCs w:val="18"/>
                <w:lang w:eastAsia="en-AU"/>
              </w:rPr>
              <w:t>LI</w:t>
            </w:r>
            <w:r w:rsidRPr="00F91B2B">
              <w:rPr>
                <w:rFonts w:ascii="Arial" w:eastAsia="Times New Roman" w:hAnsi="Arial" w:cs="Arial"/>
                <w:sz w:val="18"/>
                <w:szCs w:val="18"/>
                <w:lang w:eastAsia="en-AU"/>
              </w:rPr>
              <w:t xml:space="preserve"> repairs and maintenance service charges.</w:t>
            </w:r>
          </w:p>
        </w:tc>
      </w:tr>
      <w:tr w:rsidR="000C5EA7" w:rsidRPr="00F91B2B" w14:paraId="7067008A" w14:textId="77777777" w:rsidTr="00F91B2B">
        <w:trPr>
          <w:gridAfter w:val="1"/>
          <w:wAfter w:w="699" w:type="dxa"/>
          <w:trHeight w:hRule="exact" w:val="545"/>
        </w:trPr>
        <w:tc>
          <w:tcPr>
            <w:tcW w:w="953" w:type="dxa"/>
          </w:tcPr>
          <w:p w14:paraId="5440F26F" w14:textId="77777777" w:rsidR="000C5EA7" w:rsidRPr="00F91B2B" w:rsidRDefault="000C5EA7" w:rsidP="00F91B2B">
            <w:pPr>
              <w:pStyle w:val="FRBodyText"/>
              <w:spacing w:after="0" w:line="200" w:lineRule="exact"/>
              <w:rPr>
                <w:rFonts w:cs="Arial"/>
                <w:i/>
                <w:sz w:val="18"/>
                <w:szCs w:val="18"/>
                <w:lang w:eastAsia="en-AU"/>
              </w:rPr>
            </w:pPr>
          </w:p>
        </w:tc>
        <w:tc>
          <w:tcPr>
            <w:tcW w:w="8271" w:type="dxa"/>
          </w:tcPr>
          <w:p w14:paraId="0A7CCA3B" w14:textId="2CDDCE52" w:rsidR="000C5EA7" w:rsidRPr="00F91B2B" w:rsidRDefault="000C5EA7" w:rsidP="00F91B2B">
            <w:pPr>
              <w:pStyle w:val="FRBodyText"/>
              <w:spacing w:after="0" w:line="200" w:lineRule="exact"/>
              <w:rPr>
                <w:rFonts w:cs="Arial"/>
                <w:i/>
                <w:sz w:val="18"/>
                <w:szCs w:val="18"/>
              </w:rPr>
            </w:pPr>
            <w:r w:rsidRPr="00F91B2B">
              <w:rPr>
                <w:rFonts w:cs="Arial"/>
                <w:i/>
                <w:sz w:val="18"/>
                <w:szCs w:val="18"/>
                <w:lang w:eastAsia="en-AU"/>
              </w:rPr>
              <w:t>This comprehensive operating statement by output group is to be read in conjunction with the notes to the financial statements.</w:t>
            </w:r>
          </w:p>
        </w:tc>
      </w:tr>
      <w:tr w:rsidR="00E52EE5" w:rsidRPr="00F91B2B" w14:paraId="6F636511" w14:textId="77777777" w:rsidTr="00F91B2B">
        <w:tc>
          <w:tcPr>
            <w:tcW w:w="953" w:type="dxa"/>
          </w:tcPr>
          <w:p w14:paraId="50E17266" w14:textId="77777777" w:rsidR="00E52EE5" w:rsidRPr="00F91B2B" w:rsidRDefault="00E52EE5" w:rsidP="00F91B2B">
            <w:pPr>
              <w:pStyle w:val="FRNotesBodyText"/>
              <w:spacing w:before="240"/>
              <w:ind w:left="0"/>
              <w:rPr>
                <w:rFonts w:eastAsia="Arial Unicode MS" w:cs="Arial"/>
                <w:b/>
              </w:rPr>
            </w:pPr>
          </w:p>
        </w:tc>
        <w:tc>
          <w:tcPr>
            <w:tcW w:w="8970" w:type="dxa"/>
            <w:gridSpan w:val="2"/>
          </w:tcPr>
          <w:p w14:paraId="34BDC60B" w14:textId="492A4502" w:rsidR="00E52EE5" w:rsidRPr="00F91B2B" w:rsidRDefault="00BD14FF" w:rsidP="00F91B2B">
            <w:pPr>
              <w:pStyle w:val="FRNotesBodyText"/>
              <w:spacing w:before="240"/>
              <w:ind w:left="0"/>
              <w:rPr>
                <w:rFonts w:eastAsia="Arial Unicode MS" w:cs="Arial"/>
                <w:b/>
              </w:rPr>
            </w:pPr>
            <w:r w:rsidRPr="00F91B2B">
              <w:rPr>
                <w:rFonts w:eastAsia="Arial Unicode MS" w:cs="Arial"/>
              </w:rPr>
              <w:t>The Department of XXXX is predominantly funded by parliamentary appropriations for the provision of outputs.  Outputs are the services provided or goods produced by an agency for users external to the agency. They support the delivery of the agency’s objectives and or statutory responsibilities. The above table disaggregates revenue and expenses that enable delivery of services by output group which form part of the balances of the agency.</w:t>
            </w:r>
          </w:p>
        </w:tc>
      </w:tr>
    </w:tbl>
    <w:p w14:paraId="01005A3E" w14:textId="77777777" w:rsidR="00E5718D" w:rsidRPr="00F91B2B" w:rsidRDefault="00E5718D" w:rsidP="00F91B2B"/>
    <w:tbl>
      <w:tblPr>
        <w:tblStyle w:val="TableGridLight"/>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3"/>
        <w:gridCol w:w="8970"/>
      </w:tblGrid>
      <w:tr w:rsidR="00E5718D" w:rsidRPr="00F91B2B" w14:paraId="0BE43B9C" w14:textId="77777777" w:rsidTr="00F91B2B">
        <w:tc>
          <w:tcPr>
            <w:tcW w:w="953" w:type="dxa"/>
          </w:tcPr>
          <w:p w14:paraId="36B4ED26" w14:textId="77777777" w:rsidR="00E5718D" w:rsidRPr="00F91B2B" w:rsidRDefault="00E5718D" w:rsidP="00F91B2B">
            <w:pPr>
              <w:pStyle w:val="FRNotesBodyText"/>
              <w:ind w:left="0"/>
              <w:rPr>
                <w:rFonts w:eastAsia="Arial Unicode MS" w:cs="Arial"/>
                <w:b/>
              </w:rPr>
            </w:pPr>
          </w:p>
        </w:tc>
        <w:tc>
          <w:tcPr>
            <w:tcW w:w="8970" w:type="dxa"/>
            <w:shd w:val="clear" w:color="auto" w:fill="A6A6A6" w:themeFill="background1" w:themeFillShade="A6"/>
          </w:tcPr>
          <w:p w14:paraId="55FAA6F7" w14:textId="0BFAD865" w:rsidR="00E5718D" w:rsidRPr="00F91B2B" w:rsidRDefault="00E5718D" w:rsidP="00F91B2B">
            <w:pPr>
              <w:pStyle w:val="FRNotesBodyText"/>
              <w:ind w:left="0"/>
              <w:rPr>
                <w:rFonts w:cs="Arial"/>
                <w:sz w:val="18"/>
                <w:szCs w:val="18"/>
                <w:vertAlign w:val="superscript"/>
                <w:lang w:eastAsia="en-AU"/>
              </w:rPr>
            </w:pPr>
            <w:r w:rsidRPr="00F91B2B">
              <w:rPr>
                <w:rFonts w:cs="Arial"/>
                <w:b/>
                <w:bCs/>
                <w:i/>
                <w:iCs/>
                <w:sz w:val="18"/>
                <w:szCs w:val="18"/>
                <w:lang w:eastAsia="en-AU"/>
              </w:rPr>
              <w:t>Guidance information</w:t>
            </w:r>
          </w:p>
        </w:tc>
      </w:tr>
      <w:tr w:rsidR="00E5718D" w:rsidRPr="00F91B2B" w14:paraId="16B48A8F" w14:textId="77777777" w:rsidTr="00F91B2B">
        <w:trPr>
          <w:trHeight w:val="254"/>
        </w:trPr>
        <w:tc>
          <w:tcPr>
            <w:tcW w:w="953" w:type="dxa"/>
          </w:tcPr>
          <w:p w14:paraId="18D7A7DC" w14:textId="77777777" w:rsidR="00E5718D" w:rsidRPr="00F91B2B" w:rsidRDefault="00E5718D" w:rsidP="00F91B2B">
            <w:pPr>
              <w:pStyle w:val="FRNotesBodyText"/>
              <w:spacing w:after="0" w:line="240" w:lineRule="auto"/>
              <w:ind w:left="0"/>
              <w:rPr>
                <w:rFonts w:eastAsia="Arial Unicode MS" w:cs="Arial"/>
                <w:b/>
              </w:rPr>
            </w:pPr>
          </w:p>
        </w:tc>
        <w:tc>
          <w:tcPr>
            <w:tcW w:w="8970" w:type="dxa"/>
          </w:tcPr>
          <w:p w14:paraId="244F7126" w14:textId="2066B9EB" w:rsidR="00E5718D" w:rsidRPr="00F91B2B" w:rsidRDefault="00E5718D" w:rsidP="00F91B2B">
            <w:pPr>
              <w:pStyle w:val="FRNotesBodyText"/>
              <w:spacing w:line="240" w:lineRule="auto"/>
              <w:ind w:left="0"/>
              <w:rPr>
                <w:rFonts w:cs="Arial"/>
                <w:i/>
                <w:sz w:val="18"/>
                <w:szCs w:val="18"/>
                <w:lang w:eastAsia="en-AU"/>
              </w:rPr>
            </w:pPr>
            <w:r w:rsidRPr="00F91B2B">
              <w:rPr>
                <w:rFonts w:cs="Arial"/>
                <w:i/>
                <w:color w:val="002060"/>
                <w:sz w:val="18"/>
                <w:szCs w:val="18"/>
                <w:lang w:eastAsia="en-AU"/>
              </w:rPr>
              <w:t>&lt;Output groups should be presented consistent with those in 202</w:t>
            </w:r>
            <w:r w:rsidR="00D70496" w:rsidRPr="00F91B2B">
              <w:rPr>
                <w:rFonts w:cs="Arial"/>
                <w:i/>
                <w:color w:val="002060"/>
                <w:sz w:val="18"/>
                <w:szCs w:val="18"/>
                <w:lang w:eastAsia="en-AU"/>
              </w:rPr>
              <w:t>6</w:t>
            </w:r>
            <w:r w:rsidRPr="00F91B2B">
              <w:rPr>
                <w:rFonts w:cs="Arial"/>
                <w:i/>
                <w:color w:val="002060"/>
                <w:sz w:val="18"/>
                <w:szCs w:val="18"/>
                <w:lang w:eastAsia="en-AU"/>
              </w:rPr>
              <w:t>-2</w:t>
            </w:r>
            <w:r w:rsidR="00D70496" w:rsidRPr="00F91B2B">
              <w:rPr>
                <w:rFonts w:cs="Arial"/>
                <w:i/>
                <w:color w:val="002060"/>
                <w:sz w:val="18"/>
                <w:szCs w:val="18"/>
                <w:lang w:eastAsia="en-AU"/>
              </w:rPr>
              <w:t>7</w:t>
            </w:r>
            <w:r w:rsidRPr="00F91B2B">
              <w:rPr>
                <w:rFonts w:cs="Arial"/>
                <w:i/>
                <w:color w:val="002060"/>
                <w:sz w:val="18"/>
                <w:szCs w:val="18"/>
                <w:lang w:eastAsia="en-AU"/>
              </w:rPr>
              <w:t xml:space="preserve"> Agency Budget Statements (BP3).&gt;</w:t>
            </w:r>
          </w:p>
        </w:tc>
      </w:tr>
      <w:tr w:rsidR="00E5718D" w:rsidRPr="00F91B2B" w14:paraId="05FAC332" w14:textId="77777777" w:rsidTr="00F91B2B">
        <w:tc>
          <w:tcPr>
            <w:tcW w:w="953" w:type="dxa"/>
          </w:tcPr>
          <w:p w14:paraId="54312708" w14:textId="77777777" w:rsidR="00E5718D" w:rsidRPr="00F91B2B" w:rsidRDefault="00E5718D" w:rsidP="00F91B2B">
            <w:pPr>
              <w:pStyle w:val="FRNotesBodyText"/>
              <w:spacing w:after="0" w:line="240" w:lineRule="auto"/>
              <w:ind w:left="0"/>
              <w:rPr>
                <w:rFonts w:cs="Arial"/>
                <w:i/>
                <w:color w:val="002060"/>
                <w:sz w:val="18"/>
                <w:szCs w:val="18"/>
                <w:lang w:eastAsia="en-AU"/>
              </w:rPr>
            </w:pPr>
          </w:p>
        </w:tc>
        <w:tc>
          <w:tcPr>
            <w:tcW w:w="8970" w:type="dxa"/>
          </w:tcPr>
          <w:p w14:paraId="7CB34F6B" w14:textId="001F0A71" w:rsidR="00E5718D" w:rsidRPr="00F91B2B" w:rsidRDefault="00E5718D" w:rsidP="00F91B2B">
            <w:pPr>
              <w:pStyle w:val="FRNotesBodyText"/>
              <w:spacing w:line="240" w:lineRule="auto"/>
              <w:ind w:left="0"/>
              <w:rPr>
                <w:rFonts w:cs="Arial"/>
                <w:i/>
                <w:color w:val="002060"/>
                <w:sz w:val="18"/>
                <w:szCs w:val="18"/>
                <w:lang w:eastAsia="en-AU"/>
              </w:rPr>
            </w:pPr>
            <w:r w:rsidRPr="00F91B2B">
              <w:rPr>
                <w:rFonts w:cs="Arial"/>
                <w:i/>
                <w:color w:val="002060"/>
                <w:sz w:val="18"/>
                <w:szCs w:val="18"/>
                <w:lang w:eastAsia="en-AU"/>
              </w:rPr>
              <w:t>&lt;Where an agency has only one output group, but has several programs/sub-groups within that output group, the agency is to disclose the comprehensive operating statement by program/sub-group.&gt;</w:t>
            </w:r>
          </w:p>
        </w:tc>
      </w:tr>
      <w:tr w:rsidR="00E5718D" w:rsidRPr="00F91B2B" w14:paraId="464D1598" w14:textId="77777777" w:rsidTr="00F91B2B">
        <w:tc>
          <w:tcPr>
            <w:tcW w:w="953" w:type="dxa"/>
          </w:tcPr>
          <w:p w14:paraId="33DC1A0F" w14:textId="77777777" w:rsidR="00E5718D" w:rsidRPr="00F91B2B" w:rsidRDefault="00E5718D" w:rsidP="00F91B2B">
            <w:pPr>
              <w:pStyle w:val="FRNotesBodyText"/>
              <w:spacing w:after="0" w:line="240" w:lineRule="auto"/>
              <w:ind w:left="0"/>
              <w:rPr>
                <w:rFonts w:cs="Arial"/>
                <w:i/>
                <w:color w:val="002060"/>
                <w:sz w:val="18"/>
                <w:szCs w:val="18"/>
                <w:lang w:eastAsia="en-AU"/>
              </w:rPr>
            </w:pPr>
          </w:p>
        </w:tc>
        <w:tc>
          <w:tcPr>
            <w:tcW w:w="8970" w:type="dxa"/>
          </w:tcPr>
          <w:p w14:paraId="1DE0709E" w14:textId="16424AE7" w:rsidR="00E5718D" w:rsidRPr="00F91B2B" w:rsidRDefault="00E5718D" w:rsidP="00F91B2B">
            <w:pPr>
              <w:pStyle w:val="FRNotesBodyText"/>
              <w:spacing w:line="240" w:lineRule="auto"/>
              <w:ind w:left="0"/>
              <w:rPr>
                <w:rFonts w:cs="Arial"/>
                <w:i/>
                <w:color w:val="002060"/>
                <w:sz w:val="18"/>
                <w:szCs w:val="18"/>
                <w:lang w:eastAsia="en-AU"/>
              </w:rPr>
            </w:pPr>
            <w:r w:rsidRPr="00F91B2B">
              <w:rPr>
                <w:rFonts w:cs="Arial"/>
                <w:i/>
                <w:iCs/>
                <w:color w:val="002060"/>
                <w:sz w:val="18"/>
                <w:szCs w:val="18"/>
                <w:lang w:eastAsia="en-AU"/>
              </w:rPr>
              <w:t>&lt;Additional note disclosures for material income or expenses may be included as required. Line items (excluding summary headings) with no current year and comparative year figures may be removed. Line item disclosures should be consistent with those shown in the agency comprehensive operating statement and should give a realistic view of output group income, expenses and net result.&gt;</w:t>
            </w:r>
          </w:p>
        </w:tc>
      </w:tr>
      <w:tr w:rsidR="00E5718D" w:rsidRPr="00F91B2B" w14:paraId="358AF7DA" w14:textId="77777777" w:rsidTr="00F91B2B">
        <w:tc>
          <w:tcPr>
            <w:tcW w:w="953" w:type="dxa"/>
          </w:tcPr>
          <w:p w14:paraId="349E35D2" w14:textId="77777777" w:rsidR="00E5718D" w:rsidRPr="00F91B2B" w:rsidRDefault="00E5718D" w:rsidP="00F91B2B">
            <w:pPr>
              <w:pStyle w:val="FRNotesBodyText"/>
              <w:spacing w:after="0" w:line="240" w:lineRule="auto"/>
              <w:ind w:left="0"/>
              <w:rPr>
                <w:rFonts w:cs="Arial"/>
                <w:i/>
                <w:color w:val="002060"/>
                <w:sz w:val="18"/>
                <w:szCs w:val="18"/>
                <w:lang w:eastAsia="en-AU"/>
              </w:rPr>
            </w:pPr>
          </w:p>
        </w:tc>
        <w:tc>
          <w:tcPr>
            <w:tcW w:w="8970" w:type="dxa"/>
          </w:tcPr>
          <w:p w14:paraId="34838B7D" w14:textId="2F533DF0" w:rsidR="00E5718D" w:rsidRPr="00F91B2B" w:rsidRDefault="00E5718D" w:rsidP="00F91B2B">
            <w:pPr>
              <w:pStyle w:val="FRNotesBodyText"/>
              <w:spacing w:line="240" w:lineRule="auto"/>
              <w:ind w:left="0"/>
              <w:rPr>
                <w:rFonts w:cs="Arial"/>
                <w:i/>
                <w:iCs/>
                <w:color w:val="002060"/>
                <w:sz w:val="18"/>
                <w:szCs w:val="18"/>
                <w:lang w:eastAsia="en-AU"/>
              </w:rPr>
            </w:pPr>
            <w:r w:rsidRPr="00F91B2B">
              <w:rPr>
                <w:rFonts w:cs="Arial"/>
                <w:i/>
                <w:iCs/>
                <w:color w:val="002060"/>
                <w:sz w:val="18"/>
                <w:szCs w:val="18"/>
                <w:lang w:eastAsia="en-AU"/>
              </w:rPr>
              <w:t>&lt;Where machinery of government changes affect outputs and actuals, a statement should be made: i.e.</w:t>
            </w:r>
            <w:r w:rsidRPr="00F91B2B">
              <w:rPr>
                <w:rFonts w:cs="Arial"/>
                <w:i/>
                <w:iCs/>
                <w:color w:val="002060"/>
                <w:sz w:val="18"/>
                <w:szCs w:val="18"/>
                <w:lang w:eastAsia="en-AU"/>
              </w:rPr>
              <w:br/>
              <w:t xml:space="preserve">“As a consequence of AAO changes on &lt;X Month Year&gt;, financial statements of the Agency reflect the actual period of responsibility for the outputs, being the period 1 July &lt;20XX&gt; to 30 June &lt;20XX&gt; for the transferring output &lt;XX&gt;. Comparative amounts for the prior years have not been adjusted”&gt; </w:t>
            </w:r>
          </w:p>
        </w:tc>
      </w:tr>
      <w:tr w:rsidR="00E5718D" w:rsidRPr="00F91B2B" w14:paraId="346387F5" w14:textId="77777777" w:rsidTr="00F91B2B">
        <w:tc>
          <w:tcPr>
            <w:tcW w:w="953" w:type="dxa"/>
          </w:tcPr>
          <w:p w14:paraId="23E6BE1A" w14:textId="77777777" w:rsidR="00E5718D" w:rsidRPr="00F91B2B" w:rsidRDefault="00E5718D" w:rsidP="00F91B2B">
            <w:pPr>
              <w:pStyle w:val="FRNotesBodyText"/>
              <w:spacing w:after="0" w:line="240" w:lineRule="auto"/>
              <w:ind w:left="0"/>
              <w:rPr>
                <w:rFonts w:cs="Arial"/>
                <w:i/>
                <w:color w:val="002060"/>
                <w:sz w:val="18"/>
                <w:szCs w:val="18"/>
                <w:lang w:eastAsia="en-AU"/>
              </w:rPr>
            </w:pPr>
          </w:p>
        </w:tc>
        <w:tc>
          <w:tcPr>
            <w:tcW w:w="8970" w:type="dxa"/>
          </w:tcPr>
          <w:p w14:paraId="6617A6B6" w14:textId="696394CC" w:rsidR="00E5718D" w:rsidRPr="00F91B2B" w:rsidRDefault="00E5718D" w:rsidP="00F91B2B">
            <w:pPr>
              <w:pStyle w:val="FRNotesBodyText"/>
              <w:spacing w:line="240"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 xml:space="preserve">(a) </w:t>
            </w:r>
            <w:r w:rsidRPr="00F91B2B">
              <w:rPr>
                <w:rFonts w:cs="Arial"/>
                <w:i/>
                <w:iCs/>
                <w:color w:val="002060"/>
                <w:sz w:val="18"/>
                <w:szCs w:val="18"/>
                <w:lang w:eastAsia="en-AU"/>
              </w:rPr>
              <w:t>Where a net loss on asset disposal occurs, this line item would be included under 'Expenses' as 'Loss on disposal of assets'.&gt;</w:t>
            </w:r>
          </w:p>
        </w:tc>
      </w:tr>
      <w:tr w:rsidR="00E5718D" w:rsidRPr="00F91B2B" w14:paraId="44494AC5" w14:textId="77777777" w:rsidTr="00F91B2B">
        <w:tc>
          <w:tcPr>
            <w:tcW w:w="953" w:type="dxa"/>
          </w:tcPr>
          <w:p w14:paraId="13E293C3" w14:textId="77777777" w:rsidR="00E5718D" w:rsidRPr="00F91B2B" w:rsidRDefault="00E5718D" w:rsidP="00F91B2B">
            <w:pPr>
              <w:pStyle w:val="FRNotesBodyText"/>
              <w:spacing w:after="0" w:line="240" w:lineRule="auto"/>
              <w:ind w:left="0"/>
              <w:rPr>
                <w:rFonts w:cs="Arial"/>
                <w:i/>
                <w:color w:val="002060"/>
                <w:sz w:val="18"/>
                <w:szCs w:val="18"/>
                <w:lang w:eastAsia="en-AU"/>
              </w:rPr>
            </w:pPr>
          </w:p>
        </w:tc>
        <w:tc>
          <w:tcPr>
            <w:tcW w:w="8970" w:type="dxa"/>
          </w:tcPr>
          <w:p w14:paraId="764B5D5A" w14:textId="4AC631D2" w:rsidR="00E5718D" w:rsidRPr="00F91B2B" w:rsidRDefault="00E5718D" w:rsidP="00F91B2B">
            <w:pPr>
              <w:pStyle w:val="FRNotesBodyText"/>
              <w:spacing w:line="240" w:lineRule="auto"/>
              <w:ind w:left="0"/>
              <w:rPr>
                <w:rFonts w:cs="Arial"/>
                <w:i/>
                <w:iCs/>
                <w:color w:val="002060"/>
                <w:sz w:val="18"/>
                <w:szCs w:val="18"/>
                <w:lang w:eastAsia="en-AU"/>
              </w:rPr>
            </w:pPr>
            <w:r w:rsidRPr="00F91B2B" w:rsidDel="007F19F9">
              <w:rPr>
                <w:rFonts w:cs="Arial"/>
                <w:i/>
                <w:iCs/>
                <w:color w:val="002060"/>
                <w:sz w:val="18"/>
                <w:szCs w:val="18"/>
                <w:lang w:eastAsia="en-AU"/>
              </w:rPr>
              <w:t>&lt;</w:t>
            </w:r>
            <w:r w:rsidRPr="00F91B2B" w:rsidDel="007F19F9">
              <w:rPr>
                <w:rFonts w:cs="Arial"/>
                <w:i/>
                <w:iCs/>
                <w:color w:val="002060"/>
                <w:sz w:val="18"/>
                <w:szCs w:val="18"/>
                <w:vertAlign w:val="superscript"/>
                <w:lang w:eastAsia="en-AU"/>
              </w:rPr>
              <w:t xml:space="preserve">(b) </w:t>
            </w:r>
            <w:r w:rsidRPr="00F91B2B" w:rsidDel="007F19F9">
              <w:rPr>
                <w:rFonts w:cs="Arial"/>
                <w:i/>
                <w:iCs/>
                <w:color w:val="002060"/>
                <w:sz w:val="18"/>
                <w:szCs w:val="18"/>
                <w:lang w:eastAsia="en-AU"/>
              </w:rPr>
              <w:t>Additional note disclosures that provide a breakdown of key components of a line item would be necessary where the reader may be uncertain as to what is included in that line item, and the line item is a material income or expense.&gt;</w:t>
            </w:r>
          </w:p>
        </w:tc>
      </w:tr>
      <w:tr w:rsidR="00E5718D" w:rsidRPr="00F91B2B" w14:paraId="388885BF" w14:textId="77777777" w:rsidTr="00F91B2B">
        <w:tc>
          <w:tcPr>
            <w:tcW w:w="953" w:type="dxa"/>
          </w:tcPr>
          <w:p w14:paraId="49DC9875" w14:textId="77777777" w:rsidR="00E5718D" w:rsidRPr="00F91B2B" w:rsidRDefault="00E5718D" w:rsidP="00F91B2B">
            <w:pPr>
              <w:pStyle w:val="FRNotesBodyText"/>
              <w:spacing w:after="0" w:line="240" w:lineRule="auto"/>
              <w:ind w:left="0"/>
              <w:rPr>
                <w:rFonts w:cs="Arial"/>
                <w:i/>
                <w:color w:val="002060"/>
                <w:sz w:val="18"/>
                <w:szCs w:val="18"/>
                <w:lang w:eastAsia="en-AU"/>
              </w:rPr>
            </w:pPr>
          </w:p>
        </w:tc>
        <w:tc>
          <w:tcPr>
            <w:tcW w:w="8970" w:type="dxa"/>
          </w:tcPr>
          <w:p w14:paraId="2ED18FDB" w14:textId="687FCB46" w:rsidR="00E5718D" w:rsidRPr="00F91B2B" w:rsidDel="007F19F9" w:rsidRDefault="00E5718D" w:rsidP="00F91B2B">
            <w:pPr>
              <w:pStyle w:val="FRNotesBodyText"/>
              <w:spacing w:line="240"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(c)</w:t>
            </w:r>
            <w:r w:rsidRPr="00F91B2B">
              <w:rPr>
                <w:rFonts w:cs="Arial"/>
                <w:i/>
                <w:iCs/>
                <w:color w:val="002060"/>
                <w:sz w:val="18"/>
                <w:szCs w:val="18"/>
                <w:lang w:eastAsia="en-AU"/>
              </w:rPr>
              <w:t xml:space="preserve"> Refer to AASB 101 for more information on other comprehensive income.&gt;</w:t>
            </w:r>
          </w:p>
        </w:tc>
      </w:tr>
    </w:tbl>
    <w:p w14:paraId="6290A10F" w14:textId="77777777" w:rsidR="00593856" w:rsidRPr="00F91B2B" w:rsidRDefault="00593856" w:rsidP="00F91B2B">
      <w:pPr>
        <w:pStyle w:val="FRNotesBodyText"/>
        <w:ind w:left="284"/>
        <w:rPr>
          <w:rFonts w:cs="Arial"/>
          <w:i/>
          <w:szCs w:val="22"/>
        </w:rPr>
        <w:sectPr w:rsidR="00593856" w:rsidRPr="00F91B2B" w:rsidSect="00E73CFB">
          <w:headerReference w:type="even" r:id="rId12"/>
          <w:headerReference w:type="default" r:id="rId13"/>
          <w:footerReference w:type="default" r:id="rId14"/>
          <w:headerReference w:type="first" r:id="rId15"/>
          <w:pgSz w:w="11907" w:h="16840" w:code="9"/>
          <w:pgMar w:top="1134" w:right="1134" w:bottom="993" w:left="567" w:header="567" w:footer="340" w:gutter="0"/>
          <w:cols w:space="720"/>
        </w:sectPr>
      </w:pPr>
    </w:p>
    <w:p w14:paraId="6F681AF5" w14:textId="12DC4D2D" w:rsidR="000848B3" w:rsidRPr="00F91B2B" w:rsidRDefault="005667D3" w:rsidP="00F91B2B">
      <w:pPr>
        <w:pStyle w:val="Heading1"/>
        <w:keepNext w:val="0"/>
        <w:pageBreakBefore/>
        <w:ind w:left="714" w:hanging="357"/>
      </w:pPr>
      <w:bookmarkStart w:id="4" w:name="_Ref136246674"/>
      <w:r w:rsidRPr="00F91B2B">
        <w:lastRenderedPageBreak/>
        <w:t>Grants and subsidies revenue</w:t>
      </w:r>
      <w:bookmarkEnd w:id="4"/>
    </w:p>
    <w:tbl>
      <w:tblPr>
        <w:tblStyle w:val="TableGridLight"/>
        <w:tblW w:w="1051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9"/>
        <w:gridCol w:w="2074"/>
        <w:gridCol w:w="1559"/>
        <w:gridCol w:w="975"/>
        <w:gridCol w:w="987"/>
        <w:gridCol w:w="1582"/>
        <w:gridCol w:w="906"/>
        <w:gridCol w:w="1106"/>
      </w:tblGrid>
      <w:tr w:rsidR="00CC5BCE" w:rsidRPr="00F91B2B" w14:paraId="2B63AA45" w14:textId="322CA539" w:rsidTr="00E73CFB">
        <w:trPr>
          <w:trHeight w:val="255"/>
        </w:trPr>
        <w:tc>
          <w:tcPr>
            <w:tcW w:w="1329" w:type="dxa"/>
          </w:tcPr>
          <w:p w14:paraId="3B1E9B0A" w14:textId="77777777" w:rsidR="00CC5BCE" w:rsidRPr="00F91B2B" w:rsidRDefault="00CC5BCE" w:rsidP="00F91B2B">
            <w:pPr>
              <w:rPr>
                <w:rFonts w:ascii="Arial" w:eastAsia="Times New Roman" w:hAnsi="Arial" w:cs="Arial"/>
                <w:sz w:val="20"/>
                <w:szCs w:val="20"/>
                <w:lang w:eastAsia="en-AU"/>
              </w:rPr>
            </w:pPr>
          </w:p>
        </w:tc>
        <w:tc>
          <w:tcPr>
            <w:tcW w:w="2074" w:type="dxa"/>
            <w:hideMark/>
          </w:tcPr>
          <w:p w14:paraId="1786739E" w14:textId="3B6C0C3F" w:rsidR="00CC5BCE" w:rsidRPr="00F91B2B" w:rsidRDefault="00CC5BCE" w:rsidP="00F91B2B">
            <w:pPr>
              <w:rPr>
                <w:rFonts w:ascii="Arial" w:eastAsia="Times New Roman" w:hAnsi="Arial" w:cs="Arial"/>
                <w:sz w:val="20"/>
                <w:szCs w:val="20"/>
                <w:lang w:eastAsia="en-AU"/>
              </w:rPr>
            </w:pPr>
          </w:p>
        </w:tc>
        <w:tc>
          <w:tcPr>
            <w:tcW w:w="3521" w:type="dxa"/>
            <w:gridSpan w:val="3"/>
            <w:tcBorders>
              <w:bottom w:val="single" w:sz="4" w:space="0" w:color="auto"/>
            </w:tcBorders>
          </w:tcPr>
          <w:p w14:paraId="5BC5CB24" w14:textId="6ACBBF9D" w:rsidR="00CC5BCE"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3594" w:type="dxa"/>
            <w:gridSpan w:val="3"/>
            <w:tcBorders>
              <w:bottom w:val="single" w:sz="4" w:space="0" w:color="auto"/>
            </w:tcBorders>
          </w:tcPr>
          <w:p w14:paraId="75CB3DD3" w14:textId="2582D4BC" w:rsidR="00CC5BCE"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r>
      <w:tr w:rsidR="00572F13" w:rsidRPr="00F91B2B" w14:paraId="1ED57FB6" w14:textId="110FB876" w:rsidTr="00E73CFB">
        <w:trPr>
          <w:trHeight w:val="255"/>
        </w:trPr>
        <w:tc>
          <w:tcPr>
            <w:tcW w:w="1329" w:type="dxa"/>
          </w:tcPr>
          <w:p w14:paraId="35DA3FF8" w14:textId="77777777" w:rsidR="00CC5BCE" w:rsidRPr="00F91B2B" w:rsidRDefault="00CC5BCE" w:rsidP="00F91B2B">
            <w:pPr>
              <w:jc w:val="center"/>
              <w:rPr>
                <w:rFonts w:ascii="Arial" w:eastAsia="Times New Roman" w:hAnsi="Arial" w:cs="Arial"/>
                <w:sz w:val="20"/>
                <w:szCs w:val="20"/>
                <w:lang w:eastAsia="en-AU"/>
              </w:rPr>
            </w:pPr>
          </w:p>
        </w:tc>
        <w:tc>
          <w:tcPr>
            <w:tcW w:w="2074" w:type="dxa"/>
            <w:hideMark/>
          </w:tcPr>
          <w:p w14:paraId="5DE65251" w14:textId="202E936B" w:rsidR="00CC5BCE" w:rsidRPr="00F91B2B" w:rsidRDefault="00CC5BCE" w:rsidP="00F91B2B">
            <w:pPr>
              <w:jc w:val="center"/>
              <w:rPr>
                <w:rFonts w:ascii="Arial" w:eastAsia="Times New Roman" w:hAnsi="Arial" w:cs="Arial"/>
                <w:sz w:val="20"/>
                <w:szCs w:val="20"/>
                <w:lang w:eastAsia="en-AU"/>
              </w:rPr>
            </w:pPr>
          </w:p>
        </w:tc>
        <w:tc>
          <w:tcPr>
            <w:tcW w:w="1559" w:type="dxa"/>
            <w:tcBorders>
              <w:top w:val="single" w:sz="4" w:space="0" w:color="auto"/>
            </w:tcBorders>
          </w:tcPr>
          <w:p w14:paraId="1979828C" w14:textId="1507F465" w:rsidR="00CC5BCE" w:rsidRPr="00F91B2B" w:rsidRDefault="00CC5BC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75" w:type="dxa"/>
            <w:tcBorders>
              <w:top w:val="single" w:sz="4" w:space="0" w:color="auto"/>
            </w:tcBorders>
            <w:hideMark/>
          </w:tcPr>
          <w:p w14:paraId="67F0D08E" w14:textId="0C79031F" w:rsidR="00CC5BCE" w:rsidRPr="00F91B2B" w:rsidRDefault="00CC5BC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87" w:type="dxa"/>
            <w:tcBorders>
              <w:top w:val="single" w:sz="4" w:space="0" w:color="auto"/>
            </w:tcBorders>
          </w:tcPr>
          <w:p w14:paraId="326358B2" w14:textId="0B96BEB0" w:rsidR="00CC5BCE" w:rsidRPr="00F91B2B" w:rsidRDefault="00CC5BC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82" w:type="dxa"/>
            <w:tcBorders>
              <w:top w:val="single" w:sz="4" w:space="0" w:color="auto"/>
            </w:tcBorders>
          </w:tcPr>
          <w:p w14:paraId="50CE8D4B" w14:textId="7FF843C2" w:rsidR="00CC5BCE" w:rsidRPr="00F91B2B" w:rsidRDefault="00CC5BC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06" w:type="dxa"/>
            <w:tcBorders>
              <w:top w:val="single" w:sz="4" w:space="0" w:color="auto"/>
            </w:tcBorders>
          </w:tcPr>
          <w:p w14:paraId="691C5570" w14:textId="724C6CE6" w:rsidR="00CC5BCE" w:rsidRPr="00F91B2B" w:rsidRDefault="00CC5BC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06" w:type="dxa"/>
            <w:tcBorders>
              <w:top w:val="single" w:sz="4" w:space="0" w:color="auto"/>
            </w:tcBorders>
          </w:tcPr>
          <w:p w14:paraId="232438D9" w14:textId="625A923B" w:rsidR="00CC5BCE" w:rsidRPr="00F91B2B" w:rsidRDefault="00CC5BC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572F13" w:rsidRPr="00F91B2B" w14:paraId="6CA359D7" w14:textId="77777777" w:rsidTr="00E73CFB">
        <w:trPr>
          <w:trHeight w:val="377"/>
        </w:trPr>
        <w:tc>
          <w:tcPr>
            <w:tcW w:w="1329" w:type="dxa"/>
          </w:tcPr>
          <w:p w14:paraId="53AC04FC" w14:textId="21AAEB63" w:rsidR="00CC5BCE" w:rsidRPr="00F91B2B" w:rsidRDefault="00B56479" w:rsidP="00F91B2B">
            <w:pPr>
              <w:rPr>
                <w:rFonts w:ascii="Arial" w:eastAsia="Times New Roman" w:hAnsi="Arial" w:cs="Arial"/>
                <w:sz w:val="16"/>
                <w:szCs w:val="20"/>
                <w:lang w:eastAsia="en-AU"/>
              </w:rPr>
            </w:pPr>
            <w:r w:rsidRPr="00F91B2B">
              <w:rPr>
                <w:rFonts w:ascii="Arial" w:eastAsia="Times New Roman" w:hAnsi="Arial" w:cs="Arial"/>
                <w:color w:val="0070C0"/>
                <w:sz w:val="16"/>
                <w:szCs w:val="20"/>
                <w:lang w:eastAsia="en-AU"/>
              </w:rPr>
              <w:t>AASB 1058.26, AASB15.113(a)</w:t>
            </w:r>
          </w:p>
        </w:tc>
        <w:tc>
          <w:tcPr>
            <w:tcW w:w="2074" w:type="dxa"/>
          </w:tcPr>
          <w:p w14:paraId="24982316" w14:textId="10D4ED9B" w:rsidR="00CC5BCE" w:rsidRPr="00F91B2B" w:rsidRDefault="00CC5BCE" w:rsidP="00F91B2B">
            <w:pPr>
              <w:spacing w:after="0" w:line="240" w:lineRule="auto"/>
              <w:rPr>
                <w:rFonts w:ascii="Arial" w:eastAsia="Times New Roman" w:hAnsi="Arial" w:cs="Arial"/>
                <w:b/>
                <w:sz w:val="20"/>
                <w:szCs w:val="20"/>
                <w:lang w:eastAsia="en-AU"/>
              </w:rPr>
            </w:pPr>
          </w:p>
        </w:tc>
        <w:tc>
          <w:tcPr>
            <w:tcW w:w="1559" w:type="dxa"/>
          </w:tcPr>
          <w:p w14:paraId="7B86C766" w14:textId="6CCBF06A" w:rsidR="00CC5BCE" w:rsidRPr="00F91B2B" w:rsidRDefault="00CC5BCE"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Revenue from contracts with customers</w:t>
            </w:r>
          </w:p>
        </w:tc>
        <w:tc>
          <w:tcPr>
            <w:tcW w:w="975" w:type="dxa"/>
          </w:tcPr>
          <w:p w14:paraId="7C9C8E09" w14:textId="67692609" w:rsidR="00CC5BCE" w:rsidRPr="00F91B2B" w:rsidRDefault="00CC5BCE"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Other</w:t>
            </w:r>
          </w:p>
        </w:tc>
        <w:tc>
          <w:tcPr>
            <w:tcW w:w="987" w:type="dxa"/>
          </w:tcPr>
          <w:p w14:paraId="65F630EE" w14:textId="3E93C11A" w:rsidR="00CC5BCE" w:rsidRPr="00F91B2B" w:rsidRDefault="00CC5BCE"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w:t>
            </w:r>
          </w:p>
        </w:tc>
        <w:tc>
          <w:tcPr>
            <w:tcW w:w="1582" w:type="dxa"/>
          </w:tcPr>
          <w:p w14:paraId="2874D9B1" w14:textId="2842360E" w:rsidR="00CC5BCE" w:rsidRPr="00F91B2B" w:rsidRDefault="00CC5BCE"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Revenue from contracts with customers</w:t>
            </w:r>
          </w:p>
        </w:tc>
        <w:tc>
          <w:tcPr>
            <w:tcW w:w="906" w:type="dxa"/>
          </w:tcPr>
          <w:p w14:paraId="3AC22341" w14:textId="0F207415" w:rsidR="00CC5BCE" w:rsidRPr="00F91B2B" w:rsidRDefault="00CC5BCE"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Other</w:t>
            </w:r>
          </w:p>
        </w:tc>
        <w:tc>
          <w:tcPr>
            <w:tcW w:w="1106" w:type="dxa"/>
          </w:tcPr>
          <w:p w14:paraId="1D01E463" w14:textId="6B11F78F" w:rsidR="00CC5BCE" w:rsidRPr="00F91B2B" w:rsidRDefault="00CC5BCE"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Total</w:t>
            </w:r>
          </w:p>
        </w:tc>
      </w:tr>
      <w:tr w:rsidR="00572F13" w:rsidRPr="00F91B2B" w14:paraId="332A7BC6" w14:textId="4808DB43" w:rsidTr="00E2446B">
        <w:trPr>
          <w:trHeight w:val="285"/>
        </w:trPr>
        <w:tc>
          <w:tcPr>
            <w:tcW w:w="1329" w:type="dxa"/>
          </w:tcPr>
          <w:p w14:paraId="1D0C86F1" w14:textId="77777777" w:rsidR="00CC5BCE" w:rsidRPr="00F91B2B" w:rsidRDefault="00CC5BCE" w:rsidP="00F91B2B">
            <w:pPr>
              <w:rPr>
                <w:rFonts w:ascii="Arial" w:eastAsia="Times New Roman" w:hAnsi="Arial" w:cs="Arial"/>
                <w:sz w:val="16"/>
                <w:szCs w:val="20"/>
                <w:lang w:eastAsia="en-AU"/>
              </w:rPr>
            </w:pPr>
          </w:p>
        </w:tc>
        <w:tc>
          <w:tcPr>
            <w:tcW w:w="2074" w:type="dxa"/>
            <w:hideMark/>
          </w:tcPr>
          <w:p w14:paraId="4AFAB378" w14:textId="1259E0AA" w:rsidR="00CC5BCE" w:rsidRPr="00F91B2B" w:rsidRDefault="00CC5BC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Current grants</w:t>
            </w:r>
          </w:p>
        </w:tc>
        <w:tc>
          <w:tcPr>
            <w:tcW w:w="1559" w:type="dxa"/>
          </w:tcPr>
          <w:p w14:paraId="5640BC9E" w14:textId="77777777" w:rsidR="00CC5BCE" w:rsidRPr="00F91B2B" w:rsidRDefault="00CC5BCE" w:rsidP="00F91B2B">
            <w:pPr>
              <w:spacing w:after="0" w:line="240" w:lineRule="auto"/>
              <w:rPr>
                <w:rFonts w:ascii="Arial" w:eastAsia="Times New Roman" w:hAnsi="Arial" w:cs="Arial"/>
                <w:sz w:val="20"/>
                <w:szCs w:val="20"/>
                <w:lang w:eastAsia="en-AU"/>
              </w:rPr>
            </w:pPr>
          </w:p>
        </w:tc>
        <w:tc>
          <w:tcPr>
            <w:tcW w:w="975" w:type="dxa"/>
            <w:hideMark/>
          </w:tcPr>
          <w:p w14:paraId="0EC3D671" w14:textId="6571B52F" w:rsidR="00CC5BCE" w:rsidRPr="00F91B2B" w:rsidRDefault="00CC5BCE" w:rsidP="00F91B2B">
            <w:pPr>
              <w:spacing w:after="0" w:line="240" w:lineRule="auto"/>
              <w:rPr>
                <w:rFonts w:ascii="Arial" w:eastAsia="Times New Roman" w:hAnsi="Arial" w:cs="Arial"/>
                <w:sz w:val="20"/>
                <w:szCs w:val="20"/>
                <w:lang w:eastAsia="en-AU"/>
              </w:rPr>
            </w:pPr>
          </w:p>
        </w:tc>
        <w:tc>
          <w:tcPr>
            <w:tcW w:w="987" w:type="dxa"/>
          </w:tcPr>
          <w:p w14:paraId="7206EB9C" w14:textId="77777777" w:rsidR="00CC5BCE" w:rsidRPr="00F91B2B" w:rsidRDefault="00CC5BCE" w:rsidP="00F91B2B">
            <w:pPr>
              <w:spacing w:after="0" w:line="240" w:lineRule="auto"/>
              <w:rPr>
                <w:rFonts w:ascii="Arial" w:eastAsia="Times New Roman" w:hAnsi="Arial" w:cs="Arial"/>
                <w:sz w:val="20"/>
                <w:szCs w:val="20"/>
                <w:lang w:eastAsia="en-AU"/>
              </w:rPr>
            </w:pPr>
          </w:p>
        </w:tc>
        <w:tc>
          <w:tcPr>
            <w:tcW w:w="1582" w:type="dxa"/>
          </w:tcPr>
          <w:p w14:paraId="1526F313" w14:textId="77777777" w:rsidR="00CC5BCE" w:rsidRPr="00F91B2B" w:rsidRDefault="00CC5BCE" w:rsidP="00F91B2B">
            <w:pPr>
              <w:spacing w:after="0" w:line="240" w:lineRule="auto"/>
              <w:rPr>
                <w:rFonts w:ascii="Arial" w:eastAsia="Times New Roman" w:hAnsi="Arial" w:cs="Arial"/>
                <w:sz w:val="20"/>
                <w:szCs w:val="20"/>
                <w:lang w:eastAsia="en-AU"/>
              </w:rPr>
            </w:pPr>
          </w:p>
        </w:tc>
        <w:tc>
          <w:tcPr>
            <w:tcW w:w="906" w:type="dxa"/>
          </w:tcPr>
          <w:p w14:paraId="6B4CC6B4" w14:textId="77777777" w:rsidR="00CC5BCE" w:rsidRPr="00F91B2B" w:rsidRDefault="00CC5BCE" w:rsidP="00F91B2B">
            <w:pPr>
              <w:spacing w:after="0" w:line="240" w:lineRule="auto"/>
              <w:rPr>
                <w:rFonts w:ascii="Arial" w:eastAsia="Times New Roman" w:hAnsi="Arial" w:cs="Arial"/>
                <w:sz w:val="20"/>
                <w:szCs w:val="20"/>
                <w:lang w:eastAsia="en-AU"/>
              </w:rPr>
            </w:pPr>
          </w:p>
        </w:tc>
        <w:tc>
          <w:tcPr>
            <w:tcW w:w="1106" w:type="dxa"/>
          </w:tcPr>
          <w:p w14:paraId="16D0852A" w14:textId="3DEA946C" w:rsidR="00CC5BCE" w:rsidRPr="00F91B2B" w:rsidRDefault="00CC5BCE" w:rsidP="00F91B2B">
            <w:pPr>
              <w:spacing w:after="0" w:line="240" w:lineRule="auto"/>
              <w:rPr>
                <w:rFonts w:ascii="Arial" w:eastAsia="Times New Roman" w:hAnsi="Arial" w:cs="Arial"/>
                <w:sz w:val="20"/>
                <w:szCs w:val="20"/>
                <w:lang w:eastAsia="en-AU"/>
              </w:rPr>
            </w:pPr>
          </w:p>
        </w:tc>
      </w:tr>
      <w:tr w:rsidR="00572F13" w:rsidRPr="00F91B2B" w14:paraId="7E0F9D82" w14:textId="47D3943C" w:rsidTr="00E2446B">
        <w:trPr>
          <w:trHeight w:val="285"/>
        </w:trPr>
        <w:tc>
          <w:tcPr>
            <w:tcW w:w="1329" w:type="dxa"/>
          </w:tcPr>
          <w:p w14:paraId="459DFE2B" w14:textId="77777777" w:rsidR="00CC5BCE" w:rsidRPr="00F91B2B" w:rsidRDefault="00CC5BCE" w:rsidP="00F91B2B">
            <w:pPr>
              <w:rPr>
                <w:rFonts w:ascii="Arial" w:eastAsia="Times New Roman" w:hAnsi="Arial" w:cs="Arial"/>
                <w:sz w:val="20"/>
                <w:szCs w:val="20"/>
                <w:lang w:eastAsia="en-AU"/>
              </w:rPr>
            </w:pPr>
          </w:p>
        </w:tc>
        <w:tc>
          <w:tcPr>
            <w:tcW w:w="2074" w:type="dxa"/>
          </w:tcPr>
          <w:p w14:paraId="0027A920" w14:textId="04A19356" w:rsidR="00CC5BCE" w:rsidRPr="00F91B2B" w:rsidRDefault="00CC5BC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Capital grants</w:t>
            </w:r>
          </w:p>
        </w:tc>
        <w:tc>
          <w:tcPr>
            <w:tcW w:w="1559" w:type="dxa"/>
          </w:tcPr>
          <w:p w14:paraId="37A13891" w14:textId="77777777" w:rsidR="00CC5BCE" w:rsidRPr="00F91B2B" w:rsidRDefault="00CC5BCE" w:rsidP="00F91B2B">
            <w:pPr>
              <w:spacing w:after="0" w:line="240" w:lineRule="auto"/>
              <w:jc w:val="right"/>
              <w:rPr>
                <w:rFonts w:ascii="Arial" w:eastAsia="Times New Roman" w:hAnsi="Arial" w:cs="Arial"/>
                <w:b/>
                <w:bCs/>
                <w:sz w:val="20"/>
                <w:szCs w:val="20"/>
                <w:lang w:eastAsia="en-AU"/>
              </w:rPr>
            </w:pPr>
          </w:p>
        </w:tc>
        <w:tc>
          <w:tcPr>
            <w:tcW w:w="975" w:type="dxa"/>
          </w:tcPr>
          <w:p w14:paraId="0C8FE6F4" w14:textId="49EA2BDA" w:rsidR="00CC5BCE" w:rsidRPr="00F91B2B" w:rsidRDefault="00CC5BCE" w:rsidP="00F91B2B">
            <w:pPr>
              <w:spacing w:after="0" w:line="240" w:lineRule="auto"/>
              <w:jc w:val="right"/>
              <w:rPr>
                <w:rFonts w:ascii="Arial" w:eastAsia="Times New Roman" w:hAnsi="Arial" w:cs="Arial"/>
                <w:b/>
                <w:bCs/>
                <w:sz w:val="20"/>
                <w:szCs w:val="20"/>
                <w:lang w:eastAsia="en-AU"/>
              </w:rPr>
            </w:pPr>
          </w:p>
        </w:tc>
        <w:tc>
          <w:tcPr>
            <w:tcW w:w="987" w:type="dxa"/>
          </w:tcPr>
          <w:p w14:paraId="02CC06DA" w14:textId="77777777" w:rsidR="00CC5BCE" w:rsidRPr="00F91B2B" w:rsidRDefault="00CC5BCE" w:rsidP="00F91B2B">
            <w:pPr>
              <w:spacing w:after="0" w:line="240" w:lineRule="auto"/>
              <w:jc w:val="right"/>
              <w:rPr>
                <w:rFonts w:ascii="Arial" w:eastAsia="Times New Roman" w:hAnsi="Arial" w:cs="Arial"/>
                <w:b/>
                <w:bCs/>
                <w:sz w:val="20"/>
                <w:szCs w:val="20"/>
                <w:lang w:eastAsia="en-AU"/>
              </w:rPr>
            </w:pPr>
          </w:p>
        </w:tc>
        <w:tc>
          <w:tcPr>
            <w:tcW w:w="1582" w:type="dxa"/>
          </w:tcPr>
          <w:p w14:paraId="6C36B75C" w14:textId="77777777" w:rsidR="00CC5BCE" w:rsidRPr="00F91B2B" w:rsidRDefault="00CC5BCE" w:rsidP="00F91B2B">
            <w:pPr>
              <w:spacing w:after="0" w:line="240" w:lineRule="auto"/>
              <w:jc w:val="right"/>
              <w:rPr>
                <w:rFonts w:ascii="Arial" w:eastAsia="Times New Roman" w:hAnsi="Arial" w:cs="Arial"/>
                <w:b/>
                <w:bCs/>
                <w:sz w:val="20"/>
                <w:szCs w:val="20"/>
                <w:lang w:eastAsia="en-AU"/>
              </w:rPr>
            </w:pPr>
          </w:p>
        </w:tc>
        <w:tc>
          <w:tcPr>
            <w:tcW w:w="906" w:type="dxa"/>
          </w:tcPr>
          <w:p w14:paraId="0B546F2A" w14:textId="77777777" w:rsidR="00CC5BCE" w:rsidRPr="00F91B2B" w:rsidRDefault="00CC5BCE" w:rsidP="00F91B2B">
            <w:pPr>
              <w:spacing w:after="0" w:line="240" w:lineRule="auto"/>
              <w:jc w:val="right"/>
              <w:rPr>
                <w:rFonts w:ascii="Arial" w:eastAsia="Times New Roman" w:hAnsi="Arial" w:cs="Arial"/>
                <w:b/>
                <w:bCs/>
                <w:sz w:val="20"/>
                <w:szCs w:val="20"/>
                <w:lang w:eastAsia="en-AU"/>
              </w:rPr>
            </w:pPr>
          </w:p>
        </w:tc>
        <w:tc>
          <w:tcPr>
            <w:tcW w:w="1106" w:type="dxa"/>
          </w:tcPr>
          <w:p w14:paraId="1AEAA42E" w14:textId="7B6FCE90" w:rsidR="00CC5BCE" w:rsidRPr="00F91B2B" w:rsidRDefault="00CC5BCE" w:rsidP="00F91B2B">
            <w:pPr>
              <w:spacing w:after="0" w:line="240" w:lineRule="auto"/>
              <w:jc w:val="right"/>
              <w:rPr>
                <w:rFonts w:ascii="Arial" w:eastAsia="Times New Roman" w:hAnsi="Arial" w:cs="Arial"/>
                <w:b/>
                <w:bCs/>
                <w:sz w:val="20"/>
                <w:szCs w:val="20"/>
                <w:lang w:eastAsia="en-AU"/>
              </w:rPr>
            </w:pPr>
          </w:p>
        </w:tc>
      </w:tr>
      <w:tr w:rsidR="00CD1F8B" w:rsidRPr="00F91B2B" w14:paraId="6B785B2A" w14:textId="77777777" w:rsidTr="00E2446B">
        <w:trPr>
          <w:trHeight w:val="285"/>
        </w:trPr>
        <w:tc>
          <w:tcPr>
            <w:tcW w:w="1329" w:type="dxa"/>
          </w:tcPr>
          <w:p w14:paraId="15BD43E8" w14:textId="77777777" w:rsidR="00CD1F8B" w:rsidRPr="00F91B2B" w:rsidRDefault="00CD1F8B" w:rsidP="00F91B2B">
            <w:pPr>
              <w:rPr>
                <w:rFonts w:ascii="Arial" w:eastAsia="Times New Roman" w:hAnsi="Arial" w:cs="Arial"/>
                <w:sz w:val="20"/>
                <w:szCs w:val="20"/>
                <w:lang w:eastAsia="en-AU"/>
              </w:rPr>
            </w:pPr>
          </w:p>
        </w:tc>
        <w:tc>
          <w:tcPr>
            <w:tcW w:w="2074" w:type="dxa"/>
          </w:tcPr>
          <w:p w14:paraId="18E2CEE9" w14:textId="50089CC2" w:rsidR="00CD1F8B" w:rsidRPr="00F91B2B" w:rsidRDefault="002969A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Community service obligations</w:t>
            </w:r>
          </w:p>
        </w:tc>
        <w:tc>
          <w:tcPr>
            <w:tcW w:w="1559" w:type="dxa"/>
            <w:tcBorders>
              <w:bottom w:val="single" w:sz="4" w:space="0" w:color="auto"/>
            </w:tcBorders>
          </w:tcPr>
          <w:p w14:paraId="502879E4" w14:textId="77777777" w:rsidR="00CD1F8B" w:rsidRPr="00F91B2B" w:rsidRDefault="00CD1F8B" w:rsidP="00F91B2B">
            <w:pPr>
              <w:spacing w:after="0" w:line="240" w:lineRule="auto"/>
              <w:jc w:val="right"/>
              <w:rPr>
                <w:rFonts w:ascii="Arial" w:eastAsia="Times New Roman" w:hAnsi="Arial" w:cs="Arial"/>
                <w:b/>
                <w:bCs/>
                <w:sz w:val="20"/>
                <w:szCs w:val="20"/>
                <w:lang w:eastAsia="en-AU"/>
              </w:rPr>
            </w:pPr>
          </w:p>
        </w:tc>
        <w:tc>
          <w:tcPr>
            <w:tcW w:w="975" w:type="dxa"/>
            <w:tcBorders>
              <w:bottom w:val="single" w:sz="4" w:space="0" w:color="auto"/>
            </w:tcBorders>
          </w:tcPr>
          <w:p w14:paraId="3BD8F0FA" w14:textId="77777777" w:rsidR="00CD1F8B" w:rsidRPr="00F91B2B" w:rsidRDefault="00CD1F8B" w:rsidP="00F91B2B">
            <w:pPr>
              <w:spacing w:after="0" w:line="240" w:lineRule="auto"/>
              <w:jc w:val="right"/>
              <w:rPr>
                <w:rFonts w:ascii="Arial" w:eastAsia="Times New Roman" w:hAnsi="Arial" w:cs="Arial"/>
                <w:b/>
                <w:bCs/>
                <w:sz w:val="20"/>
                <w:szCs w:val="20"/>
                <w:lang w:eastAsia="en-AU"/>
              </w:rPr>
            </w:pPr>
          </w:p>
        </w:tc>
        <w:tc>
          <w:tcPr>
            <w:tcW w:w="987" w:type="dxa"/>
            <w:tcBorders>
              <w:bottom w:val="single" w:sz="4" w:space="0" w:color="auto"/>
            </w:tcBorders>
          </w:tcPr>
          <w:p w14:paraId="0CA175CC" w14:textId="77777777" w:rsidR="00CD1F8B" w:rsidRPr="00F91B2B" w:rsidRDefault="00CD1F8B" w:rsidP="00F91B2B">
            <w:pPr>
              <w:spacing w:after="0" w:line="240" w:lineRule="auto"/>
              <w:jc w:val="right"/>
              <w:rPr>
                <w:rFonts w:ascii="Arial" w:eastAsia="Times New Roman" w:hAnsi="Arial" w:cs="Arial"/>
                <w:b/>
                <w:bCs/>
                <w:sz w:val="20"/>
                <w:szCs w:val="20"/>
                <w:lang w:eastAsia="en-AU"/>
              </w:rPr>
            </w:pPr>
          </w:p>
        </w:tc>
        <w:tc>
          <w:tcPr>
            <w:tcW w:w="1582" w:type="dxa"/>
            <w:tcBorders>
              <w:bottom w:val="single" w:sz="4" w:space="0" w:color="auto"/>
            </w:tcBorders>
          </w:tcPr>
          <w:p w14:paraId="2930D7D2" w14:textId="77777777" w:rsidR="00CD1F8B" w:rsidRPr="00F91B2B" w:rsidRDefault="00CD1F8B" w:rsidP="00F91B2B">
            <w:pPr>
              <w:spacing w:after="0" w:line="240" w:lineRule="auto"/>
              <w:jc w:val="right"/>
              <w:rPr>
                <w:rFonts w:ascii="Arial" w:eastAsia="Times New Roman" w:hAnsi="Arial" w:cs="Arial"/>
                <w:b/>
                <w:bCs/>
                <w:sz w:val="20"/>
                <w:szCs w:val="20"/>
                <w:lang w:eastAsia="en-AU"/>
              </w:rPr>
            </w:pPr>
          </w:p>
        </w:tc>
        <w:tc>
          <w:tcPr>
            <w:tcW w:w="906" w:type="dxa"/>
            <w:tcBorders>
              <w:bottom w:val="single" w:sz="4" w:space="0" w:color="auto"/>
            </w:tcBorders>
          </w:tcPr>
          <w:p w14:paraId="51D45C6B" w14:textId="77777777" w:rsidR="00CD1F8B" w:rsidRPr="00F91B2B" w:rsidRDefault="00CD1F8B" w:rsidP="00F91B2B">
            <w:pPr>
              <w:spacing w:after="0" w:line="240" w:lineRule="auto"/>
              <w:jc w:val="right"/>
              <w:rPr>
                <w:rFonts w:ascii="Arial" w:eastAsia="Times New Roman" w:hAnsi="Arial" w:cs="Arial"/>
                <w:b/>
                <w:bCs/>
                <w:sz w:val="20"/>
                <w:szCs w:val="20"/>
                <w:lang w:eastAsia="en-AU"/>
              </w:rPr>
            </w:pPr>
          </w:p>
        </w:tc>
        <w:tc>
          <w:tcPr>
            <w:tcW w:w="1106" w:type="dxa"/>
            <w:tcBorders>
              <w:bottom w:val="single" w:sz="4" w:space="0" w:color="auto"/>
            </w:tcBorders>
          </w:tcPr>
          <w:p w14:paraId="5AEA5980" w14:textId="77777777" w:rsidR="00CD1F8B" w:rsidRPr="00F91B2B" w:rsidRDefault="00CD1F8B" w:rsidP="00F91B2B">
            <w:pPr>
              <w:spacing w:after="0" w:line="240" w:lineRule="auto"/>
              <w:jc w:val="right"/>
              <w:rPr>
                <w:rFonts w:ascii="Arial" w:eastAsia="Times New Roman" w:hAnsi="Arial" w:cs="Arial"/>
                <w:b/>
                <w:bCs/>
                <w:sz w:val="20"/>
                <w:szCs w:val="20"/>
                <w:lang w:eastAsia="en-AU"/>
              </w:rPr>
            </w:pPr>
          </w:p>
        </w:tc>
      </w:tr>
      <w:tr w:rsidR="00572F13" w:rsidRPr="00F91B2B" w14:paraId="653B848A" w14:textId="7C2D8A3D" w:rsidTr="00E73CFB">
        <w:trPr>
          <w:trHeight w:val="505"/>
        </w:trPr>
        <w:tc>
          <w:tcPr>
            <w:tcW w:w="1329" w:type="dxa"/>
          </w:tcPr>
          <w:p w14:paraId="1D2015B0" w14:textId="77777777" w:rsidR="00CC5BCE" w:rsidRPr="00F91B2B" w:rsidRDefault="00CC5BCE" w:rsidP="00F91B2B">
            <w:pPr>
              <w:rPr>
                <w:rFonts w:ascii="Arial" w:eastAsia="Times New Roman" w:hAnsi="Arial" w:cs="Arial"/>
                <w:b/>
                <w:bCs/>
                <w:sz w:val="20"/>
                <w:szCs w:val="20"/>
                <w:lang w:eastAsia="en-AU"/>
              </w:rPr>
            </w:pPr>
          </w:p>
        </w:tc>
        <w:tc>
          <w:tcPr>
            <w:tcW w:w="2074" w:type="dxa"/>
            <w:hideMark/>
          </w:tcPr>
          <w:p w14:paraId="4C06FE06" w14:textId="592C8CBD" w:rsidR="00CC5BCE" w:rsidRPr="00F91B2B" w:rsidRDefault="00CC5BCE" w:rsidP="00F91B2B">
            <w:pPr>
              <w:spacing w:after="0" w:line="240" w:lineRule="auto"/>
              <w:rPr>
                <w:rFonts w:ascii="Arial" w:eastAsia="Times New Roman" w:hAnsi="Arial" w:cs="Arial"/>
                <w:i/>
                <w:sz w:val="20"/>
                <w:szCs w:val="20"/>
                <w:lang w:eastAsia="en-AU"/>
              </w:rPr>
            </w:pPr>
            <w:r w:rsidRPr="00F91B2B">
              <w:rPr>
                <w:rFonts w:ascii="Arial" w:eastAsia="Times New Roman" w:hAnsi="Arial" w:cs="Arial"/>
                <w:b/>
                <w:bCs/>
                <w:sz w:val="20"/>
                <w:szCs w:val="20"/>
                <w:lang w:eastAsia="en-AU"/>
              </w:rPr>
              <w:t>Total grants and subsidies revenue</w:t>
            </w:r>
          </w:p>
        </w:tc>
        <w:tc>
          <w:tcPr>
            <w:tcW w:w="1559" w:type="dxa"/>
            <w:tcBorders>
              <w:top w:val="single" w:sz="4" w:space="0" w:color="auto"/>
              <w:bottom w:val="single" w:sz="4" w:space="0" w:color="auto"/>
            </w:tcBorders>
          </w:tcPr>
          <w:p w14:paraId="28BC6751" w14:textId="77777777" w:rsidR="00CC5BCE" w:rsidRPr="00F91B2B" w:rsidRDefault="00CC5BCE" w:rsidP="00F91B2B">
            <w:pPr>
              <w:spacing w:after="0" w:line="240" w:lineRule="auto"/>
              <w:rPr>
                <w:rFonts w:ascii="Arial" w:eastAsia="Times New Roman" w:hAnsi="Arial" w:cs="Arial"/>
                <w:b/>
                <w:i/>
                <w:sz w:val="20"/>
                <w:szCs w:val="20"/>
                <w:lang w:eastAsia="en-AU"/>
              </w:rPr>
            </w:pPr>
          </w:p>
        </w:tc>
        <w:tc>
          <w:tcPr>
            <w:tcW w:w="975" w:type="dxa"/>
            <w:tcBorders>
              <w:top w:val="single" w:sz="4" w:space="0" w:color="auto"/>
              <w:bottom w:val="single" w:sz="4" w:space="0" w:color="auto"/>
            </w:tcBorders>
            <w:hideMark/>
          </w:tcPr>
          <w:p w14:paraId="434C1754" w14:textId="789289C6" w:rsidR="00CC5BCE" w:rsidRPr="00F91B2B" w:rsidRDefault="00CC5BCE" w:rsidP="00F91B2B">
            <w:pPr>
              <w:spacing w:after="0" w:line="240" w:lineRule="auto"/>
              <w:rPr>
                <w:rFonts w:ascii="Arial" w:eastAsia="Times New Roman" w:hAnsi="Arial" w:cs="Arial"/>
                <w:b/>
                <w:i/>
                <w:sz w:val="20"/>
                <w:szCs w:val="20"/>
                <w:lang w:eastAsia="en-AU"/>
              </w:rPr>
            </w:pPr>
          </w:p>
        </w:tc>
        <w:tc>
          <w:tcPr>
            <w:tcW w:w="987" w:type="dxa"/>
            <w:tcBorders>
              <w:top w:val="single" w:sz="4" w:space="0" w:color="auto"/>
              <w:bottom w:val="single" w:sz="4" w:space="0" w:color="auto"/>
            </w:tcBorders>
          </w:tcPr>
          <w:p w14:paraId="3CD9A58E" w14:textId="77777777" w:rsidR="00CC5BCE" w:rsidRPr="00F91B2B" w:rsidRDefault="00CC5BCE" w:rsidP="00F91B2B">
            <w:pPr>
              <w:spacing w:after="0" w:line="240" w:lineRule="auto"/>
              <w:rPr>
                <w:rFonts w:ascii="Arial" w:eastAsia="Times New Roman" w:hAnsi="Arial" w:cs="Arial"/>
                <w:b/>
                <w:i/>
                <w:sz w:val="20"/>
                <w:szCs w:val="20"/>
                <w:lang w:eastAsia="en-AU"/>
              </w:rPr>
            </w:pPr>
          </w:p>
        </w:tc>
        <w:tc>
          <w:tcPr>
            <w:tcW w:w="1582" w:type="dxa"/>
            <w:tcBorders>
              <w:top w:val="single" w:sz="4" w:space="0" w:color="auto"/>
              <w:bottom w:val="single" w:sz="4" w:space="0" w:color="auto"/>
            </w:tcBorders>
          </w:tcPr>
          <w:p w14:paraId="50BE375B" w14:textId="77777777" w:rsidR="00CC5BCE" w:rsidRPr="00F91B2B" w:rsidRDefault="00CC5BCE" w:rsidP="00F91B2B">
            <w:pPr>
              <w:spacing w:after="0" w:line="240" w:lineRule="auto"/>
              <w:rPr>
                <w:rFonts w:ascii="Arial" w:eastAsia="Times New Roman" w:hAnsi="Arial" w:cs="Arial"/>
                <w:b/>
                <w:i/>
                <w:sz w:val="20"/>
                <w:szCs w:val="20"/>
                <w:lang w:eastAsia="en-AU"/>
              </w:rPr>
            </w:pPr>
          </w:p>
        </w:tc>
        <w:tc>
          <w:tcPr>
            <w:tcW w:w="906" w:type="dxa"/>
            <w:tcBorders>
              <w:top w:val="single" w:sz="4" w:space="0" w:color="auto"/>
              <w:bottom w:val="single" w:sz="4" w:space="0" w:color="auto"/>
            </w:tcBorders>
          </w:tcPr>
          <w:p w14:paraId="4F4C279B" w14:textId="77777777" w:rsidR="00CC5BCE" w:rsidRPr="00F91B2B" w:rsidRDefault="00CC5BCE" w:rsidP="00F91B2B">
            <w:pPr>
              <w:spacing w:after="0" w:line="240" w:lineRule="auto"/>
              <w:rPr>
                <w:rFonts w:ascii="Arial" w:eastAsia="Times New Roman" w:hAnsi="Arial" w:cs="Arial"/>
                <w:b/>
                <w:i/>
                <w:sz w:val="20"/>
                <w:szCs w:val="20"/>
                <w:lang w:eastAsia="en-AU"/>
              </w:rPr>
            </w:pPr>
          </w:p>
        </w:tc>
        <w:tc>
          <w:tcPr>
            <w:tcW w:w="1106" w:type="dxa"/>
            <w:tcBorders>
              <w:top w:val="single" w:sz="4" w:space="0" w:color="auto"/>
              <w:bottom w:val="single" w:sz="4" w:space="0" w:color="auto"/>
            </w:tcBorders>
          </w:tcPr>
          <w:p w14:paraId="7A1D3CC5" w14:textId="413953AF" w:rsidR="00CC5BCE" w:rsidRPr="00F91B2B" w:rsidRDefault="00CC5BCE" w:rsidP="00F91B2B">
            <w:pPr>
              <w:spacing w:after="0" w:line="240" w:lineRule="auto"/>
              <w:rPr>
                <w:rFonts w:ascii="Arial" w:eastAsia="Times New Roman" w:hAnsi="Arial" w:cs="Arial"/>
                <w:b/>
                <w:i/>
                <w:sz w:val="20"/>
                <w:szCs w:val="20"/>
                <w:lang w:eastAsia="en-AU"/>
              </w:rPr>
            </w:pPr>
          </w:p>
        </w:tc>
      </w:tr>
    </w:tbl>
    <w:p w14:paraId="52F20EA2" w14:textId="77777777" w:rsidR="00630AA7" w:rsidRPr="00F91B2B" w:rsidRDefault="00630AA7" w:rsidP="00F91B2B"/>
    <w:tbl>
      <w:tblPr>
        <w:tblStyle w:val="TableGridLight"/>
        <w:tblW w:w="1077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8788"/>
      </w:tblGrid>
      <w:tr w:rsidR="00630AA7" w:rsidRPr="00F91B2B" w14:paraId="261DBC0B" w14:textId="77777777" w:rsidTr="00E73CFB">
        <w:tc>
          <w:tcPr>
            <w:tcW w:w="1985" w:type="dxa"/>
          </w:tcPr>
          <w:p w14:paraId="6EF92166" w14:textId="5B6DA73D" w:rsidR="00630AA7" w:rsidRPr="00F91B2B" w:rsidRDefault="001102DE"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AASB 15.</w:t>
            </w:r>
            <w:r w:rsidR="00B56479" w:rsidRPr="00F91B2B">
              <w:rPr>
                <w:rFonts w:ascii="Arial" w:eastAsia="Times New Roman" w:hAnsi="Arial" w:cs="Arial"/>
                <w:color w:val="0070C0"/>
                <w:w w:val="100"/>
                <w:sz w:val="16"/>
                <w:szCs w:val="16"/>
                <w:lang w:val="en-US"/>
              </w:rPr>
              <w:t>9</w:t>
            </w:r>
          </w:p>
          <w:p w14:paraId="341B8B26" w14:textId="18B5B85D" w:rsidR="001102DE" w:rsidRPr="00F91B2B" w:rsidRDefault="00B56479"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TD Income 21</w:t>
            </w:r>
          </w:p>
        </w:tc>
        <w:tc>
          <w:tcPr>
            <w:tcW w:w="8788" w:type="dxa"/>
          </w:tcPr>
          <w:p w14:paraId="6FDA0D8B" w14:textId="784C2F15" w:rsidR="00FF1D9B" w:rsidRPr="00F91B2B" w:rsidRDefault="00FF1D9B" w:rsidP="00F91B2B">
            <w:pPr>
              <w:pStyle w:val="BPBodytext"/>
              <w:ind w:left="34"/>
              <w:rPr>
                <w:rFonts w:ascii="Arial" w:eastAsia="Times New Roman" w:hAnsi="Arial" w:cs="Arial"/>
                <w:color w:val="auto"/>
                <w:w w:val="100"/>
                <w:kern w:val="2"/>
                <w:sz w:val="22"/>
                <w:szCs w:val="22"/>
                <w:lang w:val="en-US" w:eastAsia="en-US"/>
                <w14:ligatures w14:val="standardContextual"/>
              </w:rPr>
            </w:pPr>
            <w:r w:rsidRPr="00F91B2B">
              <w:rPr>
                <w:rFonts w:ascii="Arial" w:eastAsia="Times New Roman" w:hAnsi="Arial" w:cs="Arial"/>
                <w:color w:val="auto"/>
                <w:w w:val="100"/>
                <w:sz w:val="22"/>
                <w:szCs w:val="22"/>
                <w:lang w:val="en-US"/>
              </w:rPr>
              <w:t>Grants revenue is recognised at fair value, exclusive of GST in accordance with the requirements of AASB 15</w:t>
            </w:r>
            <w:r w:rsidRPr="00F91B2B">
              <w:rPr>
                <w:rFonts w:ascii="Arial" w:eastAsia="Times New Roman" w:hAnsi="Arial" w:cs="Arial"/>
                <w:i/>
                <w:iCs/>
                <w:color w:val="auto"/>
                <w:w w:val="100"/>
                <w:sz w:val="22"/>
                <w:szCs w:val="22"/>
                <w:lang w:val="en-US"/>
              </w:rPr>
              <w:t xml:space="preserve"> Revenue from Contracts with Customers</w:t>
            </w:r>
            <w:r w:rsidRPr="00F91B2B">
              <w:rPr>
                <w:rFonts w:ascii="Arial" w:eastAsia="Times New Roman" w:hAnsi="Arial" w:cs="Arial"/>
                <w:color w:val="auto"/>
                <w:w w:val="100"/>
                <w:sz w:val="22"/>
                <w:szCs w:val="22"/>
                <w:lang w:val="en-US"/>
              </w:rPr>
              <w:t xml:space="preserve"> or AASB 1058 </w:t>
            </w:r>
            <w:r w:rsidRPr="00F91B2B">
              <w:rPr>
                <w:rFonts w:ascii="Arial" w:eastAsia="Times New Roman" w:hAnsi="Arial" w:cs="Arial"/>
                <w:i/>
                <w:iCs/>
                <w:color w:val="auto"/>
                <w:w w:val="100"/>
                <w:sz w:val="22"/>
                <w:szCs w:val="22"/>
                <w:lang w:val="en-US"/>
              </w:rPr>
              <w:t xml:space="preserve">Income of Not-for-Profit Entities, </w:t>
            </w:r>
            <w:r w:rsidRPr="00F91B2B">
              <w:rPr>
                <w:rFonts w:ascii="Arial" w:eastAsia="Times New Roman" w:hAnsi="Arial" w:cs="Arial"/>
                <w:color w:val="auto"/>
                <w:w w:val="100"/>
                <w:sz w:val="22"/>
                <w:szCs w:val="22"/>
                <w:lang w:val="en-US"/>
              </w:rPr>
              <w:t>depending on whether the grant agreement is enforceable and includes sufficiently specific performance obligations.</w:t>
            </w:r>
          </w:p>
          <w:p w14:paraId="6F4DF85E" w14:textId="57D67D5C" w:rsidR="008D4CA6" w:rsidRPr="00F91B2B" w:rsidRDefault="008D4CA6" w:rsidP="00F91B2B">
            <w:pPr>
              <w:pStyle w:val="BPBodytext"/>
              <w:ind w:left="34"/>
              <w:rPr>
                <w:rFonts w:ascii="Arial" w:eastAsia="Times New Roman" w:hAnsi="Arial" w:cs="Arial"/>
                <w:color w:val="auto"/>
                <w:w w:val="100"/>
                <w:kern w:val="2"/>
                <w:sz w:val="22"/>
                <w:szCs w:val="22"/>
                <w:lang w:val="en-US" w:eastAsia="en-US"/>
                <w14:ligatures w14:val="standardContextual"/>
              </w:rPr>
            </w:pPr>
            <w:r w:rsidRPr="00F91B2B">
              <w:rPr>
                <w:rFonts w:ascii="Arial" w:eastAsia="Times New Roman" w:hAnsi="Arial" w:cs="Arial"/>
                <w:color w:val="auto"/>
                <w:w w:val="100"/>
                <w:kern w:val="2"/>
                <w:sz w:val="22"/>
                <w:szCs w:val="22"/>
                <w:lang w:val="en-US" w:eastAsia="en-US"/>
                <w14:ligatures w14:val="standardContextual"/>
              </w:rPr>
              <w:t>The assessment of whether a performance obligation is sufficiently specific involved the application of significant judgement, based on an analysis of the terms and conditions of grant agreements and relevant supporting documentation (including activity workplans) and where necessary, discussions with relevant stakeholder.</w:t>
            </w:r>
          </w:p>
          <w:p w14:paraId="6C7D81DD" w14:textId="75DB0B50" w:rsidR="008D4CA6" w:rsidRPr="00F91B2B" w:rsidRDefault="008D4CA6" w:rsidP="00F91B2B">
            <w:pPr>
              <w:pStyle w:val="BPBodytext"/>
              <w:ind w:left="34"/>
              <w:rPr>
                <w:rFonts w:ascii="Arial" w:eastAsia="Times New Roman" w:hAnsi="Arial" w:cs="Arial"/>
                <w:color w:val="auto"/>
                <w:w w:val="100"/>
                <w:kern w:val="2"/>
                <w:sz w:val="22"/>
                <w:szCs w:val="22"/>
                <w:lang w:val="en-US" w:eastAsia="en-US"/>
                <w14:ligatures w14:val="standardContextual"/>
              </w:rPr>
            </w:pPr>
            <w:r w:rsidRPr="00F91B2B">
              <w:rPr>
                <w:rFonts w:ascii="Arial" w:eastAsia="Times New Roman" w:hAnsi="Arial" w:cs="Arial"/>
                <w:color w:val="auto"/>
                <w:w w:val="100"/>
                <w:kern w:val="2"/>
                <w:sz w:val="22"/>
                <w:szCs w:val="22"/>
                <w:lang w:val="en-US" w:eastAsia="en-US"/>
                <w14:ligatures w14:val="standardContextual"/>
              </w:rPr>
              <w:t>Where an agreement is enforceable and includes sufficiently specific obligations to transfer goods or services to the grantor or a third</w:t>
            </w:r>
            <w:r w:rsidRPr="00F91B2B">
              <w:rPr>
                <w:rFonts w:ascii="Arial" w:eastAsia="Times New Roman" w:hAnsi="Arial" w:cs="Arial"/>
                <w:color w:val="auto"/>
                <w:w w:val="100"/>
                <w:kern w:val="2"/>
                <w:sz w:val="22"/>
                <w:szCs w:val="22"/>
                <w:lang w:val="en-US" w:eastAsia="en-US"/>
                <w14:ligatures w14:val="standardContextual"/>
              </w:rPr>
              <w:noBreakHyphen/>
              <w:t>party beneficiary, income is accounted for under AASB 15. In these cases, funding received in advance is recognised as unearned contract revenue liability, included in Note 29 Other liabilities and recognised as income as, or when, performance obligations are satisfied.</w:t>
            </w:r>
          </w:p>
          <w:p w14:paraId="1CD4ADD6" w14:textId="7361234A" w:rsidR="00630AA7" w:rsidRPr="00F91B2B" w:rsidRDefault="008D4CA6" w:rsidP="00F91B2B">
            <w:pPr>
              <w:pStyle w:val="BPBodytext"/>
              <w:ind w:left="0"/>
              <w:rPr>
                <w:rFonts w:ascii="Arial" w:eastAsia="Times New Roman" w:hAnsi="Arial" w:cs="Arial"/>
                <w:color w:val="auto"/>
                <w:w w:val="100"/>
                <w:sz w:val="22"/>
                <w:szCs w:val="22"/>
                <w:lang w:val="en-US"/>
              </w:rPr>
            </w:pPr>
            <w:r w:rsidRPr="00F91B2B">
              <w:rPr>
                <w:rFonts w:ascii="Arial" w:eastAsia="Times New Roman" w:hAnsi="Arial" w:cs="Arial"/>
                <w:color w:val="auto"/>
                <w:w w:val="100"/>
                <w:kern w:val="2"/>
                <w:sz w:val="22"/>
                <w:szCs w:val="22"/>
                <w:lang w:val="en-US" w:eastAsia="en-US"/>
                <w14:ligatures w14:val="standardContextual"/>
              </w:rPr>
              <w:t>The agency has adopted a low value contract threshold of $50 000 excluding GST and recognises revenue from contracts with a low value, upfront on receipt of income &lt;</w:t>
            </w:r>
            <w:r w:rsidRPr="00F91B2B">
              <w:rPr>
                <w:rFonts w:ascii="Arial" w:eastAsia="Times New Roman" w:hAnsi="Arial" w:cs="Arial"/>
                <w:i/>
                <w:iCs/>
                <w:color w:val="auto"/>
                <w:w w:val="100"/>
                <w:kern w:val="2"/>
                <w:sz w:val="22"/>
                <w:szCs w:val="22"/>
                <w:lang w:val="en-US" w:eastAsia="en-US"/>
                <w14:ligatures w14:val="standardContextual"/>
              </w:rPr>
              <w:t>delete if not applicable</w:t>
            </w:r>
            <w:r w:rsidRPr="00F91B2B">
              <w:rPr>
                <w:rFonts w:ascii="Arial" w:eastAsia="Times New Roman" w:hAnsi="Arial" w:cs="Arial"/>
                <w:color w:val="auto"/>
                <w:w w:val="100"/>
                <w:kern w:val="2"/>
                <w:sz w:val="22"/>
                <w:szCs w:val="22"/>
                <w:lang w:val="en-US" w:eastAsia="en-US"/>
                <w14:ligatures w14:val="standardContextual"/>
              </w:rPr>
              <w:t xml:space="preserve">&gt;. </w:t>
            </w:r>
          </w:p>
        </w:tc>
      </w:tr>
      <w:tr w:rsidR="00630AA7" w:rsidRPr="00F91B2B" w14:paraId="3625BF54" w14:textId="77777777" w:rsidTr="00E73CFB">
        <w:tc>
          <w:tcPr>
            <w:tcW w:w="1985" w:type="dxa"/>
          </w:tcPr>
          <w:p w14:paraId="2DF621AC" w14:textId="7D88FDD2" w:rsidR="00630AA7" w:rsidRPr="00F91B2B" w:rsidRDefault="00124453"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AASB 15.</w:t>
            </w:r>
            <w:r w:rsidR="001E3988" w:rsidRPr="00F91B2B">
              <w:rPr>
                <w:rFonts w:ascii="Arial" w:eastAsia="Times New Roman" w:hAnsi="Arial" w:cs="Arial"/>
                <w:color w:val="0070C0"/>
                <w:w w:val="100"/>
                <w:sz w:val="16"/>
                <w:szCs w:val="16"/>
                <w:lang w:val="en-US"/>
              </w:rPr>
              <w:t>119,</w:t>
            </w:r>
            <w:r w:rsidR="00F45CA7" w:rsidRPr="00F91B2B">
              <w:rPr>
                <w:rFonts w:ascii="Arial" w:eastAsia="Times New Roman" w:hAnsi="Arial" w:cs="Arial"/>
                <w:color w:val="0070C0"/>
                <w:w w:val="100"/>
                <w:sz w:val="16"/>
                <w:szCs w:val="16"/>
                <w:lang w:val="en-US"/>
              </w:rPr>
              <w:t xml:space="preserve"> </w:t>
            </w:r>
            <w:r w:rsidRPr="00F91B2B">
              <w:rPr>
                <w:rFonts w:ascii="Arial" w:eastAsia="Times New Roman" w:hAnsi="Arial" w:cs="Arial"/>
                <w:color w:val="0070C0"/>
                <w:w w:val="100"/>
                <w:sz w:val="16"/>
                <w:szCs w:val="16"/>
                <w:lang w:val="en-US"/>
              </w:rPr>
              <w:t>123(a),124</w:t>
            </w:r>
          </w:p>
        </w:tc>
        <w:tc>
          <w:tcPr>
            <w:tcW w:w="8788" w:type="dxa"/>
          </w:tcPr>
          <w:p w14:paraId="5DC3A88B" w14:textId="20E9372B" w:rsidR="00630AA7" w:rsidRPr="00F91B2B" w:rsidRDefault="00630AA7" w:rsidP="00F91B2B">
            <w:pPr>
              <w:pStyle w:val="TAFRBodyText"/>
              <w:rPr>
                <w:rFonts w:ascii="Arial" w:eastAsia="Times New Roman" w:hAnsi="Arial" w:cs="Arial"/>
                <w:i/>
                <w:color w:val="auto"/>
                <w:w w:val="100"/>
                <w:sz w:val="22"/>
                <w:szCs w:val="22"/>
                <w:lang w:val="en-US"/>
              </w:rPr>
            </w:pPr>
            <w:r w:rsidRPr="00F91B2B">
              <w:rPr>
                <w:rFonts w:ascii="Arial" w:eastAsia="Times New Roman" w:hAnsi="Arial" w:cs="Arial"/>
                <w:color w:val="auto"/>
                <w:w w:val="100"/>
                <w:sz w:val="22"/>
                <w:szCs w:val="22"/>
                <w:lang w:val="en-US"/>
              </w:rPr>
              <w:t>&lt;</w:t>
            </w:r>
            <w:r w:rsidRPr="00F91B2B">
              <w:rPr>
                <w:rFonts w:ascii="Arial" w:eastAsia="Times New Roman" w:hAnsi="Arial" w:cs="Arial"/>
                <w:i/>
                <w:color w:val="002060"/>
                <w:w w:val="100"/>
                <w:sz w:val="22"/>
                <w:szCs w:val="22"/>
                <w:lang w:val="en-US"/>
              </w:rPr>
              <w:t>Agency to describe the nature of goods or services it has promised to transfer in agreement, when it typically satisfies its performance obligations and significant payment terms relevant to its agreements. For example, the agency’s contracts with customers is for the delivery of health services to the community. Funding is generally received upfront for 12 months and agency typically satisfies obligations and recognises revenue as services are being delivered as specified in the agreement</w:t>
            </w:r>
            <w:r w:rsidRPr="00F91B2B">
              <w:rPr>
                <w:rFonts w:ascii="Arial" w:eastAsia="Times New Roman" w:hAnsi="Arial" w:cs="Arial"/>
                <w:i/>
                <w:color w:val="auto"/>
                <w:w w:val="100"/>
                <w:sz w:val="22"/>
                <w:szCs w:val="22"/>
                <w:lang w:val="en-US"/>
              </w:rPr>
              <w:t>.&gt;</w:t>
            </w:r>
          </w:p>
        </w:tc>
      </w:tr>
      <w:tr w:rsidR="00630AA7" w:rsidRPr="00F91B2B" w14:paraId="1A39D748" w14:textId="656B7FAA" w:rsidTr="00E73CFB">
        <w:tc>
          <w:tcPr>
            <w:tcW w:w="1985" w:type="dxa"/>
          </w:tcPr>
          <w:p w14:paraId="20003CDC" w14:textId="3D2F3242" w:rsidR="00630AA7" w:rsidRPr="00F91B2B" w:rsidRDefault="00D869AE"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 xml:space="preserve">AASB </w:t>
            </w:r>
            <w:r w:rsidR="00ED1993" w:rsidRPr="00F91B2B">
              <w:rPr>
                <w:rFonts w:ascii="Arial" w:eastAsia="Times New Roman" w:hAnsi="Arial" w:cs="Arial"/>
                <w:color w:val="0070C0"/>
                <w:w w:val="100"/>
                <w:sz w:val="16"/>
                <w:szCs w:val="16"/>
                <w:lang w:val="en-US"/>
              </w:rPr>
              <w:t>15.60-65</w:t>
            </w:r>
          </w:p>
        </w:tc>
        <w:tc>
          <w:tcPr>
            <w:tcW w:w="8788" w:type="dxa"/>
          </w:tcPr>
          <w:p w14:paraId="6129C365" w14:textId="76B84DB5" w:rsidR="00630AA7" w:rsidRPr="00F91B2B" w:rsidRDefault="00630AA7" w:rsidP="00F91B2B">
            <w:pPr>
              <w:pStyle w:val="TAFRBodyText"/>
              <w:rPr>
                <w:rFonts w:ascii="Arial" w:eastAsia="Times New Roman" w:hAnsi="Arial" w:cs="Arial"/>
                <w:sz w:val="22"/>
                <w:szCs w:val="22"/>
                <w:lang w:val="en-US"/>
              </w:rPr>
            </w:pPr>
            <w:r w:rsidRPr="00F91B2B">
              <w:rPr>
                <w:rFonts w:ascii="Arial" w:eastAsia="Times New Roman" w:hAnsi="Arial" w:cs="Arial"/>
                <w:color w:val="auto"/>
                <w:w w:val="100"/>
                <w:sz w:val="22"/>
                <w:szCs w:val="22"/>
                <w:lang w:val="en-US"/>
              </w:rPr>
              <w:t xml:space="preserve">A financing component for consideration is only recognised if it is significant to the contract and the period between the transfer of goods and services and receipt of consideration is more than one year. For the </w:t>
            </w:r>
            <w:r w:rsidR="007C7EEC" w:rsidRPr="00F91B2B">
              <w:rPr>
                <w:rFonts w:ascii="Arial" w:eastAsia="Times New Roman" w:hAnsi="Arial" w:cs="Arial"/>
                <w:color w:val="auto"/>
                <w:w w:val="100"/>
                <w:sz w:val="22"/>
                <w:szCs w:val="22"/>
                <w:lang w:val="en-US"/>
              </w:rPr>
              <w:t>202</w:t>
            </w:r>
            <w:r w:rsidR="00B947AC" w:rsidRPr="00F91B2B">
              <w:rPr>
                <w:rFonts w:ascii="Arial" w:eastAsia="Times New Roman" w:hAnsi="Arial" w:cs="Arial"/>
                <w:color w:val="auto"/>
                <w:w w:val="100"/>
                <w:sz w:val="22"/>
                <w:szCs w:val="22"/>
                <w:lang w:val="en-US"/>
              </w:rPr>
              <w:t>5</w:t>
            </w:r>
            <w:r w:rsidR="007C7EEC" w:rsidRPr="00F91B2B">
              <w:rPr>
                <w:rFonts w:ascii="Arial" w:eastAsia="Times New Roman" w:hAnsi="Arial" w:cs="Arial"/>
                <w:color w:val="auto"/>
                <w:w w:val="100"/>
                <w:sz w:val="22"/>
                <w:szCs w:val="22"/>
                <w:lang w:val="en-US"/>
              </w:rPr>
              <w:t>-2</w:t>
            </w:r>
            <w:r w:rsidR="00B947AC" w:rsidRPr="00F91B2B">
              <w:rPr>
                <w:rFonts w:ascii="Arial" w:eastAsia="Times New Roman" w:hAnsi="Arial" w:cs="Arial"/>
                <w:color w:val="auto"/>
                <w:w w:val="100"/>
                <w:sz w:val="22"/>
                <w:szCs w:val="22"/>
                <w:lang w:val="en-US"/>
              </w:rPr>
              <w:t>6</w:t>
            </w:r>
            <w:r w:rsidR="001A53B1" w:rsidRPr="00F91B2B">
              <w:rPr>
                <w:rFonts w:ascii="Arial" w:eastAsia="Times New Roman" w:hAnsi="Arial" w:cs="Arial"/>
                <w:color w:val="auto"/>
                <w:w w:val="100"/>
                <w:sz w:val="22"/>
                <w:szCs w:val="22"/>
                <w:lang w:val="en-US"/>
              </w:rPr>
              <w:t xml:space="preserve"> </w:t>
            </w:r>
            <w:r w:rsidR="00F45CA7" w:rsidRPr="00F91B2B">
              <w:rPr>
                <w:rFonts w:ascii="Arial" w:eastAsia="Times New Roman" w:hAnsi="Arial" w:cs="Arial"/>
                <w:color w:val="auto"/>
                <w:w w:val="100"/>
                <w:sz w:val="22"/>
                <w:szCs w:val="22"/>
                <w:lang w:val="en-US"/>
              </w:rPr>
              <w:t xml:space="preserve">and </w:t>
            </w:r>
            <w:r w:rsidR="00C22703" w:rsidRPr="00F91B2B">
              <w:rPr>
                <w:rFonts w:ascii="Arial" w:eastAsia="Times New Roman" w:hAnsi="Arial" w:cs="Arial"/>
                <w:color w:val="auto"/>
                <w:w w:val="100"/>
                <w:sz w:val="22"/>
                <w:szCs w:val="22"/>
                <w:lang w:val="en-US"/>
              </w:rPr>
              <w:t>202</w:t>
            </w:r>
            <w:r w:rsidR="00B947AC" w:rsidRPr="00F91B2B">
              <w:rPr>
                <w:rFonts w:ascii="Arial" w:eastAsia="Times New Roman" w:hAnsi="Arial" w:cs="Arial"/>
                <w:color w:val="auto"/>
                <w:w w:val="100"/>
                <w:sz w:val="22"/>
                <w:szCs w:val="22"/>
                <w:lang w:val="en-US"/>
              </w:rPr>
              <w:t>4</w:t>
            </w:r>
            <w:r w:rsidR="00C22703" w:rsidRPr="00F91B2B">
              <w:rPr>
                <w:rFonts w:ascii="Arial" w:eastAsia="Times New Roman" w:hAnsi="Arial" w:cs="Arial"/>
                <w:color w:val="auto"/>
                <w:w w:val="100"/>
                <w:sz w:val="22"/>
                <w:szCs w:val="22"/>
                <w:lang w:val="en-US"/>
              </w:rPr>
              <w:t>-2</w:t>
            </w:r>
            <w:r w:rsidR="00B947AC" w:rsidRPr="00F91B2B">
              <w:rPr>
                <w:rFonts w:ascii="Arial" w:eastAsia="Times New Roman" w:hAnsi="Arial" w:cs="Arial"/>
                <w:color w:val="auto"/>
                <w:w w:val="100"/>
                <w:sz w:val="22"/>
                <w:szCs w:val="22"/>
                <w:lang w:val="en-US"/>
              </w:rPr>
              <w:t>5</w:t>
            </w:r>
            <w:r w:rsidR="001A53B1" w:rsidRPr="00F91B2B">
              <w:rPr>
                <w:rFonts w:ascii="Arial" w:eastAsia="Times New Roman" w:hAnsi="Arial" w:cs="Arial"/>
                <w:color w:val="auto"/>
                <w:w w:val="100"/>
                <w:sz w:val="22"/>
                <w:szCs w:val="22"/>
                <w:lang w:val="en-US"/>
              </w:rPr>
              <w:t xml:space="preserve"> </w:t>
            </w:r>
            <w:r w:rsidRPr="00F91B2B">
              <w:rPr>
                <w:rFonts w:ascii="Arial" w:eastAsia="Times New Roman" w:hAnsi="Arial" w:cs="Arial"/>
                <w:color w:val="auto"/>
                <w:w w:val="100"/>
                <w:sz w:val="22"/>
                <w:szCs w:val="22"/>
                <w:lang w:val="en-US"/>
              </w:rPr>
              <w:t>reporting period</w:t>
            </w:r>
            <w:r w:rsidR="00F45CA7" w:rsidRPr="00F91B2B">
              <w:rPr>
                <w:rFonts w:ascii="Arial" w:eastAsia="Times New Roman" w:hAnsi="Arial" w:cs="Arial"/>
                <w:color w:val="auto"/>
                <w:w w:val="100"/>
                <w:sz w:val="22"/>
                <w:szCs w:val="22"/>
                <w:lang w:val="en-US"/>
              </w:rPr>
              <w:t>s</w:t>
            </w:r>
            <w:r w:rsidRPr="00F91B2B">
              <w:rPr>
                <w:rFonts w:ascii="Arial" w:eastAsia="Times New Roman" w:hAnsi="Arial" w:cs="Arial"/>
                <w:color w:val="auto"/>
                <w:w w:val="100"/>
                <w:sz w:val="22"/>
                <w:szCs w:val="22"/>
                <w:lang w:val="en-US"/>
              </w:rPr>
              <w:t xml:space="preserve">, there were no adjustments for the effects of a significant financing component </w:t>
            </w:r>
            <w:r w:rsidRPr="00F91B2B">
              <w:rPr>
                <w:rFonts w:ascii="Arial" w:eastAsia="Times New Roman" w:hAnsi="Arial" w:cs="Arial"/>
                <w:i/>
                <w:color w:val="002060"/>
                <w:w w:val="100"/>
                <w:sz w:val="22"/>
                <w:szCs w:val="22"/>
                <w:lang w:val="en-US"/>
              </w:rPr>
              <w:t>&lt;</w:t>
            </w:r>
            <w:r w:rsidR="00A8153C" w:rsidRPr="00F91B2B">
              <w:rPr>
                <w:rFonts w:ascii="Arial" w:eastAsia="Times New Roman" w:hAnsi="Arial" w:cs="Arial"/>
                <w:i/>
                <w:color w:val="002060"/>
                <w:w w:val="100"/>
                <w:sz w:val="22"/>
                <w:szCs w:val="22"/>
                <w:lang w:val="en-US"/>
              </w:rPr>
              <w:t xml:space="preserve">delete if not applicable or </w:t>
            </w:r>
            <w:r w:rsidRPr="00F91B2B">
              <w:rPr>
                <w:rFonts w:ascii="Arial" w:eastAsia="Times New Roman" w:hAnsi="Arial" w:cs="Arial"/>
                <w:i/>
                <w:color w:val="002060"/>
                <w:w w:val="100"/>
                <w:sz w:val="22"/>
                <w:szCs w:val="22"/>
                <w:lang w:val="en-US"/>
              </w:rPr>
              <w:t>amend wording accordingly&gt;</w:t>
            </w:r>
            <w:r w:rsidRPr="00F91B2B">
              <w:rPr>
                <w:rFonts w:ascii="Arial" w:eastAsia="Times New Roman" w:hAnsi="Arial" w:cs="Arial"/>
                <w:color w:val="auto"/>
                <w:w w:val="100"/>
                <w:sz w:val="22"/>
                <w:szCs w:val="22"/>
                <w:lang w:val="en-US"/>
              </w:rPr>
              <w:t xml:space="preserve">. </w:t>
            </w:r>
          </w:p>
        </w:tc>
      </w:tr>
      <w:tr w:rsidR="00630AA7" w:rsidRPr="00F91B2B" w14:paraId="229FB931" w14:textId="77777777" w:rsidTr="00E73CFB">
        <w:tc>
          <w:tcPr>
            <w:tcW w:w="1985" w:type="dxa"/>
          </w:tcPr>
          <w:p w14:paraId="3039E5E7" w14:textId="31B96AEB" w:rsidR="00630AA7" w:rsidRPr="00F91B2B" w:rsidRDefault="00C764A0"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AASB 1058.1</w:t>
            </w:r>
            <w:r w:rsidR="00EA3724" w:rsidRPr="00F91B2B">
              <w:rPr>
                <w:rFonts w:ascii="Arial" w:eastAsia="Times New Roman" w:hAnsi="Arial" w:cs="Arial"/>
                <w:color w:val="0070C0"/>
                <w:w w:val="100"/>
                <w:sz w:val="16"/>
                <w:szCs w:val="16"/>
                <w:lang w:val="en-US"/>
              </w:rPr>
              <w:t>0,16</w:t>
            </w:r>
          </w:p>
        </w:tc>
        <w:tc>
          <w:tcPr>
            <w:tcW w:w="8788" w:type="dxa"/>
          </w:tcPr>
          <w:p w14:paraId="31A540D8" w14:textId="1AEB4453" w:rsidR="00F0661A" w:rsidRPr="00F91B2B" w:rsidRDefault="00630AA7" w:rsidP="00F91B2B">
            <w:pPr>
              <w:pStyle w:val="TAFRBodyText"/>
              <w:rPr>
                <w:rFonts w:ascii="Arial" w:eastAsia="Times New Roman" w:hAnsi="Arial" w:cs="Arial"/>
                <w:color w:val="auto"/>
                <w:w w:val="100"/>
                <w:sz w:val="22"/>
                <w:szCs w:val="24"/>
                <w:lang w:val="en-US"/>
              </w:rPr>
            </w:pPr>
            <w:r w:rsidRPr="00F91B2B">
              <w:rPr>
                <w:rFonts w:ascii="Arial" w:eastAsia="Times New Roman" w:hAnsi="Arial" w:cs="Arial"/>
                <w:color w:val="auto"/>
                <w:w w:val="100"/>
                <w:sz w:val="22"/>
                <w:szCs w:val="22"/>
                <w:lang w:val="en-US"/>
              </w:rPr>
              <w:t xml:space="preserve">Where grant agreements do not meet criteria above, it is accounted for under </w:t>
            </w:r>
            <w:r w:rsidR="009F6E45" w:rsidRPr="00F91B2B">
              <w:rPr>
                <w:rFonts w:ascii="Arial" w:eastAsia="Times New Roman" w:hAnsi="Arial" w:cs="Arial"/>
                <w:color w:val="auto"/>
                <w:w w:val="100"/>
                <w:sz w:val="22"/>
                <w:szCs w:val="22"/>
                <w:lang w:val="en-US"/>
              </w:rPr>
              <w:t xml:space="preserve">         </w:t>
            </w:r>
            <w:r w:rsidRPr="00F91B2B">
              <w:rPr>
                <w:rFonts w:ascii="Arial" w:eastAsia="Times New Roman" w:hAnsi="Arial" w:cs="Arial"/>
                <w:color w:val="auto"/>
                <w:w w:val="100"/>
                <w:sz w:val="22"/>
                <w:szCs w:val="22"/>
                <w:lang w:val="en-US"/>
              </w:rPr>
              <w:t xml:space="preserve">AASB 1058 and is recognised </w:t>
            </w:r>
            <w:r w:rsidR="00592A5F" w:rsidRPr="00F91B2B">
              <w:rPr>
                <w:rFonts w:ascii="Arial" w:eastAsia="Times New Roman" w:hAnsi="Arial" w:cs="Arial"/>
                <w:color w:val="auto"/>
                <w:w w:val="100"/>
                <w:sz w:val="22"/>
                <w:szCs w:val="22"/>
                <w:lang w:val="en-US"/>
              </w:rPr>
              <w:t xml:space="preserve">upfront </w:t>
            </w:r>
            <w:r w:rsidRPr="00F91B2B">
              <w:rPr>
                <w:rFonts w:ascii="Arial" w:eastAsia="Times New Roman" w:hAnsi="Arial" w:cs="Arial"/>
                <w:color w:val="auto"/>
                <w:w w:val="100"/>
                <w:sz w:val="22"/>
                <w:szCs w:val="22"/>
                <w:lang w:val="en-US"/>
              </w:rPr>
              <w:t>on receipt of funding</w:t>
            </w:r>
            <w:r w:rsidR="00F0661A" w:rsidRPr="00F91B2B">
              <w:rPr>
                <w:rFonts w:ascii="Arial" w:eastAsia="Times New Roman" w:hAnsi="Arial" w:cs="Arial"/>
                <w:color w:val="auto"/>
                <w:w w:val="100"/>
                <w:sz w:val="22"/>
                <w:szCs w:val="22"/>
                <w:lang w:val="en-US"/>
              </w:rPr>
              <w:t>.</w:t>
            </w:r>
            <w:r w:rsidRPr="00F91B2B">
              <w:rPr>
                <w:rFonts w:ascii="Arial" w:eastAsia="Times New Roman" w:hAnsi="Arial" w:cs="Arial"/>
                <w:color w:val="auto"/>
                <w:w w:val="100"/>
                <w:sz w:val="22"/>
                <w:szCs w:val="24"/>
                <w:lang w:val="en-US"/>
              </w:rPr>
              <w:t xml:space="preserve"> </w:t>
            </w:r>
          </w:p>
          <w:p w14:paraId="3804939D" w14:textId="43F711CA" w:rsidR="00630AA7"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4"/>
                <w:lang w:val="en-US"/>
              </w:rPr>
              <w:t xml:space="preserve">Capital grants </w:t>
            </w:r>
            <w:r w:rsidR="006D7765" w:rsidRPr="00F91B2B">
              <w:rPr>
                <w:rFonts w:ascii="Arial" w:eastAsia="Times New Roman" w:hAnsi="Arial" w:cs="Arial"/>
                <w:color w:val="auto"/>
                <w:w w:val="100"/>
                <w:sz w:val="22"/>
                <w:szCs w:val="24"/>
                <w:lang w:val="en-US"/>
              </w:rPr>
              <w:t xml:space="preserve">to acquire or construct a recognisable non-financial asset for the agency’s own use are accounted under AASB 1058. Income is </w:t>
            </w:r>
            <w:r w:rsidR="002F465E" w:rsidRPr="00F91B2B">
              <w:rPr>
                <w:rFonts w:ascii="Arial" w:eastAsia="Times New Roman" w:hAnsi="Arial" w:cs="Arial"/>
                <w:color w:val="auto"/>
                <w:w w:val="100"/>
                <w:sz w:val="22"/>
                <w:szCs w:val="24"/>
                <w:lang w:val="en-US"/>
              </w:rPr>
              <w:t xml:space="preserve">deferred </w:t>
            </w:r>
            <w:r w:rsidRPr="00F91B2B">
              <w:rPr>
                <w:rFonts w:ascii="Arial" w:eastAsia="Times New Roman" w:hAnsi="Arial" w:cs="Arial"/>
                <w:color w:val="auto"/>
                <w:w w:val="100"/>
                <w:sz w:val="22"/>
                <w:szCs w:val="24"/>
                <w:lang w:val="en-US"/>
              </w:rPr>
              <w:t xml:space="preserve">as an unearned </w:t>
            </w:r>
            <w:r w:rsidR="00F0661A" w:rsidRPr="00F91B2B">
              <w:rPr>
                <w:rFonts w:ascii="Arial" w:eastAsia="Times New Roman" w:hAnsi="Arial" w:cs="Arial"/>
                <w:color w:val="auto"/>
                <w:w w:val="100"/>
                <w:sz w:val="22"/>
                <w:szCs w:val="24"/>
                <w:lang w:val="en-US"/>
              </w:rPr>
              <w:lastRenderedPageBreak/>
              <w:t>capital grants liability</w:t>
            </w:r>
            <w:r w:rsidR="00877536" w:rsidRPr="00F91B2B">
              <w:rPr>
                <w:rFonts w:ascii="Arial" w:eastAsia="Times New Roman" w:hAnsi="Arial" w:cs="Arial"/>
                <w:color w:val="auto"/>
                <w:w w:val="100"/>
                <w:sz w:val="22"/>
                <w:szCs w:val="24"/>
                <w:lang w:val="en-US"/>
              </w:rPr>
              <w:t xml:space="preserve">, included in Note </w:t>
            </w:r>
            <w:r w:rsidR="00877536" w:rsidRPr="00F91B2B">
              <w:rPr>
                <w:rFonts w:ascii="Arial" w:eastAsia="Times New Roman" w:hAnsi="Arial" w:cs="Arial"/>
                <w:color w:val="auto"/>
                <w:w w:val="100"/>
                <w:sz w:val="22"/>
                <w:szCs w:val="24"/>
                <w:lang w:val="en-US"/>
              </w:rPr>
              <w:fldChar w:fldCharType="begin"/>
            </w:r>
            <w:r w:rsidR="00877536" w:rsidRPr="00F91B2B">
              <w:rPr>
                <w:rFonts w:ascii="Arial" w:eastAsia="Times New Roman" w:hAnsi="Arial" w:cs="Arial"/>
                <w:color w:val="auto"/>
                <w:w w:val="100"/>
                <w:sz w:val="22"/>
                <w:szCs w:val="24"/>
                <w:lang w:val="en-US"/>
              </w:rPr>
              <w:instrText xml:space="preserve"> REF _Ref73542090 \r \h  \* MERGEFORMAT </w:instrText>
            </w:r>
            <w:r w:rsidR="00877536" w:rsidRPr="00F91B2B">
              <w:rPr>
                <w:rFonts w:ascii="Arial" w:eastAsia="Times New Roman" w:hAnsi="Arial" w:cs="Arial"/>
                <w:color w:val="auto"/>
                <w:w w:val="100"/>
                <w:sz w:val="22"/>
                <w:szCs w:val="24"/>
                <w:lang w:val="en-US"/>
              </w:rPr>
            </w:r>
            <w:r w:rsidR="00877536" w:rsidRPr="00F91B2B">
              <w:rPr>
                <w:rFonts w:ascii="Arial" w:eastAsia="Times New Roman" w:hAnsi="Arial" w:cs="Arial"/>
                <w:color w:val="auto"/>
                <w:w w:val="100"/>
                <w:sz w:val="22"/>
                <w:szCs w:val="24"/>
                <w:lang w:val="en-US"/>
              </w:rPr>
              <w:fldChar w:fldCharType="separate"/>
            </w:r>
            <w:r w:rsidR="001252A5">
              <w:rPr>
                <w:rFonts w:ascii="Arial" w:eastAsia="Times New Roman" w:hAnsi="Arial" w:cs="Arial"/>
                <w:color w:val="auto"/>
                <w:w w:val="100"/>
                <w:sz w:val="22"/>
                <w:szCs w:val="24"/>
                <w:lang w:val="en-US"/>
              </w:rPr>
              <w:t>29</w:t>
            </w:r>
            <w:r w:rsidR="00877536" w:rsidRPr="00F91B2B">
              <w:rPr>
                <w:rFonts w:ascii="Arial" w:eastAsia="Times New Roman" w:hAnsi="Arial" w:cs="Arial"/>
                <w:color w:val="auto"/>
                <w:w w:val="100"/>
                <w:sz w:val="22"/>
                <w:szCs w:val="24"/>
                <w:lang w:val="en-US"/>
              </w:rPr>
              <w:fldChar w:fldCharType="end"/>
            </w:r>
            <w:r w:rsidR="00877536" w:rsidRPr="00F91B2B">
              <w:rPr>
                <w:rFonts w:ascii="Arial" w:eastAsia="Times New Roman" w:hAnsi="Arial" w:cs="Arial"/>
                <w:color w:val="auto"/>
                <w:w w:val="100"/>
                <w:sz w:val="22"/>
                <w:szCs w:val="24"/>
                <w:lang w:val="en-US"/>
              </w:rPr>
              <w:t xml:space="preserve"> Other liabilities,</w:t>
            </w:r>
            <w:r w:rsidRPr="00F91B2B">
              <w:rPr>
                <w:rFonts w:ascii="Arial" w:eastAsia="Times New Roman" w:hAnsi="Arial" w:cs="Arial"/>
                <w:color w:val="auto"/>
                <w:w w:val="100"/>
                <w:sz w:val="22"/>
                <w:szCs w:val="24"/>
                <w:lang w:val="en-US"/>
              </w:rPr>
              <w:t xml:space="preserve"> when received and subsequently recognised progressively as revenue as or when the agency satisfies its obligations under the agreement. </w:t>
            </w:r>
          </w:p>
        </w:tc>
      </w:tr>
      <w:tr w:rsidR="00630AA7" w:rsidRPr="00F91B2B" w14:paraId="0E0FC92F" w14:textId="77777777" w:rsidTr="00E73CFB">
        <w:tc>
          <w:tcPr>
            <w:tcW w:w="1985" w:type="dxa"/>
          </w:tcPr>
          <w:p w14:paraId="579DBCB3" w14:textId="31478281" w:rsidR="00630AA7" w:rsidRPr="00F91B2B" w:rsidRDefault="00C764A0"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lastRenderedPageBreak/>
              <w:t>AASB 1058.3</w:t>
            </w:r>
            <w:r w:rsidR="00812A10" w:rsidRPr="00F91B2B">
              <w:rPr>
                <w:rFonts w:ascii="Arial" w:eastAsia="Times New Roman" w:hAnsi="Arial" w:cs="Arial"/>
                <w:color w:val="0070C0"/>
                <w:w w:val="100"/>
                <w:sz w:val="16"/>
                <w:szCs w:val="16"/>
                <w:lang w:val="en-US"/>
              </w:rPr>
              <w:t>5</w:t>
            </w:r>
          </w:p>
        </w:tc>
        <w:tc>
          <w:tcPr>
            <w:tcW w:w="8788" w:type="dxa"/>
          </w:tcPr>
          <w:p w14:paraId="64904765" w14:textId="3B329C47" w:rsidR="00630AA7" w:rsidRPr="00F91B2B" w:rsidRDefault="006D7765" w:rsidP="00F91B2B">
            <w:pPr>
              <w:pStyle w:val="BPBodytext"/>
              <w:ind w:left="0"/>
              <w:rPr>
                <w:rFonts w:ascii="Arial" w:eastAsia="Times New Roman" w:hAnsi="Arial" w:cs="Arial"/>
                <w:i/>
                <w:color w:val="auto"/>
                <w:w w:val="100"/>
                <w:sz w:val="22"/>
                <w:szCs w:val="22"/>
                <w:lang w:val="en-US"/>
              </w:rPr>
            </w:pPr>
            <w:r w:rsidRPr="00F91B2B">
              <w:rPr>
                <w:rFonts w:ascii="Arial" w:eastAsia="Times New Roman" w:hAnsi="Arial" w:cs="Arial"/>
                <w:color w:val="auto"/>
                <w:w w:val="100"/>
                <w:kern w:val="2"/>
                <w:sz w:val="22"/>
                <w:szCs w:val="22"/>
                <w:lang w:val="en-US" w:eastAsia="en-US"/>
                <w14:ligatures w14:val="standardContextual"/>
              </w:rPr>
              <w:t xml:space="preserve">Where a non financial asset is purchased, revenue is recognised at the time the asset is acquired and control transfers to the </w:t>
            </w:r>
            <w:r w:rsidR="008D5575" w:rsidRPr="00F91B2B">
              <w:rPr>
                <w:rFonts w:ascii="Arial" w:eastAsia="Times New Roman" w:hAnsi="Arial" w:cs="Arial"/>
                <w:color w:val="auto"/>
                <w:w w:val="100"/>
                <w:kern w:val="2"/>
                <w:sz w:val="22"/>
                <w:szCs w:val="22"/>
                <w:lang w:val="en-US" w:eastAsia="en-US"/>
                <w14:ligatures w14:val="standardContextual"/>
              </w:rPr>
              <w:t>agency</w:t>
            </w:r>
            <w:r w:rsidRPr="00F91B2B">
              <w:rPr>
                <w:rFonts w:ascii="Arial" w:eastAsia="Times New Roman" w:hAnsi="Arial" w:cs="Arial"/>
                <w:color w:val="auto"/>
                <w:w w:val="100"/>
                <w:kern w:val="2"/>
                <w:sz w:val="22"/>
                <w:szCs w:val="22"/>
                <w:lang w:val="en-US" w:eastAsia="en-US"/>
                <w14:ligatures w14:val="standardContextual"/>
              </w:rPr>
              <w:t xml:space="preserve">. For constructed assets, revenue is recognised progressively over time, using the percentage of completion method. </w:t>
            </w:r>
            <w:r w:rsidR="00630AA7" w:rsidRPr="00F91B2B">
              <w:rPr>
                <w:rFonts w:ascii="Arial" w:eastAsia="Arial Unicode MS" w:hAnsi="Arial" w:cs="Arial"/>
                <w:i/>
                <w:color w:val="1F1F5F"/>
                <w:w w:val="100"/>
                <w:sz w:val="22"/>
                <w:szCs w:val="22"/>
                <w:lang w:val="en-US"/>
              </w:rPr>
              <w:t xml:space="preserve"> </w:t>
            </w:r>
            <w:r w:rsidR="00630AA7" w:rsidRPr="00F91B2B">
              <w:rPr>
                <w:rFonts w:ascii="Arial" w:eastAsia="Times New Roman" w:hAnsi="Arial" w:cs="Arial"/>
                <w:i/>
                <w:color w:val="auto"/>
                <w:w w:val="100"/>
                <w:sz w:val="22"/>
                <w:szCs w:val="22"/>
                <w:lang w:val="en-US"/>
              </w:rPr>
              <w:t>&lt;</w:t>
            </w:r>
            <w:r w:rsidR="00630AA7" w:rsidRPr="00F91B2B">
              <w:rPr>
                <w:rFonts w:ascii="Arial" w:eastAsia="Times New Roman" w:hAnsi="Arial" w:cs="Arial"/>
                <w:i/>
                <w:color w:val="002060"/>
                <w:w w:val="100"/>
                <w:sz w:val="22"/>
                <w:szCs w:val="22"/>
                <w:lang w:val="en-US"/>
              </w:rPr>
              <w:t>delete if not applicable</w:t>
            </w:r>
            <w:r w:rsidR="00630AA7" w:rsidRPr="00F91B2B">
              <w:rPr>
                <w:rFonts w:ascii="Arial" w:eastAsia="Times New Roman" w:hAnsi="Arial" w:cs="Arial"/>
                <w:i/>
                <w:color w:val="auto"/>
                <w:w w:val="100"/>
                <w:sz w:val="22"/>
                <w:szCs w:val="22"/>
                <w:lang w:val="en-US"/>
              </w:rPr>
              <w:t>&gt;.</w:t>
            </w:r>
          </w:p>
        </w:tc>
      </w:tr>
      <w:tr w:rsidR="00630AA7" w:rsidRPr="00F91B2B" w14:paraId="070CB841" w14:textId="77777777" w:rsidTr="00E73CFB">
        <w:tc>
          <w:tcPr>
            <w:tcW w:w="1985" w:type="dxa"/>
          </w:tcPr>
          <w:p w14:paraId="4E42E10B" w14:textId="1C2C428A" w:rsidR="00630AA7" w:rsidRPr="00F91B2B" w:rsidRDefault="00B506AC"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TD I</w:t>
            </w:r>
            <w:r w:rsidR="00812A10" w:rsidRPr="00F91B2B">
              <w:rPr>
                <w:rFonts w:ascii="Arial" w:eastAsia="Times New Roman" w:hAnsi="Arial" w:cs="Arial"/>
                <w:color w:val="0070C0"/>
                <w:w w:val="100"/>
                <w:sz w:val="16"/>
                <w:szCs w:val="16"/>
                <w:lang w:val="en-US"/>
              </w:rPr>
              <w:t>ncome 43-46</w:t>
            </w:r>
          </w:p>
        </w:tc>
        <w:tc>
          <w:tcPr>
            <w:tcW w:w="8788" w:type="dxa"/>
          </w:tcPr>
          <w:p w14:paraId="0EA5BB3C" w14:textId="1FA2188D" w:rsidR="00630AA7"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4"/>
                <w:lang w:val="en-US"/>
              </w:rPr>
              <w:t>Grant</w:t>
            </w:r>
            <w:r w:rsidRPr="00F91B2B">
              <w:rPr>
                <w:rFonts w:ascii="Arial" w:eastAsia="Times New Roman" w:hAnsi="Arial" w:cs="Arial"/>
                <w:color w:val="auto"/>
                <w:w w:val="100"/>
                <w:sz w:val="22"/>
                <w:szCs w:val="22"/>
                <w:lang w:val="en-US"/>
              </w:rPr>
              <w:t xml:space="preserve"> revenue, passed on from a Territory Government-controlled entity with the exception of the Central Holding Authority, is recognised upfront on receipt, irrespective of which revenue accounting standard it may fall under in accordance with the Treasurer’s Direction on </w:t>
            </w:r>
            <w:r w:rsidR="00A31464" w:rsidRPr="00F91B2B">
              <w:rPr>
                <w:rFonts w:ascii="Arial" w:eastAsia="Times New Roman" w:hAnsi="Arial" w:cs="Arial"/>
                <w:color w:val="auto"/>
                <w:w w:val="100"/>
                <w:sz w:val="22"/>
                <w:szCs w:val="22"/>
                <w:lang w:val="en-US"/>
              </w:rPr>
              <w:t xml:space="preserve">Income </w:t>
            </w:r>
          </w:p>
        </w:tc>
      </w:tr>
      <w:tr w:rsidR="00630AA7" w:rsidRPr="00F91B2B" w14:paraId="7B506ED8" w14:textId="77777777" w:rsidTr="00E73CFB">
        <w:tc>
          <w:tcPr>
            <w:tcW w:w="1985" w:type="dxa"/>
          </w:tcPr>
          <w:p w14:paraId="22BBFE8A" w14:textId="77777777" w:rsidR="00630AA7" w:rsidRPr="00F91B2B" w:rsidRDefault="00630AA7" w:rsidP="00F91B2B">
            <w:pPr>
              <w:pStyle w:val="TAFRBodyText"/>
              <w:rPr>
                <w:rFonts w:ascii="Arial" w:eastAsia="Times New Roman" w:hAnsi="Arial" w:cs="Arial"/>
                <w:color w:val="0070C0"/>
                <w:w w:val="100"/>
                <w:sz w:val="16"/>
                <w:szCs w:val="16"/>
                <w:lang w:val="en-US"/>
              </w:rPr>
            </w:pPr>
          </w:p>
        </w:tc>
        <w:tc>
          <w:tcPr>
            <w:tcW w:w="8788" w:type="dxa"/>
          </w:tcPr>
          <w:p w14:paraId="0E0545B8" w14:textId="345188B9" w:rsidR="00630AA7" w:rsidRPr="00F91B2B" w:rsidRDefault="00630AA7" w:rsidP="00F91B2B">
            <w:pPr>
              <w:pStyle w:val="TAFRBodyText"/>
              <w:rPr>
                <w:rFonts w:ascii="Arial" w:eastAsia="Times New Roman" w:hAnsi="Arial" w:cs="Arial"/>
                <w:i/>
                <w:color w:val="auto"/>
                <w:w w:val="100"/>
                <w:sz w:val="22"/>
                <w:szCs w:val="22"/>
                <w:lang w:val="en-US"/>
              </w:rPr>
            </w:pPr>
            <w:r w:rsidRPr="00F91B2B">
              <w:rPr>
                <w:rFonts w:ascii="Arial" w:eastAsia="Times New Roman" w:hAnsi="Arial" w:cs="Arial"/>
                <w:color w:val="002060"/>
                <w:w w:val="100"/>
                <w:sz w:val="22"/>
                <w:szCs w:val="22"/>
                <w:lang w:val="en-US"/>
              </w:rPr>
              <w:t>&lt;</w:t>
            </w:r>
            <w:r w:rsidRPr="00F91B2B">
              <w:rPr>
                <w:rFonts w:ascii="Arial" w:eastAsia="Times New Roman" w:hAnsi="Arial" w:cs="Arial"/>
                <w:i/>
                <w:color w:val="002060"/>
                <w:w w:val="100"/>
                <w:sz w:val="22"/>
                <w:szCs w:val="22"/>
                <w:lang w:val="en-US"/>
              </w:rPr>
              <w:t>delete if not applicable. Refer to paragraph 43 to 46 of Treasurer’s Direction on Income for recognition criteria for pass-on arrangements&gt;</w:t>
            </w:r>
          </w:p>
        </w:tc>
      </w:tr>
      <w:tr w:rsidR="005357F6" w:rsidRPr="00F91B2B" w14:paraId="79546634" w14:textId="77777777" w:rsidTr="00E73CFB">
        <w:tc>
          <w:tcPr>
            <w:tcW w:w="1985" w:type="dxa"/>
          </w:tcPr>
          <w:p w14:paraId="69B08504" w14:textId="77777777" w:rsidR="005357F6" w:rsidRPr="00F91B2B" w:rsidRDefault="005357F6" w:rsidP="00F91B2B">
            <w:pPr>
              <w:pStyle w:val="TAFRBodyText"/>
              <w:rPr>
                <w:rFonts w:ascii="Arial" w:eastAsia="Times New Roman" w:hAnsi="Arial" w:cs="Arial"/>
                <w:color w:val="0070C0"/>
                <w:w w:val="100"/>
                <w:sz w:val="16"/>
                <w:szCs w:val="16"/>
                <w:lang w:val="en-US"/>
              </w:rPr>
            </w:pPr>
          </w:p>
        </w:tc>
        <w:tc>
          <w:tcPr>
            <w:tcW w:w="8788" w:type="dxa"/>
          </w:tcPr>
          <w:p w14:paraId="33EBD4ED" w14:textId="43FBF38D" w:rsidR="005357F6" w:rsidRPr="00F91B2B" w:rsidRDefault="005357F6" w:rsidP="00F91B2B">
            <w:pPr>
              <w:pStyle w:val="TAFRBodyText"/>
              <w:rPr>
                <w:rFonts w:ascii="Arial" w:eastAsia="Times New Roman" w:hAnsi="Arial" w:cs="Arial"/>
                <w:color w:val="002060"/>
                <w:w w:val="100"/>
                <w:sz w:val="22"/>
                <w:szCs w:val="22"/>
                <w:lang w:val="en-US"/>
              </w:rPr>
            </w:pPr>
            <w:r w:rsidRPr="00F91B2B">
              <w:rPr>
                <w:rFonts w:ascii="Arial" w:eastAsia="Times New Roman" w:hAnsi="Arial" w:cs="Arial"/>
                <w:color w:val="auto"/>
                <w:w w:val="100"/>
                <w:sz w:val="22"/>
                <w:szCs w:val="24"/>
                <w:lang w:val="en-US"/>
              </w:rPr>
              <w:t xml:space="preserve">Revenue in the form of </w:t>
            </w:r>
            <w:r w:rsidR="00136B2D" w:rsidRPr="00F91B2B">
              <w:rPr>
                <w:rFonts w:ascii="Arial" w:eastAsia="Times New Roman" w:hAnsi="Arial" w:cs="Arial"/>
                <w:color w:val="auto"/>
                <w:w w:val="100"/>
                <w:sz w:val="22"/>
                <w:szCs w:val="24"/>
                <w:lang w:val="en-US"/>
              </w:rPr>
              <w:t>c</w:t>
            </w:r>
            <w:r w:rsidRPr="00F91B2B">
              <w:rPr>
                <w:rFonts w:ascii="Arial" w:eastAsia="Times New Roman" w:hAnsi="Arial" w:cs="Arial"/>
                <w:color w:val="auto"/>
                <w:w w:val="100"/>
                <w:sz w:val="22"/>
                <w:szCs w:val="24"/>
                <w:lang w:val="en-US"/>
              </w:rPr>
              <w:t xml:space="preserve">ommunity </w:t>
            </w:r>
            <w:r w:rsidR="00136B2D" w:rsidRPr="00F91B2B">
              <w:rPr>
                <w:rFonts w:ascii="Arial" w:eastAsia="Times New Roman" w:hAnsi="Arial" w:cs="Arial"/>
                <w:color w:val="auto"/>
                <w:w w:val="100"/>
                <w:sz w:val="22"/>
                <w:szCs w:val="24"/>
                <w:lang w:val="en-US"/>
              </w:rPr>
              <w:t>s</w:t>
            </w:r>
            <w:r w:rsidRPr="00F91B2B">
              <w:rPr>
                <w:rFonts w:ascii="Arial" w:eastAsia="Times New Roman" w:hAnsi="Arial" w:cs="Arial"/>
                <w:color w:val="auto"/>
                <w:w w:val="100"/>
                <w:sz w:val="22"/>
                <w:szCs w:val="24"/>
                <w:lang w:val="en-US"/>
              </w:rPr>
              <w:t xml:space="preserve">ervice </w:t>
            </w:r>
            <w:r w:rsidR="00136B2D" w:rsidRPr="00F91B2B">
              <w:rPr>
                <w:rFonts w:ascii="Arial" w:eastAsia="Times New Roman" w:hAnsi="Arial" w:cs="Arial"/>
                <w:color w:val="auto"/>
                <w:w w:val="100"/>
                <w:sz w:val="22"/>
                <w:szCs w:val="24"/>
                <w:lang w:val="en-US"/>
              </w:rPr>
              <w:t>o</w:t>
            </w:r>
            <w:r w:rsidRPr="00F91B2B">
              <w:rPr>
                <w:rFonts w:ascii="Arial" w:eastAsia="Times New Roman" w:hAnsi="Arial" w:cs="Arial"/>
                <w:color w:val="auto"/>
                <w:w w:val="100"/>
                <w:sz w:val="22"/>
                <w:szCs w:val="24"/>
                <w:lang w:val="en-US"/>
              </w:rPr>
              <w:t>bligations</w:t>
            </w:r>
            <w:r w:rsidR="003110CD" w:rsidRPr="00F91B2B">
              <w:rPr>
                <w:rFonts w:ascii="Arial" w:eastAsia="Times New Roman" w:hAnsi="Arial" w:cs="Arial"/>
                <w:color w:val="auto"/>
                <w:w w:val="100"/>
                <w:sz w:val="22"/>
                <w:szCs w:val="24"/>
                <w:lang w:val="en-US"/>
              </w:rPr>
              <w:t xml:space="preserve"> (CSO)</w:t>
            </w:r>
            <w:r w:rsidRPr="00F91B2B">
              <w:rPr>
                <w:rFonts w:ascii="Arial" w:eastAsia="Times New Roman" w:hAnsi="Arial" w:cs="Arial"/>
                <w:color w:val="auto"/>
                <w:w w:val="100"/>
                <w:sz w:val="22"/>
                <w:szCs w:val="24"/>
                <w:lang w:val="en-US"/>
              </w:rPr>
              <w:t xml:space="preserve"> is received by the agency where the agency is required to carry out activities</w:t>
            </w:r>
            <w:r w:rsidR="003110CD" w:rsidRPr="00F91B2B">
              <w:rPr>
                <w:rFonts w:ascii="Arial" w:eastAsia="Times New Roman" w:hAnsi="Arial" w:cs="Arial"/>
                <w:color w:val="auto"/>
                <w:w w:val="100"/>
                <w:sz w:val="22"/>
                <w:szCs w:val="24"/>
                <w:lang w:val="en-US"/>
              </w:rPr>
              <w:t xml:space="preserve"> on a non-commercial basis. CSO revenue is recognised when received.</w:t>
            </w:r>
            <w:r w:rsidR="00544804" w:rsidRPr="00F91B2B">
              <w:rPr>
                <w:rFonts w:ascii="Arial" w:eastAsia="Times New Roman" w:hAnsi="Arial" w:cs="Arial"/>
                <w:color w:val="auto"/>
                <w:w w:val="100"/>
                <w:sz w:val="22"/>
                <w:szCs w:val="24"/>
                <w:lang w:val="en-US"/>
              </w:rPr>
              <w:t xml:space="preserve"> </w:t>
            </w:r>
            <w:r w:rsidR="00544804" w:rsidRPr="00F91B2B">
              <w:rPr>
                <w:rFonts w:ascii="Arial" w:eastAsia="Times New Roman" w:hAnsi="Arial" w:cs="Arial"/>
                <w:color w:val="002060"/>
                <w:w w:val="100"/>
                <w:sz w:val="22"/>
                <w:szCs w:val="22"/>
                <w:lang w:val="en-US"/>
              </w:rPr>
              <w:t>&lt;</w:t>
            </w:r>
            <w:r w:rsidR="00544804" w:rsidRPr="00F91B2B">
              <w:rPr>
                <w:rFonts w:ascii="Arial" w:eastAsia="Times New Roman" w:hAnsi="Arial" w:cs="Arial"/>
                <w:i/>
                <w:color w:val="002060"/>
                <w:w w:val="100"/>
                <w:sz w:val="22"/>
                <w:szCs w:val="22"/>
                <w:lang w:val="en-US"/>
              </w:rPr>
              <w:t>delete if not applicable&gt;</w:t>
            </w:r>
          </w:p>
        </w:tc>
      </w:tr>
      <w:tr w:rsidR="00630AA7" w:rsidRPr="00F91B2B" w14:paraId="7AEC87EC" w14:textId="77777777" w:rsidTr="00E73CFB">
        <w:tc>
          <w:tcPr>
            <w:tcW w:w="1985" w:type="dxa"/>
          </w:tcPr>
          <w:p w14:paraId="0C0CCB0D" w14:textId="00182F93" w:rsidR="00630AA7" w:rsidRPr="00F91B2B" w:rsidRDefault="00992A6B" w:rsidP="00F91B2B">
            <w:pPr>
              <w:pStyle w:val="TAFRBodyText"/>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AASB 15.114</w:t>
            </w:r>
          </w:p>
        </w:tc>
        <w:tc>
          <w:tcPr>
            <w:tcW w:w="8788" w:type="dxa"/>
          </w:tcPr>
          <w:p w14:paraId="57B94DDA" w14:textId="408174D9" w:rsidR="00630AA7" w:rsidRPr="00F91B2B" w:rsidRDefault="00627555"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Grant agreements accounted as r</w:t>
            </w:r>
            <w:r w:rsidR="00630AA7" w:rsidRPr="00F91B2B">
              <w:rPr>
                <w:rFonts w:ascii="Arial" w:eastAsia="Times New Roman" w:hAnsi="Arial" w:cs="Arial"/>
                <w:color w:val="auto"/>
                <w:w w:val="100"/>
                <w:sz w:val="22"/>
                <w:szCs w:val="22"/>
                <w:lang w:val="en-US"/>
              </w:rPr>
              <w:t>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tc>
      </w:tr>
      <w:tr w:rsidR="00630AA7" w:rsidRPr="00F91B2B" w14:paraId="0495C0A9" w14:textId="77777777" w:rsidTr="00E73CFB">
        <w:tc>
          <w:tcPr>
            <w:tcW w:w="1985" w:type="dxa"/>
          </w:tcPr>
          <w:p w14:paraId="72C8FB08" w14:textId="77777777" w:rsidR="00630AA7" w:rsidRPr="00F91B2B" w:rsidRDefault="00630AA7" w:rsidP="00F91B2B">
            <w:pPr>
              <w:pStyle w:val="TAFRBodyText"/>
              <w:rPr>
                <w:rFonts w:ascii="Arial" w:eastAsia="Times New Roman" w:hAnsi="Arial" w:cs="Arial"/>
                <w:color w:val="0070C0"/>
                <w:w w:val="100"/>
                <w:sz w:val="16"/>
                <w:szCs w:val="16"/>
                <w:lang w:val="en-US"/>
              </w:rPr>
            </w:pPr>
          </w:p>
        </w:tc>
        <w:tc>
          <w:tcPr>
            <w:tcW w:w="8788" w:type="dxa"/>
          </w:tcPr>
          <w:p w14:paraId="5F275FDE" w14:textId="7544FDC9" w:rsidR="00630AA7"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&lt;</w:t>
            </w:r>
            <w:r w:rsidRPr="00F91B2B">
              <w:rPr>
                <w:rFonts w:ascii="Arial" w:eastAsia="Arial Unicode MS" w:hAnsi="Arial" w:cs="Arial"/>
                <w:i/>
                <w:color w:val="1F1F5F"/>
                <w:w w:val="100"/>
                <w:sz w:val="22"/>
                <w:szCs w:val="22"/>
                <w:lang w:val="en-US"/>
              </w:rPr>
              <w:t>Agency may choose to report disclosure in a table format as per below or provide a qualitative disclosure where it has very few agreements accounted for under AASB 15.</w:t>
            </w:r>
            <w:r w:rsidRPr="00F91B2B">
              <w:rPr>
                <w:rFonts w:ascii="Arial" w:eastAsia="Times New Roman" w:hAnsi="Arial" w:cs="Arial"/>
                <w:color w:val="auto"/>
                <w:w w:val="100"/>
                <w:sz w:val="22"/>
                <w:szCs w:val="22"/>
                <w:lang w:val="en-US"/>
              </w:rPr>
              <w:t>&gt;</w:t>
            </w:r>
          </w:p>
        </w:tc>
      </w:tr>
    </w:tbl>
    <w:tbl>
      <w:tblPr>
        <w:tblStyle w:val="TableGrid"/>
        <w:tblW w:w="9999" w:type="dxa"/>
        <w:tblInd w:w="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10"/>
        <w:gridCol w:w="5793"/>
        <w:gridCol w:w="1598"/>
        <w:gridCol w:w="1598"/>
      </w:tblGrid>
      <w:tr w:rsidR="00F45CA7" w:rsidRPr="00F91B2B" w14:paraId="4A1ABC64" w14:textId="06172977" w:rsidTr="00E73CFB">
        <w:trPr>
          <w:trHeight w:hRule="exact" w:val="538"/>
        </w:trPr>
        <w:tc>
          <w:tcPr>
            <w:tcW w:w="1010" w:type="dxa"/>
          </w:tcPr>
          <w:p w14:paraId="1A5EC06F" w14:textId="77777777" w:rsidR="00F45CA7" w:rsidRPr="00F91B2B" w:rsidRDefault="00F45CA7" w:rsidP="00F91B2B">
            <w:pPr>
              <w:rPr>
                <w:rFonts w:ascii="Arial" w:hAnsi="Arial" w:cs="Arial"/>
                <w:sz w:val="20"/>
                <w:szCs w:val="20"/>
              </w:rPr>
            </w:pPr>
          </w:p>
        </w:tc>
        <w:tc>
          <w:tcPr>
            <w:tcW w:w="5793" w:type="dxa"/>
          </w:tcPr>
          <w:p w14:paraId="4DB594CB" w14:textId="55D653EE" w:rsidR="00F45CA7" w:rsidRPr="00F91B2B" w:rsidRDefault="00F45CA7" w:rsidP="00F91B2B">
            <w:pPr>
              <w:spacing w:after="0" w:line="240" w:lineRule="auto"/>
              <w:rPr>
                <w:rFonts w:ascii="Arial" w:hAnsi="Arial" w:cs="Arial"/>
                <w:sz w:val="20"/>
                <w:szCs w:val="20"/>
              </w:rPr>
            </w:pPr>
          </w:p>
        </w:tc>
        <w:tc>
          <w:tcPr>
            <w:tcW w:w="1598" w:type="dxa"/>
            <w:tcBorders>
              <w:bottom w:val="single" w:sz="4" w:space="0" w:color="auto"/>
            </w:tcBorders>
          </w:tcPr>
          <w:p w14:paraId="45D87E47" w14:textId="77777777" w:rsidR="00F45CA7" w:rsidRPr="00F91B2B" w:rsidRDefault="00F45CA7" w:rsidP="00F91B2B">
            <w:pPr>
              <w:spacing w:after="0" w:line="240" w:lineRule="auto"/>
              <w:jc w:val="center"/>
              <w:rPr>
                <w:rFonts w:ascii="Arial" w:hAnsi="Arial" w:cs="Arial"/>
                <w:sz w:val="20"/>
                <w:szCs w:val="20"/>
              </w:rPr>
            </w:pPr>
          </w:p>
          <w:p w14:paraId="4A1A14C0" w14:textId="28949B03" w:rsidR="00F45CA7" w:rsidRPr="00F91B2B" w:rsidRDefault="00233091" w:rsidP="00F91B2B">
            <w:pPr>
              <w:spacing w:after="0" w:line="240" w:lineRule="auto"/>
              <w:jc w:val="center"/>
              <w:rPr>
                <w:rFonts w:ascii="Arial" w:hAnsi="Arial" w:cs="Arial"/>
                <w:sz w:val="20"/>
                <w:szCs w:val="20"/>
              </w:rPr>
            </w:pPr>
            <w:r w:rsidRPr="00F91B2B">
              <w:rPr>
                <w:rFonts w:ascii="Arial" w:hAnsi="Arial" w:cs="Arial"/>
                <w:sz w:val="20"/>
                <w:szCs w:val="20"/>
              </w:rPr>
              <w:t>202</w:t>
            </w:r>
            <w:r w:rsidR="00B947AC" w:rsidRPr="00F91B2B">
              <w:rPr>
                <w:rFonts w:ascii="Arial" w:hAnsi="Arial" w:cs="Arial"/>
                <w:sz w:val="20"/>
                <w:szCs w:val="20"/>
              </w:rPr>
              <w:t>6</w:t>
            </w:r>
          </w:p>
        </w:tc>
        <w:tc>
          <w:tcPr>
            <w:tcW w:w="1598" w:type="dxa"/>
            <w:tcBorders>
              <w:bottom w:val="single" w:sz="4" w:space="0" w:color="auto"/>
            </w:tcBorders>
          </w:tcPr>
          <w:p w14:paraId="3EBF83E3" w14:textId="77777777" w:rsidR="00F45CA7" w:rsidRPr="00F91B2B" w:rsidRDefault="00F45CA7" w:rsidP="00F91B2B">
            <w:pPr>
              <w:spacing w:after="0" w:line="240" w:lineRule="auto"/>
              <w:jc w:val="center"/>
              <w:rPr>
                <w:rFonts w:ascii="Arial" w:hAnsi="Arial" w:cs="Arial"/>
                <w:sz w:val="20"/>
                <w:szCs w:val="20"/>
              </w:rPr>
            </w:pPr>
          </w:p>
          <w:p w14:paraId="419E659E" w14:textId="680B87FF" w:rsidR="00F45CA7" w:rsidRPr="00F91B2B" w:rsidDel="00395E2A" w:rsidRDefault="00233091" w:rsidP="00F91B2B">
            <w:pPr>
              <w:spacing w:after="0" w:line="240" w:lineRule="auto"/>
              <w:jc w:val="center"/>
              <w:rPr>
                <w:rFonts w:ascii="Arial" w:hAnsi="Arial" w:cs="Arial"/>
                <w:sz w:val="20"/>
                <w:szCs w:val="20"/>
              </w:rPr>
            </w:pPr>
            <w:r w:rsidRPr="00F91B2B">
              <w:rPr>
                <w:rFonts w:ascii="Arial" w:hAnsi="Arial" w:cs="Arial"/>
                <w:sz w:val="20"/>
                <w:szCs w:val="20"/>
              </w:rPr>
              <w:t>202</w:t>
            </w:r>
            <w:r w:rsidR="00B947AC" w:rsidRPr="00F91B2B">
              <w:rPr>
                <w:rFonts w:ascii="Arial" w:hAnsi="Arial" w:cs="Arial"/>
                <w:sz w:val="20"/>
                <w:szCs w:val="20"/>
              </w:rPr>
              <w:t>5</w:t>
            </w:r>
          </w:p>
        </w:tc>
      </w:tr>
      <w:tr w:rsidR="005373F5" w:rsidRPr="00F91B2B" w14:paraId="3FDAD4AC" w14:textId="74AD2F62" w:rsidTr="00E73CFB">
        <w:trPr>
          <w:trHeight w:hRule="exact" w:val="278"/>
        </w:trPr>
        <w:tc>
          <w:tcPr>
            <w:tcW w:w="1010" w:type="dxa"/>
          </w:tcPr>
          <w:p w14:paraId="37A48A80" w14:textId="77777777" w:rsidR="005373F5" w:rsidRPr="00F91B2B" w:rsidRDefault="005373F5" w:rsidP="00F91B2B">
            <w:pPr>
              <w:rPr>
                <w:rFonts w:ascii="Arial" w:hAnsi="Arial" w:cs="Arial"/>
                <w:sz w:val="20"/>
                <w:szCs w:val="20"/>
              </w:rPr>
            </w:pPr>
          </w:p>
        </w:tc>
        <w:tc>
          <w:tcPr>
            <w:tcW w:w="5793" w:type="dxa"/>
          </w:tcPr>
          <w:p w14:paraId="7EBA23F6" w14:textId="4009162D" w:rsidR="005373F5" w:rsidRPr="00F91B2B" w:rsidRDefault="005373F5" w:rsidP="00F91B2B">
            <w:pPr>
              <w:spacing w:after="0" w:line="240" w:lineRule="auto"/>
              <w:rPr>
                <w:rFonts w:ascii="Arial" w:hAnsi="Arial" w:cs="Arial"/>
                <w:sz w:val="20"/>
                <w:szCs w:val="20"/>
              </w:rPr>
            </w:pPr>
          </w:p>
        </w:tc>
        <w:tc>
          <w:tcPr>
            <w:tcW w:w="1598" w:type="dxa"/>
            <w:tcBorders>
              <w:top w:val="single" w:sz="4" w:space="0" w:color="auto"/>
            </w:tcBorders>
          </w:tcPr>
          <w:p w14:paraId="46029A30" w14:textId="77777777" w:rsidR="005373F5" w:rsidRPr="00F91B2B" w:rsidRDefault="005373F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98" w:type="dxa"/>
            <w:tcBorders>
              <w:top w:val="single" w:sz="4" w:space="0" w:color="auto"/>
            </w:tcBorders>
          </w:tcPr>
          <w:p w14:paraId="32FFC115" w14:textId="359E381F" w:rsidR="005373F5" w:rsidRPr="00F91B2B" w:rsidRDefault="005373F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5373F5" w:rsidRPr="00F91B2B" w14:paraId="76AE33E5" w14:textId="189F0D7C" w:rsidTr="00E73CFB">
        <w:trPr>
          <w:trHeight w:hRule="exact" w:val="278"/>
        </w:trPr>
        <w:tc>
          <w:tcPr>
            <w:tcW w:w="1010" w:type="dxa"/>
          </w:tcPr>
          <w:p w14:paraId="53D7619E" w14:textId="56366C10" w:rsidR="005373F5" w:rsidRPr="00F91B2B" w:rsidRDefault="005373F5" w:rsidP="00F91B2B">
            <w:pPr>
              <w:rPr>
                <w:rFonts w:ascii="Arial" w:eastAsia="Times New Roman" w:hAnsi="Arial" w:cs="Arial"/>
                <w:sz w:val="20"/>
                <w:szCs w:val="20"/>
                <w:lang w:val="en-US"/>
              </w:rPr>
            </w:pPr>
          </w:p>
        </w:tc>
        <w:tc>
          <w:tcPr>
            <w:tcW w:w="5793" w:type="dxa"/>
          </w:tcPr>
          <w:p w14:paraId="491D9C4E" w14:textId="3E621549" w:rsidR="005373F5" w:rsidRPr="00F91B2B" w:rsidRDefault="005373F5" w:rsidP="00F91B2B">
            <w:pPr>
              <w:spacing w:after="0" w:line="240" w:lineRule="auto"/>
              <w:rPr>
                <w:rFonts w:ascii="Arial" w:eastAsia="Times New Roman" w:hAnsi="Arial" w:cs="Arial"/>
                <w:sz w:val="20"/>
                <w:szCs w:val="20"/>
                <w:lang w:val="en-US"/>
              </w:rPr>
            </w:pPr>
            <w:r w:rsidRPr="00F91B2B">
              <w:rPr>
                <w:rFonts w:ascii="Arial" w:eastAsia="Times New Roman" w:hAnsi="Arial" w:cs="Arial"/>
                <w:b/>
                <w:sz w:val="20"/>
                <w:szCs w:val="20"/>
                <w:lang w:val="en-US"/>
              </w:rPr>
              <w:t>Type of good and service</w:t>
            </w:r>
            <w:r w:rsidRPr="00F91B2B">
              <w:rPr>
                <w:rFonts w:ascii="Arial" w:eastAsia="Times New Roman" w:hAnsi="Arial" w:cs="Arial"/>
                <w:sz w:val="20"/>
                <w:szCs w:val="20"/>
                <w:lang w:val="en-US"/>
              </w:rPr>
              <w:t>:</w:t>
            </w:r>
          </w:p>
        </w:tc>
        <w:tc>
          <w:tcPr>
            <w:tcW w:w="1598" w:type="dxa"/>
          </w:tcPr>
          <w:p w14:paraId="100243AA" w14:textId="77777777" w:rsidR="005373F5" w:rsidRPr="00F91B2B" w:rsidRDefault="005373F5" w:rsidP="00F91B2B">
            <w:pPr>
              <w:spacing w:after="0" w:line="240" w:lineRule="auto"/>
              <w:rPr>
                <w:rFonts w:ascii="Arial" w:hAnsi="Arial" w:cs="Arial"/>
                <w:sz w:val="20"/>
                <w:szCs w:val="20"/>
              </w:rPr>
            </w:pPr>
          </w:p>
        </w:tc>
        <w:tc>
          <w:tcPr>
            <w:tcW w:w="1598" w:type="dxa"/>
          </w:tcPr>
          <w:p w14:paraId="28D51322" w14:textId="77777777" w:rsidR="005373F5" w:rsidRPr="00F91B2B" w:rsidRDefault="005373F5" w:rsidP="00F91B2B">
            <w:pPr>
              <w:spacing w:after="0" w:line="240" w:lineRule="auto"/>
              <w:rPr>
                <w:rFonts w:ascii="Arial" w:hAnsi="Arial" w:cs="Arial"/>
                <w:sz w:val="20"/>
                <w:szCs w:val="20"/>
              </w:rPr>
            </w:pPr>
          </w:p>
        </w:tc>
      </w:tr>
      <w:tr w:rsidR="005373F5" w:rsidRPr="00F91B2B" w14:paraId="15480C20" w14:textId="1C0692DF" w:rsidTr="00E73CFB">
        <w:trPr>
          <w:trHeight w:hRule="exact" w:val="278"/>
        </w:trPr>
        <w:tc>
          <w:tcPr>
            <w:tcW w:w="1010" w:type="dxa"/>
          </w:tcPr>
          <w:p w14:paraId="1A1CFE53" w14:textId="77777777" w:rsidR="005373F5" w:rsidRPr="00F91B2B" w:rsidRDefault="005373F5" w:rsidP="00F91B2B">
            <w:pPr>
              <w:rPr>
                <w:rFonts w:ascii="Arial" w:eastAsia="Times New Roman" w:hAnsi="Arial" w:cs="Arial"/>
                <w:sz w:val="20"/>
                <w:szCs w:val="20"/>
                <w:lang w:val="en-US"/>
              </w:rPr>
            </w:pPr>
          </w:p>
        </w:tc>
        <w:tc>
          <w:tcPr>
            <w:tcW w:w="5793" w:type="dxa"/>
          </w:tcPr>
          <w:p w14:paraId="1409DE51" w14:textId="08C8CAE9" w:rsidR="005373F5" w:rsidRPr="00F91B2B" w:rsidRDefault="005373F5"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Regulatory services</w:t>
            </w:r>
          </w:p>
        </w:tc>
        <w:tc>
          <w:tcPr>
            <w:tcW w:w="1598" w:type="dxa"/>
          </w:tcPr>
          <w:p w14:paraId="59A2824C" w14:textId="77777777" w:rsidR="005373F5" w:rsidRPr="00F91B2B" w:rsidRDefault="005373F5" w:rsidP="00F91B2B">
            <w:pPr>
              <w:spacing w:after="0" w:line="240" w:lineRule="auto"/>
              <w:rPr>
                <w:rFonts w:ascii="Arial" w:hAnsi="Arial" w:cs="Arial"/>
                <w:sz w:val="20"/>
                <w:szCs w:val="20"/>
              </w:rPr>
            </w:pPr>
          </w:p>
        </w:tc>
        <w:tc>
          <w:tcPr>
            <w:tcW w:w="1598" w:type="dxa"/>
          </w:tcPr>
          <w:p w14:paraId="433D2ACF" w14:textId="77777777" w:rsidR="005373F5" w:rsidRPr="00F91B2B" w:rsidRDefault="005373F5" w:rsidP="00F91B2B">
            <w:pPr>
              <w:spacing w:after="0" w:line="240" w:lineRule="auto"/>
              <w:rPr>
                <w:rFonts w:ascii="Arial" w:hAnsi="Arial" w:cs="Arial"/>
                <w:sz w:val="20"/>
                <w:szCs w:val="20"/>
              </w:rPr>
            </w:pPr>
          </w:p>
        </w:tc>
      </w:tr>
      <w:tr w:rsidR="005373F5" w:rsidRPr="00F91B2B" w14:paraId="61F424F3" w14:textId="1CA03113" w:rsidTr="00E73CFB">
        <w:trPr>
          <w:trHeight w:hRule="exact" w:val="278"/>
        </w:trPr>
        <w:tc>
          <w:tcPr>
            <w:tcW w:w="1010" w:type="dxa"/>
          </w:tcPr>
          <w:p w14:paraId="1B379AD7" w14:textId="77777777" w:rsidR="005373F5" w:rsidRPr="00F91B2B" w:rsidRDefault="005373F5" w:rsidP="00F91B2B">
            <w:pPr>
              <w:rPr>
                <w:rFonts w:ascii="Arial" w:hAnsi="Arial" w:cs="Arial"/>
                <w:sz w:val="20"/>
                <w:szCs w:val="20"/>
              </w:rPr>
            </w:pPr>
          </w:p>
        </w:tc>
        <w:tc>
          <w:tcPr>
            <w:tcW w:w="5793" w:type="dxa"/>
          </w:tcPr>
          <w:p w14:paraId="0805F5EE" w14:textId="65557A09"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Service delivery</w:t>
            </w:r>
          </w:p>
        </w:tc>
        <w:tc>
          <w:tcPr>
            <w:tcW w:w="1598" w:type="dxa"/>
          </w:tcPr>
          <w:p w14:paraId="67B857D1" w14:textId="77777777" w:rsidR="005373F5" w:rsidRPr="00F91B2B" w:rsidRDefault="005373F5" w:rsidP="00F91B2B">
            <w:pPr>
              <w:spacing w:after="0" w:line="240" w:lineRule="auto"/>
              <w:rPr>
                <w:rFonts w:ascii="Arial" w:hAnsi="Arial" w:cs="Arial"/>
                <w:sz w:val="20"/>
                <w:szCs w:val="20"/>
              </w:rPr>
            </w:pPr>
          </w:p>
        </w:tc>
        <w:tc>
          <w:tcPr>
            <w:tcW w:w="1598" w:type="dxa"/>
          </w:tcPr>
          <w:p w14:paraId="488772A1" w14:textId="77777777" w:rsidR="005373F5" w:rsidRPr="00F91B2B" w:rsidRDefault="005373F5" w:rsidP="00F91B2B">
            <w:pPr>
              <w:spacing w:after="0" w:line="240" w:lineRule="auto"/>
              <w:rPr>
                <w:rFonts w:ascii="Arial" w:hAnsi="Arial" w:cs="Arial"/>
                <w:sz w:val="20"/>
                <w:szCs w:val="20"/>
              </w:rPr>
            </w:pPr>
          </w:p>
        </w:tc>
      </w:tr>
      <w:tr w:rsidR="005373F5" w:rsidRPr="00F91B2B" w14:paraId="4620B462" w14:textId="0F456455" w:rsidTr="00E73CFB">
        <w:trPr>
          <w:trHeight w:hRule="exact" w:val="278"/>
        </w:trPr>
        <w:tc>
          <w:tcPr>
            <w:tcW w:w="1010" w:type="dxa"/>
          </w:tcPr>
          <w:p w14:paraId="7959B026" w14:textId="77777777" w:rsidR="005373F5" w:rsidRPr="00F91B2B" w:rsidRDefault="005373F5" w:rsidP="00F91B2B">
            <w:pPr>
              <w:rPr>
                <w:rFonts w:ascii="Arial" w:hAnsi="Arial" w:cs="Arial"/>
                <w:sz w:val="20"/>
                <w:szCs w:val="20"/>
              </w:rPr>
            </w:pPr>
          </w:p>
        </w:tc>
        <w:tc>
          <w:tcPr>
            <w:tcW w:w="5793" w:type="dxa"/>
          </w:tcPr>
          <w:p w14:paraId="6E3A68E6" w14:textId="3F3BEF57"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Construction services</w:t>
            </w:r>
          </w:p>
        </w:tc>
        <w:tc>
          <w:tcPr>
            <w:tcW w:w="1598" w:type="dxa"/>
          </w:tcPr>
          <w:p w14:paraId="51D72B9A" w14:textId="77777777" w:rsidR="005373F5" w:rsidRPr="00F91B2B" w:rsidRDefault="005373F5" w:rsidP="00F91B2B">
            <w:pPr>
              <w:spacing w:after="0" w:line="240" w:lineRule="auto"/>
              <w:rPr>
                <w:rFonts w:ascii="Arial" w:hAnsi="Arial" w:cs="Arial"/>
                <w:sz w:val="20"/>
                <w:szCs w:val="20"/>
              </w:rPr>
            </w:pPr>
          </w:p>
        </w:tc>
        <w:tc>
          <w:tcPr>
            <w:tcW w:w="1598" w:type="dxa"/>
          </w:tcPr>
          <w:p w14:paraId="7426BC2F" w14:textId="77777777" w:rsidR="005373F5" w:rsidRPr="00F91B2B" w:rsidRDefault="005373F5" w:rsidP="00F91B2B">
            <w:pPr>
              <w:spacing w:after="0" w:line="240" w:lineRule="auto"/>
              <w:rPr>
                <w:rFonts w:ascii="Arial" w:hAnsi="Arial" w:cs="Arial"/>
                <w:sz w:val="20"/>
                <w:szCs w:val="20"/>
              </w:rPr>
            </w:pPr>
          </w:p>
        </w:tc>
      </w:tr>
      <w:tr w:rsidR="005373F5" w:rsidRPr="00F91B2B" w14:paraId="58E08C63" w14:textId="0D0E56D5" w:rsidTr="00E73CFB">
        <w:trPr>
          <w:trHeight w:hRule="exact" w:val="278"/>
        </w:trPr>
        <w:tc>
          <w:tcPr>
            <w:tcW w:w="1010" w:type="dxa"/>
          </w:tcPr>
          <w:p w14:paraId="02EA37B8" w14:textId="61D06369" w:rsidR="005373F5" w:rsidRPr="00F91B2B" w:rsidRDefault="005373F5" w:rsidP="00F91B2B">
            <w:pPr>
              <w:rPr>
                <w:rFonts w:ascii="Arial" w:hAnsi="Arial" w:cs="Arial"/>
                <w:sz w:val="20"/>
                <w:szCs w:val="20"/>
              </w:rPr>
            </w:pPr>
          </w:p>
        </w:tc>
        <w:tc>
          <w:tcPr>
            <w:tcW w:w="5793" w:type="dxa"/>
          </w:tcPr>
          <w:p w14:paraId="6FB4E858" w14:textId="36F6FDBF"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 xml:space="preserve">Sales of </w:t>
            </w:r>
            <w:r w:rsidR="003110CD" w:rsidRPr="00F91B2B">
              <w:rPr>
                <w:rFonts w:ascii="Arial" w:hAnsi="Arial" w:cs="Arial"/>
                <w:sz w:val="20"/>
                <w:szCs w:val="20"/>
              </w:rPr>
              <w:t>goods</w:t>
            </w:r>
          </w:p>
        </w:tc>
        <w:tc>
          <w:tcPr>
            <w:tcW w:w="1598" w:type="dxa"/>
          </w:tcPr>
          <w:p w14:paraId="0A426285" w14:textId="77777777" w:rsidR="005373F5" w:rsidRPr="00F91B2B" w:rsidRDefault="005373F5" w:rsidP="00F91B2B">
            <w:pPr>
              <w:spacing w:after="0" w:line="240" w:lineRule="auto"/>
              <w:rPr>
                <w:rFonts w:ascii="Arial" w:hAnsi="Arial" w:cs="Arial"/>
                <w:sz w:val="20"/>
                <w:szCs w:val="20"/>
              </w:rPr>
            </w:pPr>
          </w:p>
        </w:tc>
        <w:tc>
          <w:tcPr>
            <w:tcW w:w="1598" w:type="dxa"/>
          </w:tcPr>
          <w:p w14:paraId="7A25D150" w14:textId="77777777" w:rsidR="005373F5" w:rsidRPr="00F91B2B" w:rsidRDefault="005373F5" w:rsidP="00F91B2B">
            <w:pPr>
              <w:spacing w:after="0" w:line="240" w:lineRule="auto"/>
              <w:rPr>
                <w:rFonts w:ascii="Arial" w:hAnsi="Arial" w:cs="Arial"/>
                <w:sz w:val="20"/>
                <w:szCs w:val="20"/>
              </w:rPr>
            </w:pPr>
          </w:p>
        </w:tc>
      </w:tr>
      <w:tr w:rsidR="005373F5" w:rsidRPr="00F91B2B" w14:paraId="777A06DC" w14:textId="17DBE326" w:rsidTr="00E73CFB">
        <w:trPr>
          <w:trHeight w:hRule="exact" w:val="278"/>
        </w:trPr>
        <w:tc>
          <w:tcPr>
            <w:tcW w:w="1010" w:type="dxa"/>
          </w:tcPr>
          <w:p w14:paraId="3200540E" w14:textId="77777777" w:rsidR="005373F5" w:rsidRPr="00F91B2B" w:rsidRDefault="005373F5" w:rsidP="00F91B2B">
            <w:pPr>
              <w:rPr>
                <w:rFonts w:ascii="Arial" w:hAnsi="Arial" w:cs="Arial"/>
                <w:sz w:val="20"/>
                <w:szCs w:val="20"/>
              </w:rPr>
            </w:pPr>
          </w:p>
        </w:tc>
        <w:tc>
          <w:tcPr>
            <w:tcW w:w="5793" w:type="dxa"/>
          </w:tcPr>
          <w:p w14:paraId="3976879C" w14:textId="6E684A89"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Research services</w:t>
            </w:r>
          </w:p>
        </w:tc>
        <w:tc>
          <w:tcPr>
            <w:tcW w:w="1598" w:type="dxa"/>
            <w:tcBorders>
              <w:bottom w:val="single" w:sz="4" w:space="0" w:color="auto"/>
            </w:tcBorders>
          </w:tcPr>
          <w:p w14:paraId="133D36C1" w14:textId="77777777" w:rsidR="005373F5" w:rsidRPr="00F91B2B" w:rsidRDefault="005373F5" w:rsidP="00F91B2B">
            <w:pPr>
              <w:spacing w:after="0" w:line="240" w:lineRule="auto"/>
              <w:rPr>
                <w:rFonts w:ascii="Arial" w:hAnsi="Arial" w:cs="Arial"/>
                <w:sz w:val="20"/>
                <w:szCs w:val="20"/>
              </w:rPr>
            </w:pPr>
          </w:p>
        </w:tc>
        <w:tc>
          <w:tcPr>
            <w:tcW w:w="1598" w:type="dxa"/>
            <w:tcBorders>
              <w:bottom w:val="single" w:sz="4" w:space="0" w:color="auto"/>
            </w:tcBorders>
          </w:tcPr>
          <w:p w14:paraId="69A5F0A9" w14:textId="77777777" w:rsidR="005373F5" w:rsidRPr="00F91B2B" w:rsidRDefault="005373F5" w:rsidP="00F91B2B">
            <w:pPr>
              <w:spacing w:after="0" w:line="240" w:lineRule="auto"/>
              <w:rPr>
                <w:rFonts w:ascii="Arial" w:hAnsi="Arial" w:cs="Arial"/>
                <w:sz w:val="20"/>
                <w:szCs w:val="20"/>
              </w:rPr>
            </w:pPr>
          </w:p>
        </w:tc>
      </w:tr>
      <w:tr w:rsidR="003110CD" w:rsidRPr="00F91B2B" w14:paraId="18A40BB4" w14:textId="77777777" w:rsidTr="00E73CFB">
        <w:trPr>
          <w:trHeight w:hRule="exact" w:val="278"/>
        </w:trPr>
        <w:tc>
          <w:tcPr>
            <w:tcW w:w="1010" w:type="dxa"/>
          </w:tcPr>
          <w:p w14:paraId="6831E1B4" w14:textId="77777777" w:rsidR="003110CD" w:rsidRPr="00F91B2B" w:rsidRDefault="003110CD" w:rsidP="00F91B2B">
            <w:pPr>
              <w:rPr>
                <w:rFonts w:ascii="Arial" w:hAnsi="Arial" w:cs="Arial"/>
                <w:sz w:val="20"/>
                <w:szCs w:val="20"/>
              </w:rPr>
            </w:pPr>
          </w:p>
        </w:tc>
        <w:tc>
          <w:tcPr>
            <w:tcW w:w="5793" w:type="dxa"/>
          </w:tcPr>
          <w:p w14:paraId="5CACA489" w14:textId="2E42BBD8" w:rsidR="003110CD" w:rsidRPr="00F91B2B" w:rsidRDefault="003110CD" w:rsidP="00F91B2B">
            <w:pPr>
              <w:spacing w:after="0" w:line="240" w:lineRule="auto"/>
              <w:rPr>
                <w:rFonts w:ascii="Arial" w:hAnsi="Arial" w:cs="Arial"/>
                <w:sz w:val="20"/>
                <w:szCs w:val="20"/>
              </w:rPr>
            </w:pPr>
            <w:r w:rsidRPr="00F91B2B">
              <w:rPr>
                <w:rFonts w:ascii="Arial" w:hAnsi="Arial" w:cs="Arial"/>
                <w:sz w:val="20"/>
                <w:szCs w:val="20"/>
              </w:rPr>
              <w:t>Other</w:t>
            </w:r>
          </w:p>
        </w:tc>
        <w:tc>
          <w:tcPr>
            <w:tcW w:w="1598" w:type="dxa"/>
            <w:tcBorders>
              <w:bottom w:val="single" w:sz="4" w:space="0" w:color="auto"/>
            </w:tcBorders>
          </w:tcPr>
          <w:p w14:paraId="6630F60E" w14:textId="77777777" w:rsidR="003110CD" w:rsidRPr="00F91B2B" w:rsidRDefault="003110CD" w:rsidP="00F91B2B">
            <w:pPr>
              <w:spacing w:after="0" w:line="240" w:lineRule="auto"/>
              <w:rPr>
                <w:rFonts w:ascii="Arial" w:hAnsi="Arial" w:cs="Arial"/>
                <w:sz w:val="20"/>
                <w:szCs w:val="20"/>
              </w:rPr>
            </w:pPr>
          </w:p>
        </w:tc>
        <w:tc>
          <w:tcPr>
            <w:tcW w:w="1598" w:type="dxa"/>
            <w:tcBorders>
              <w:bottom w:val="single" w:sz="4" w:space="0" w:color="auto"/>
            </w:tcBorders>
          </w:tcPr>
          <w:p w14:paraId="7F5C7290" w14:textId="77777777" w:rsidR="003110CD" w:rsidRPr="00F91B2B" w:rsidRDefault="003110CD" w:rsidP="00F91B2B">
            <w:pPr>
              <w:spacing w:after="0" w:line="240" w:lineRule="auto"/>
              <w:rPr>
                <w:rFonts w:ascii="Arial" w:hAnsi="Arial" w:cs="Arial"/>
                <w:sz w:val="20"/>
                <w:szCs w:val="20"/>
              </w:rPr>
            </w:pPr>
          </w:p>
        </w:tc>
      </w:tr>
      <w:tr w:rsidR="005373F5" w:rsidRPr="00F91B2B" w14:paraId="51338178" w14:textId="1E0E64A7" w:rsidTr="00F91B2B">
        <w:trPr>
          <w:trHeight w:hRule="exact" w:val="357"/>
        </w:trPr>
        <w:tc>
          <w:tcPr>
            <w:tcW w:w="1010" w:type="dxa"/>
          </w:tcPr>
          <w:p w14:paraId="514690FF" w14:textId="77777777" w:rsidR="005373F5" w:rsidRPr="00F91B2B" w:rsidRDefault="005373F5" w:rsidP="00F91B2B">
            <w:pPr>
              <w:rPr>
                <w:rFonts w:ascii="Arial" w:hAnsi="Arial" w:cs="Arial"/>
                <w:b/>
                <w:sz w:val="20"/>
                <w:szCs w:val="20"/>
              </w:rPr>
            </w:pPr>
          </w:p>
        </w:tc>
        <w:tc>
          <w:tcPr>
            <w:tcW w:w="5793" w:type="dxa"/>
          </w:tcPr>
          <w:p w14:paraId="71AF95A5" w14:textId="77777777" w:rsidR="00F45CA7" w:rsidRPr="00F91B2B" w:rsidRDefault="005373F5"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1F66235B" w14:textId="7BD3DAEA" w:rsidR="005373F5" w:rsidRPr="00F91B2B" w:rsidRDefault="005373F5" w:rsidP="00F91B2B">
            <w:pPr>
              <w:spacing w:after="0" w:line="240" w:lineRule="auto"/>
              <w:rPr>
                <w:rFonts w:ascii="Arial" w:hAnsi="Arial" w:cs="Arial"/>
                <w:b/>
                <w:sz w:val="20"/>
                <w:szCs w:val="20"/>
              </w:rPr>
            </w:pPr>
          </w:p>
        </w:tc>
        <w:tc>
          <w:tcPr>
            <w:tcW w:w="1598" w:type="dxa"/>
            <w:tcBorders>
              <w:top w:val="single" w:sz="4" w:space="0" w:color="auto"/>
              <w:bottom w:val="single" w:sz="4" w:space="0" w:color="auto"/>
            </w:tcBorders>
          </w:tcPr>
          <w:p w14:paraId="2C67103C" w14:textId="77777777" w:rsidR="005373F5" w:rsidRPr="00F91B2B" w:rsidRDefault="005373F5" w:rsidP="00F91B2B">
            <w:pPr>
              <w:spacing w:after="0" w:line="240" w:lineRule="auto"/>
              <w:rPr>
                <w:rFonts w:ascii="Arial" w:hAnsi="Arial" w:cs="Arial"/>
                <w:sz w:val="20"/>
                <w:szCs w:val="20"/>
              </w:rPr>
            </w:pPr>
          </w:p>
        </w:tc>
        <w:tc>
          <w:tcPr>
            <w:tcW w:w="1598" w:type="dxa"/>
            <w:tcBorders>
              <w:top w:val="single" w:sz="4" w:space="0" w:color="auto"/>
              <w:bottom w:val="single" w:sz="4" w:space="0" w:color="auto"/>
            </w:tcBorders>
          </w:tcPr>
          <w:p w14:paraId="29382BAB" w14:textId="77777777" w:rsidR="005373F5" w:rsidRPr="00F91B2B" w:rsidRDefault="005373F5" w:rsidP="00F91B2B">
            <w:pPr>
              <w:spacing w:after="0" w:line="240" w:lineRule="auto"/>
              <w:rPr>
                <w:rFonts w:ascii="Arial" w:hAnsi="Arial" w:cs="Arial"/>
                <w:sz w:val="20"/>
                <w:szCs w:val="20"/>
              </w:rPr>
            </w:pPr>
          </w:p>
        </w:tc>
      </w:tr>
      <w:tr w:rsidR="005373F5" w:rsidRPr="00F91B2B" w14:paraId="57852073" w14:textId="6AF00028" w:rsidTr="00E73CFB">
        <w:trPr>
          <w:trHeight w:hRule="exact" w:val="278"/>
        </w:trPr>
        <w:tc>
          <w:tcPr>
            <w:tcW w:w="1010" w:type="dxa"/>
          </w:tcPr>
          <w:p w14:paraId="6B49E867" w14:textId="77777777" w:rsidR="005373F5" w:rsidRPr="00F91B2B" w:rsidRDefault="005373F5" w:rsidP="00F91B2B">
            <w:pPr>
              <w:rPr>
                <w:rFonts w:ascii="Arial" w:hAnsi="Arial" w:cs="Arial"/>
                <w:b/>
                <w:sz w:val="20"/>
                <w:szCs w:val="20"/>
              </w:rPr>
            </w:pPr>
          </w:p>
        </w:tc>
        <w:tc>
          <w:tcPr>
            <w:tcW w:w="5793" w:type="dxa"/>
          </w:tcPr>
          <w:p w14:paraId="3FFAB02F" w14:textId="1B356AAB" w:rsidR="005373F5" w:rsidRPr="00F91B2B" w:rsidRDefault="005373F5" w:rsidP="00F91B2B">
            <w:pPr>
              <w:spacing w:after="0" w:line="240" w:lineRule="auto"/>
              <w:rPr>
                <w:rFonts w:ascii="Arial" w:hAnsi="Arial" w:cs="Arial"/>
                <w:sz w:val="20"/>
                <w:szCs w:val="20"/>
              </w:rPr>
            </w:pPr>
            <w:r w:rsidRPr="00F91B2B">
              <w:rPr>
                <w:rFonts w:ascii="Arial" w:hAnsi="Arial" w:cs="Arial"/>
                <w:b/>
                <w:sz w:val="20"/>
                <w:szCs w:val="20"/>
              </w:rPr>
              <w:t>Type of customer</w:t>
            </w:r>
            <w:r w:rsidRPr="00F91B2B">
              <w:rPr>
                <w:rFonts w:ascii="Arial" w:hAnsi="Arial" w:cs="Arial"/>
                <w:sz w:val="20"/>
                <w:szCs w:val="20"/>
              </w:rPr>
              <w:t>:</w:t>
            </w:r>
          </w:p>
        </w:tc>
        <w:tc>
          <w:tcPr>
            <w:tcW w:w="1598" w:type="dxa"/>
            <w:tcBorders>
              <w:top w:val="single" w:sz="4" w:space="0" w:color="auto"/>
            </w:tcBorders>
          </w:tcPr>
          <w:p w14:paraId="0F45E1E1" w14:textId="77777777" w:rsidR="005373F5" w:rsidRPr="00F91B2B" w:rsidRDefault="005373F5" w:rsidP="00F91B2B">
            <w:pPr>
              <w:spacing w:after="0" w:line="240" w:lineRule="auto"/>
              <w:rPr>
                <w:rFonts w:ascii="Arial" w:hAnsi="Arial" w:cs="Arial"/>
                <w:sz w:val="20"/>
                <w:szCs w:val="20"/>
              </w:rPr>
            </w:pPr>
          </w:p>
        </w:tc>
        <w:tc>
          <w:tcPr>
            <w:tcW w:w="1598" w:type="dxa"/>
            <w:tcBorders>
              <w:top w:val="single" w:sz="4" w:space="0" w:color="auto"/>
            </w:tcBorders>
          </w:tcPr>
          <w:p w14:paraId="1442F1D9" w14:textId="77777777" w:rsidR="005373F5" w:rsidRPr="00F91B2B" w:rsidRDefault="005373F5" w:rsidP="00F91B2B">
            <w:pPr>
              <w:spacing w:after="0" w:line="240" w:lineRule="auto"/>
              <w:rPr>
                <w:rFonts w:ascii="Arial" w:hAnsi="Arial" w:cs="Arial"/>
                <w:sz w:val="20"/>
                <w:szCs w:val="20"/>
              </w:rPr>
            </w:pPr>
          </w:p>
        </w:tc>
      </w:tr>
      <w:tr w:rsidR="005373F5" w:rsidRPr="00F91B2B" w14:paraId="74639690" w14:textId="6744DA49" w:rsidTr="00E73CFB">
        <w:trPr>
          <w:trHeight w:hRule="exact" w:val="278"/>
        </w:trPr>
        <w:tc>
          <w:tcPr>
            <w:tcW w:w="1010" w:type="dxa"/>
          </w:tcPr>
          <w:p w14:paraId="0EB009A3" w14:textId="77777777" w:rsidR="005373F5" w:rsidRPr="00F91B2B" w:rsidRDefault="005373F5" w:rsidP="00F91B2B">
            <w:pPr>
              <w:rPr>
                <w:rFonts w:ascii="Arial" w:hAnsi="Arial" w:cs="Arial"/>
                <w:sz w:val="20"/>
                <w:szCs w:val="20"/>
              </w:rPr>
            </w:pPr>
          </w:p>
        </w:tc>
        <w:tc>
          <w:tcPr>
            <w:tcW w:w="5793" w:type="dxa"/>
          </w:tcPr>
          <w:p w14:paraId="293ACDD2" w14:textId="60F2695C" w:rsidR="005373F5" w:rsidRPr="00F91B2B" w:rsidRDefault="003110CD" w:rsidP="00F91B2B">
            <w:pPr>
              <w:spacing w:after="0" w:line="240" w:lineRule="auto"/>
              <w:rPr>
                <w:rFonts w:ascii="Arial" w:hAnsi="Arial" w:cs="Arial"/>
                <w:sz w:val="20"/>
                <w:szCs w:val="20"/>
              </w:rPr>
            </w:pPr>
            <w:r w:rsidRPr="00F91B2B">
              <w:rPr>
                <w:rFonts w:ascii="Arial" w:hAnsi="Arial" w:cs="Arial"/>
                <w:sz w:val="20"/>
                <w:szCs w:val="20"/>
              </w:rPr>
              <w:t xml:space="preserve">Commonwealth </w:t>
            </w:r>
            <w:r w:rsidR="005373F5" w:rsidRPr="00F91B2B">
              <w:rPr>
                <w:rFonts w:ascii="Arial" w:hAnsi="Arial" w:cs="Arial"/>
                <w:sz w:val="20"/>
                <w:szCs w:val="20"/>
              </w:rPr>
              <w:t>Government</w:t>
            </w:r>
          </w:p>
        </w:tc>
        <w:tc>
          <w:tcPr>
            <w:tcW w:w="1598" w:type="dxa"/>
          </w:tcPr>
          <w:p w14:paraId="4FF6B64C" w14:textId="77777777" w:rsidR="005373F5" w:rsidRPr="00F91B2B" w:rsidRDefault="005373F5" w:rsidP="00F91B2B">
            <w:pPr>
              <w:spacing w:after="0" w:line="240" w:lineRule="auto"/>
              <w:rPr>
                <w:rFonts w:ascii="Arial" w:hAnsi="Arial" w:cs="Arial"/>
                <w:sz w:val="20"/>
                <w:szCs w:val="20"/>
              </w:rPr>
            </w:pPr>
          </w:p>
        </w:tc>
        <w:tc>
          <w:tcPr>
            <w:tcW w:w="1598" w:type="dxa"/>
          </w:tcPr>
          <w:p w14:paraId="57771529" w14:textId="77777777" w:rsidR="005373F5" w:rsidRPr="00F91B2B" w:rsidRDefault="005373F5" w:rsidP="00F91B2B">
            <w:pPr>
              <w:spacing w:after="0" w:line="240" w:lineRule="auto"/>
              <w:rPr>
                <w:rFonts w:ascii="Arial" w:hAnsi="Arial" w:cs="Arial"/>
                <w:sz w:val="20"/>
                <w:szCs w:val="20"/>
              </w:rPr>
            </w:pPr>
          </w:p>
        </w:tc>
      </w:tr>
      <w:tr w:rsidR="005373F5" w:rsidRPr="00F91B2B" w14:paraId="2B183B27" w14:textId="0E739C4A" w:rsidTr="00E73CFB">
        <w:trPr>
          <w:trHeight w:hRule="exact" w:val="278"/>
        </w:trPr>
        <w:tc>
          <w:tcPr>
            <w:tcW w:w="1010" w:type="dxa"/>
          </w:tcPr>
          <w:p w14:paraId="3225D31E" w14:textId="77777777" w:rsidR="005373F5" w:rsidRPr="00F91B2B" w:rsidRDefault="005373F5" w:rsidP="00F91B2B">
            <w:pPr>
              <w:rPr>
                <w:rFonts w:ascii="Arial" w:hAnsi="Arial" w:cs="Arial"/>
                <w:sz w:val="20"/>
                <w:szCs w:val="20"/>
              </w:rPr>
            </w:pPr>
          </w:p>
        </w:tc>
        <w:tc>
          <w:tcPr>
            <w:tcW w:w="5793" w:type="dxa"/>
          </w:tcPr>
          <w:p w14:paraId="2B940388" w14:textId="126E725B"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State and territory governments</w:t>
            </w:r>
          </w:p>
        </w:tc>
        <w:tc>
          <w:tcPr>
            <w:tcW w:w="1598" w:type="dxa"/>
          </w:tcPr>
          <w:p w14:paraId="68583D90" w14:textId="77777777" w:rsidR="005373F5" w:rsidRPr="00F91B2B" w:rsidRDefault="005373F5" w:rsidP="00F91B2B">
            <w:pPr>
              <w:spacing w:after="0" w:line="240" w:lineRule="auto"/>
              <w:rPr>
                <w:rFonts w:ascii="Arial" w:hAnsi="Arial" w:cs="Arial"/>
                <w:sz w:val="20"/>
                <w:szCs w:val="20"/>
              </w:rPr>
            </w:pPr>
          </w:p>
        </w:tc>
        <w:tc>
          <w:tcPr>
            <w:tcW w:w="1598" w:type="dxa"/>
          </w:tcPr>
          <w:p w14:paraId="043F86EC" w14:textId="77777777" w:rsidR="005373F5" w:rsidRPr="00F91B2B" w:rsidRDefault="005373F5" w:rsidP="00F91B2B">
            <w:pPr>
              <w:spacing w:after="0" w:line="240" w:lineRule="auto"/>
              <w:rPr>
                <w:rFonts w:ascii="Arial" w:hAnsi="Arial" w:cs="Arial"/>
                <w:sz w:val="20"/>
                <w:szCs w:val="20"/>
              </w:rPr>
            </w:pPr>
          </w:p>
        </w:tc>
      </w:tr>
      <w:tr w:rsidR="005373F5" w:rsidRPr="00F91B2B" w14:paraId="7CA79A79" w14:textId="1427BC84" w:rsidTr="00E73CFB">
        <w:trPr>
          <w:trHeight w:hRule="exact" w:val="278"/>
        </w:trPr>
        <w:tc>
          <w:tcPr>
            <w:tcW w:w="1010" w:type="dxa"/>
          </w:tcPr>
          <w:p w14:paraId="3C0B7253" w14:textId="77777777" w:rsidR="005373F5" w:rsidRPr="00F91B2B" w:rsidRDefault="005373F5" w:rsidP="00F91B2B">
            <w:pPr>
              <w:rPr>
                <w:rFonts w:ascii="Arial" w:hAnsi="Arial" w:cs="Arial"/>
                <w:sz w:val="20"/>
                <w:szCs w:val="20"/>
              </w:rPr>
            </w:pPr>
          </w:p>
        </w:tc>
        <w:tc>
          <w:tcPr>
            <w:tcW w:w="5793" w:type="dxa"/>
          </w:tcPr>
          <w:p w14:paraId="5BA215C4" w14:textId="7020F95E"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Non-government entities</w:t>
            </w:r>
          </w:p>
        </w:tc>
        <w:tc>
          <w:tcPr>
            <w:tcW w:w="1598" w:type="dxa"/>
            <w:tcBorders>
              <w:bottom w:val="single" w:sz="4" w:space="0" w:color="auto"/>
            </w:tcBorders>
          </w:tcPr>
          <w:p w14:paraId="7429EECB" w14:textId="77777777" w:rsidR="005373F5" w:rsidRPr="00F91B2B" w:rsidRDefault="005373F5" w:rsidP="00F91B2B">
            <w:pPr>
              <w:spacing w:after="0" w:line="240" w:lineRule="auto"/>
              <w:rPr>
                <w:rFonts w:ascii="Arial" w:hAnsi="Arial" w:cs="Arial"/>
                <w:sz w:val="20"/>
                <w:szCs w:val="20"/>
              </w:rPr>
            </w:pPr>
          </w:p>
        </w:tc>
        <w:tc>
          <w:tcPr>
            <w:tcW w:w="1598" w:type="dxa"/>
            <w:tcBorders>
              <w:bottom w:val="single" w:sz="4" w:space="0" w:color="auto"/>
            </w:tcBorders>
          </w:tcPr>
          <w:p w14:paraId="5377D0F2" w14:textId="77777777" w:rsidR="005373F5" w:rsidRPr="00F91B2B" w:rsidRDefault="005373F5" w:rsidP="00F91B2B">
            <w:pPr>
              <w:spacing w:after="0" w:line="240" w:lineRule="auto"/>
              <w:rPr>
                <w:rFonts w:ascii="Arial" w:hAnsi="Arial" w:cs="Arial"/>
                <w:sz w:val="20"/>
                <w:szCs w:val="20"/>
              </w:rPr>
            </w:pPr>
          </w:p>
        </w:tc>
      </w:tr>
      <w:tr w:rsidR="005373F5" w:rsidRPr="00F91B2B" w14:paraId="717548E5" w14:textId="3697A836" w:rsidTr="00E73CFB">
        <w:trPr>
          <w:trHeight w:hRule="exact" w:val="448"/>
        </w:trPr>
        <w:tc>
          <w:tcPr>
            <w:tcW w:w="1010" w:type="dxa"/>
          </w:tcPr>
          <w:p w14:paraId="5B1120ED" w14:textId="77777777" w:rsidR="005373F5" w:rsidRPr="00F91B2B" w:rsidRDefault="005373F5" w:rsidP="00F91B2B">
            <w:pPr>
              <w:rPr>
                <w:rFonts w:ascii="Arial" w:hAnsi="Arial" w:cs="Arial"/>
                <w:b/>
                <w:sz w:val="20"/>
                <w:szCs w:val="20"/>
              </w:rPr>
            </w:pPr>
          </w:p>
        </w:tc>
        <w:tc>
          <w:tcPr>
            <w:tcW w:w="5793" w:type="dxa"/>
          </w:tcPr>
          <w:p w14:paraId="23AEE13A" w14:textId="77777777" w:rsidR="00F45CA7" w:rsidRPr="00F91B2B" w:rsidRDefault="005373F5"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30F4D725" w14:textId="09824490" w:rsidR="005373F5" w:rsidRPr="00F91B2B" w:rsidRDefault="005373F5" w:rsidP="00F91B2B">
            <w:pPr>
              <w:spacing w:after="0" w:line="240" w:lineRule="auto"/>
              <w:rPr>
                <w:rFonts w:ascii="Arial" w:hAnsi="Arial" w:cs="Arial"/>
                <w:b/>
                <w:sz w:val="20"/>
                <w:szCs w:val="20"/>
              </w:rPr>
            </w:pPr>
          </w:p>
        </w:tc>
        <w:tc>
          <w:tcPr>
            <w:tcW w:w="1598" w:type="dxa"/>
            <w:tcBorders>
              <w:top w:val="single" w:sz="4" w:space="0" w:color="auto"/>
              <w:bottom w:val="single" w:sz="4" w:space="0" w:color="auto"/>
            </w:tcBorders>
          </w:tcPr>
          <w:p w14:paraId="3BEE8680" w14:textId="77777777" w:rsidR="005373F5" w:rsidRPr="00F91B2B" w:rsidRDefault="005373F5" w:rsidP="00F91B2B">
            <w:pPr>
              <w:spacing w:after="0" w:line="240" w:lineRule="auto"/>
              <w:rPr>
                <w:rFonts w:ascii="Arial" w:hAnsi="Arial" w:cs="Arial"/>
                <w:sz w:val="20"/>
                <w:szCs w:val="20"/>
              </w:rPr>
            </w:pPr>
          </w:p>
        </w:tc>
        <w:tc>
          <w:tcPr>
            <w:tcW w:w="1598" w:type="dxa"/>
            <w:tcBorders>
              <w:top w:val="single" w:sz="4" w:space="0" w:color="auto"/>
              <w:bottom w:val="single" w:sz="4" w:space="0" w:color="auto"/>
            </w:tcBorders>
          </w:tcPr>
          <w:p w14:paraId="731CE05A" w14:textId="77777777" w:rsidR="005373F5" w:rsidRPr="00F91B2B" w:rsidRDefault="005373F5" w:rsidP="00F91B2B">
            <w:pPr>
              <w:spacing w:after="0" w:line="240" w:lineRule="auto"/>
              <w:rPr>
                <w:rFonts w:ascii="Arial" w:hAnsi="Arial" w:cs="Arial"/>
                <w:sz w:val="20"/>
                <w:szCs w:val="20"/>
              </w:rPr>
            </w:pPr>
          </w:p>
        </w:tc>
      </w:tr>
      <w:tr w:rsidR="005373F5" w:rsidRPr="00F91B2B" w14:paraId="707B290A" w14:textId="35D7DA80" w:rsidTr="00E73CFB">
        <w:trPr>
          <w:trHeight w:hRule="exact" w:val="421"/>
        </w:trPr>
        <w:tc>
          <w:tcPr>
            <w:tcW w:w="1010" w:type="dxa"/>
          </w:tcPr>
          <w:p w14:paraId="30859C22" w14:textId="77777777" w:rsidR="005373F5" w:rsidRPr="00F91B2B" w:rsidRDefault="005373F5" w:rsidP="00F91B2B">
            <w:pPr>
              <w:rPr>
                <w:rFonts w:ascii="Arial" w:hAnsi="Arial" w:cs="Arial"/>
                <w:b/>
                <w:sz w:val="20"/>
                <w:szCs w:val="20"/>
              </w:rPr>
            </w:pPr>
          </w:p>
        </w:tc>
        <w:tc>
          <w:tcPr>
            <w:tcW w:w="5793" w:type="dxa"/>
          </w:tcPr>
          <w:p w14:paraId="3B7A731A" w14:textId="3B290A86" w:rsidR="005373F5" w:rsidRPr="00F91B2B" w:rsidRDefault="005373F5" w:rsidP="00F91B2B">
            <w:pPr>
              <w:spacing w:before="120" w:after="0" w:line="240" w:lineRule="auto"/>
              <w:rPr>
                <w:rFonts w:ascii="Arial" w:hAnsi="Arial" w:cs="Arial"/>
                <w:b/>
                <w:sz w:val="20"/>
                <w:szCs w:val="20"/>
              </w:rPr>
            </w:pPr>
            <w:r w:rsidRPr="00F91B2B">
              <w:rPr>
                <w:rFonts w:ascii="Arial" w:hAnsi="Arial" w:cs="Arial"/>
                <w:b/>
                <w:sz w:val="20"/>
                <w:szCs w:val="20"/>
              </w:rPr>
              <w:t>Timing of transfer of goods and services:</w:t>
            </w:r>
          </w:p>
        </w:tc>
        <w:tc>
          <w:tcPr>
            <w:tcW w:w="1598" w:type="dxa"/>
            <w:tcBorders>
              <w:top w:val="single" w:sz="4" w:space="0" w:color="auto"/>
            </w:tcBorders>
          </w:tcPr>
          <w:p w14:paraId="639E744D" w14:textId="77777777" w:rsidR="005373F5" w:rsidRPr="00F91B2B" w:rsidRDefault="005373F5" w:rsidP="00F91B2B">
            <w:pPr>
              <w:spacing w:after="0" w:line="240" w:lineRule="auto"/>
              <w:rPr>
                <w:rFonts w:ascii="Arial" w:hAnsi="Arial" w:cs="Arial"/>
                <w:sz w:val="20"/>
                <w:szCs w:val="20"/>
              </w:rPr>
            </w:pPr>
          </w:p>
        </w:tc>
        <w:tc>
          <w:tcPr>
            <w:tcW w:w="1598" w:type="dxa"/>
            <w:tcBorders>
              <w:top w:val="single" w:sz="4" w:space="0" w:color="auto"/>
            </w:tcBorders>
          </w:tcPr>
          <w:p w14:paraId="34E63971" w14:textId="77777777" w:rsidR="005373F5" w:rsidRPr="00F91B2B" w:rsidRDefault="005373F5" w:rsidP="00F91B2B">
            <w:pPr>
              <w:spacing w:after="0" w:line="240" w:lineRule="auto"/>
              <w:rPr>
                <w:rFonts w:ascii="Arial" w:hAnsi="Arial" w:cs="Arial"/>
                <w:sz w:val="20"/>
                <w:szCs w:val="20"/>
              </w:rPr>
            </w:pPr>
          </w:p>
        </w:tc>
      </w:tr>
      <w:tr w:rsidR="005373F5" w:rsidRPr="00F91B2B" w14:paraId="52411978" w14:textId="7F366ED3" w:rsidTr="00E73CFB">
        <w:trPr>
          <w:trHeight w:hRule="exact" w:val="278"/>
        </w:trPr>
        <w:tc>
          <w:tcPr>
            <w:tcW w:w="1010" w:type="dxa"/>
          </w:tcPr>
          <w:p w14:paraId="3B42535A" w14:textId="77777777" w:rsidR="005373F5" w:rsidRPr="00F91B2B" w:rsidRDefault="005373F5" w:rsidP="00F91B2B">
            <w:pPr>
              <w:rPr>
                <w:rFonts w:ascii="Arial" w:hAnsi="Arial" w:cs="Arial"/>
                <w:sz w:val="20"/>
                <w:szCs w:val="20"/>
              </w:rPr>
            </w:pPr>
          </w:p>
        </w:tc>
        <w:tc>
          <w:tcPr>
            <w:tcW w:w="5793" w:type="dxa"/>
          </w:tcPr>
          <w:p w14:paraId="3FE2504E" w14:textId="10C39BF2"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Overtime</w:t>
            </w:r>
          </w:p>
        </w:tc>
        <w:tc>
          <w:tcPr>
            <w:tcW w:w="1598" w:type="dxa"/>
          </w:tcPr>
          <w:p w14:paraId="682F9AEC" w14:textId="77777777" w:rsidR="005373F5" w:rsidRPr="00F91B2B" w:rsidRDefault="005373F5" w:rsidP="00F91B2B">
            <w:pPr>
              <w:spacing w:after="0" w:line="240" w:lineRule="auto"/>
              <w:rPr>
                <w:rFonts w:ascii="Arial" w:hAnsi="Arial" w:cs="Arial"/>
                <w:sz w:val="20"/>
                <w:szCs w:val="20"/>
              </w:rPr>
            </w:pPr>
          </w:p>
        </w:tc>
        <w:tc>
          <w:tcPr>
            <w:tcW w:w="1598" w:type="dxa"/>
          </w:tcPr>
          <w:p w14:paraId="66469F7E" w14:textId="77777777" w:rsidR="005373F5" w:rsidRPr="00F91B2B" w:rsidRDefault="005373F5" w:rsidP="00F91B2B">
            <w:pPr>
              <w:spacing w:after="0" w:line="240" w:lineRule="auto"/>
              <w:rPr>
                <w:rFonts w:ascii="Arial" w:hAnsi="Arial" w:cs="Arial"/>
                <w:sz w:val="20"/>
                <w:szCs w:val="20"/>
              </w:rPr>
            </w:pPr>
          </w:p>
        </w:tc>
      </w:tr>
      <w:tr w:rsidR="005373F5" w:rsidRPr="00F91B2B" w14:paraId="0CF0C13B" w14:textId="3E6194F1" w:rsidTr="00E73CFB">
        <w:trPr>
          <w:trHeight w:hRule="exact" w:val="278"/>
        </w:trPr>
        <w:tc>
          <w:tcPr>
            <w:tcW w:w="1010" w:type="dxa"/>
          </w:tcPr>
          <w:p w14:paraId="49073479" w14:textId="77777777" w:rsidR="005373F5" w:rsidRPr="00F91B2B" w:rsidRDefault="005373F5" w:rsidP="00F91B2B">
            <w:pPr>
              <w:rPr>
                <w:rFonts w:ascii="Arial" w:hAnsi="Arial" w:cs="Arial"/>
                <w:sz w:val="20"/>
                <w:szCs w:val="20"/>
              </w:rPr>
            </w:pPr>
          </w:p>
        </w:tc>
        <w:tc>
          <w:tcPr>
            <w:tcW w:w="5793" w:type="dxa"/>
          </w:tcPr>
          <w:p w14:paraId="267AFBF8" w14:textId="7A8485A0" w:rsidR="005373F5" w:rsidRPr="00F91B2B" w:rsidRDefault="005373F5" w:rsidP="00F91B2B">
            <w:pPr>
              <w:spacing w:after="0" w:line="240" w:lineRule="auto"/>
              <w:rPr>
                <w:rFonts w:ascii="Arial" w:hAnsi="Arial" w:cs="Arial"/>
                <w:sz w:val="20"/>
                <w:szCs w:val="20"/>
              </w:rPr>
            </w:pPr>
            <w:r w:rsidRPr="00F91B2B">
              <w:rPr>
                <w:rFonts w:ascii="Arial" w:hAnsi="Arial" w:cs="Arial"/>
                <w:sz w:val="20"/>
                <w:szCs w:val="20"/>
              </w:rPr>
              <w:t>Point in time</w:t>
            </w:r>
          </w:p>
        </w:tc>
        <w:tc>
          <w:tcPr>
            <w:tcW w:w="1598" w:type="dxa"/>
            <w:tcBorders>
              <w:bottom w:val="single" w:sz="4" w:space="0" w:color="auto"/>
            </w:tcBorders>
          </w:tcPr>
          <w:p w14:paraId="572117BC" w14:textId="77777777" w:rsidR="005373F5" w:rsidRPr="00F91B2B" w:rsidRDefault="005373F5" w:rsidP="00F91B2B">
            <w:pPr>
              <w:spacing w:after="0" w:line="240" w:lineRule="auto"/>
              <w:rPr>
                <w:rFonts w:ascii="Arial" w:hAnsi="Arial" w:cs="Arial"/>
                <w:sz w:val="20"/>
                <w:szCs w:val="20"/>
              </w:rPr>
            </w:pPr>
          </w:p>
        </w:tc>
        <w:tc>
          <w:tcPr>
            <w:tcW w:w="1598" w:type="dxa"/>
            <w:tcBorders>
              <w:bottom w:val="single" w:sz="4" w:space="0" w:color="auto"/>
            </w:tcBorders>
          </w:tcPr>
          <w:p w14:paraId="409BB82B" w14:textId="77777777" w:rsidR="005373F5" w:rsidRPr="00F91B2B" w:rsidRDefault="005373F5" w:rsidP="00F91B2B">
            <w:pPr>
              <w:spacing w:after="0" w:line="240" w:lineRule="auto"/>
              <w:rPr>
                <w:rFonts w:ascii="Arial" w:hAnsi="Arial" w:cs="Arial"/>
                <w:sz w:val="20"/>
                <w:szCs w:val="20"/>
              </w:rPr>
            </w:pPr>
          </w:p>
        </w:tc>
      </w:tr>
      <w:tr w:rsidR="005373F5" w:rsidRPr="00F91B2B" w14:paraId="7B47E273" w14:textId="30F52290" w:rsidTr="00F91B2B">
        <w:trPr>
          <w:trHeight w:hRule="exact" w:val="323"/>
        </w:trPr>
        <w:tc>
          <w:tcPr>
            <w:tcW w:w="1010" w:type="dxa"/>
          </w:tcPr>
          <w:p w14:paraId="04F94CEC" w14:textId="77777777" w:rsidR="005373F5" w:rsidRPr="00F91B2B" w:rsidRDefault="005373F5" w:rsidP="00F91B2B">
            <w:pPr>
              <w:rPr>
                <w:rFonts w:ascii="Arial" w:hAnsi="Arial" w:cs="Arial"/>
                <w:b/>
                <w:sz w:val="20"/>
                <w:szCs w:val="20"/>
              </w:rPr>
            </w:pPr>
          </w:p>
        </w:tc>
        <w:tc>
          <w:tcPr>
            <w:tcW w:w="5793" w:type="dxa"/>
          </w:tcPr>
          <w:p w14:paraId="2566A206" w14:textId="77777777" w:rsidR="00F45CA7" w:rsidRPr="00F91B2B" w:rsidRDefault="005373F5"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0B31B999" w14:textId="658CFE09" w:rsidR="005373F5" w:rsidRPr="00F91B2B" w:rsidRDefault="005373F5" w:rsidP="00F91B2B">
            <w:pPr>
              <w:spacing w:after="0" w:line="240" w:lineRule="auto"/>
              <w:rPr>
                <w:rFonts w:ascii="Arial" w:hAnsi="Arial" w:cs="Arial"/>
                <w:b/>
                <w:sz w:val="20"/>
                <w:szCs w:val="20"/>
              </w:rPr>
            </w:pPr>
          </w:p>
        </w:tc>
        <w:tc>
          <w:tcPr>
            <w:tcW w:w="1598" w:type="dxa"/>
            <w:tcBorders>
              <w:top w:val="single" w:sz="4" w:space="0" w:color="auto"/>
              <w:bottom w:val="single" w:sz="4" w:space="0" w:color="auto"/>
            </w:tcBorders>
          </w:tcPr>
          <w:p w14:paraId="0DA9C8CD" w14:textId="77777777" w:rsidR="005373F5" w:rsidRPr="00F91B2B" w:rsidRDefault="005373F5" w:rsidP="00F91B2B">
            <w:pPr>
              <w:spacing w:after="0" w:line="240" w:lineRule="auto"/>
              <w:rPr>
                <w:rFonts w:ascii="Arial" w:hAnsi="Arial" w:cs="Arial"/>
                <w:sz w:val="20"/>
                <w:szCs w:val="20"/>
              </w:rPr>
            </w:pPr>
          </w:p>
        </w:tc>
        <w:tc>
          <w:tcPr>
            <w:tcW w:w="1598" w:type="dxa"/>
            <w:tcBorders>
              <w:top w:val="single" w:sz="4" w:space="0" w:color="auto"/>
              <w:bottom w:val="single" w:sz="4" w:space="0" w:color="auto"/>
            </w:tcBorders>
          </w:tcPr>
          <w:p w14:paraId="473BB917" w14:textId="77777777" w:rsidR="005373F5" w:rsidRPr="00F91B2B" w:rsidRDefault="005373F5" w:rsidP="00F91B2B">
            <w:pPr>
              <w:spacing w:after="0" w:line="240" w:lineRule="auto"/>
              <w:rPr>
                <w:rFonts w:ascii="Arial" w:hAnsi="Arial" w:cs="Arial"/>
                <w:sz w:val="20"/>
                <w:szCs w:val="20"/>
              </w:rPr>
            </w:pPr>
          </w:p>
        </w:tc>
      </w:tr>
    </w:tbl>
    <w:p w14:paraId="45C3284C" w14:textId="54C3098B" w:rsidR="00593856" w:rsidRPr="00F91B2B" w:rsidRDefault="00593856" w:rsidP="00F91B2B">
      <w:pPr>
        <w:pStyle w:val="Heading1"/>
        <w:keepNext w:val="0"/>
        <w:pageBreakBefore/>
        <w:ind w:left="714" w:hanging="357"/>
      </w:pPr>
      <w:bookmarkStart w:id="5" w:name="_Ref135726541"/>
      <w:r w:rsidRPr="00F91B2B">
        <w:lastRenderedPageBreak/>
        <w:t>Appropriation</w:t>
      </w:r>
      <w:bookmarkEnd w:id="5"/>
      <w:r w:rsidR="00EC4219" w:rsidRPr="00F91B2B">
        <w:t xml:space="preserve"> </w:t>
      </w:r>
      <w:r w:rsidR="00EC4219" w:rsidRPr="00F91B2B">
        <w:rPr>
          <w:i/>
          <w:iCs/>
          <w:color w:val="FF0000"/>
        </w:rPr>
        <w:t>(Mandatory – do not apply materiality concept)</w:t>
      </w:r>
    </w:p>
    <w:tbl>
      <w:tblPr>
        <w:tblStyle w:val="TableGridLight"/>
        <w:tblW w:w="101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8"/>
        <w:gridCol w:w="2209"/>
        <w:gridCol w:w="1559"/>
        <w:gridCol w:w="883"/>
        <w:gridCol w:w="834"/>
        <w:gridCol w:w="9"/>
        <w:gridCol w:w="1537"/>
        <w:gridCol w:w="906"/>
        <w:gridCol w:w="12"/>
        <w:gridCol w:w="919"/>
      </w:tblGrid>
      <w:tr w:rsidR="004652AC" w:rsidRPr="00F91B2B" w14:paraId="7ACBF1D9" w14:textId="77777777" w:rsidTr="004652AC">
        <w:trPr>
          <w:trHeight w:val="255"/>
        </w:trPr>
        <w:tc>
          <w:tcPr>
            <w:tcW w:w="10196" w:type="dxa"/>
            <w:gridSpan w:val="10"/>
          </w:tcPr>
          <w:p w14:paraId="2776273C" w14:textId="01AD8190" w:rsidR="004652AC" w:rsidRPr="00F91B2B" w:rsidDel="00395E2A" w:rsidRDefault="004652AC"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Appropriation recorded in the operating statement includes output appropriation and </w:t>
            </w:r>
            <w:r w:rsidR="002F465E" w:rsidRPr="00F91B2B">
              <w:rPr>
                <w:rFonts w:ascii="Arial" w:eastAsia="Times New Roman" w:hAnsi="Arial" w:cs="Arial"/>
                <w:sz w:val="20"/>
                <w:szCs w:val="20"/>
                <w:lang w:eastAsia="en-AU"/>
              </w:rPr>
              <w:t>C</w:t>
            </w:r>
            <w:r w:rsidRPr="00F91B2B">
              <w:rPr>
                <w:rFonts w:ascii="Arial" w:eastAsia="Times New Roman" w:hAnsi="Arial" w:cs="Arial"/>
                <w:sz w:val="20"/>
                <w:szCs w:val="20"/>
                <w:lang w:eastAsia="en-AU"/>
              </w:rPr>
              <w:t>ommonwealth appropriation received for the delivery of services.</w:t>
            </w:r>
          </w:p>
        </w:tc>
      </w:tr>
      <w:tr w:rsidR="004652AC" w:rsidRPr="00F91B2B" w14:paraId="098C628D" w14:textId="77777777" w:rsidTr="003A1571">
        <w:trPr>
          <w:trHeight w:val="255"/>
        </w:trPr>
        <w:tc>
          <w:tcPr>
            <w:tcW w:w="1328" w:type="dxa"/>
          </w:tcPr>
          <w:p w14:paraId="49D25AA4" w14:textId="5B3A07D5" w:rsidR="004652AC" w:rsidRPr="00F91B2B" w:rsidRDefault="004652AC" w:rsidP="00F91B2B">
            <w:pPr>
              <w:rPr>
                <w:rFonts w:ascii="Arial" w:eastAsia="Times New Roman" w:hAnsi="Arial" w:cs="Arial"/>
                <w:sz w:val="20"/>
                <w:szCs w:val="20"/>
                <w:lang w:eastAsia="en-AU"/>
              </w:rPr>
            </w:pPr>
          </w:p>
        </w:tc>
        <w:tc>
          <w:tcPr>
            <w:tcW w:w="2209" w:type="dxa"/>
          </w:tcPr>
          <w:p w14:paraId="25EC2C75"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3276" w:type="dxa"/>
            <w:gridSpan w:val="3"/>
          </w:tcPr>
          <w:p w14:paraId="7072470A"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1546" w:type="dxa"/>
            <w:gridSpan w:val="2"/>
          </w:tcPr>
          <w:p w14:paraId="6B1C2FDC"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906" w:type="dxa"/>
          </w:tcPr>
          <w:p w14:paraId="3364F40C"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931" w:type="dxa"/>
            <w:gridSpan w:val="2"/>
          </w:tcPr>
          <w:p w14:paraId="42F34434" w14:textId="77777777" w:rsidR="004652AC" w:rsidRPr="00F91B2B" w:rsidDel="00395E2A" w:rsidRDefault="004652AC" w:rsidP="00F91B2B">
            <w:pPr>
              <w:spacing w:after="0" w:line="240" w:lineRule="auto"/>
              <w:jc w:val="center"/>
              <w:rPr>
                <w:rFonts w:ascii="Arial" w:eastAsia="Times New Roman" w:hAnsi="Arial" w:cs="Arial"/>
                <w:sz w:val="20"/>
                <w:szCs w:val="20"/>
                <w:lang w:eastAsia="en-AU"/>
              </w:rPr>
            </w:pPr>
          </w:p>
        </w:tc>
      </w:tr>
      <w:tr w:rsidR="00572F13" w:rsidRPr="00F91B2B" w14:paraId="417B8A94" w14:textId="5B536B9F" w:rsidTr="00E73CFB">
        <w:trPr>
          <w:trHeight w:val="255"/>
        </w:trPr>
        <w:tc>
          <w:tcPr>
            <w:tcW w:w="1328" w:type="dxa"/>
          </w:tcPr>
          <w:p w14:paraId="6ED595C2" w14:textId="77777777" w:rsidR="00572F13" w:rsidRPr="00F91B2B" w:rsidRDefault="00572F13" w:rsidP="00F91B2B">
            <w:pPr>
              <w:rPr>
                <w:rFonts w:ascii="Arial" w:eastAsia="Times New Roman" w:hAnsi="Arial" w:cs="Arial"/>
                <w:sz w:val="20"/>
                <w:szCs w:val="20"/>
                <w:lang w:eastAsia="en-AU"/>
              </w:rPr>
            </w:pPr>
          </w:p>
        </w:tc>
        <w:tc>
          <w:tcPr>
            <w:tcW w:w="2209" w:type="dxa"/>
            <w:hideMark/>
          </w:tcPr>
          <w:p w14:paraId="7B7F182F" w14:textId="3E44C20F" w:rsidR="00572F13" w:rsidRPr="00F91B2B" w:rsidRDefault="00572F13" w:rsidP="00F91B2B">
            <w:pPr>
              <w:spacing w:after="0" w:line="240" w:lineRule="auto"/>
              <w:rPr>
                <w:rFonts w:ascii="Arial" w:eastAsia="Times New Roman" w:hAnsi="Arial" w:cs="Arial"/>
                <w:sz w:val="20"/>
                <w:szCs w:val="20"/>
                <w:lang w:eastAsia="en-AU"/>
              </w:rPr>
            </w:pPr>
          </w:p>
        </w:tc>
        <w:tc>
          <w:tcPr>
            <w:tcW w:w="3276" w:type="dxa"/>
            <w:gridSpan w:val="3"/>
            <w:tcBorders>
              <w:bottom w:val="single" w:sz="4" w:space="0" w:color="auto"/>
            </w:tcBorders>
          </w:tcPr>
          <w:p w14:paraId="55CFCFA4" w14:textId="1A6365F2" w:rsidR="00572F13"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1546" w:type="dxa"/>
            <w:gridSpan w:val="2"/>
            <w:tcBorders>
              <w:bottom w:val="single" w:sz="4" w:space="0" w:color="auto"/>
            </w:tcBorders>
          </w:tcPr>
          <w:p w14:paraId="205D9721" w14:textId="0D5251C8" w:rsidR="00572F13" w:rsidRPr="00F91B2B" w:rsidRDefault="00572F13" w:rsidP="00F91B2B">
            <w:pPr>
              <w:spacing w:after="0" w:line="240" w:lineRule="auto"/>
              <w:jc w:val="center"/>
              <w:rPr>
                <w:rFonts w:ascii="Arial" w:eastAsia="Times New Roman" w:hAnsi="Arial" w:cs="Arial"/>
                <w:sz w:val="20"/>
                <w:szCs w:val="20"/>
                <w:lang w:eastAsia="en-AU"/>
              </w:rPr>
            </w:pPr>
          </w:p>
        </w:tc>
        <w:tc>
          <w:tcPr>
            <w:tcW w:w="906" w:type="dxa"/>
            <w:tcBorders>
              <w:bottom w:val="single" w:sz="4" w:space="0" w:color="auto"/>
            </w:tcBorders>
          </w:tcPr>
          <w:p w14:paraId="2A5488B5" w14:textId="724AA983" w:rsidR="00572F13" w:rsidRPr="00F91B2B" w:rsidDel="00395E2A"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c>
          <w:tcPr>
            <w:tcW w:w="931" w:type="dxa"/>
            <w:gridSpan w:val="2"/>
            <w:tcBorders>
              <w:bottom w:val="single" w:sz="4" w:space="0" w:color="auto"/>
            </w:tcBorders>
          </w:tcPr>
          <w:p w14:paraId="080D4859" w14:textId="77777777" w:rsidR="00572F13" w:rsidRPr="00F91B2B" w:rsidDel="00395E2A" w:rsidRDefault="00572F13" w:rsidP="00F91B2B">
            <w:pPr>
              <w:spacing w:after="0" w:line="240" w:lineRule="auto"/>
              <w:jc w:val="center"/>
              <w:rPr>
                <w:rFonts w:ascii="Arial" w:eastAsia="Times New Roman" w:hAnsi="Arial" w:cs="Arial"/>
                <w:sz w:val="20"/>
                <w:szCs w:val="20"/>
                <w:lang w:eastAsia="en-AU"/>
              </w:rPr>
            </w:pPr>
          </w:p>
        </w:tc>
      </w:tr>
      <w:tr w:rsidR="00572F13" w:rsidRPr="00F91B2B" w14:paraId="630798B7" w14:textId="77777777" w:rsidTr="00E73CFB">
        <w:trPr>
          <w:trHeight w:val="255"/>
        </w:trPr>
        <w:tc>
          <w:tcPr>
            <w:tcW w:w="1328" w:type="dxa"/>
          </w:tcPr>
          <w:p w14:paraId="168C7A72" w14:textId="77777777" w:rsidR="00572F13" w:rsidRPr="00F91B2B" w:rsidRDefault="00572F13" w:rsidP="00F91B2B">
            <w:pPr>
              <w:jc w:val="center"/>
              <w:rPr>
                <w:rFonts w:ascii="Arial" w:eastAsia="Times New Roman" w:hAnsi="Arial" w:cs="Arial"/>
                <w:sz w:val="20"/>
                <w:szCs w:val="20"/>
                <w:lang w:eastAsia="en-AU"/>
              </w:rPr>
            </w:pPr>
          </w:p>
        </w:tc>
        <w:tc>
          <w:tcPr>
            <w:tcW w:w="2209" w:type="dxa"/>
            <w:hideMark/>
          </w:tcPr>
          <w:p w14:paraId="3B803572" w14:textId="12DF2B4A" w:rsidR="00572F13" w:rsidRPr="00F91B2B" w:rsidRDefault="00572F13" w:rsidP="00F91B2B">
            <w:pPr>
              <w:spacing w:after="0" w:line="240" w:lineRule="auto"/>
              <w:jc w:val="center"/>
              <w:rPr>
                <w:rFonts w:ascii="Arial" w:eastAsia="Times New Roman" w:hAnsi="Arial" w:cs="Arial"/>
                <w:sz w:val="20"/>
                <w:szCs w:val="20"/>
                <w:lang w:eastAsia="en-AU"/>
              </w:rPr>
            </w:pPr>
          </w:p>
        </w:tc>
        <w:tc>
          <w:tcPr>
            <w:tcW w:w="1559" w:type="dxa"/>
          </w:tcPr>
          <w:p w14:paraId="408F1C8C" w14:textId="77777777" w:rsidR="00572F13" w:rsidRPr="00F91B2B" w:rsidRDefault="00572F1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83" w:type="dxa"/>
            <w:hideMark/>
          </w:tcPr>
          <w:p w14:paraId="4D47014C" w14:textId="77777777" w:rsidR="00572F13" w:rsidRPr="00F91B2B" w:rsidRDefault="00572F1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43" w:type="dxa"/>
            <w:gridSpan w:val="2"/>
          </w:tcPr>
          <w:p w14:paraId="3809A3AA" w14:textId="5B558BB2" w:rsidR="00572F13" w:rsidRPr="00F91B2B" w:rsidRDefault="00572F1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37" w:type="dxa"/>
          </w:tcPr>
          <w:p w14:paraId="271A0011" w14:textId="481AAFCB" w:rsidR="00572F13" w:rsidRPr="00F91B2B" w:rsidRDefault="00572F1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18" w:type="dxa"/>
            <w:gridSpan w:val="2"/>
          </w:tcPr>
          <w:p w14:paraId="2B814F3D" w14:textId="74ADD3AB" w:rsidR="00572F13" w:rsidRPr="00F91B2B" w:rsidRDefault="00572F1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19" w:type="dxa"/>
          </w:tcPr>
          <w:p w14:paraId="64D88F8A" w14:textId="009D217A" w:rsidR="00572F13" w:rsidRPr="00F91B2B" w:rsidRDefault="00572F1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572F13" w:rsidRPr="00F91B2B" w14:paraId="1A0357F6" w14:textId="77777777" w:rsidTr="00E73CFB">
        <w:trPr>
          <w:trHeight w:val="377"/>
        </w:trPr>
        <w:tc>
          <w:tcPr>
            <w:tcW w:w="1328" w:type="dxa"/>
          </w:tcPr>
          <w:p w14:paraId="57282328" w14:textId="3CCE22BB" w:rsidR="00DD51A6" w:rsidRPr="00F91B2B" w:rsidRDefault="00F45CA7"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1058.26</w:t>
            </w:r>
          </w:p>
          <w:p w14:paraId="5236812E" w14:textId="39D98721" w:rsidR="00572F13" w:rsidRPr="00F91B2B" w:rsidRDefault="00DD51A6"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color w:val="0070C0"/>
                <w:sz w:val="16"/>
                <w:szCs w:val="20"/>
                <w:lang w:eastAsia="en-AU"/>
              </w:rPr>
              <w:t>AASB15.113(a)</w:t>
            </w:r>
          </w:p>
        </w:tc>
        <w:tc>
          <w:tcPr>
            <w:tcW w:w="2209" w:type="dxa"/>
          </w:tcPr>
          <w:p w14:paraId="357AA0CA" w14:textId="6DBFA371" w:rsidR="00572F13" w:rsidRPr="00F91B2B" w:rsidRDefault="00572F13" w:rsidP="00F91B2B">
            <w:pPr>
              <w:spacing w:after="0" w:line="240" w:lineRule="auto"/>
              <w:rPr>
                <w:rFonts w:ascii="Arial" w:eastAsia="Times New Roman" w:hAnsi="Arial" w:cs="Arial"/>
                <w:b/>
                <w:sz w:val="20"/>
                <w:szCs w:val="20"/>
                <w:lang w:eastAsia="en-AU"/>
              </w:rPr>
            </w:pPr>
          </w:p>
        </w:tc>
        <w:tc>
          <w:tcPr>
            <w:tcW w:w="1559" w:type="dxa"/>
          </w:tcPr>
          <w:p w14:paraId="3C7725F9" w14:textId="77777777" w:rsidR="00572F13" w:rsidRPr="00F91B2B" w:rsidRDefault="00572F13"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Revenue from contracts with customers</w:t>
            </w:r>
          </w:p>
        </w:tc>
        <w:tc>
          <w:tcPr>
            <w:tcW w:w="883" w:type="dxa"/>
          </w:tcPr>
          <w:p w14:paraId="41F88AF6" w14:textId="77777777" w:rsidR="00572F13" w:rsidRPr="00F91B2B" w:rsidRDefault="00572F13"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Other</w:t>
            </w:r>
          </w:p>
        </w:tc>
        <w:tc>
          <w:tcPr>
            <w:tcW w:w="843" w:type="dxa"/>
            <w:gridSpan w:val="2"/>
          </w:tcPr>
          <w:p w14:paraId="76F7E079" w14:textId="77777777" w:rsidR="00572F13" w:rsidRPr="00F91B2B" w:rsidRDefault="00572F13"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w:t>
            </w:r>
          </w:p>
        </w:tc>
        <w:tc>
          <w:tcPr>
            <w:tcW w:w="1537" w:type="dxa"/>
          </w:tcPr>
          <w:p w14:paraId="45D61767" w14:textId="29062FB1" w:rsidR="00572F13" w:rsidRPr="00F91B2B" w:rsidRDefault="00572F13"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Revenue from contracts with customers</w:t>
            </w:r>
          </w:p>
        </w:tc>
        <w:tc>
          <w:tcPr>
            <w:tcW w:w="918" w:type="dxa"/>
            <w:gridSpan w:val="2"/>
          </w:tcPr>
          <w:p w14:paraId="414C9A41" w14:textId="4B569071" w:rsidR="00572F13" w:rsidRPr="00F91B2B" w:rsidRDefault="00572F13"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Other</w:t>
            </w:r>
          </w:p>
        </w:tc>
        <w:tc>
          <w:tcPr>
            <w:tcW w:w="919" w:type="dxa"/>
          </w:tcPr>
          <w:p w14:paraId="1E6B6B62" w14:textId="6E7897FB" w:rsidR="00572F13" w:rsidRPr="00F91B2B" w:rsidRDefault="00572F13"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Total</w:t>
            </w:r>
          </w:p>
        </w:tc>
      </w:tr>
      <w:tr w:rsidR="00572F13" w:rsidRPr="00F91B2B" w14:paraId="03E3E94E" w14:textId="77777777" w:rsidTr="00E73CFB">
        <w:trPr>
          <w:trHeight w:val="377"/>
        </w:trPr>
        <w:tc>
          <w:tcPr>
            <w:tcW w:w="1328" w:type="dxa"/>
          </w:tcPr>
          <w:p w14:paraId="681A26F0" w14:textId="77777777" w:rsidR="00572F13" w:rsidRPr="00F91B2B" w:rsidRDefault="00572F13" w:rsidP="00F91B2B">
            <w:pPr>
              <w:spacing w:after="0" w:line="240" w:lineRule="auto"/>
              <w:rPr>
                <w:rFonts w:ascii="Arial" w:eastAsia="Times New Roman" w:hAnsi="Arial" w:cs="Arial"/>
                <w:b/>
                <w:bCs/>
                <w:lang w:eastAsia="en-AU"/>
              </w:rPr>
            </w:pPr>
          </w:p>
        </w:tc>
        <w:tc>
          <w:tcPr>
            <w:tcW w:w="2209" w:type="dxa"/>
          </w:tcPr>
          <w:p w14:paraId="0D52252D" w14:textId="100698A2" w:rsidR="00572F13" w:rsidRPr="00F91B2B" w:rsidRDefault="00572F13" w:rsidP="00F91B2B">
            <w:pPr>
              <w:spacing w:after="0" w:line="240" w:lineRule="auto"/>
              <w:rPr>
                <w:rFonts w:ascii="Arial" w:eastAsia="Times New Roman" w:hAnsi="Arial" w:cs="Arial"/>
                <w:b/>
                <w:bCs/>
                <w:sz w:val="20"/>
                <w:szCs w:val="20"/>
                <w:lang w:eastAsia="en-AU"/>
              </w:rPr>
            </w:pPr>
          </w:p>
        </w:tc>
        <w:tc>
          <w:tcPr>
            <w:tcW w:w="1559" w:type="dxa"/>
          </w:tcPr>
          <w:p w14:paraId="2368FAA7" w14:textId="77777777" w:rsidR="00572F13" w:rsidRPr="00F91B2B" w:rsidRDefault="00572F13" w:rsidP="00F91B2B">
            <w:pPr>
              <w:spacing w:after="0" w:line="240" w:lineRule="auto"/>
              <w:rPr>
                <w:rFonts w:ascii="Arial" w:eastAsia="Times New Roman" w:hAnsi="Arial" w:cs="Arial"/>
                <w:b/>
                <w:bCs/>
                <w:sz w:val="20"/>
                <w:szCs w:val="20"/>
                <w:lang w:eastAsia="en-AU"/>
              </w:rPr>
            </w:pPr>
          </w:p>
        </w:tc>
        <w:tc>
          <w:tcPr>
            <w:tcW w:w="883" w:type="dxa"/>
          </w:tcPr>
          <w:p w14:paraId="0D64A134" w14:textId="77777777" w:rsidR="00572F13" w:rsidRPr="00F91B2B" w:rsidRDefault="00572F13" w:rsidP="00F91B2B">
            <w:pPr>
              <w:spacing w:after="0" w:line="240" w:lineRule="auto"/>
              <w:rPr>
                <w:rFonts w:ascii="Arial" w:eastAsia="Times New Roman" w:hAnsi="Arial" w:cs="Arial"/>
                <w:b/>
                <w:bCs/>
                <w:sz w:val="20"/>
                <w:szCs w:val="20"/>
                <w:lang w:eastAsia="en-AU"/>
              </w:rPr>
            </w:pPr>
          </w:p>
        </w:tc>
        <w:tc>
          <w:tcPr>
            <w:tcW w:w="843" w:type="dxa"/>
            <w:gridSpan w:val="2"/>
          </w:tcPr>
          <w:p w14:paraId="6888F4C5" w14:textId="77777777" w:rsidR="00572F13" w:rsidRPr="00F91B2B" w:rsidRDefault="00572F13" w:rsidP="00F91B2B">
            <w:pPr>
              <w:spacing w:after="0" w:line="240" w:lineRule="auto"/>
              <w:rPr>
                <w:rFonts w:ascii="Arial" w:eastAsia="Times New Roman" w:hAnsi="Arial" w:cs="Arial"/>
                <w:b/>
                <w:bCs/>
                <w:sz w:val="20"/>
                <w:szCs w:val="20"/>
                <w:lang w:eastAsia="en-AU"/>
              </w:rPr>
            </w:pPr>
          </w:p>
        </w:tc>
        <w:tc>
          <w:tcPr>
            <w:tcW w:w="1537" w:type="dxa"/>
          </w:tcPr>
          <w:p w14:paraId="05CA965C" w14:textId="77777777" w:rsidR="00572F13" w:rsidRPr="00F91B2B" w:rsidRDefault="00572F13" w:rsidP="00F91B2B">
            <w:pPr>
              <w:spacing w:after="0" w:line="240" w:lineRule="auto"/>
              <w:rPr>
                <w:rFonts w:ascii="Arial" w:eastAsia="Times New Roman" w:hAnsi="Arial" w:cs="Arial"/>
                <w:b/>
                <w:bCs/>
                <w:sz w:val="20"/>
                <w:szCs w:val="20"/>
                <w:lang w:eastAsia="en-AU"/>
              </w:rPr>
            </w:pPr>
          </w:p>
        </w:tc>
        <w:tc>
          <w:tcPr>
            <w:tcW w:w="918" w:type="dxa"/>
            <w:gridSpan w:val="2"/>
          </w:tcPr>
          <w:p w14:paraId="47F6F8E0" w14:textId="77777777" w:rsidR="00572F13" w:rsidRPr="00F91B2B" w:rsidRDefault="00572F13" w:rsidP="00F91B2B">
            <w:pPr>
              <w:spacing w:after="0" w:line="240" w:lineRule="auto"/>
              <w:rPr>
                <w:rFonts w:ascii="Arial" w:eastAsia="Times New Roman" w:hAnsi="Arial" w:cs="Arial"/>
                <w:b/>
                <w:bCs/>
                <w:sz w:val="20"/>
                <w:szCs w:val="20"/>
                <w:lang w:eastAsia="en-AU"/>
              </w:rPr>
            </w:pPr>
          </w:p>
        </w:tc>
        <w:tc>
          <w:tcPr>
            <w:tcW w:w="919" w:type="dxa"/>
          </w:tcPr>
          <w:p w14:paraId="69232233" w14:textId="32C68AE1" w:rsidR="00572F13" w:rsidRPr="00F91B2B" w:rsidRDefault="00572F13" w:rsidP="00F91B2B">
            <w:pPr>
              <w:spacing w:after="0" w:line="240" w:lineRule="auto"/>
              <w:rPr>
                <w:rFonts w:ascii="Arial" w:eastAsia="Times New Roman" w:hAnsi="Arial" w:cs="Arial"/>
                <w:b/>
                <w:bCs/>
                <w:sz w:val="20"/>
                <w:szCs w:val="20"/>
                <w:lang w:eastAsia="en-AU"/>
              </w:rPr>
            </w:pPr>
          </w:p>
        </w:tc>
      </w:tr>
      <w:tr w:rsidR="00572F13" w:rsidRPr="00F91B2B" w14:paraId="26072C56" w14:textId="77777777" w:rsidTr="00E73CFB">
        <w:trPr>
          <w:trHeight w:val="285"/>
        </w:trPr>
        <w:tc>
          <w:tcPr>
            <w:tcW w:w="1328" w:type="dxa"/>
          </w:tcPr>
          <w:p w14:paraId="206B3573" w14:textId="7188036C" w:rsidR="00572F13" w:rsidRPr="00F91B2B" w:rsidRDefault="00572F13" w:rsidP="00F91B2B">
            <w:pPr>
              <w:rPr>
                <w:rFonts w:ascii="Arial" w:eastAsia="Times New Roman" w:hAnsi="Arial" w:cs="Arial"/>
                <w:sz w:val="20"/>
                <w:szCs w:val="20"/>
                <w:lang w:eastAsia="en-AU"/>
              </w:rPr>
            </w:pPr>
          </w:p>
        </w:tc>
        <w:tc>
          <w:tcPr>
            <w:tcW w:w="2209" w:type="dxa"/>
            <w:hideMark/>
          </w:tcPr>
          <w:p w14:paraId="597A0297" w14:textId="4E54A5D8" w:rsidR="00572F13" w:rsidRPr="00F91B2B" w:rsidRDefault="00572F1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Output</w:t>
            </w:r>
          </w:p>
        </w:tc>
        <w:tc>
          <w:tcPr>
            <w:tcW w:w="1559" w:type="dxa"/>
          </w:tcPr>
          <w:p w14:paraId="38C24FF8" w14:textId="77777777" w:rsidR="00572F13" w:rsidRPr="00F91B2B" w:rsidRDefault="00572F13" w:rsidP="00F91B2B">
            <w:pPr>
              <w:spacing w:after="0" w:line="240" w:lineRule="auto"/>
              <w:rPr>
                <w:rFonts w:ascii="Arial" w:eastAsia="Times New Roman" w:hAnsi="Arial" w:cs="Arial"/>
                <w:sz w:val="20"/>
                <w:szCs w:val="20"/>
                <w:lang w:eastAsia="en-AU"/>
              </w:rPr>
            </w:pPr>
          </w:p>
        </w:tc>
        <w:tc>
          <w:tcPr>
            <w:tcW w:w="883" w:type="dxa"/>
            <w:hideMark/>
          </w:tcPr>
          <w:p w14:paraId="1182B344" w14:textId="77777777" w:rsidR="00572F13" w:rsidRPr="00F91B2B" w:rsidRDefault="00572F13" w:rsidP="00F91B2B">
            <w:pPr>
              <w:spacing w:after="0" w:line="240" w:lineRule="auto"/>
              <w:rPr>
                <w:rFonts w:ascii="Arial" w:eastAsia="Times New Roman" w:hAnsi="Arial" w:cs="Arial"/>
                <w:sz w:val="20"/>
                <w:szCs w:val="20"/>
                <w:lang w:eastAsia="en-AU"/>
              </w:rPr>
            </w:pPr>
          </w:p>
        </w:tc>
        <w:tc>
          <w:tcPr>
            <w:tcW w:w="843" w:type="dxa"/>
            <w:gridSpan w:val="2"/>
          </w:tcPr>
          <w:p w14:paraId="5E23E6D5" w14:textId="77777777" w:rsidR="00572F13" w:rsidRPr="00F91B2B" w:rsidRDefault="00572F13" w:rsidP="00F91B2B">
            <w:pPr>
              <w:spacing w:after="0" w:line="240" w:lineRule="auto"/>
              <w:rPr>
                <w:rFonts w:ascii="Arial" w:eastAsia="Times New Roman" w:hAnsi="Arial" w:cs="Arial"/>
                <w:sz w:val="20"/>
                <w:szCs w:val="20"/>
                <w:lang w:eastAsia="en-AU"/>
              </w:rPr>
            </w:pPr>
          </w:p>
        </w:tc>
        <w:tc>
          <w:tcPr>
            <w:tcW w:w="1537" w:type="dxa"/>
          </w:tcPr>
          <w:p w14:paraId="3C282E6A" w14:textId="77777777" w:rsidR="00572F13" w:rsidRPr="00F91B2B" w:rsidRDefault="00572F13" w:rsidP="00F91B2B">
            <w:pPr>
              <w:spacing w:after="0" w:line="240" w:lineRule="auto"/>
              <w:rPr>
                <w:rFonts w:ascii="Arial" w:eastAsia="Times New Roman" w:hAnsi="Arial" w:cs="Arial"/>
                <w:sz w:val="20"/>
                <w:szCs w:val="20"/>
                <w:lang w:eastAsia="en-AU"/>
              </w:rPr>
            </w:pPr>
          </w:p>
        </w:tc>
        <w:tc>
          <w:tcPr>
            <w:tcW w:w="918" w:type="dxa"/>
            <w:gridSpan w:val="2"/>
          </w:tcPr>
          <w:p w14:paraId="6C895C9E" w14:textId="77777777" w:rsidR="00572F13" w:rsidRPr="00F91B2B" w:rsidRDefault="00572F13" w:rsidP="00F91B2B">
            <w:pPr>
              <w:spacing w:after="0" w:line="240" w:lineRule="auto"/>
              <w:rPr>
                <w:rFonts w:ascii="Arial" w:eastAsia="Times New Roman" w:hAnsi="Arial" w:cs="Arial"/>
                <w:sz w:val="20"/>
                <w:szCs w:val="20"/>
                <w:lang w:eastAsia="en-AU"/>
              </w:rPr>
            </w:pPr>
          </w:p>
        </w:tc>
        <w:tc>
          <w:tcPr>
            <w:tcW w:w="919" w:type="dxa"/>
          </w:tcPr>
          <w:p w14:paraId="225B5CE3" w14:textId="68B67EB7" w:rsidR="00572F13" w:rsidRPr="00F91B2B" w:rsidRDefault="00572F13" w:rsidP="00F91B2B">
            <w:pPr>
              <w:spacing w:after="0" w:line="240" w:lineRule="auto"/>
              <w:rPr>
                <w:rFonts w:ascii="Arial" w:eastAsia="Times New Roman" w:hAnsi="Arial" w:cs="Arial"/>
                <w:sz w:val="20"/>
                <w:szCs w:val="20"/>
                <w:lang w:eastAsia="en-AU"/>
              </w:rPr>
            </w:pPr>
          </w:p>
        </w:tc>
      </w:tr>
      <w:tr w:rsidR="00572F13" w:rsidRPr="00F91B2B" w14:paraId="444EBC49" w14:textId="77777777" w:rsidTr="00E73CFB">
        <w:trPr>
          <w:trHeight w:val="285"/>
        </w:trPr>
        <w:tc>
          <w:tcPr>
            <w:tcW w:w="1328" w:type="dxa"/>
          </w:tcPr>
          <w:p w14:paraId="0CF75131" w14:textId="77777777" w:rsidR="00572F13" w:rsidRPr="00F91B2B" w:rsidRDefault="00572F13" w:rsidP="00F91B2B">
            <w:pPr>
              <w:rPr>
                <w:rFonts w:ascii="Arial" w:eastAsia="Times New Roman" w:hAnsi="Arial" w:cs="Arial"/>
                <w:sz w:val="20"/>
                <w:szCs w:val="20"/>
                <w:lang w:eastAsia="en-AU"/>
              </w:rPr>
            </w:pPr>
          </w:p>
        </w:tc>
        <w:tc>
          <w:tcPr>
            <w:tcW w:w="2209" w:type="dxa"/>
          </w:tcPr>
          <w:p w14:paraId="7C3C97BC" w14:textId="4BEE386B" w:rsidR="00572F13" w:rsidRPr="00F91B2B" w:rsidRDefault="00572F1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Commonwealth</w:t>
            </w:r>
          </w:p>
        </w:tc>
        <w:tc>
          <w:tcPr>
            <w:tcW w:w="1559" w:type="dxa"/>
            <w:tcBorders>
              <w:bottom w:val="single" w:sz="4" w:space="0" w:color="auto"/>
            </w:tcBorders>
          </w:tcPr>
          <w:p w14:paraId="3B9605DA" w14:textId="77777777" w:rsidR="00572F13" w:rsidRPr="00F91B2B" w:rsidRDefault="00572F13" w:rsidP="00F91B2B">
            <w:pPr>
              <w:spacing w:after="0" w:line="240" w:lineRule="auto"/>
              <w:jc w:val="right"/>
              <w:rPr>
                <w:rFonts w:ascii="Arial" w:eastAsia="Times New Roman" w:hAnsi="Arial" w:cs="Arial"/>
                <w:b/>
                <w:bCs/>
                <w:sz w:val="20"/>
                <w:szCs w:val="20"/>
                <w:lang w:eastAsia="en-AU"/>
              </w:rPr>
            </w:pPr>
          </w:p>
        </w:tc>
        <w:tc>
          <w:tcPr>
            <w:tcW w:w="883" w:type="dxa"/>
            <w:tcBorders>
              <w:bottom w:val="single" w:sz="4" w:space="0" w:color="auto"/>
            </w:tcBorders>
          </w:tcPr>
          <w:p w14:paraId="056B4E19" w14:textId="77777777" w:rsidR="00572F13" w:rsidRPr="00F91B2B" w:rsidRDefault="00572F13" w:rsidP="00F91B2B">
            <w:pPr>
              <w:spacing w:after="0" w:line="240" w:lineRule="auto"/>
              <w:jc w:val="right"/>
              <w:rPr>
                <w:rFonts w:ascii="Arial" w:eastAsia="Times New Roman" w:hAnsi="Arial" w:cs="Arial"/>
                <w:b/>
                <w:bCs/>
                <w:sz w:val="20"/>
                <w:szCs w:val="20"/>
                <w:lang w:eastAsia="en-AU"/>
              </w:rPr>
            </w:pPr>
          </w:p>
        </w:tc>
        <w:tc>
          <w:tcPr>
            <w:tcW w:w="843" w:type="dxa"/>
            <w:gridSpan w:val="2"/>
            <w:tcBorders>
              <w:bottom w:val="single" w:sz="4" w:space="0" w:color="auto"/>
            </w:tcBorders>
          </w:tcPr>
          <w:p w14:paraId="009FB6A7" w14:textId="77777777" w:rsidR="00572F13" w:rsidRPr="00F91B2B" w:rsidRDefault="00572F13" w:rsidP="00F91B2B">
            <w:pPr>
              <w:spacing w:after="0" w:line="240" w:lineRule="auto"/>
              <w:jc w:val="right"/>
              <w:rPr>
                <w:rFonts w:ascii="Arial" w:eastAsia="Times New Roman" w:hAnsi="Arial" w:cs="Arial"/>
                <w:b/>
                <w:bCs/>
                <w:sz w:val="20"/>
                <w:szCs w:val="20"/>
                <w:lang w:eastAsia="en-AU"/>
              </w:rPr>
            </w:pPr>
          </w:p>
        </w:tc>
        <w:tc>
          <w:tcPr>
            <w:tcW w:w="1537" w:type="dxa"/>
            <w:tcBorders>
              <w:bottom w:val="single" w:sz="4" w:space="0" w:color="auto"/>
            </w:tcBorders>
          </w:tcPr>
          <w:p w14:paraId="28CE1576" w14:textId="77777777" w:rsidR="00572F13" w:rsidRPr="00F91B2B" w:rsidRDefault="00572F13" w:rsidP="00F91B2B">
            <w:pPr>
              <w:spacing w:after="0" w:line="240" w:lineRule="auto"/>
              <w:jc w:val="right"/>
              <w:rPr>
                <w:rFonts w:ascii="Arial" w:eastAsia="Times New Roman" w:hAnsi="Arial" w:cs="Arial"/>
                <w:b/>
                <w:bCs/>
                <w:sz w:val="20"/>
                <w:szCs w:val="20"/>
                <w:lang w:eastAsia="en-AU"/>
              </w:rPr>
            </w:pPr>
          </w:p>
        </w:tc>
        <w:tc>
          <w:tcPr>
            <w:tcW w:w="918" w:type="dxa"/>
            <w:gridSpan w:val="2"/>
            <w:tcBorders>
              <w:bottom w:val="single" w:sz="4" w:space="0" w:color="auto"/>
            </w:tcBorders>
          </w:tcPr>
          <w:p w14:paraId="051A249D" w14:textId="77777777" w:rsidR="00572F13" w:rsidRPr="00F91B2B" w:rsidRDefault="00572F13" w:rsidP="00F91B2B">
            <w:pPr>
              <w:spacing w:after="0" w:line="240" w:lineRule="auto"/>
              <w:jc w:val="right"/>
              <w:rPr>
                <w:rFonts w:ascii="Arial" w:eastAsia="Times New Roman" w:hAnsi="Arial" w:cs="Arial"/>
                <w:b/>
                <w:bCs/>
                <w:sz w:val="20"/>
                <w:szCs w:val="20"/>
                <w:lang w:eastAsia="en-AU"/>
              </w:rPr>
            </w:pPr>
          </w:p>
        </w:tc>
        <w:tc>
          <w:tcPr>
            <w:tcW w:w="919" w:type="dxa"/>
            <w:tcBorders>
              <w:bottom w:val="single" w:sz="4" w:space="0" w:color="auto"/>
            </w:tcBorders>
          </w:tcPr>
          <w:p w14:paraId="0A2EE689" w14:textId="6CB2F782" w:rsidR="00572F13" w:rsidRPr="00F91B2B" w:rsidRDefault="00572F13" w:rsidP="00F91B2B">
            <w:pPr>
              <w:spacing w:after="0" w:line="240" w:lineRule="auto"/>
              <w:jc w:val="right"/>
              <w:rPr>
                <w:rFonts w:ascii="Arial" w:eastAsia="Times New Roman" w:hAnsi="Arial" w:cs="Arial"/>
                <w:b/>
                <w:bCs/>
                <w:sz w:val="20"/>
                <w:szCs w:val="20"/>
                <w:lang w:eastAsia="en-AU"/>
              </w:rPr>
            </w:pPr>
          </w:p>
        </w:tc>
      </w:tr>
      <w:tr w:rsidR="00572F13" w:rsidRPr="00F91B2B" w14:paraId="4AA7D843" w14:textId="77777777" w:rsidTr="00E73CFB">
        <w:trPr>
          <w:trHeight w:val="270"/>
        </w:trPr>
        <w:tc>
          <w:tcPr>
            <w:tcW w:w="1328" w:type="dxa"/>
          </w:tcPr>
          <w:p w14:paraId="20981AF9" w14:textId="77777777" w:rsidR="00572F13" w:rsidRPr="00F91B2B" w:rsidRDefault="00572F13" w:rsidP="00F91B2B">
            <w:pPr>
              <w:rPr>
                <w:rFonts w:ascii="Arial" w:hAnsi="Arial" w:cs="Arial"/>
                <w:b/>
                <w:sz w:val="20"/>
                <w:szCs w:val="20"/>
                <w:lang w:eastAsia="en-AU"/>
              </w:rPr>
            </w:pPr>
          </w:p>
        </w:tc>
        <w:tc>
          <w:tcPr>
            <w:tcW w:w="2209" w:type="dxa"/>
            <w:hideMark/>
          </w:tcPr>
          <w:p w14:paraId="1B9A0970" w14:textId="34D0CD07" w:rsidR="00572F13" w:rsidRPr="00F91B2B" w:rsidRDefault="00572F13" w:rsidP="00F91B2B">
            <w:pPr>
              <w:spacing w:after="0" w:line="240" w:lineRule="auto"/>
              <w:rPr>
                <w:rFonts w:ascii="Arial" w:eastAsia="Times New Roman" w:hAnsi="Arial" w:cs="Arial"/>
                <w:i/>
                <w:sz w:val="20"/>
                <w:szCs w:val="20"/>
                <w:lang w:eastAsia="en-AU"/>
              </w:rPr>
            </w:pPr>
            <w:r w:rsidRPr="00F91B2B">
              <w:rPr>
                <w:rFonts w:ascii="Arial" w:hAnsi="Arial" w:cs="Arial"/>
                <w:b/>
                <w:sz w:val="20"/>
                <w:szCs w:val="20"/>
                <w:lang w:eastAsia="en-AU"/>
              </w:rPr>
              <w:t>Total appropriation</w:t>
            </w:r>
            <w:r w:rsidR="004652AC" w:rsidRPr="00F91B2B">
              <w:rPr>
                <w:rFonts w:ascii="Arial" w:hAnsi="Arial" w:cs="Arial"/>
                <w:b/>
                <w:sz w:val="20"/>
                <w:szCs w:val="20"/>
                <w:lang w:eastAsia="en-AU"/>
              </w:rPr>
              <w:t xml:space="preserve"> in the operating statement</w:t>
            </w:r>
          </w:p>
        </w:tc>
        <w:tc>
          <w:tcPr>
            <w:tcW w:w="1559" w:type="dxa"/>
            <w:tcBorders>
              <w:top w:val="single" w:sz="4" w:space="0" w:color="auto"/>
              <w:bottom w:val="single" w:sz="4" w:space="0" w:color="auto"/>
            </w:tcBorders>
          </w:tcPr>
          <w:p w14:paraId="7F68BF70" w14:textId="77777777" w:rsidR="00572F13" w:rsidRPr="00F91B2B" w:rsidRDefault="00572F13" w:rsidP="00F91B2B">
            <w:pPr>
              <w:spacing w:after="0" w:line="240" w:lineRule="auto"/>
              <w:rPr>
                <w:rFonts w:ascii="Arial" w:eastAsia="Times New Roman" w:hAnsi="Arial" w:cs="Arial"/>
                <w:b/>
                <w:i/>
                <w:sz w:val="20"/>
                <w:szCs w:val="20"/>
                <w:lang w:eastAsia="en-AU"/>
              </w:rPr>
            </w:pPr>
          </w:p>
        </w:tc>
        <w:tc>
          <w:tcPr>
            <w:tcW w:w="883" w:type="dxa"/>
            <w:tcBorders>
              <w:top w:val="single" w:sz="4" w:space="0" w:color="auto"/>
              <w:bottom w:val="single" w:sz="4" w:space="0" w:color="auto"/>
            </w:tcBorders>
            <w:hideMark/>
          </w:tcPr>
          <w:p w14:paraId="70851CE7" w14:textId="77777777" w:rsidR="00572F13" w:rsidRPr="00F91B2B" w:rsidRDefault="00572F13" w:rsidP="00F91B2B">
            <w:pPr>
              <w:spacing w:after="0" w:line="240" w:lineRule="auto"/>
              <w:rPr>
                <w:rFonts w:ascii="Arial" w:eastAsia="Times New Roman" w:hAnsi="Arial" w:cs="Arial"/>
                <w:b/>
                <w:i/>
                <w:sz w:val="20"/>
                <w:szCs w:val="20"/>
                <w:lang w:eastAsia="en-AU"/>
              </w:rPr>
            </w:pPr>
          </w:p>
        </w:tc>
        <w:tc>
          <w:tcPr>
            <w:tcW w:w="843" w:type="dxa"/>
            <w:gridSpan w:val="2"/>
            <w:tcBorders>
              <w:top w:val="single" w:sz="4" w:space="0" w:color="auto"/>
              <w:bottom w:val="single" w:sz="4" w:space="0" w:color="auto"/>
            </w:tcBorders>
          </w:tcPr>
          <w:p w14:paraId="3DB2B571" w14:textId="77777777" w:rsidR="00572F13" w:rsidRPr="00F91B2B" w:rsidRDefault="00572F13" w:rsidP="00F91B2B">
            <w:pPr>
              <w:spacing w:after="0" w:line="240" w:lineRule="auto"/>
              <w:rPr>
                <w:rFonts w:ascii="Arial" w:eastAsia="Times New Roman" w:hAnsi="Arial" w:cs="Arial"/>
                <w:b/>
                <w:i/>
                <w:sz w:val="20"/>
                <w:szCs w:val="20"/>
                <w:lang w:eastAsia="en-AU"/>
              </w:rPr>
            </w:pPr>
          </w:p>
        </w:tc>
        <w:tc>
          <w:tcPr>
            <w:tcW w:w="1537" w:type="dxa"/>
            <w:tcBorders>
              <w:top w:val="single" w:sz="4" w:space="0" w:color="auto"/>
              <w:bottom w:val="single" w:sz="4" w:space="0" w:color="auto"/>
            </w:tcBorders>
          </w:tcPr>
          <w:p w14:paraId="0480CC6D" w14:textId="77777777" w:rsidR="00572F13" w:rsidRPr="00F91B2B" w:rsidRDefault="00572F13" w:rsidP="00F91B2B">
            <w:pPr>
              <w:spacing w:after="0" w:line="240" w:lineRule="auto"/>
              <w:rPr>
                <w:rFonts w:ascii="Arial" w:eastAsia="Times New Roman" w:hAnsi="Arial" w:cs="Arial"/>
                <w:b/>
                <w:i/>
                <w:sz w:val="20"/>
                <w:szCs w:val="20"/>
                <w:lang w:eastAsia="en-AU"/>
              </w:rPr>
            </w:pPr>
          </w:p>
        </w:tc>
        <w:tc>
          <w:tcPr>
            <w:tcW w:w="918" w:type="dxa"/>
            <w:gridSpan w:val="2"/>
            <w:tcBorders>
              <w:top w:val="single" w:sz="4" w:space="0" w:color="auto"/>
              <w:bottom w:val="single" w:sz="4" w:space="0" w:color="auto"/>
            </w:tcBorders>
          </w:tcPr>
          <w:p w14:paraId="5C2F2659" w14:textId="77777777" w:rsidR="00572F13" w:rsidRPr="00F91B2B" w:rsidRDefault="00572F13" w:rsidP="00F91B2B">
            <w:pPr>
              <w:spacing w:after="0" w:line="240" w:lineRule="auto"/>
              <w:rPr>
                <w:rFonts w:ascii="Arial" w:eastAsia="Times New Roman" w:hAnsi="Arial" w:cs="Arial"/>
                <w:b/>
                <w:i/>
                <w:sz w:val="20"/>
                <w:szCs w:val="20"/>
                <w:lang w:eastAsia="en-AU"/>
              </w:rPr>
            </w:pPr>
          </w:p>
        </w:tc>
        <w:tc>
          <w:tcPr>
            <w:tcW w:w="919" w:type="dxa"/>
            <w:tcBorders>
              <w:top w:val="single" w:sz="4" w:space="0" w:color="auto"/>
              <w:bottom w:val="single" w:sz="4" w:space="0" w:color="auto"/>
            </w:tcBorders>
          </w:tcPr>
          <w:p w14:paraId="0BE77CB5" w14:textId="56FB5F38" w:rsidR="00572F13" w:rsidRPr="00F91B2B" w:rsidRDefault="00572F13" w:rsidP="00F91B2B">
            <w:pPr>
              <w:spacing w:after="0" w:line="240" w:lineRule="auto"/>
              <w:rPr>
                <w:rFonts w:ascii="Arial" w:eastAsia="Times New Roman" w:hAnsi="Arial" w:cs="Arial"/>
                <w:b/>
                <w:i/>
                <w:sz w:val="20"/>
                <w:szCs w:val="20"/>
                <w:lang w:eastAsia="en-AU"/>
              </w:rPr>
            </w:pPr>
          </w:p>
        </w:tc>
      </w:tr>
    </w:tbl>
    <w:p w14:paraId="6EEA278A" w14:textId="4A16688C" w:rsidR="00630AA7" w:rsidRPr="00F91B2B" w:rsidRDefault="00630AA7" w:rsidP="00F91B2B"/>
    <w:tbl>
      <w:tblPr>
        <w:tblStyle w:val="TableGridLight"/>
        <w:tblW w:w="1019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8"/>
        <w:gridCol w:w="2209"/>
        <w:gridCol w:w="1559"/>
        <w:gridCol w:w="883"/>
        <w:gridCol w:w="834"/>
        <w:gridCol w:w="9"/>
        <w:gridCol w:w="1537"/>
        <w:gridCol w:w="906"/>
        <w:gridCol w:w="12"/>
        <w:gridCol w:w="919"/>
      </w:tblGrid>
      <w:tr w:rsidR="004652AC" w:rsidRPr="00F91B2B" w14:paraId="582B7B98" w14:textId="77777777" w:rsidTr="004652AC">
        <w:trPr>
          <w:trHeight w:val="255"/>
        </w:trPr>
        <w:tc>
          <w:tcPr>
            <w:tcW w:w="10196" w:type="dxa"/>
            <w:gridSpan w:val="10"/>
          </w:tcPr>
          <w:p w14:paraId="048AB417" w14:textId="172A533B" w:rsidR="004652AC" w:rsidRPr="00F91B2B" w:rsidDel="00395E2A" w:rsidRDefault="004652AC"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Appropriation recorded in the cashflow statement includes capital appropriation and </w:t>
            </w:r>
            <w:r w:rsidR="002F465E" w:rsidRPr="00F91B2B">
              <w:rPr>
                <w:rFonts w:ascii="Arial" w:eastAsia="Times New Roman" w:hAnsi="Arial" w:cs="Arial"/>
                <w:sz w:val="20"/>
                <w:szCs w:val="20"/>
                <w:lang w:eastAsia="en-AU"/>
              </w:rPr>
              <w:t>C</w:t>
            </w:r>
            <w:r w:rsidRPr="00F91B2B">
              <w:rPr>
                <w:rFonts w:ascii="Arial" w:eastAsia="Times New Roman" w:hAnsi="Arial" w:cs="Arial"/>
                <w:sz w:val="20"/>
                <w:szCs w:val="20"/>
                <w:lang w:eastAsia="en-AU"/>
              </w:rPr>
              <w:t>ommonwealth capital appropriation received for the delivery of assets to be retained by the agency</w:t>
            </w:r>
            <w:r w:rsidR="004939AB" w:rsidRPr="00F91B2B">
              <w:rPr>
                <w:rFonts w:ascii="Arial" w:eastAsia="Times New Roman" w:hAnsi="Arial" w:cs="Arial"/>
                <w:sz w:val="20"/>
                <w:szCs w:val="20"/>
                <w:lang w:eastAsia="en-AU"/>
              </w:rPr>
              <w:t>.</w:t>
            </w:r>
          </w:p>
        </w:tc>
      </w:tr>
      <w:tr w:rsidR="004652AC" w:rsidRPr="00F91B2B" w14:paraId="48FDFBCC" w14:textId="77777777" w:rsidTr="004652AC">
        <w:trPr>
          <w:trHeight w:val="255"/>
        </w:trPr>
        <w:tc>
          <w:tcPr>
            <w:tcW w:w="1328" w:type="dxa"/>
          </w:tcPr>
          <w:p w14:paraId="57191BDF" w14:textId="77777777" w:rsidR="004652AC" w:rsidRPr="00F91B2B" w:rsidRDefault="004652AC" w:rsidP="00F91B2B">
            <w:pPr>
              <w:rPr>
                <w:rFonts w:ascii="Arial" w:eastAsia="Times New Roman" w:hAnsi="Arial" w:cs="Arial"/>
                <w:sz w:val="20"/>
                <w:szCs w:val="20"/>
                <w:lang w:eastAsia="en-AU"/>
              </w:rPr>
            </w:pPr>
          </w:p>
        </w:tc>
        <w:tc>
          <w:tcPr>
            <w:tcW w:w="2209" w:type="dxa"/>
          </w:tcPr>
          <w:p w14:paraId="794F218F"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3276" w:type="dxa"/>
            <w:gridSpan w:val="3"/>
          </w:tcPr>
          <w:p w14:paraId="6BC76C33"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1546" w:type="dxa"/>
            <w:gridSpan w:val="2"/>
          </w:tcPr>
          <w:p w14:paraId="5C8EC71A"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906" w:type="dxa"/>
          </w:tcPr>
          <w:p w14:paraId="6C7923E8"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931" w:type="dxa"/>
            <w:gridSpan w:val="2"/>
          </w:tcPr>
          <w:p w14:paraId="7E6377F5" w14:textId="77777777" w:rsidR="004652AC" w:rsidRPr="00F91B2B" w:rsidDel="00395E2A" w:rsidRDefault="004652AC" w:rsidP="00F91B2B">
            <w:pPr>
              <w:spacing w:after="0" w:line="240" w:lineRule="auto"/>
              <w:jc w:val="center"/>
              <w:rPr>
                <w:rFonts w:ascii="Arial" w:eastAsia="Times New Roman" w:hAnsi="Arial" w:cs="Arial"/>
                <w:sz w:val="20"/>
                <w:szCs w:val="20"/>
                <w:lang w:eastAsia="en-AU"/>
              </w:rPr>
            </w:pPr>
          </w:p>
        </w:tc>
      </w:tr>
      <w:tr w:rsidR="004652AC" w:rsidRPr="00F91B2B" w14:paraId="1C18CF7D" w14:textId="77777777" w:rsidTr="004652AC">
        <w:trPr>
          <w:trHeight w:val="255"/>
        </w:trPr>
        <w:tc>
          <w:tcPr>
            <w:tcW w:w="1328" w:type="dxa"/>
          </w:tcPr>
          <w:p w14:paraId="31CAE12B" w14:textId="77777777" w:rsidR="004652AC" w:rsidRPr="00F91B2B" w:rsidRDefault="004652AC" w:rsidP="00F91B2B">
            <w:pPr>
              <w:rPr>
                <w:rFonts w:ascii="Arial" w:eastAsia="Times New Roman" w:hAnsi="Arial" w:cs="Arial"/>
                <w:sz w:val="20"/>
                <w:szCs w:val="20"/>
                <w:lang w:eastAsia="en-AU"/>
              </w:rPr>
            </w:pPr>
          </w:p>
        </w:tc>
        <w:tc>
          <w:tcPr>
            <w:tcW w:w="2209" w:type="dxa"/>
            <w:hideMark/>
          </w:tcPr>
          <w:p w14:paraId="4F2D0443"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3276" w:type="dxa"/>
            <w:gridSpan w:val="3"/>
            <w:tcBorders>
              <w:bottom w:val="single" w:sz="4" w:space="0" w:color="auto"/>
            </w:tcBorders>
          </w:tcPr>
          <w:p w14:paraId="0D096FC9" w14:textId="3555F410" w:rsidR="004652AC"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6</w:t>
            </w:r>
          </w:p>
        </w:tc>
        <w:tc>
          <w:tcPr>
            <w:tcW w:w="1546" w:type="dxa"/>
            <w:gridSpan w:val="2"/>
            <w:tcBorders>
              <w:bottom w:val="single" w:sz="4" w:space="0" w:color="auto"/>
            </w:tcBorders>
          </w:tcPr>
          <w:p w14:paraId="3E1225A5"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906" w:type="dxa"/>
            <w:tcBorders>
              <w:bottom w:val="single" w:sz="4" w:space="0" w:color="auto"/>
            </w:tcBorders>
          </w:tcPr>
          <w:p w14:paraId="593B0A8C" w14:textId="3D80CBD3" w:rsidR="004652AC" w:rsidRPr="00F91B2B" w:rsidDel="00395E2A"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B947AC" w:rsidRPr="00F91B2B">
              <w:rPr>
                <w:rFonts w:ascii="Arial" w:eastAsia="Times New Roman" w:hAnsi="Arial" w:cs="Arial"/>
                <w:sz w:val="20"/>
                <w:szCs w:val="20"/>
                <w:lang w:eastAsia="en-AU"/>
              </w:rPr>
              <w:t>5</w:t>
            </w:r>
          </w:p>
        </w:tc>
        <w:tc>
          <w:tcPr>
            <w:tcW w:w="931" w:type="dxa"/>
            <w:gridSpan w:val="2"/>
            <w:tcBorders>
              <w:bottom w:val="single" w:sz="4" w:space="0" w:color="auto"/>
            </w:tcBorders>
          </w:tcPr>
          <w:p w14:paraId="4910945F" w14:textId="77777777" w:rsidR="004652AC" w:rsidRPr="00F91B2B" w:rsidDel="00395E2A" w:rsidRDefault="004652AC" w:rsidP="00F91B2B">
            <w:pPr>
              <w:spacing w:after="0" w:line="240" w:lineRule="auto"/>
              <w:jc w:val="center"/>
              <w:rPr>
                <w:rFonts w:ascii="Arial" w:eastAsia="Times New Roman" w:hAnsi="Arial" w:cs="Arial"/>
                <w:sz w:val="20"/>
                <w:szCs w:val="20"/>
                <w:lang w:eastAsia="en-AU"/>
              </w:rPr>
            </w:pPr>
          </w:p>
        </w:tc>
      </w:tr>
      <w:tr w:rsidR="004652AC" w:rsidRPr="00F91B2B" w14:paraId="502BD498" w14:textId="77777777" w:rsidTr="004652AC">
        <w:trPr>
          <w:trHeight w:val="255"/>
        </w:trPr>
        <w:tc>
          <w:tcPr>
            <w:tcW w:w="1328" w:type="dxa"/>
          </w:tcPr>
          <w:p w14:paraId="7EDCB31E" w14:textId="77777777" w:rsidR="004652AC" w:rsidRPr="00F91B2B" w:rsidRDefault="004652AC" w:rsidP="00F91B2B">
            <w:pPr>
              <w:jc w:val="center"/>
              <w:rPr>
                <w:rFonts w:ascii="Arial" w:eastAsia="Times New Roman" w:hAnsi="Arial" w:cs="Arial"/>
                <w:sz w:val="20"/>
                <w:szCs w:val="20"/>
                <w:lang w:eastAsia="en-AU"/>
              </w:rPr>
            </w:pPr>
          </w:p>
        </w:tc>
        <w:tc>
          <w:tcPr>
            <w:tcW w:w="2209" w:type="dxa"/>
            <w:hideMark/>
          </w:tcPr>
          <w:p w14:paraId="73D07564" w14:textId="77777777" w:rsidR="004652AC" w:rsidRPr="00F91B2B" w:rsidRDefault="004652AC" w:rsidP="00F91B2B">
            <w:pPr>
              <w:spacing w:after="0" w:line="240" w:lineRule="auto"/>
              <w:jc w:val="center"/>
              <w:rPr>
                <w:rFonts w:ascii="Arial" w:eastAsia="Times New Roman" w:hAnsi="Arial" w:cs="Arial"/>
                <w:sz w:val="20"/>
                <w:szCs w:val="20"/>
                <w:lang w:eastAsia="en-AU"/>
              </w:rPr>
            </w:pPr>
          </w:p>
        </w:tc>
        <w:tc>
          <w:tcPr>
            <w:tcW w:w="1559" w:type="dxa"/>
          </w:tcPr>
          <w:p w14:paraId="1F3461F6" w14:textId="77777777" w:rsidR="004652AC" w:rsidRPr="00F91B2B" w:rsidRDefault="004652A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83" w:type="dxa"/>
            <w:hideMark/>
          </w:tcPr>
          <w:p w14:paraId="379ECBBF" w14:textId="77777777" w:rsidR="004652AC" w:rsidRPr="00F91B2B" w:rsidRDefault="004652A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43" w:type="dxa"/>
            <w:gridSpan w:val="2"/>
          </w:tcPr>
          <w:p w14:paraId="61FB2CC3" w14:textId="77777777" w:rsidR="004652AC" w:rsidRPr="00F91B2B" w:rsidRDefault="004652A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37" w:type="dxa"/>
          </w:tcPr>
          <w:p w14:paraId="7BF10E87" w14:textId="77777777" w:rsidR="004652AC" w:rsidRPr="00F91B2B" w:rsidRDefault="004652A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18" w:type="dxa"/>
            <w:gridSpan w:val="2"/>
          </w:tcPr>
          <w:p w14:paraId="69C73B24" w14:textId="77777777" w:rsidR="004652AC" w:rsidRPr="00F91B2B" w:rsidRDefault="004652A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19" w:type="dxa"/>
          </w:tcPr>
          <w:p w14:paraId="1B34B5B6" w14:textId="77777777" w:rsidR="004652AC" w:rsidRPr="00F91B2B" w:rsidRDefault="004652A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652AC" w:rsidRPr="00F91B2B" w14:paraId="549DB004" w14:textId="77777777" w:rsidTr="004652AC">
        <w:trPr>
          <w:trHeight w:val="377"/>
        </w:trPr>
        <w:tc>
          <w:tcPr>
            <w:tcW w:w="1328" w:type="dxa"/>
          </w:tcPr>
          <w:p w14:paraId="3C879E04" w14:textId="686241E3" w:rsidR="004652AC" w:rsidRPr="00F91B2B" w:rsidRDefault="004652AC" w:rsidP="00F91B2B">
            <w:pPr>
              <w:spacing w:after="0" w:line="240" w:lineRule="auto"/>
              <w:rPr>
                <w:rFonts w:ascii="Arial" w:eastAsia="Times New Roman" w:hAnsi="Arial" w:cs="Arial"/>
                <w:color w:val="0070C0"/>
                <w:sz w:val="16"/>
                <w:szCs w:val="20"/>
                <w:lang w:eastAsia="en-AU"/>
              </w:rPr>
            </w:pPr>
          </w:p>
          <w:p w14:paraId="39C5CE47" w14:textId="11B9249B" w:rsidR="004652AC" w:rsidRPr="00F91B2B" w:rsidRDefault="004652AC" w:rsidP="00F91B2B">
            <w:pPr>
              <w:spacing w:after="0" w:line="240" w:lineRule="auto"/>
              <w:rPr>
                <w:rFonts w:ascii="Arial" w:eastAsia="Times New Roman" w:hAnsi="Arial" w:cs="Arial"/>
                <w:b/>
                <w:sz w:val="20"/>
                <w:szCs w:val="20"/>
                <w:lang w:eastAsia="en-AU"/>
              </w:rPr>
            </w:pPr>
          </w:p>
        </w:tc>
        <w:tc>
          <w:tcPr>
            <w:tcW w:w="2209" w:type="dxa"/>
          </w:tcPr>
          <w:p w14:paraId="748756ED" w14:textId="77777777" w:rsidR="004652AC" w:rsidRPr="00F91B2B" w:rsidRDefault="004652AC" w:rsidP="00F91B2B">
            <w:pPr>
              <w:spacing w:after="0" w:line="240" w:lineRule="auto"/>
              <w:rPr>
                <w:rFonts w:ascii="Arial" w:eastAsia="Times New Roman" w:hAnsi="Arial" w:cs="Arial"/>
                <w:b/>
                <w:sz w:val="20"/>
                <w:szCs w:val="20"/>
                <w:lang w:eastAsia="en-AU"/>
              </w:rPr>
            </w:pPr>
          </w:p>
        </w:tc>
        <w:tc>
          <w:tcPr>
            <w:tcW w:w="1559" w:type="dxa"/>
          </w:tcPr>
          <w:p w14:paraId="071EB9D6" w14:textId="77777777" w:rsidR="004652AC" w:rsidRPr="00F91B2B" w:rsidRDefault="004652A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Revenue from contracts with customers</w:t>
            </w:r>
          </w:p>
        </w:tc>
        <w:tc>
          <w:tcPr>
            <w:tcW w:w="883" w:type="dxa"/>
          </w:tcPr>
          <w:p w14:paraId="40CC0469" w14:textId="77777777" w:rsidR="004652AC" w:rsidRPr="00F91B2B" w:rsidRDefault="004652A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Other</w:t>
            </w:r>
          </w:p>
        </w:tc>
        <w:tc>
          <w:tcPr>
            <w:tcW w:w="843" w:type="dxa"/>
            <w:gridSpan w:val="2"/>
          </w:tcPr>
          <w:p w14:paraId="6DD1F66D" w14:textId="77777777" w:rsidR="004652AC" w:rsidRPr="00F91B2B" w:rsidRDefault="004652A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w:t>
            </w:r>
          </w:p>
        </w:tc>
        <w:tc>
          <w:tcPr>
            <w:tcW w:w="1537" w:type="dxa"/>
          </w:tcPr>
          <w:p w14:paraId="2AE79BF9" w14:textId="77777777" w:rsidR="004652AC" w:rsidRPr="00F91B2B" w:rsidRDefault="004652AC"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Revenue from contracts with customers</w:t>
            </w:r>
          </w:p>
        </w:tc>
        <w:tc>
          <w:tcPr>
            <w:tcW w:w="918" w:type="dxa"/>
            <w:gridSpan w:val="2"/>
          </w:tcPr>
          <w:p w14:paraId="12577A59" w14:textId="77777777" w:rsidR="004652AC" w:rsidRPr="00F91B2B" w:rsidRDefault="004652AC"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Other</w:t>
            </w:r>
          </w:p>
        </w:tc>
        <w:tc>
          <w:tcPr>
            <w:tcW w:w="919" w:type="dxa"/>
          </w:tcPr>
          <w:p w14:paraId="40FD6879" w14:textId="77777777" w:rsidR="004652AC" w:rsidRPr="00F91B2B" w:rsidRDefault="004652AC"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Total</w:t>
            </w:r>
          </w:p>
        </w:tc>
      </w:tr>
      <w:tr w:rsidR="004652AC" w:rsidRPr="00F91B2B" w14:paraId="5F8131C6" w14:textId="77777777" w:rsidTr="004652AC">
        <w:trPr>
          <w:trHeight w:val="377"/>
        </w:trPr>
        <w:tc>
          <w:tcPr>
            <w:tcW w:w="1328" w:type="dxa"/>
          </w:tcPr>
          <w:p w14:paraId="40765CEC" w14:textId="77777777" w:rsidR="004652AC" w:rsidRPr="00F91B2B" w:rsidRDefault="004652AC" w:rsidP="00F91B2B">
            <w:pPr>
              <w:spacing w:after="0" w:line="240" w:lineRule="auto"/>
              <w:rPr>
                <w:rFonts w:ascii="Arial" w:eastAsia="Times New Roman" w:hAnsi="Arial" w:cs="Arial"/>
                <w:b/>
                <w:bCs/>
                <w:lang w:eastAsia="en-AU"/>
              </w:rPr>
            </w:pPr>
          </w:p>
        </w:tc>
        <w:tc>
          <w:tcPr>
            <w:tcW w:w="2209" w:type="dxa"/>
          </w:tcPr>
          <w:p w14:paraId="17D7B0EA" w14:textId="77777777" w:rsidR="004652AC" w:rsidRPr="00F91B2B" w:rsidRDefault="004652AC" w:rsidP="00F91B2B">
            <w:pPr>
              <w:spacing w:after="0" w:line="240" w:lineRule="auto"/>
              <w:rPr>
                <w:rFonts w:ascii="Arial" w:eastAsia="Times New Roman" w:hAnsi="Arial" w:cs="Arial"/>
                <w:b/>
                <w:bCs/>
                <w:sz w:val="20"/>
                <w:szCs w:val="20"/>
                <w:lang w:eastAsia="en-AU"/>
              </w:rPr>
            </w:pPr>
          </w:p>
        </w:tc>
        <w:tc>
          <w:tcPr>
            <w:tcW w:w="1559" w:type="dxa"/>
          </w:tcPr>
          <w:p w14:paraId="48AAB90E" w14:textId="77777777" w:rsidR="004652AC" w:rsidRPr="00F91B2B" w:rsidRDefault="004652AC" w:rsidP="00F91B2B">
            <w:pPr>
              <w:spacing w:after="0" w:line="240" w:lineRule="auto"/>
              <w:rPr>
                <w:rFonts w:ascii="Arial" w:eastAsia="Times New Roman" w:hAnsi="Arial" w:cs="Arial"/>
                <w:b/>
                <w:bCs/>
                <w:sz w:val="20"/>
                <w:szCs w:val="20"/>
                <w:lang w:eastAsia="en-AU"/>
              </w:rPr>
            </w:pPr>
          </w:p>
        </w:tc>
        <w:tc>
          <w:tcPr>
            <w:tcW w:w="883" w:type="dxa"/>
          </w:tcPr>
          <w:p w14:paraId="588A22D4" w14:textId="77777777" w:rsidR="004652AC" w:rsidRPr="00F91B2B" w:rsidRDefault="004652AC" w:rsidP="00F91B2B">
            <w:pPr>
              <w:spacing w:after="0" w:line="240" w:lineRule="auto"/>
              <w:rPr>
                <w:rFonts w:ascii="Arial" w:eastAsia="Times New Roman" w:hAnsi="Arial" w:cs="Arial"/>
                <w:b/>
                <w:bCs/>
                <w:sz w:val="20"/>
                <w:szCs w:val="20"/>
                <w:lang w:eastAsia="en-AU"/>
              </w:rPr>
            </w:pPr>
          </w:p>
        </w:tc>
        <w:tc>
          <w:tcPr>
            <w:tcW w:w="843" w:type="dxa"/>
            <w:gridSpan w:val="2"/>
          </w:tcPr>
          <w:p w14:paraId="46670990" w14:textId="77777777" w:rsidR="004652AC" w:rsidRPr="00F91B2B" w:rsidRDefault="004652AC" w:rsidP="00F91B2B">
            <w:pPr>
              <w:spacing w:after="0" w:line="240" w:lineRule="auto"/>
              <w:rPr>
                <w:rFonts w:ascii="Arial" w:eastAsia="Times New Roman" w:hAnsi="Arial" w:cs="Arial"/>
                <w:b/>
                <w:bCs/>
                <w:sz w:val="20"/>
                <w:szCs w:val="20"/>
                <w:lang w:eastAsia="en-AU"/>
              </w:rPr>
            </w:pPr>
          </w:p>
        </w:tc>
        <w:tc>
          <w:tcPr>
            <w:tcW w:w="1537" w:type="dxa"/>
          </w:tcPr>
          <w:p w14:paraId="79E6BE63" w14:textId="77777777" w:rsidR="004652AC" w:rsidRPr="00F91B2B" w:rsidRDefault="004652AC" w:rsidP="00F91B2B">
            <w:pPr>
              <w:spacing w:after="0" w:line="240" w:lineRule="auto"/>
              <w:rPr>
                <w:rFonts w:ascii="Arial" w:eastAsia="Times New Roman" w:hAnsi="Arial" w:cs="Arial"/>
                <w:b/>
                <w:bCs/>
                <w:sz w:val="20"/>
                <w:szCs w:val="20"/>
                <w:lang w:eastAsia="en-AU"/>
              </w:rPr>
            </w:pPr>
          </w:p>
        </w:tc>
        <w:tc>
          <w:tcPr>
            <w:tcW w:w="918" w:type="dxa"/>
            <w:gridSpan w:val="2"/>
          </w:tcPr>
          <w:p w14:paraId="2422DD71" w14:textId="77777777" w:rsidR="004652AC" w:rsidRPr="00F91B2B" w:rsidRDefault="004652AC" w:rsidP="00F91B2B">
            <w:pPr>
              <w:spacing w:after="0" w:line="240" w:lineRule="auto"/>
              <w:rPr>
                <w:rFonts w:ascii="Arial" w:eastAsia="Times New Roman" w:hAnsi="Arial" w:cs="Arial"/>
                <w:b/>
                <w:bCs/>
                <w:sz w:val="20"/>
                <w:szCs w:val="20"/>
                <w:lang w:eastAsia="en-AU"/>
              </w:rPr>
            </w:pPr>
          </w:p>
        </w:tc>
        <w:tc>
          <w:tcPr>
            <w:tcW w:w="919" w:type="dxa"/>
          </w:tcPr>
          <w:p w14:paraId="68960D18" w14:textId="77777777" w:rsidR="004652AC" w:rsidRPr="00F91B2B" w:rsidRDefault="004652AC" w:rsidP="00F91B2B">
            <w:pPr>
              <w:spacing w:after="0" w:line="240" w:lineRule="auto"/>
              <w:rPr>
                <w:rFonts w:ascii="Arial" w:eastAsia="Times New Roman" w:hAnsi="Arial" w:cs="Arial"/>
                <w:b/>
                <w:bCs/>
                <w:sz w:val="20"/>
                <w:szCs w:val="20"/>
                <w:lang w:eastAsia="en-AU"/>
              </w:rPr>
            </w:pPr>
          </w:p>
        </w:tc>
      </w:tr>
      <w:tr w:rsidR="004652AC" w:rsidRPr="00F91B2B" w14:paraId="03B8ACD5" w14:textId="77777777" w:rsidTr="004652AC">
        <w:trPr>
          <w:trHeight w:val="285"/>
        </w:trPr>
        <w:tc>
          <w:tcPr>
            <w:tcW w:w="1328" w:type="dxa"/>
          </w:tcPr>
          <w:p w14:paraId="7A5F73E2" w14:textId="77777777" w:rsidR="004652AC" w:rsidRPr="00F91B2B" w:rsidRDefault="004652AC" w:rsidP="00F91B2B">
            <w:pPr>
              <w:rPr>
                <w:rFonts w:ascii="Arial" w:eastAsia="Times New Roman" w:hAnsi="Arial" w:cs="Arial"/>
                <w:sz w:val="20"/>
                <w:szCs w:val="20"/>
                <w:lang w:eastAsia="en-AU"/>
              </w:rPr>
            </w:pPr>
          </w:p>
        </w:tc>
        <w:tc>
          <w:tcPr>
            <w:tcW w:w="2209" w:type="dxa"/>
            <w:hideMark/>
          </w:tcPr>
          <w:p w14:paraId="3AEDA814" w14:textId="34F3B169" w:rsidR="004652AC" w:rsidRPr="00F91B2B" w:rsidRDefault="004652AC"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Capital</w:t>
            </w:r>
          </w:p>
        </w:tc>
        <w:tc>
          <w:tcPr>
            <w:tcW w:w="1559" w:type="dxa"/>
          </w:tcPr>
          <w:p w14:paraId="4A55CE39"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883" w:type="dxa"/>
            <w:hideMark/>
          </w:tcPr>
          <w:p w14:paraId="58D53B12"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843" w:type="dxa"/>
            <w:gridSpan w:val="2"/>
          </w:tcPr>
          <w:p w14:paraId="0747FDA1"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1537" w:type="dxa"/>
          </w:tcPr>
          <w:p w14:paraId="6FD9C607"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918" w:type="dxa"/>
            <w:gridSpan w:val="2"/>
          </w:tcPr>
          <w:p w14:paraId="108EF1C2" w14:textId="77777777" w:rsidR="004652AC" w:rsidRPr="00F91B2B" w:rsidRDefault="004652AC" w:rsidP="00F91B2B">
            <w:pPr>
              <w:spacing w:after="0" w:line="240" w:lineRule="auto"/>
              <w:rPr>
                <w:rFonts w:ascii="Arial" w:eastAsia="Times New Roman" w:hAnsi="Arial" w:cs="Arial"/>
                <w:sz w:val="20"/>
                <w:szCs w:val="20"/>
                <w:lang w:eastAsia="en-AU"/>
              </w:rPr>
            </w:pPr>
          </w:p>
        </w:tc>
        <w:tc>
          <w:tcPr>
            <w:tcW w:w="919" w:type="dxa"/>
          </w:tcPr>
          <w:p w14:paraId="56DD52A7" w14:textId="77777777" w:rsidR="004652AC" w:rsidRPr="00F91B2B" w:rsidRDefault="004652AC" w:rsidP="00F91B2B">
            <w:pPr>
              <w:spacing w:after="0" w:line="240" w:lineRule="auto"/>
              <w:rPr>
                <w:rFonts w:ascii="Arial" w:eastAsia="Times New Roman" w:hAnsi="Arial" w:cs="Arial"/>
                <w:sz w:val="20"/>
                <w:szCs w:val="20"/>
                <w:lang w:eastAsia="en-AU"/>
              </w:rPr>
            </w:pPr>
          </w:p>
        </w:tc>
      </w:tr>
      <w:tr w:rsidR="004652AC" w:rsidRPr="00F91B2B" w14:paraId="233A88E4" w14:textId="77777777" w:rsidTr="004652AC">
        <w:trPr>
          <w:trHeight w:val="285"/>
        </w:trPr>
        <w:tc>
          <w:tcPr>
            <w:tcW w:w="1328" w:type="dxa"/>
          </w:tcPr>
          <w:p w14:paraId="5ECB2AE3" w14:textId="77777777" w:rsidR="004652AC" w:rsidRPr="00F91B2B" w:rsidRDefault="004652AC" w:rsidP="00F91B2B">
            <w:pPr>
              <w:rPr>
                <w:rFonts w:ascii="Arial" w:eastAsia="Times New Roman" w:hAnsi="Arial" w:cs="Arial"/>
                <w:sz w:val="20"/>
                <w:szCs w:val="20"/>
                <w:lang w:eastAsia="en-AU"/>
              </w:rPr>
            </w:pPr>
          </w:p>
        </w:tc>
        <w:tc>
          <w:tcPr>
            <w:tcW w:w="2209" w:type="dxa"/>
          </w:tcPr>
          <w:p w14:paraId="3339398E" w14:textId="77777777" w:rsidR="004652AC" w:rsidRPr="00F91B2B" w:rsidRDefault="004652AC"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Commonwealth</w:t>
            </w:r>
          </w:p>
        </w:tc>
        <w:tc>
          <w:tcPr>
            <w:tcW w:w="1559" w:type="dxa"/>
            <w:tcBorders>
              <w:bottom w:val="single" w:sz="4" w:space="0" w:color="auto"/>
            </w:tcBorders>
          </w:tcPr>
          <w:p w14:paraId="3561D66D" w14:textId="77777777" w:rsidR="004652AC" w:rsidRPr="00F91B2B" w:rsidRDefault="004652AC" w:rsidP="00F91B2B">
            <w:pPr>
              <w:spacing w:after="0" w:line="240" w:lineRule="auto"/>
              <w:jc w:val="right"/>
              <w:rPr>
                <w:rFonts w:ascii="Arial" w:eastAsia="Times New Roman" w:hAnsi="Arial" w:cs="Arial"/>
                <w:b/>
                <w:bCs/>
                <w:sz w:val="20"/>
                <w:szCs w:val="20"/>
                <w:lang w:eastAsia="en-AU"/>
              </w:rPr>
            </w:pPr>
          </w:p>
        </w:tc>
        <w:tc>
          <w:tcPr>
            <w:tcW w:w="883" w:type="dxa"/>
            <w:tcBorders>
              <w:bottom w:val="single" w:sz="4" w:space="0" w:color="auto"/>
            </w:tcBorders>
          </w:tcPr>
          <w:p w14:paraId="056BE546" w14:textId="77777777" w:rsidR="004652AC" w:rsidRPr="00F91B2B" w:rsidRDefault="004652AC" w:rsidP="00F91B2B">
            <w:pPr>
              <w:spacing w:after="0" w:line="240" w:lineRule="auto"/>
              <w:jc w:val="right"/>
              <w:rPr>
                <w:rFonts w:ascii="Arial" w:eastAsia="Times New Roman" w:hAnsi="Arial" w:cs="Arial"/>
                <w:b/>
                <w:bCs/>
                <w:sz w:val="20"/>
                <w:szCs w:val="20"/>
                <w:lang w:eastAsia="en-AU"/>
              </w:rPr>
            </w:pPr>
          </w:p>
        </w:tc>
        <w:tc>
          <w:tcPr>
            <w:tcW w:w="843" w:type="dxa"/>
            <w:gridSpan w:val="2"/>
            <w:tcBorders>
              <w:bottom w:val="single" w:sz="4" w:space="0" w:color="auto"/>
            </w:tcBorders>
          </w:tcPr>
          <w:p w14:paraId="17476175" w14:textId="77777777" w:rsidR="004652AC" w:rsidRPr="00F91B2B" w:rsidRDefault="004652AC" w:rsidP="00F91B2B">
            <w:pPr>
              <w:spacing w:after="0" w:line="240" w:lineRule="auto"/>
              <w:jc w:val="right"/>
              <w:rPr>
                <w:rFonts w:ascii="Arial" w:eastAsia="Times New Roman" w:hAnsi="Arial" w:cs="Arial"/>
                <w:b/>
                <w:bCs/>
                <w:sz w:val="20"/>
                <w:szCs w:val="20"/>
                <w:lang w:eastAsia="en-AU"/>
              </w:rPr>
            </w:pPr>
          </w:p>
        </w:tc>
        <w:tc>
          <w:tcPr>
            <w:tcW w:w="1537" w:type="dxa"/>
            <w:tcBorders>
              <w:bottom w:val="single" w:sz="4" w:space="0" w:color="auto"/>
            </w:tcBorders>
          </w:tcPr>
          <w:p w14:paraId="287293BB" w14:textId="77777777" w:rsidR="004652AC" w:rsidRPr="00F91B2B" w:rsidRDefault="004652AC" w:rsidP="00F91B2B">
            <w:pPr>
              <w:spacing w:after="0" w:line="240" w:lineRule="auto"/>
              <w:jc w:val="right"/>
              <w:rPr>
                <w:rFonts w:ascii="Arial" w:eastAsia="Times New Roman" w:hAnsi="Arial" w:cs="Arial"/>
                <w:b/>
                <w:bCs/>
                <w:sz w:val="20"/>
                <w:szCs w:val="20"/>
                <w:lang w:eastAsia="en-AU"/>
              </w:rPr>
            </w:pPr>
          </w:p>
        </w:tc>
        <w:tc>
          <w:tcPr>
            <w:tcW w:w="918" w:type="dxa"/>
            <w:gridSpan w:val="2"/>
            <w:tcBorders>
              <w:bottom w:val="single" w:sz="4" w:space="0" w:color="auto"/>
            </w:tcBorders>
          </w:tcPr>
          <w:p w14:paraId="4E9A38AF" w14:textId="77777777" w:rsidR="004652AC" w:rsidRPr="00F91B2B" w:rsidRDefault="004652AC" w:rsidP="00F91B2B">
            <w:pPr>
              <w:spacing w:after="0" w:line="240" w:lineRule="auto"/>
              <w:jc w:val="right"/>
              <w:rPr>
                <w:rFonts w:ascii="Arial" w:eastAsia="Times New Roman" w:hAnsi="Arial" w:cs="Arial"/>
                <w:b/>
                <w:bCs/>
                <w:sz w:val="20"/>
                <w:szCs w:val="20"/>
                <w:lang w:eastAsia="en-AU"/>
              </w:rPr>
            </w:pPr>
          </w:p>
        </w:tc>
        <w:tc>
          <w:tcPr>
            <w:tcW w:w="919" w:type="dxa"/>
            <w:tcBorders>
              <w:bottom w:val="single" w:sz="4" w:space="0" w:color="auto"/>
            </w:tcBorders>
          </w:tcPr>
          <w:p w14:paraId="0D7D83EB" w14:textId="77777777" w:rsidR="004652AC" w:rsidRPr="00F91B2B" w:rsidRDefault="004652AC" w:rsidP="00F91B2B">
            <w:pPr>
              <w:spacing w:after="0" w:line="240" w:lineRule="auto"/>
              <w:jc w:val="right"/>
              <w:rPr>
                <w:rFonts w:ascii="Arial" w:eastAsia="Times New Roman" w:hAnsi="Arial" w:cs="Arial"/>
                <w:b/>
                <w:bCs/>
                <w:sz w:val="20"/>
                <w:szCs w:val="20"/>
                <w:lang w:eastAsia="en-AU"/>
              </w:rPr>
            </w:pPr>
          </w:p>
        </w:tc>
      </w:tr>
      <w:tr w:rsidR="004652AC" w:rsidRPr="00F91B2B" w14:paraId="1190A853" w14:textId="77777777" w:rsidTr="004652AC">
        <w:trPr>
          <w:trHeight w:val="270"/>
        </w:trPr>
        <w:tc>
          <w:tcPr>
            <w:tcW w:w="1328" w:type="dxa"/>
          </w:tcPr>
          <w:p w14:paraId="17A2675A" w14:textId="77777777" w:rsidR="004652AC" w:rsidRPr="00F91B2B" w:rsidRDefault="004652AC" w:rsidP="00F91B2B">
            <w:pPr>
              <w:rPr>
                <w:rFonts w:ascii="Arial" w:hAnsi="Arial" w:cs="Arial"/>
                <w:b/>
                <w:sz w:val="20"/>
                <w:szCs w:val="20"/>
                <w:lang w:eastAsia="en-AU"/>
              </w:rPr>
            </w:pPr>
          </w:p>
        </w:tc>
        <w:tc>
          <w:tcPr>
            <w:tcW w:w="2209" w:type="dxa"/>
            <w:hideMark/>
          </w:tcPr>
          <w:p w14:paraId="4C6396FA" w14:textId="0E09D10D" w:rsidR="004652AC" w:rsidRPr="00F91B2B" w:rsidRDefault="004652AC" w:rsidP="00F91B2B">
            <w:pPr>
              <w:spacing w:after="0" w:line="240" w:lineRule="auto"/>
              <w:rPr>
                <w:rFonts w:ascii="Arial" w:eastAsia="Times New Roman" w:hAnsi="Arial" w:cs="Arial"/>
                <w:i/>
                <w:sz w:val="20"/>
                <w:szCs w:val="20"/>
                <w:lang w:eastAsia="en-AU"/>
              </w:rPr>
            </w:pPr>
            <w:r w:rsidRPr="00F91B2B">
              <w:rPr>
                <w:rFonts w:ascii="Arial" w:hAnsi="Arial" w:cs="Arial"/>
                <w:b/>
                <w:sz w:val="20"/>
                <w:szCs w:val="20"/>
                <w:lang w:eastAsia="en-AU"/>
              </w:rPr>
              <w:t>Total appropriation in the cashflow statement</w:t>
            </w:r>
          </w:p>
        </w:tc>
        <w:tc>
          <w:tcPr>
            <w:tcW w:w="1559" w:type="dxa"/>
            <w:tcBorders>
              <w:top w:val="single" w:sz="4" w:space="0" w:color="auto"/>
              <w:bottom w:val="single" w:sz="4" w:space="0" w:color="auto"/>
            </w:tcBorders>
          </w:tcPr>
          <w:p w14:paraId="23A3BFE7" w14:textId="77777777" w:rsidR="004652AC" w:rsidRPr="00F91B2B" w:rsidRDefault="004652AC" w:rsidP="00F91B2B">
            <w:pPr>
              <w:spacing w:after="0" w:line="240" w:lineRule="auto"/>
              <w:rPr>
                <w:rFonts w:ascii="Arial" w:eastAsia="Times New Roman" w:hAnsi="Arial" w:cs="Arial"/>
                <w:b/>
                <w:i/>
                <w:sz w:val="20"/>
                <w:szCs w:val="20"/>
                <w:lang w:eastAsia="en-AU"/>
              </w:rPr>
            </w:pPr>
          </w:p>
        </w:tc>
        <w:tc>
          <w:tcPr>
            <w:tcW w:w="883" w:type="dxa"/>
            <w:tcBorders>
              <w:top w:val="single" w:sz="4" w:space="0" w:color="auto"/>
              <w:bottom w:val="single" w:sz="4" w:space="0" w:color="auto"/>
            </w:tcBorders>
            <w:hideMark/>
          </w:tcPr>
          <w:p w14:paraId="5C05B48B" w14:textId="77777777" w:rsidR="004652AC" w:rsidRPr="00F91B2B" w:rsidRDefault="004652AC" w:rsidP="00F91B2B">
            <w:pPr>
              <w:spacing w:after="0" w:line="240" w:lineRule="auto"/>
              <w:rPr>
                <w:rFonts w:ascii="Arial" w:eastAsia="Times New Roman" w:hAnsi="Arial" w:cs="Arial"/>
                <w:b/>
                <w:i/>
                <w:sz w:val="20"/>
                <w:szCs w:val="20"/>
                <w:lang w:eastAsia="en-AU"/>
              </w:rPr>
            </w:pPr>
          </w:p>
        </w:tc>
        <w:tc>
          <w:tcPr>
            <w:tcW w:w="843" w:type="dxa"/>
            <w:gridSpan w:val="2"/>
            <w:tcBorders>
              <w:top w:val="single" w:sz="4" w:space="0" w:color="auto"/>
              <w:bottom w:val="single" w:sz="4" w:space="0" w:color="auto"/>
            </w:tcBorders>
          </w:tcPr>
          <w:p w14:paraId="61EC181A" w14:textId="77777777" w:rsidR="004652AC" w:rsidRPr="00F91B2B" w:rsidRDefault="004652AC" w:rsidP="00F91B2B">
            <w:pPr>
              <w:spacing w:after="0" w:line="240" w:lineRule="auto"/>
              <w:rPr>
                <w:rFonts w:ascii="Arial" w:eastAsia="Times New Roman" w:hAnsi="Arial" w:cs="Arial"/>
                <w:b/>
                <w:i/>
                <w:sz w:val="20"/>
                <w:szCs w:val="20"/>
                <w:lang w:eastAsia="en-AU"/>
              </w:rPr>
            </w:pPr>
          </w:p>
        </w:tc>
        <w:tc>
          <w:tcPr>
            <w:tcW w:w="1537" w:type="dxa"/>
            <w:tcBorders>
              <w:top w:val="single" w:sz="4" w:space="0" w:color="auto"/>
              <w:bottom w:val="single" w:sz="4" w:space="0" w:color="auto"/>
            </w:tcBorders>
          </w:tcPr>
          <w:p w14:paraId="396594F5" w14:textId="77777777" w:rsidR="004652AC" w:rsidRPr="00F91B2B" w:rsidRDefault="004652AC" w:rsidP="00F91B2B">
            <w:pPr>
              <w:spacing w:after="0" w:line="240" w:lineRule="auto"/>
              <w:rPr>
                <w:rFonts w:ascii="Arial" w:eastAsia="Times New Roman" w:hAnsi="Arial" w:cs="Arial"/>
                <w:b/>
                <w:i/>
                <w:sz w:val="20"/>
                <w:szCs w:val="20"/>
                <w:lang w:eastAsia="en-AU"/>
              </w:rPr>
            </w:pPr>
          </w:p>
        </w:tc>
        <w:tc>
          <w:tcPr>
            <w:tcW w:w="918" w:type="dxa"/>
            <w:gridSpan w:val="2"/>
            <w:tcBorders>
              <w:top w:val="single" w:sz="4" w:space="0" w:color="auto"/>
              <w:bottom w:val="single" w:sz="4" w:space="0" w:color="auto"/>
            </w:tcBorders>
          </w:tcPr>
          <w:p w14:paraId="091049FB" w14:textId="77777777" w:rsidR="004652AC" w:rsidRPr="00F91B2B" w:rsidRDefault="004652AC" w:rsidP="00F91B2B">
            <w:pPr>
              <w:spacing w:after="0" w:line="240" w:lineRule="auto"/>
              <w:rPr>
                <w:rFonts w:ascii="Arial" w:eastAsia="Times New Roman" w:hAnsi="Arial" w:cs="Arial"/>
                <w:b/>
                <w:i/>
                <w:sz w:val="20"/>
                <w:szCs w:val="20"/>
                <w:lang w:eastAsia="en-AU"/>
              </w:rPr>
            </w:pPr>
          </w:p>
        </w:tc>
        <w:tc>
          <w:tcPr>
            <w:tcW w:w="919" w:type="dxa"/>
            <w:tcBorders>
              <w:top w:val="single" w:sz="4" w:space="0" w:color="auto"/>
              <w:bottom w:val="single" w:sz="4" w:space="0" w:color="auto"/>
            </w:tcBorders>
          </w:tcPr>
          <w:p w14:paraId="50F2E6E4" w14:textId="77777777" w:rsidR="004652AC" w:rsidRPr="00F91B2B" w:rsidRDefault="004652AC" w:rsidP="00F91B2B">
            <w:pPr>
              <w:spacing w:after="0" w:line="240" w:lineRule="auto"/>
              <w:rPr>
                <w:rFonts w:ascii="Arial" w:eastAsia="Times New Roman" w:hAnsi="Arial" w:cs="Arial"/>
                <w:b/>
                <w:i/>
                <w:sz w:val="20"/>
                <w:szCs w:val="20"/>
                <w:lang w:eastAsia="en-AU"/>
              </w:rPr>
            </w:pPr>
          </w:p>
        </w:tc>
      </w:tr>
    </w:tbl>
    <w:p w14:paraId="7596366A" w14:textId="77777777" w:rsidR="004652AC" w:rsidRPr="00F91B2B" w:rsidRDefault="004652AC" w:rsidP="00F91B2B"/>
    <w:tbl>
      <w:tblPr>
        <w:tblStyle w:val="TableGridLight"/>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930"/>
      </w:tblGrid>
      <w:tr w:rsidR="00630AA7" w:rsidRPr="00F91B2B" w14:paraId="4C4D79FC" w14:textId="77777777" w:rsidTr="00E73CFB">
        <w:tc>
          <w:tcPr>
            <w:tcW w:w="1276" w:type="dxa"/>
          </w:tcPr>
          <w:p w14:paraId="0B078662" w14:textId="77777777" w:rsidR="00630AA7" w:rsidRPr="00F91B2B" w:rsidRDefault="005A5810" w:rsidP="00F91B2B">
            <w:pPr>
              <w:pStyle w:val="FRNotesBodyText"/>
              <w:spacing w:before="240" w:after="0" w:line="240" w:lineRule="auto"/>
              <w:ind w:left="0"/>
              <w:rPr>
                <w:rFonts w:cs="Arial"/>
                <w:color w:val="0070C0"/>
                <w:sz w:val="16"/>
                <w:szCs w:val="22"/>
              </w:rPr>
            </w:pPr>
            <w:r w:rsidRPr="00F91B2B">
              <w:rPr>
                <w:rFonts w:cs="Arial"/>
                <w:color w:val="0070C0"/>
                <w:sz w:val="16"/>
                <w:szCs w:val="22"/>
              </w:rPr>
              <w:t>AASB 1058.38-39</w:t>
            </w:r>
          </w:p>
          <w:p w14:paraId="332FAA3D" w14:textId="3EA30700" w:rsidR="00B506AC" w:rsidRPr="00F91B2B" w:rsidRDefault="00B506AC" w:rsidP="00F91B2B">
            <w:pPr>
              <w:pStyle w:val="FRNotesBodyText"/>
              <w:spacing w:before="240" w:after="0" w:line="240" w:lineRule="auto"/>
              <w:ind w:left="0"/>
              <w:rPr>
                <w:rFonts w:cs="Arial"/>
                <w:color w:val="0070C0"/>
                <w:szCs w:val="22"/>
              </w:rPr>
            </w:pPr>
            <w:r w:rsidRPr="00F91B2B">
              <w:rPr>
                <w:rFonts w:cs="Arial"/>
                <w:color w:val="0070C0"/>
                <w:sz w:val="16"/>
                <w:szCs w:val="22"/>
              </w:rPr>
              <w:t>TD Income 29</w:t>
            </w:r>
          </w:p>
        </w:tc>
        <w:tc>
          <w:tcPr>
            <w:tcW w:w="8930" w:type="dxa"/>
          </w:tcPr>
          <w:p w14:paraId="400CF631" w14:textId="169B284E" w:rsidR="00630AA7" w:rsidRPr="00F91B2B" w:rsidRDefault="00630AA7" w:rsidP="00F91B2B">
            <w:pPr>
              <w:pStyle w:val="FRNotesBodyText"/>
              <w:spacing w:before="240"/>
              <w:ind w:left="0"/>
              <w:rPr>
                <w:rFonts w:cs="Arial"/>
                <w:szCs w:val="22"/>
              </w:rPr>
            </w:pPr>
            <w:r w:rsidRPr="00F91B2B">
              <w:rPr>
                <w:rFonts w:cs="Arial"/>
                <w:szCs w:val="22"/>
              </w:rPr>
              <w:t xml:space="preserve">Output appropriation is the operating payment to each agency for the outputs they provide as specified in the </w:t>
            </w:r>
            <w:r w:rsidRPr="00F91B2B">
              <w:rPr>
                <w:rFonts w:cs="Arial"/>
                <w:i/>
                <w:szCs w:val="22"/>
              </w:rPr>
              <w:t>Appropriation Act</w:t>
            </w:r>
            <w:r w:rsidRPr="00F91B2B">
              <w:rPr>
                <w:rFonts w:cs="Arial"/>
                <w:szCs w:val="22"/>
              </w:rPr>
              <w:t xml:space="preserve">. It does not include any allowance for major non-cash costs such as depreciation. </w:t>
            </w:r>
            <w:r w:rsidR="00455E50" w:rsidRPr="00F91B2B">
              <w:rPr>
                <w:rFonts w:cs="Arial"/>
                <w:szCs w:val="22"/>
              </w:rPr>
              <w:t>O</w:t>
            </w:r>
            <w:r w:rsidRPr="00F91B2B">
              <w:rPr>
                <w:rFonts w:cs="Arial"/>
                <w:szCs w:val="22"/>
              </w:rPr>
              <w:t>utput appropriations do not have sufficiently specific performance obligations</w:t>
            </w:r>
            <w:r w:rsidR="00455E50" w:rsidRPr="00F91B2B">
              <w:rPr>
                <w:rFonts w:cs="Arial"/>
                <w:szCs w:val="22"/>
              </w:rPr>
              <w:t xml:space="preserve"> and recognised on receipt of funds.</w:t>
            </w:r>
          </w:p>
        </w:tc>
      </w:tr>
      <w:tr w:rsidR="00630AA7" w:rsidRPr="00F91B2B" w14:paraId="63A4DE3C" w14:textId="77777777" w:rsidTr="00E73CFB">
        <w:tc>
          <w:tcPr>
            <w:tcW w:w="1276" w:type="dxa"/>
          </w:tcPr>
          <w:p w14:paraId="64347100" w14:textId="77777777" w:rsidR="00630AA7" w:rsidRPr="00F91B2B" w:rsidRDefault="00630AA7" w:rsidP="00F91B2B">
            <w:pPr>
              <w:pStyle w:val="TAFRBodyText"/>
              <w:spacing w:after="0" w:line="240" w:lineRule="auto"/>
              <w:rPr>
                <w:rFonts w:ascii="Arial" w:eastAsia="Times New Roman" w:hAnsi="Arial" w:cs="Arial"/>
                <w:color w:val="0070C0"/>
                <w:w w:val="100"/>
                <w:sz w:val="22"/>
                <w:szCs w:val="22"/>
                <w:lang w:val="en-US"/>
              </w:rPr>
            </w:pPr>
          </w:p>
        </w:tc>
        <w:tc>
          <w:tcPr>
            <w:tcW w:w="8930" w:type="dxa"/>
          </w:tcPr>
          <w:p w14:paraId="534D9DA0" w14:textId="39B1F298" w:rsidR="00630AA7"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Commonwealth appropriation follows from the intergovernmental agreement on federal financial relations, resulting in specific purpose payments (SPPs) and national partnership (NP) payments being made by the Commonwealth Treasury to state treasuries, in a manner similar to arrangements for GST payments. These payments are received by the Department of Treasury and Finance on behalf of the Central Holding Authority and then passed on to the relevant agencies as Commonwealth appropriation. </w:t>
            </w:r>
          </w:p>
        </w:tc>
      </w:tr>
      <w:tr w:rsidR="00630AA7" w:rsidRPr="00F91B2B" w14:paraId="4B5E6DF3" w14:textId="77777777" w:rsidTr="00E73CFB">
        <w:tc>
          <w:tcPr>
            <w:tcW w:w="1276" w:type="dxa"/>
          </w:tcPr>
          <w:p w14:paraId="18F87A6F" w14:textId="77777777" w:rsidR="00EE5226" w:rsidRPr="00F91B2B" w:rsidRDefault="00EE5226"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AASB 15.9</w:t>
            </w:r>
          </w:p>
          <w:p w14:paraId="56FE685E" w14:textId="71AD5E60" w:rsidR="00B506AC" w:rsidRPr="00F91B2B" w:rsidRDefault="00B506AC"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AASB 15.119</w:t>
            </w:r>
            <w:r w:rsidR="00840FA7" w:rsidRPr="00F91B2B">
              <w:rPr>
                <w:rFonts w:ascii="Arial" w:eastAsia="Times New Roman" w:hAnsi="Arial" w:cs="Arial"/>
                <w:color w:val="0070C0"/>
                <w:w w:val="100"/>
                <w:sz w:val="16"/>
                <w:szCs w:val="22"/>
                <w:lang w:val="en-US"/>
              </w:rPr>
              <w:t xml:space="preserve"> AASB 1058.10</w:t>
            </w:r>
          </w:p>
          <w:p w14:paraId="60A1D803" w14:textId="56013D24" w:rsidR="00840FA7" w:rsidRPr="00F91B2B" w:rsidRDefault="00B506AC"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lastRenderedPageBreak/>
              <w:t>AASB 1058.31-36</w:t>
            </w:r>
            <w:r w:rsidR="00840FA7" w:rsidRPr="00F91B2B">
              <w:rPr>
                <w:rFonts w:ascii="Arial" w:eastAsia="Times New Roman" w:hAnsi="Arial" w:cs="Arial"/>
                <w:color w:val="0070C0"/>
                <w:w w:val="100"/>
                <w:sz w:val="16"/>
                <w:szCs w:val="22"/>
                <w:lang w:val="en-US"/>
              </w:rPr>
              <w:t xml:space="preserve"> </w:t>
            </w:r>
          </w:p>
          <w:p w14:paraId="21D7B6A2" w14:textId="000668C3" w:rsidR="00B506AC" w:rsidRPr="00F91B2B" w:rsidRDefault="00B506AC" w:rsidP="00F91B2B">
            <w:pPr>
              <w:pStyle w:val="TAFRBodyText"/>
              <w:spacing w:after="0" w:line="240" w:lineRule="auto"/>
              <w:rPr>
                <w:rFonts w:ascii="Arial" w:eastAsia="Times New Roman" w:hAnsi="Arial" w:cs="Arial"/>
                <w:color w:val="0070C0"/>
                <w:w w:val="100"/>
                <w:sz w:val="22"/>
                <w:szCs w:val="22"/>
                <w:lang w:val="en-US"/>
              </w:rPr>
            </w:pPr>
          </w:p>
        </w:tc>
        <w:tc>
          <w:tcPr>
            <w:tcW w:w="8930" w:type="dxa"/>
          </w:tcPr>
          <w:p w14:paraId="46EE9F34" w14:textId="1251994F" w:rsidR="00630AA7" w:rsidRPr="00F91B2B" w:rsidRDefault="00455E50" w:rsidP="00F91B2B">
            <w:pPr>
              <w:pStyle w:val="TAFRBodyText"/>
              <w:rPr>
                <w:rFonts w:ascii="Arial" w:eastAsia="Times New Roman" w:hAnsi="Arial" w:cs="Arial"/>
                <w:i/>
                <w:color w:val="auto"/>
                <w:w w:val="100"/>
                <w:sz w:val="22"/>
                <w:szCs w:val="22"/>
                <w:lang w:val="en-US"/>
              </w:rPr>
            </w:pPr>
            <w:r w:rsidRPr="00F91B2B">
              <w:rPr>
                <w:rFonts w:ascii="Arial" w:eastAsia="Times New Roman" w:hAnsi="Arial" w:cs="Arial"/>
                <w:color w:val="auto"/>
                <w:w w:val="100"/>
                <w:sz w:val="22"/>
                <w:szCs w:val="22"/>
                <w:lang w:val="en-US"/>
              </w:rPr>
              <w:lastRenderedPageBreak/>
              <w:t>W</w:t>
            </w:r>
            <w:r w:rsidR="00630AA7" w:rsidRPr="00F91B2B">
              <w:rPr>
                <w:rFonts w:ascii="Arial" w:eastAsia="Times New Roman" w:hAnsi="Arial" w:cs="Arial"/>
                <w:color w:val="auto"/>
                <w:w w:val="100"/>
                <w:sz w:val="22"/>
                <w:szCs w:val="22"/>
                <w:lang w:val="en-US"/>
              </w:rPr>
              <w:t xml:space="preserve">here </w:t>
            </w:r>
            <w:r w:rsidR="002F465E" w:rsidRPr="00F91B2B">
              <w:rPr>
                <w:rFonts w:ascii="Arial" w:eastAsia="Times New Roman" w:hAnsi="Arial" w:cs="Arial"/>
                <w:color w:val="auto"/>
                <w:w w:val="100"/>
                <w:sz w:val="22"/>
                <w:szCs w:val="22"/>
                <w:lang w:val="en-US"/>
              </w:rPr>
              <w:t xml:space="preserve">Commonwealth </w:t>
            </w:r>
            <w:r w:rsidR="00630AA7" w:rsidRPr="00F91B2B">
              <w:rPr>
                <w:rFonts w:ascii="Arial" w:eastAsia="Times New Roman" w:hAnsi="Arial" w:cs="Arial"/>
                <w:color w:val="auto"/>
                <w:w w:val="100"/>
                <w:sz w:val="22"/>
                <w:szCs w:val="22"/>
                <w:lang w:val="en-US"/>
              </w:rPr>
              <w:t>appropriation received has an enforceable contract with sufficiently specific performance obligations</w:t>
            </w:r>
            <w:r w:rsidR="00F0661A" w:rsidRPr="00F91B2B">
              <w:rPr>
                <w:rFonts w:ascii="Arial" w:eastAsia="Times New Roman" w:hAnsi="Arial" w:cs="Arial"/>
                <w:color w:val="auto"/>
                <w:w w:val="100"/>
                <w:sz w:val="22"/>
                <w:szCs w:val="22"/>
                <w:lang w:val="en-US"/>
              </w:rPr>
              <w:t>, the transaction is accounted for under</w:t>
            </w:r>
            <w:r w:rsidR="00630AA7" w:rsidRPr="00F91B2B">
              <w:rPr>
                <w:rFonts w:ascii="Arial" w:eastAsia="Times New Roman" w:hAnsi="Arial" w:cs="Arial"/>
                <w:color w:val="auto"/>
                <w:w w:val="100"/>
                <w:sz w:val="22"/>
                <w:szCs w:val="22"/>
                <w:lang w:val="en-US"/>
              </w:rPr>
              <w:t xml:space="preserve"> AASB 15</w:t>
            </w:r>
            <w:r w:rsidR="00F0661A" w:rsidRPr="00F91B2B">
              <w:rPr>
                <w:rFonts w:ascii="Arial" w:eastAsia="Times New Roman" w:hAnsi="Arial" w:cs="Arial"/>
                <w:color w:val="auto"/>
                <w:w w:val="100"/>
                <w:sz w:val="22"/>
                <w:szCs w:val="22"/>
                <w:lang w:val="en-US"/>
              </w:rPr>
              <w:t xml:space="preserve"> as revenue from contracts with customers. In this case,</w:t>
            </w:r>
            <w:r w:rsidR="00630AA7" w:rsidRPr="00F91B2B">
              <w:rPr>
                <w:rFonts w:ascii="Arial" w:eastAsia="Times New Roman" w:hAnsi="Arial" w:cs="Arial"/>
                <w:color w:val="auto"/>
                <w:w w:val="100"/>
                <w:sz w:val="22"/>
                <w:szCs w:val="22"/>
                <w:lang w:val="en-US"/>
              </w:rPr>
              <w:t xml:space="preserve"> revenue is recognised as and </w:t>
            </w:r>
            <w:r w:rsidR="00630AA7" w:rsidRPr="00F91B2B">
              <w:rPr>
                <w:rFonts w:ascii="Arial" w:eastAsia="Times New Roman" w:hAnsi="Arial" w:cs="Arial"/>
                <w:color w:val="auto"/>
                <w:w w:val="100"/>
                <w:sz w:val="22"/>
                <w:szCs w:val="22"/>
                <w:lang w:val="en-US"/>
              </w:rPr>
              <w:lastRenderedPageBreak/>
              <w:t>when goods and or services are transferred to the customer or third party beneficiary. Otherwise revenue is recognised when the agency gains control of the funds</w:t>
            </w:r>
            <w:r w:rsidR="00630AA7" w:rsidRPr="00F91B2B">
              <w:rPr>
                <w:rFonts w:ascii="Arial" w:hAnsi="Arial" w:cs="Arial"/>
                <w:sz w:val="22"/>
                <w:szCs w:val="22"/>
              </w:rPr>
              <w:t xml:space="preserve">. </w:t>
            </w:r>
            <w:r w:rsidR="00630AA7" w:rsidRPr="00F91B2B">
              <w:rPr>
                <w:rFonts w:ascii="Arial" w:eastAsia="Times New Roman" w:hAnsi="Arial" w:cs="Arial"/>
                <w:color w:val="auto"/>
                <w:w w:val="100"/>
                <w:sz w:val="22"/>
                <w:szCs w:val="22"/>
                <w:lang w:val="en-US"/>
              </w:rPr>
              <w:t>&lt;</w:t>
            </w:r>
            <w:r w:rsidR="00630AA7" w:rsidRPr="00F91B2B">
              <w:rPr>
                <w:rFonts w:ascii="Arial" w:eastAsia="Times New Roman" w:hAnsi="Arial" w:cs="Arial"/>
                <w:i/>
                <w:color w:val="002060"/>
                <w:w w:val="100"/>
                <w:sz w:val="22"/>
                <w:szCs w:val="22"/>
                <w:lang w:val="en-US"/>
              </w:rPr>
              <w:t>Agency to describe the nature of goods or services it has promised to transfer in agreement, when it typically satisfies its performance obligations and significant payment terms relevant to its agreements. For example, the agency’s contracts with customers is for the delivery of health services to the community. Funding is generally received upfront for 12 months and agency typically satisfies obligations and recognises revenue as services are being delivered as specified in the agreement</w:t>
            </w:r>
            <w:r w:rsidR="00630AA7" w:rsidRPr="00F91B2B">
              <w:rPr>
                <w:rFonts w:ascii="Arial" w:eastAsia="Times New Roman" w:hAnsi="Arial" w:cs="Arial"/>
                <w:i/>
                <w:color w:val="auto"/>
                <w:w w:val="100"/>
                <w:sz w:val="22"/>
                <w:szCs w:val="22"/>
                <w:lang w:val="en-US"/>
              </w:rPr>
              <w:t>.&gt;</w:t>
            </w:r>
          </w:p>
        </w:tc>
      </w:tr>
      <w:tr w:rsidR="00630AA7" w:rsidRPr="00F91B2B" w14:paraId="01E262A1" w14:textId="77777777" w:rsidTr="00E73CFB">
        <w:tc>
          <w:tcPr>
            <w:tcW w:w="1276" w:type="dxa"/>
          </w:tcPr>
          <w:p w14:paraId="47226688" w14:textId="53CA828C" w:rsidR="00630AA7" w:rsidRPr="00F91B2B" w:rsidRDefault="004E19D1"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6"/>
                <w:szCs w:val="22"/>
                <w:lang w:val="en-US"/>
              </w:rPr>
              <w:lastRenderedPageBreak/>
              <w:t>AASB</w:t>
            </w:r>
            <w:r w:rsidR="00CA09F2" w:rsidRPr="00F91B2B">
              <w:rPr>
                <w:rFonts w:ascii="Arial" w:eastAsia="Times New Roman" w:hAnsi="Arial" w:cs="Arial"/>
                <w:color w:val="0070C0"/>
                <w:w w:val="100"/>
                <w:sz w:val="16"/>
                <w:szCs w:val="22"/>
                <w:lang w:val="en-US"/>
              </w:rPr>
              <w:t xml:space="preserve"> </w:t>
            </w:r>
            <w:r w:rsidRPr="00F91B2B">
              <w:rPr>
                <w:rFonts w:ascii="Arial" w:eastAsia="Times New Roman" w:hAnsi="Arial" w:cs="Arial"/>
                <w:color w:val="0070C0"/>
                <w:w w:val="100"/>
                <w:sz w:val="16"/>
                <w:szCs w:val="22"/>
                <w:lang w:val="en-US"/>
              </w:rPr>
              <w:t>15.114</w:t>
            </w:r>
          </w:p>
        </w:tc>
        <w:tc>
          <w:tcPr>
            <w:tcW w:w="8930" w:type="dxa"/>
          </w:tcPr>
          <w:p w14:paraId="00ACD7E0" w14:textId="6C414E52" w:rsidR="00630AA7" w:rsidRPr="00F91B2B" w:rsidRDefault="002F465E"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Commonwealth a</w:t>
            </w:r>
            <w:r w:rsidR="00627555" w:rsidRPr="00F91B2B">
              <w:rPr>
                <w:rFonts w:ascii="Arial" w:eastAsia="Times New Roman" w:hAnsi="Arial" w:cs="Arial"/>
                <w:color w:val="auto"/>
                <w:w w:val="100"/>
                <w:sz w:val="22"/>
                <w:szCs w:val="22"/>
                <w:lang w:val="en-US"/>
              </w:rPr>
              <w:t>ppropriations accounted as r</w:t>
            </w:r>
            <w:r w:rsidR="00630AA7" w:rsidRPr="00F91B2B">
              <w:rPr>
                <w:rFonts w:ascii="Arial" w:eastAsia="Times New Roman" w:hAnsi="Arial" w:cs="Arial"/>
                <w:color w:val="auto"/>
                <w:w w:val="100"/>
                <w:sz w:val="22"/>
                <w:szCs w:val="22"/>
                <w:lang w:val="en-US"/>
              </w:rPr>
              <w:t>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tc>
      </w:tr>
      <w:tr w:rsidR="00630AA7" w:rsidRPr="00F91B2B" w14:paraId="27291A7E" w14:textId="77777777" w:rsidTr="00E73CFB">
        <w:tc>
          <w:tcPr>
            <w:tcW w:w="1276" w:type="dxa"/>
          </w:tcPr>
          <w:p w14:paraId="014615AB" w14:textId="77777777" w:rsidR="00630AA7" w:rsidRPr="00F91B2B" w:rsidRDefault="00630AA7" w:rsidP="00F91B2B">
            <w:pPr>
              <w:pStyle w:val="TAFRBodyText"/>
              <w:rPr>
                <w:rFonts w:ascii="Arial" w:eastAsia="Times New Roman" w:hAnsi="Arial" w:cs="Arial"/>
                <w:color w:val="auto"/>
                <w:w w:val="100"/>
                <w:sz w:val="22"/>
                <w:szCs w:val="22"/>
                <w:lang w:val="en-US"/>
              </w:rPr>
            </w:pPr>
          </w:p>
        </w:tc>
        <w:tc>
          <w:tcPr>
            <w:tcW w:w="8930" w:type="dxa"/>
          </w:tcPr>
          <w:p w14:paraId="64EE5B15" w14:textId="0D089EB5" w:rsidR="0038681C"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&lt;</w:t>
            </w:r>
            <w:r w:rsidRPr="00F91B2B">
              <w:rPr>
                <w:rFonts w:ascii="Arial" w:eastAsia="Arial Unicode MS" w:hAnsi="Arial" w:cs="Arial"/>
                <w:i/>
                <w:color w:val="1F1F5F"/>
                <w:w w:val="100"/>
                <w:sz w:val="22"/>
                <w:szCs w:val="22"/>
                <w:lang w:val="en-US"/>
              </w:rPr>
              <w:t>Agency may choose to report disclosure in a table format as per below or provide a qualitative disclosure where it has very few agreements accounted for under AASB 15.</w:t>
            </w:r>
            <w:r w:rsidRPr="00F91B2B">
              <w:rPr>
                <w:rFonts w:ascii="Arial" w:eastAsia="Times New Roman" w:hAnsi="Arial" w:cs="Arial"/>
                <w:color w:val="auto"/>
                <w:w w:val="100"/>
                <w:sz w:val="22"/>
                <w:szCs w:val="22"/>
                <w:lang w:val="en-US"/>
              </w:rPr>
              <w:t>&gt;</w:t>
            </w:r>
          </w:p>
        </w:tc>
      </w:tr>
    </w:tbl>
    <w:tbl>
      <w:tblPr>
        <w:tblStyle w:val="TableGrid"/>
        <w:tblW w:w="9735" w:type="dxa"/>
        <w:tblInd w:w="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5656"/>
        <w:gridCol w:w="1560"/>
        <w:gridCol w:w="1560"/>
      </w:tblGrid>
      <w:tr w:rsidR="000836AD" w:rsidRPr="00F91B2B" w14:paraId="518B0056" w14:textId="77777777" w:rsidTr="000836AD">
        <w:trPr>
          <w:trHeight w:hRule="exact" w:val="537"/>
        </w:trPr>
        <w:tc>
          <w:tcPr>
            <w:tcW w:w="959" w:type="dxa"/>
          </w:tcPr>
          <w:p w14:paraId="1B9CCE0A" w14:textId="77777777" w:rsidR="000836AD" w:rsidRPr="00F91B2B" w:rsidRDefault="000836AD" w:rsidP="00F91B2B">
            <w:pPr>
              <w:pageBreakBefore/>
              <w:rPr>
                <w:rFonts w:ascii="Arial" w:hAnsi="Arial" w:cs="Arial"/>
                <w:sz w:val="20"/>
                <w:szCs w:val="20"/>
              </w:rPr>
            </w:pPr>
          </w:p>
        </w:tc>
        <w:tc>
          <w:tcPr>
            <w:tcW w:w="5656" w:type="dxa"/>
          </w:tcPr>
          <w:p w14:paraId="69992953" w14:textId="77777777" w:rsidR="000836AD" w:rsidRPr="00F91B2B" w:rsidRDefault="000836AD" w:rsidP="00F91B2B">
            <w:pPr>
              <w:spacing w:after="0" w:line="240" w:lineRule="auto"/>
              <w:rPr>
                <w:rFonts w:ascii="Arial" w:hAnsi="Arial" w:cs="Arial"/>
                <w:sz w:val="20"/>
                <w:szCs w:val="20"/>
              </w:rPr>
            </w:pPr>
          </w:p>
        </w:tc>
        <w:tc>
          <w:tcPr>
            <w:tcW w:w="1560" w:type="dxa"/>
            <w:tcBorders>
              <w:top w:val="nil"/>
              <w:left w:val="nil"/>
              <w:bottom w:val="single" w:sz="4" w:space="0" w:color="auto"/>
              <w:right w:val="nil"/>
            </w:tcBorders>
            <w:hideMark/>
          </w:tcPr>
          <w:p w14:paraId="33D3513C" w14:textId="11183878" w:rsidR="000836AD" w:rsidRPr="00F91B2B" w:rsidRDefault="000836AD" w:rsidP="00F91B2B">
            <w:pPr>
              <w:spacing w:after="0" w:line="240" w:lineRule="auto"/>
              <w:jc w:val="center"/>
              <w:rPr>
                <w:rFonts w:ascii="Arial" w:hAnsi="Arial" w:cs="Arial"/>
                <w:sz w:val="20"/>
                <w:szCs w:val="20"/>
              </w:rPr>
            </w:pPr>
            <w:r w:rsidRPr="00F91B2B">
              <w:rPr>
                <w:rFonts w:ascii="Arial" w:hAnsi="Arial" w:cs="Arial"/>
                <w:sz w:val="20"/>
                <w:szCs w:val="20"/>
              </w:rPr>
              <w:t>202</w:t>
            </w:r>
            <w:r w:rsidR="00B947AC" w:rsidRPr="00F91B2B">
              <w:rPr>
                <w:rFonts w:ascii="Arial" w:hAnsi="Arial" w:cs="Arial"/>
                <w:sz w:val="20"/>
                <w:szCs w:val="20"/>
              </w:rPr>
              <w:t>6</w:t>
            </w:r>
          </w:p>
        </w:tc>
        <w:tc>
          <w:tcPr>
            <w:tcW w:w="1560" w:type="dxa"/>
            <w:tcBorders>
              <w:top w:val="nil"/>
              <w:left w:val="nil"/>
              <w:bottom w:val="single" w:sz="4" w:space="0" w:color="auto"/>
              <w:right w:val="nil"/>
            </w:tcBorders>
            <w:hideMark/>
          </w:tcPr>
          <w:p w14:paraId="4CE03CD8" w14:textId="693B0CC3" w:rsidR="000836AD" w:rsidRPr="00F91B2B" w:rsidRDefault="000836AD" w:rsidP="00F91B2B">
            <w:pPr>
              <w:spacing w:after="0" w:line="240" w:lineRule="auto"/>
              <w:jc w:val="center"/>
              <w:rPr>
                <w:rFonts w:ascii="Arial" w:hAnsi="Arial" w:cs="Arial"/>
                <w:sz w:val="20"/>
                <w:szCs w:val="20"/>
              </w:rPr>
            </w:pPr>
            <w:r w:rsidRPr="00F91B2B">
              <w:rPr>
                <w:rFonts w:ascii="Arial" w:hAnsi="Arial" w:cs="Arial"/>
                <w:sz w:val="20"/>
                <w:szCs w:val="20"/>
              </w:rPr>
              <w:t>202</w:t>
            </w:r>
            <w:r w:rsidR="00B947AC" w:rsidRPr="00F91B2B">
              <w:rPr>
                <w:rFonts w:ascii="Arial" w:hAnsi="Arial" w:cs="Arial"/>
                <w:sz w:val="20"/>
                <w:szCs w:val="20"/>
              </w:rPr>
              <w:t>5</w:t>
            </w:r>
          </w:p>
        </w:tc>
      </w:tr>
      <w:tr w:rsidR="000836AD" w:rsidRPr="00F91B2B" w14:paraId="71C1FBF8" w14:textId="77777777" w:rsidTr="000836AD">
        <w:trPr>
          <w:trHeight w:hRule="exact" w:val="277"/>
        </w:trPr>
        <w:tc>
          <w:tcPr>
            <w:tcW w:w="959" w:type="dxa"/>
          </w:tcPr>
          <w:p w14:paraId="5C98C339" w14:textId="77777777" w:rsidR="000836AD" w:rsidRPr="00F91B2B" w:rsidRDefault="000836AD" w:rsidP="00F91B2B">
            <w:pPr>
              <w:rPr>
                <w:rFonts w:ascii="Arial" w:hAnsi="Arial" w:cs="Arial"/>
                <w:sz w:val="20"/>
                <w:szCs w:val="20"/>
              </w:rPr>
            </w:pPr>
          </w:p>
        </w:tc>
        <w:tc>
          <w:tcPr>
            <w:tcW w:w="5656" w:type="dxa"/>
          </w:tcPr>
          <w:p w14:paraId="6B8655B2" w14:textId="77777777" w:rsidR="000836AD" w:rsidRPr="00F91B2B" w:rsidRDefault="000836AD" w:rsidP="00F91B2B">
            <w:pPr>
              <w:rPr>
                <w:rFonts w:ascii="Arial" w:hAnsi="Arial" w:cs="Arial"/>
                <w:sz w:val="20"/>
                <w:szCs w:val="20"/>
              </w:rPr>
            </w:pPr>
          </w:p>
        </w:tc>
        <w:tc>
          <w:tcPr>
            <w:tcW w:w="1560" w:type="dxa"/>
            <w:tcBorders>
              <w:top w:val="single" w:sz="4" w:space="0" w:color="auto"/>
              <w:left w:val="nil"/>
              <w:bottom w:val="nil"/>
              <w:right w:val="nil"/>
            </w:tcBorders>
            <w:hideMark/>
          </w:tcPr>
          <w:p w14:paraId="1B926E66" w14:textId="77777777" w:rsidR="000836AD" w:rsidRPr="00F91B2B" w:rsidRDefault="000836AD"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60" w:type="dxa"/>
            <w:tcBorders>
              <w:top w:val="single" w:sz="4" w:space="0" w:color="auto"/>
              <w:left w:val="nil"/>
              <w:bottom w:val="nil"/>
              <w:right w:val="nil"/>
            </w:tcBorders>
            <w:hideMark/>
          </w:tcPr>
          <w:p w14:paraId="5BA205B6" w14:textId="77777777" w:rsidR="000836AD" w:rsidRPr="00F91B2B" w:rsidRDefault="000836AD"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0836AD" w:rsidRPr="00F91B2B" w14:paraId="2C66AF46" w14:textId="77777777" w:rsidTr="000836AD">
        <w:trPr>
          <w:trHeight w:hRule="exact" w:val="277"/>
        </w:trPr>
        <w:tc>
          <w:tcPr>
            <w:tcW w:w="959" w:type="dxa"/>
          </w:tcPr>
          <w:p w14:paraId="39EC45AA" w14:textId="77777777" w:rsidR="000836AD" w:rsidRPr="00F91B2B" w:rsidRDefault="000836AD" w:rsidP="00F91B2B">
            <w:pPr>
              <w:rPr>
                <w:rFonts w:ascii="Arial" w:eastAsia="Times New Roman" w:hAnsi="Arial" w:cs="Arial"/>
                <w:b/>
                <w:sz w:val="20"/>
                <w:szCs w:val="20"/>
                <w:lang w:val="en-US"/>
              </w:rPr>
            </w:pPr>
          </w:p>
        </w:tc>
        <w:tc>
          <w:tcPr>
            <w:tcW w:w="5656" w:type="dxa"/>
            <w:hideMark/>
          </w:tcPr>
          <w:p w14:paraId="38396C3E" w14:textId="77777777" w:rsidR="000836AD" w:rsidRPr="00F91B2B" w:rsidRDefault="000836AD" w:rsidP="00F91B2B">
            <w:pPr>
              <w:spacing w:after="0" w:line="240" w:lineRule="auto"/>
              <w:rPr>
                <w:rFonts w:ascii="Arial" w:eastAsia="Times New Roman" w:hAnsi="Arial" w:cs="Arial"/>
                <w:sz w:val="20"/>
                <w:szCs w:val="20"/>
                <w:lang w:val="en-US"/>
              </w:rPr>
            </w:pPr>
            <w:r w:rsidRPr="00F91B2B">
              <w:rPr>
                <w:rFonts w:ascii="Arial" w:eastAsia="Times New Roman" w:hAnsi="Arial" w:cs="Arial"/>
                <w:b/>
                <w:sz w:val="20"/>
                <w:szCs w:val="20"/>
                <w:lang w:val="en-US"/>
              </w:rPr>
              <w:t>Type of good and service</w:t>
            </w:r>
            <w:r w:rsidRPr="00F91B2B">
              <w:rPr>
                <w:rFonts w:ascii="Arial" w:eastAsia="Times New Roman" w:hAnsi="Arial" w:cs="Arial"/>
                <w:sz w:val="20"/>
                <w:szCs w:val="20"/>
                <w:lang w:val="en-US"/>
              </w:rPr>
              <w:t>:</w:t>
            </w:r>
          </w:p>
        </w:tc>
        <w:tc>
          <w:tcPr>
            <w:tcW w:w="1560" w:type="dxa"/>
          </w:tcPr>
          <w:p w14:paraId="0DFA4611" w14:textId="77777777" w:rsidR="000836AD" w:rsidRPr="00F91B2B" w:rsidRDefault="000836AD" w:rsidP="00F91B2B">
            <w:pPr>
              <w:spacing w:after="0" w:line="240" w:lineRule="auto"/>
              <w:rPr>
                <w:rFonts w:ascii="Arial" w:hAnsi="Arial" w:cs="Arial"/>
                <w:sz w:val="20"/>
                <w:szCs w:val="20"/>
              </w:rPr>
            </w:pPr>
          </w:p>
        </w:tc>
        <w:tc>
          <w:tcPr>
            <w:tcW w:w="1560" w:type="dxa"/>
          </w:tcPr>
          <w:p w14:paraId="555EAED9" w14:textId="77777777" w:rsidR="000836AD" w:rsidRPr="00F91B2B" w:rsidRDefault="000836AD" w:rsidP="00F91B2B">
            <w:pPr>
              <w:spacing w:after="0" w:line="240" w:lineRule="auto"/>
              <w:rPr>
                <w:rFonts w:ascii="Arial" w:hAnsi="Arial" w:cs="Arial"/>
                <w:sz w:val="20"/>
                <w:szCs w:val="20"/>
              </w:rPr>
            </w:pPr>
          </w:p>
        </w:tc>
      </w:tr>
      <w:tr w:rsidR="000836AD" w:rsidRPr="00F91B2B" w14:paraId="6C38B006" w14:textId="77777777" w:rsidTr="000836AD">
        <w:trPr>
          <w:trHeight w:hRule="exact" w:val="277"/>
        </w:trPr>
        <w:tc>
          <w:tcPr>
            <w:tcW w:w="959" w:type="dxa"/>
          </w:tcPr>
          <w:p w14:paraId="7A5ECE3E" w14:textId="77777777" w:rsidR="000836AD" w:rsidRPr="00F91B2B" w:rsidRDefault="000836AD" w:rsidP="00F91B2B">
            <w:pPr>
              <w:rPr>
                <w:rFonts w:ascii="Arial" w:eastAsia="Times New Roman" w:hAnsi="Arial" w:cs="Arial"/>
                <w:sz w:val="20"/>
                <w:szCs w:val="20"/>
                <w:lang w:val="en-US"/>
              </w:rPr>
            </w:pPr>
          </w:p>
        </w:tc>
        <w:tc>
          <w:tcPr>
            <w:tcW w:w="5656" w:type="dxa"/>
            <w:hideMark/>
          </w:tcPr>
          <w:p w14:paraId="221B1B1C" w14:textId="77777777" w:rsidR="000836AD" w:rsidRPr="00F91B2B" w:rsidRDefault="000836AD"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Regulatory services</w:t>
            </w:r>
          </w:p>
        </w:tc>
        <w:tc>
          <w:tcPr>
            <w:tcW w:w="1560" w:type="dxa"/>
          </w:tcPr>
          <w:p w14:paraId="04EBBAF2" w14:textId="77777777" w:rsidR="000836AD" w:rsidRPr="00F91B2B" w:rsidRDefault="000836AD" w:rsidP="00F91B2B">
            <w:pPr>
              <w:spacing w:after="0" w:line="240" w:lineRule="auto"/>
              <w:rPr>
                <w:rFonts w:ascii="Arial" w:hAnsi="Arial" w:cs="Arial"/>
                <w:sz w:val="20"/>
                <w:szCs w:val="20"/>
              </w:rPr>
            </w:pPr>
          </w:p>
        </w:tc>
        <w:tc>
          <w:tcPr>
            <w:tcW w:w="1560" w:type="dxa"/>
          </w:tcPr>
          <w:p w14:paraId="626F8B1D" w14:textId="77777777" w:rsidR="000836AD" w:rsidRPr="00F91B2B" w:rsidRDefault="000836AD" w:rsidP="00F91B2B">
            <w:pPr>
              <w:spacing w:after="0" w:line="240" w:lineRule="auto"/>
              <w:rPr>
                <w:rFonts w:ascii="Arial" w:hAnsi="Arial" w:cs="Arial"/>
                <w:sz w:val="20"/>
                <w:szCs w:val="20"/>
              </w:rPr>
            </w:pPr>
          </w:p>
        </w:tc>
      </w:tr>
      <w:tr w:rsidR="000836AD" w:rsidRPr="00F91B2B" w14:paraId="0829F691" w14:textId="77777777" w:rsidTr="000836AD">
        <w:trPr>
          <w:trHeight w:hRule="exact" w:val="277"/>
        </w:trPr>
        <w:tc>
          <w:tcPr>
            <w:tcW w:w="959" w:type="dxa"/>
          </w:tcPr>
          <w:p w14:paraId="55C5C3E0" w14:textId="77777777" w:rsidR="000836AD" w:rsidRPr="00F91B2B" w:rsidRDefault="000836AD" w:rsidP="00F91B2B">
            <w:pPr>
              <w:rPr>
                <w:rFonts w:ascii="Arial" w:hAnsi="Arial" w:cs="Arial"/>
                <w:sz w:val="20"/>
                <w:szCs w:val="20"/>
              </w:rPr>
            </w:pPr>
          </w:p>
        </w:tc>
        <w:tc>
          <w:tcPr>
            <w:tcW w:w="5656" w:type="dxa"/>
            <w:hideMark/>
          </w:tcPr>
          <w:p w14:paraId="1EF83F38"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Service delivery</w:t>
            </w:r>
          </w:p>
        </w:tc>
        <w:tc>
          <w:tcPr>
            <w:tcW w:w="1560" w:type="dxa"/>
          </w:tcPr>
          <w:p w14:paraId="349E0ED4" w14:textId="77777777" w:rsidR="000836AD" w:rsidRPr="00F91B2B" w:rsidRDefault="000836AD" w:rsidP="00F91B2B">
            <w:pPr>
              <w:spacing w:after="0" w:line="240" w:lineRule="auto"/>
              <w:rPr>
                <w:rFonts w:ascii="Arial" w:hAnsi="Arial" w:cs="Arial"/>
                <w:sz w:val="20"/>
                <w:szCs w:val="20"/>
              </w:rPr>
            </w:pPr>
          </w:p>
        </w:tc>
        <w:tc>
          <w:tcPr>
            <w:tcW w:w="1560" w:type="dxa"/>
          </w:tcPr>
          <w:p w14:paraId="2EAB996F" w14:textId="77777777" w:rsidR="000836AD" w:rsidRPr="00F91B2B" w:rsidRDefault="000836AD" w:rsidP="00F91B2B">
            <w:pPr>
              <w:spacing w:after="0" w:line="240" w:lineRule="auto"/>
              <w:rPr>
                <w:rFonts w:ascii="Arial" w:hAnsi="Arial" w:cs="Arial"/>
                <w:sz w:val="20"/>
                <w:szCs w:val="20"/>
              </w:rPr>
            </w:pPr>
          </w:p>
        </w:tc>
      </w:tr>
      <w:tr w:rsidR="000836AD" w:rsidRPr="00F91B2B" w14:paraId="3FA6001B" w14:textId="77777777" w:rsidTr="000836AD">
        <w:trPr>
          <w:trHeight w:hRule="exact" w:val="277"/>
        </w:trPr>
        <w:tc>
          <w:tcPr>
            <w:tcW w:w="959" w:type="dxa"/>
          </w:tcPr>
          <w:p w14:paraId="4CE4D7D7" w14:textId="77777777" w:rsidR="000836AD" w:rsidRPr="00F91B2B" w:rsidRDefault="000836AD" w:rsidP="00F91B2B">
            <w:pPr>
              <w:rPr>
                <w:rFonts w:ascii="Arial" w:hAnsi="Arial" w:cs="Arial"/>
                <w:sz w:val="20"/>
                <w:szCs w:val="20"/>
              </w:rPr>
            </w:pPr>
          </w:p>
        </w:tc>
        <w:tc>
          <w:tcPr>
            <w:tcW w:w="5656" w:type="dxa"/>
            <w:hideMark/>
          </w:tcPr>
          <w:p w14:paraId="023931AB"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Construction services</w:t>
            </w:r>
          </w:p>
        </w:tc>
        <w:tc>
          <w:tcPr>
            <w:tcW w:w="1560" w:type="dxa"/>
          </w:tcPr>
          <w:p w14:paraId="67332970" w14:textId="77777777" w:rsidR="000836AD" w:rsidRPr="00F91B2B" w:rsidRDefault="000836AD" w:rsidP="00F91B2B">
            <w:pPr>
              <w:spacing w:after="0" w:line="240" w:lineRule="auto"/>
              <w:rPr>
                <w:rFonts w:ascii="Arial" w:hAnsi="Arial" w:cs="Arial"/>
                <w:sz w:val="20"/>
                <w:szCs w:val="20"/>
              </w:rPr>
            </w:pPr>
          </w:p>
        </w:tc>
        <w:tc>
          <w:tcPr>
            <w:tcW w:w="1560" w:type="dxa"/>
          </w:tcPr>
          <w:p w14:paraId="30C98FFF" w14:textId="77777777" w:rsidR="000836AD" w:rsidRPr="00F91B2B" w:rsidRDefault="000836AD" w:rsidP="00F91B2B">
            <w:pPr>
              <w:spacing w:after="0" w:line="240" w:lineRule="auto"/>
              <w:rPr>
                <w:rFonts w:ascii="Arial" w:hAnsi="Arial" w:cs="Arial"/>
                <w:sz w:val="20"/>
                <w:szCs w:val="20"/>
              </w:rPr>
            </w:pPr>
          </w:p>
        </w:tc>
      </w:tr>
      <w:tr w:rsidR="000836AD" w:rsidRPr="00F91B2B" w14:paraId="518FE208" w14:textId="77777777" w:rsidTr="000836AD">
        <w:trPr>
          <w:trHeight w:hRule="exact" w:val="277"/>
        </w:trPr>
        <w:tc>
          <w:tcPr>
            <w:tcW w:w="959" w:type="dxa"/>
          </w:tcPr>
          <w:p w14:paraId="5E5ED6CF" w14:textId="77777777" w:rsidR="000836AD" w:rsidRPr="00F91B2B" w:rsidRDefault="000836AD" w:rsidP="00F91B2B">
            <w:pPr>
              <w:rPr>
                <w:rFonts w:ascii="Arial" w:hAnsi="Arial" w:cs="Arial"/>
                <w:sz w:val="20"/>
                <w:szCs w:val="20"/>
              </w:rPr>
            </w:pPr>
          </w:p>
        </w:tc>
        <w:tc>
          <w:tcPr>
            <w:tcW w:w="5656" w:type="dxa"/>
            <w:hideMark/>
          </w:tcPr>
          <w:p w14:paraId="7763BC94"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Sales of goods</w:t>
            </w:r>
          </w:p>
        </w:tc>
        <w:tc>
          <w:tcPr>
            <w:tcW w:w="1560" w:type="dxa"/>
          </w:tcPr>
          <w:p w14:paraId="484683DC" w14:textId="77777777" w:rsidR="000836AD" w:rsidRPr="00F91B2B" w:rsidRDefault="000836AD" w:rsidP="00F91B2B">
            <w:pPr>
              <w:spacing w:after="0" w:line="240" w:lineRule="auto"/>
              <w:rPr>
                <w:rFonts w:ascii="Arial" w:hAnsi="Arial" w:cs="Arial"/>
                <w:sz w:val="20"/>
                <w:szCs w:val="20"/>
              </w:rPr>
            </w:pPr>
          </w:p>
        </w:tc>
        <w:tc>
          <w:tcPr>
            <w:tcW w:w="1560" w:type="dxa"/>
          </w:tcPr>
          <w:p w14:paraId="543D5FC5" w14:textId="77777777" w:rsidR="000836AD" w:rsidRPr="00F91B2B" w:rsidRDefault="000836AD" w:rsidP="00F91B2B">
            <w:pPr>
              <w:spacing w:after="0" w:line="240" w:lineRule="auto"/>
              <w:rPr>
                <w:rFonts w:ascii="Arial" w:hAnsi="Arial" w:cs="Arial"/>
                <w:sz w:val="20"/>
                <w:szCs w:val="20"/>
              </w:rPr>
            </w:pPr>
          </w:p>
        </w:tc>
      </w:tr>
      <w:tr w:rsidR="000836AD" w:rsidRPr="00F91B2B" w14:paraId="6A85A0C0" w14:textId="77777777" w:rsidTr="000836AD">
        <w:trPr>
          <w:trHeight w:hRule="exact" w:val="277"/>
        </w:trPr>
        <w:tc>
          <w:tcPr>
            <w:tcW w:w="959" w:type="dxa"/>
          </w:tcPr>
          <w:p w14:paraId="17DF221A" w14:textId="77777777" w:rsidR="000836AD" w:rsidRPr="00F91B2B" w:rsidRDefault="000836AD" w:rsidP="00F91B2B">
            <w:pPr>
              <w:rPr>
                <w:rFonts w:ascii="Arial" w:hAnsi="Arial" w:cs="Arial"/>
                <w:sz w:val="20"/>
                <w:szCs w:val="20"/>
              </w:rPr>
            </w:pPr>
          </w:p>
        </w:tc>
        <w:tc>
          <w:tcPr>
            <w:tcW w:w="5656" w:type="dxa"/>
            <w:hideMark/>
          </w:tcPr>
          <w:p w14:paraId="662C0713"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Research services</w:t>
            </w:r>
          </w:p>
        </w:tc>
        <w:tc>
          <w:tcPr>
            <w:tcW w:w="1560" w:type="dxa"/>
            <w:tcBorders>
              <w:top w:val="nil"/>
              <w:left w:val="nil"/>
              <w:bottom w:val="single" w:sz="4" w:space="0" w:color="auto"/>
              <w:right w:val="nil"/>
            </w:tcBorders>
          </w:tcPr>
          <w:p w14:paraId="4218569E" w14:textId="77777777" w:rsidR="000836AD" w:rsidRPr="00F91B2B" w:rsidRDefault="000836AD" w:rsidP="00F91B2B">
            <w:pPr>
              <w:spacing w:after="0" w:line="240" w:lineRule="auto"/>
              <w:rPr>
                <w:rFonts w:ascii="Arial" w:hAnsi="Arial" w:cs="Arial"/>
                <w:sz w:val="20"/>
                <w:szCs w:val="20"/>
              </w:rPr>
            </w:pPr>
          </w:p>
        </w:tc>
        <w:tc>
          <w:tcPr>
            <w:tcW w:w="1560" w:type="dxa"/>
            <w:tcBorders>
              <w:top w:val="nil"/>
              <w:left w:val="nil"/>
              <w:bottom w:val="single" w:sz="4" w:space="0" w:color="auto"/>
              <w:right w:val="nil"/>
            </w:tcBorders>
          </w:tcPr>
          <w:p w14:paraId="3ABFC8C2" w14:textId="77777777" w:rsidR="000836AD" w:rsidRPr="00F91B2B" w:rsidRDefault="000836AD" w:rsidP="00F91B2B">
            <w:pPr>
              <w:spacing w:after="0" w:line="240" w:lineRule="auto"/>
              <w:rPr>
                <w:rFonts w:ascii="Arial" w:hAnsi="Arial" w:cs="Arial"/>
                <w:sz w:val="20"/>
                <w:szCs w:val="20"/>
              </w:rPr>
            </w:pPr>
          </w:p>
        </w:tc>
      </w:tr>
      <w:tr w:rsidR="000836AD" w:rsidRPr="00F91B2B" w14:paraId="664F2289" w14:textId="77777777" w:rsidTr="000836AD">
        <w:trPr>
          <w:trHeight w:hRule="exact" w:val="277"/>
        </w:trPr>
        <w:tc>
          <w:tcPr>
            <w:tcW w:w="959" w:type="dxa"/>
          </w:tcPr>
          <w:p w14:paraId="2374E3A2" w14:textId="77777777" w:rsidR="000836AD" w:rsidRPr="00F91B2B" w:rsidRDefault="000836AD" w:rsidP="00F91B2B">
            <w:pPr>
              <w:rPr>
                <w:rFonts w:ascii="Arial" w:hAnsi="Arial" w:cs="Arial"/>
                <w:sz w:val="20"/>
                <w:szCs w:val="20"/>
              </w:rPr>
            </w:pPr>
          </w:p>
        </w:tc>
        <w:tc>
          <w:tcPr>
            <w:tcW w:w="5656" w:type="dxa"/>
            <w:hideMark/>
          </w:tcPr>
          <w:p w14:paraId="564D7752"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Other</w:t>
            </w:r>
          </w:p>
        </w:tc>
        <w:tc>
          <w:tcPr>
            <w:tcW w:w="1560" w:type="dxa"/>
            <w:tcBorders>
              <w:top w:val="nil"/>
              <w:left w:val="nil"/>
              <w:bottom w:val="single" w:sz="4" w:space="0" w:color="auto"/>
              <w:right w:val="nil"/>
            </w:tcBorders>
          </w:tcPr>
          <w:p w14:paraId="74E76AD7" w14:textId="77777777" w:rsidR="000836AD" w:rsidRPr="00F91B2B" w:rsidRDefault="000836AD" w:rsidP="00F91B2B">
            <w:pPr>
              <w:spacing w:after="0" w:line="240" w:lineRule="auto"/>
              <w:rPr>
                <w:rFonts w:ascii="Arial" w:hAnsi="Arial" w:cs="Arial"/>
                <w:sz w:val="20"/>
                <w:szCs w:val="20"/>
              </w:rPr>
            </w:pPr>
          </w:p>
        </w:tc>
        <w:tc>
          <w:tcPr>
            <w:tcW w:w="1560" w:type="dxa"/>
            <w:tcBorders>
              <w:top w:val="nil"/>
              <w:left w:val="nil"/>
              <w:bottom w:val="single" w:sz="4" w:space="0" w:color="auto"/>
              <w:right w:val="nil"/>
            </w:tcBorders>
          </w:tcPr>
          <w:p w14:paraId="6CFAA314" w14:textId="77777777" w:rsidR="000836AD" w:rsidRPr="00F91B2B" w:rsidRDefault="000836AD" w:rsidP="00F91B2B">
            <w:pPr>
              <w:spacing w:after="0" w:line="240" w:lineRule="auto"/>
              <w:rPr>
                <w:rFonts w:ascii="Arial" w:hAnsi="Arial" w:cs="Arial"/>
                <w:sz w:val="20"/>
                <w:szCs w:val="20"/>
              </w:rPr>
            </w:pPr>
          </w:p>
        </w:tc>
      </w:tr>
      <w:tr w:rsidR="000836AD" w:rsidRPr="00F91B2B" w14:paraId="56FF73DC" w14:textId="77777777" w:rsidTr="000836AD">
        <w:trPr>
          <w:trHeight w:hRule="exact" w:val="543"/>
        </w:trPr>
        <w:tc>
          <w:tcPr>
            <w:tcW w:w="959" w:type="dxa"/>
          </w:tcPr>
          <w:p w14:paraId="04ECCDBF" w14:textId="77777777" w:rsidR="000836AD" w:rsidRPr="00F91B2B" w:rsidRDefault="000836AD" w:rsidP="00F91B2B">
            <w:pPr>
              <w:rPr>
                <w:rFonts w:ascii="Arial" w:hAnsi="Arial" w:cs="Arial"/>
                <w:b/>
                <w:sz w:val="20"/>
                <w:szCs w:val="20"/>
              </w:rPr>
            </w:pPr>
          </w:p>
        </w:tc>
        <w:tc>
          <w:tcPr>
            <w:tcW w:w="5656" w:type="dxa"/>
          </w:tcPr>
          <w:p w14:paraId="0B9DC20D" w14:textId="77777777" w:rsidR="000836AD" w:rsidRPr="00F91B2B" w:rsidRDefault="000836AD"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3E2A1FE6" w14:textId="77777777" w:rsidR="000836AD" w:rsidRPr="00F91B2B" w:rsidRDefault="000836AD" w:rsidP="00F91B2B">
            <w:pPr>
              <w:spacing w:after="0" w:line="240" w:lineRule="auto"/>
              <w:rPr>
                <w:rFonts w:ascii="Arial" w:hAnsi="Arial" w:cs="Arial"/>
                <w:b/>
                <w:sz w:val="20"/>
                <w:szCs w:val="20"/>
              </w:rPr>
            </w:pPr>
          </w:p>
        </w:tc>
        <w:tc>
          <w:tcPr>
            <w:tcW w:w="1560" w:type="dxa"/>
            <w:tcBorders>
              <w:top w:val="single" w:sz="4" w:space="0" w:color="auto"/>
              <w:left w:val="nil"/>
              <w:bottom w:val="single" w:sz="4" w:space="0" w:color="auto"/>
              <w:right w:val="nil"/>
            </w:tcBorders>
          </w:tcPr>
          <w:p w14:paraId="711696B7" w14:textId="77777777" w:rsidR="000836AD" w:rsidRPr="00F91B2B" w:rsidRDefault="000836AD" w:rsidP="00F91B2B">
            <w:pPr>
              <w:spacing w:after="0" w:line="240" w:lineRule="auto"/>
              <w:rPr>
                <w:rFonts w:ascii="Arial" w:hAnsi="Arial" w:cs="Arial"/>
                <w:sz w:val="20"/>
                <w:szCs w:val="20"/>
              </w:rPr>
            </w:pPr>
          </w:p>
        </w:tc>
        <w:tc>
          <w:tcPr>
            <w:tcW w:w="1560" w:type="dxa"/>
            <w:tcBorders>
              <w:top w:val="single" w:sz="4" w:space="0" w:color="auto"/>
              <w:left w:val="nil"/>
              <w:bottom w:val="single" w:sz="4" w:space="0" w:color="auto"/>
              <w:right w:val="nil"/>
            </w:tcBorders>
          </w:tcPr>
          <w:p w14:paraId="0AA0D45C" w14:textId="77777777" w:rsidR="000836AD" w:rsidRPr="00F91B2B" w:rsidRDefault="000836AD" w:rsidP="00F91B2B">
            <w:pPr>
              <w:spacing w:after="0" w:line="240" w:lineRule="auto"/>
              <w:rPr>
                <w:rFonts w:ascii="Arial" w:hAnsi="Arial" w:cs="Arial"/>
                <w:sz w:val="20"/>
                <w:szCs w:val="20"/>
              </w:rPr>
            </w:pPr>
          </w:p>
        </w:tc>
      </w:tr>
      <w:tr w:rsidR="000836AD" w:rsidRPr="00F91B2B" w14:paraId="57677807" w14:textId="77777777" w:rsidTr="000836AD">
        <w:trPr>
          <w:trHeight w:hRule="exact" w:val="277"/>
        </w:trPr>
        <w:tc>
          <w:tcPr>
            <w:tcW w:w="959" w:type="dxa"/>
          </w:tcPr>
          <w:p w14:paraId="210C9FBB" w14:textId="77777777" w:rsidR="000836AD" w:rsidRPr="00F91B2B" w:rsidRDefault="000836AD" w:rsidP="00F91B2B">
            <w:pPr>
              <w:rPr>
                <w:rFonts w:ascii="Arial" w:hAnsi="Arial" w:cs="Arial"/>
                <w:b/>
                <w:sz w:val="20"/>
                <w:szCs w:val="20"/>
              </w:rPr>
            </w:pPr>
          </w:p>
        </w:tc>
        <w:tc>
          <w:tcPr>
            <w:tcW w:w="5656" w:type="dxa"/>
            <w:hideMark/>
          </w:tcPr>
          <w:p w14:paraId="7C58967B"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b/>
                <w:sz w:val="20"/>
                <w:szCs w:val="20"/>
              </w:rPr>
              <w:t>Type of customer</w:t>
            </w:r>
            <w:r w:rsidRPr="00F91B2B">
              <w:rPr>
                <w:rFonts w:ascii="Arial" w:hAnsi="Arial" w:cs="Arial"/>
                <w:sz w:val="20"/>
                <w:szCs w:val="20"/>
              </w:rPr>
              <w:t>:</w:t>
            </w:r>
          </w:p>
        </w:tc>
        <w:tc>
          <w:tcPr>
            <w:tcW w:w="1560" w:type="dxa"/>
            <w:tcBorders>
              <w:top w:val="single" w:sz="4" w:space="0" w:color="auto"/>
              <w:left w:val="nil"/>
              <w:bottom w:val="nil"/>
              <w:right w:val="nil"/>
            </w:tcBorders>
          </w:tcPr>
          <w:p w14:paraId="6D91ECCF" w14:textId="77777777" w:rsidR="000836AD" w:rsidRPr="00F91B2B" w:rsidRDefault="000836AD" w:rsidP="00F91B2B">
            <w:pPr>
              <w:spacing w:after="0" w:line="240" w:lineRule="auto"/>
              <w:rPr>
                <w:rFonts w:ascii="Arial" w:hAnsi="Arial" w:cs="Arial"/>
                <w:sz w:val="20"/>
                <w:szCs w:val="20"/>
              </w:rPr>
            </w:pPr>
          </w:p>
        </w:tc>
        <w:tc>
          <w:tcPr>
            <w:tcW w:w="1560" w:type="dxa"/>
            <w:tcBorders>
              <w:top w:val="single" w:sz="4" w:space="0" w:color="auto"/>
              <w:left w:val="nil"/>
              <w:bottom w:val="nil"/>
              <w:right w:val="nil"/>
            </w:tcBorders>
          </w:tcPr>
          <w:p w14:paraId="1236B26B" w14:textId="77777777" w:rsidR="000836AD" w:rsidRPr="00F91B2B" w:rsidRDefault="000836AD" w:rsidP="00F91B2B">
            <w:pPr>
              <w:spacing w:after="0" w:line="240" w:lineRule="auto"/>
              <w:rPr>
                <w:rFonts w:ascii="Arial" w:hAnsi="Arial" w:cs="Arial"/>
                <w:sz w:val="20"/>
                <w:szCs w:val="20"/>
              </w:rPr>
            </w:pPr>
          </w:p>
        </w:tc>
      </w:tr>
      <w:tr w:rsidR="000836AD" w:rsidRPr="00F91B2B" w14:paraId="1F02BF52" w14:textId="77777777" w:rsidTr="000836AD">
        <w:trPr>
          <w:trHeight w:hRule="exact" w:val="277"/>
        </w:trPr>
        <w:tc>
          <w:tcPr>
            <w:tcW w:w="959" w:type="dxa"/>
          </w:tcPr>
          <w:p w14:paraId="3774977C" w14:textId="77777777" w:rsidR="000836AD" w:rsidRPr="00F91B2B" w:rsidRDefault="000836AD" w:rsidP="00F91B2B">
            <w:pPr>
              <w:rPr>
                <w:rFonts w:ascii="Arial" w:hAnsi="Arial" w:cs="Arial"/>
                <w:sz w:val="20"/>
                <w:szCs w:val="20"/>
              </w:rPr>
            </w:pPr>
          </w:p>
        </w:tc>
        <w:tc>
          <w:tcPr>
            <w:tcW w:w="5656" w:type="dxa"/>
            <w:hideMark/>
          </w:tcPr>
          <w:p w14:paraId="0EE43BF4"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Commonwealth Government</w:t>
            </w:r>
          </w:p>
        </w:tc>
        <w:tc>
          <w:tcPr>
            <w:tcW w:w="1560" w:type="dxa"/>
          </w:tcPr>
          <w:p w14:paraId="64DCB330" w14:textId="77777777" w:rsidR="000836AD" w:rsidRPr="00F91B2B" w:rsidRDefault="000836AD" w:rsidP="00F91B2B">
            <w:pPr>
              <w:spacing w:after="0" w:line="240" w:lineRule="auto"/>
              <w:rPr>
                <w:rFonts w:ascii="Arial" w:hAnsi="Arial" w:cs="Arial"/>
                <w:sz w:val="20"/>
                <w:szCs w:val="20"/>
              </w:rPr>
            </w:pPr>
          </w:p>
        </w:tc>
        <w:tc>
          <w:tcPr>
            <w:tcW w:w="1560" w:type="dxa"/>
          </w:tcPr>
          <w:p w14:paraId="01D33772" w14:textId="77777777" w:rsidR="000836AD" w:rsidRPr="00F91B2B" w:rsidRDefault="000836AD" w:rsidP="00F91B2B">
            <w:pPr>
              <w:spacing w:after="0" w:line="240" w:lineRule="auto"/>
              <w:rPr>
                <w:rFonts w:ascii="Arial" w:hAnsi="Arial" w:cs="Arial"/>
                <w:sz w:val="20"/>
                <w:szCs w:val="20"/>
              </w:rPr>
            </w:pPr>
          </w:p>
        </w:tc>
      </w:tr>
      <w:tr w:rsidR="000836AD" w:rsidRPr="00F91B2B" w14:paraId="57E4FC1D" w14:textId="77777777" w:rsidTr="000836AD">
        <w:trPr>
          <w:trHeight w:hRule="exact" w:val="277"/>
        </w:trPr>
        <w:tc>
          <w:tcPr>
            <w:tcW w:w="959" w:type="dxa"/>
          </w:tcPr>
          <w:p w14:paraId="47727B64" w14:textId="77777777" w:rsidR="000836AD" w:rsidRPr="00F91B2B" w:rsidRDefault="000836AD" w:rsidP="00F91B2B">
            <w:pPr>
              <w:rPr>
                <w:rFonts w:ascii="Arial" w:hAnsi="Arial" w:cs="Arial"/>
                <w:sz w:val="20"/>
                <w:szCs w:val="20"/>
              </w:rPr>
            </w:pPr>
          </w:p>
        </w:tc>
        <w:tc>
          <w:tcPr>
            <w:tcW w:w="5656" w:type="dxa"/>
            <w:hideMark/>
          </w:tcPr>
          <w:p w14:paraId="0DF48A91"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State and territory governments</w:t>
            </w:r>
          </w:p>
        </w:tc>
        <w:tc>
          <w:tcPr>
            <w:tcW w:w="1560" w:type="dxa"/>
          </w:tcPr>
          <w:p w14:paraId="79748AFA" w14:textId="77777777" w:rsidR="000836AD" w:rsidRPr="00F91B2B" w:rsidRDefault="000836AD" w:rsidP="00F91B2B">
            <w:pPr>
              <w:spacing w:after="0" w:line="240" w:lineRule="auto"/>
              <w:rPr>
                <w:rFonts w:ascii="Arial" w:hAnsi="Arial" w:cs="Arial"/>
                <w:sz w:val="20"/>
                <w:szCs w:val="20"/>
              </w:rPr>
            </w:pPr>
          </w:p>
        </w:tc>
        <w:tc>
          <w:tcPr>
            <w:tcW w:w="1560" w:type="dxa"/>
          </w:tcPr>
          <w:p w14:paraId="0704A2C4" w14:textId="77777777" w:rsidR="000836AD" w:rsidRPr="00F91B2B" w:rsidRDefault="000836AD" w:rsidP="00F91B2B">
            <w:pPr>
              <w:spacing w:after="0" w:line="240" w:lineRule="auto"/>
              <w:rPr>
                <w:rFonts w:ascii="Arial" w:hAnsi="Arial" w:cs="Arial"/>
                <w:sz w:val="20"/>
                <w:szCs w:val="20"/>
              </w:rPr>
            </w:pPr>
          </w:p>
        </w:tc>
      </w:tr>
      <w:tr w:rsidR="000836AD" w:rsidRPr="00F91B2B" w14:paraId="28A8B0D2" w14:textId="77777777" w:rsidTr="000836AD">
        <w:trPr>
          <w:trHeight w:hRule="exact" w:val="277"/>
        </w:trPr>
        <w:tc>
          <w:tcPr>
            <w:tcW w:w="959" w:type="dxa"/>
          </w:tcPr>
          <w:p w14:paraId="06A8C63F" w14:textId="77777777" w:rsidR="000836AD" w:rsidRPr="00F91B2B" w:rsidRDefault="000836AD" w:rsidP="00F91B2B">
            <w:pPr>
              <w:rPr>
                <w:rFonts w:ascii="Arial" w:hAnsi="Arial" w:cs="Arial"/>
                <w:sz w:val="20"/>
                <w:szCs w:val="20"/>
              </w:rPr>
            </w:pPr>
          </w:p>
        </w:tc>
        <w:tc>
          <w:tcPr>
            <w:tcW w:w="5656" w:type="dxa"/>
            <w:hideMark/>
          </w:tcPr>
          <w:p w14:paraId="13CA0CF8"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Non-government entities</w:t>
            </w:r>
          </w:p>
        </w:tc>
        <w:tc>
          <w:tcPr>
            <w:tcW w:w="1560" w:type="dxa"/>
            <w:tcBorders>
              <w:top w:val="nil"/>
              <w:left w:val="nil"/>
              <w:bottom w:val="single" w:sz="4" w:space="0" w:color="auto"/>
              <w:right w:val="nil"/>
            </w:tcBorders>
          </w:tcPr>
          <w:p w14:paraId="496054C5" w14:textId="77777777" w:rsidR="000836AD" w:rsidRPr="00F91B2B" w:rsidRDefault="000836AD" w:rsidP="00F91B2B">
            <w:pPr>
              <w:spacing w:after="0" w:line="240" w:lineRule="auto"/>
              <w:rPr>
                <w:rFonts w:ascii="Arial" w:hAnsi="Arial" w:cs="Arial"/>
                <w:sz w:val="20"/>
                <w:szCs w:val="20"/>
              </w:rPr>
            </w:pPr>
          </w:p>
        </w:tc>
        <w:tc>
          <w:tcPr>
            <w:tcW w:w="1560" w:type="dxa"/>
            <w:tcBorders>
              <w:top w:val="nil"/>
              <w:left w:val="nil"/>
              <w:bottom w:val="single" w:sz="4" w:space="0" w:color="auto"/>
              <w:right w:val="nil"/>
            </w:tcBorders>
          </w:tcPr>
          <w:p w14:paraId="0FA0D8C5" w14:textId="77777777" w:rsidR="000836AD" w:rsidRPr="00F91B2B" w:rsidRDefault="000836AD" w:rsidP="00F91B2B">
            <w:pPr>
              <w:spacing w:after="0" w:line="240" w:lineRule="auto"/>
              <w:rPr>
                <w:rFonts w:ascii="Arial" w:hAnsi="Arial" w:cs="Arial"/>
                <w:sz w:val="20"/>
                <w:szCs w:val="20"/>
              </w:rPr>
            </w:pPr>
          </w:p>
        </w:tc>
      </w:tr>
      <w:tr w:rsidR="000836AD" w:rsidRPr="00F91B2B" w14:paraId="019E01DC" w14:textId="77777777" w:rsidTr="000836AD">
        <w:trPr>
          <w:trHeight w:hRule="exact" w:val="453"/>
        </w:trPr>
        <w:tc>
          <w:tcPr>
            <w:tcW w:w="959" w:type="dxa"/>
          </w:tcPr>
          <w:p w14:paraId="6A94250E" w14:textId="77777777" w:rsidR="000836AD" w:rsidRPr="00F91B2B" w:rsidRDefault="000836AD" w:rsidP="00F91B2B">
            <w:pPr>
              <w:rPr>
                <w:rFonts w:ascii="Arial" w:hAnsi="Arial" w:cs="Arial"/>
                <w:b/>
                <w:sz w:val="20"/>
                <w:szCs w:val="20"/>
              </w:rPr>
            </w:pPr>
          </w:p>
        </w:tc>
        <w:tc>
          <w:tcPr>
            <w:tcW w:w="5656" w:type="dxa"/>
          </w:tcPr>
          <w:p w14:paraId="505E6FD6" w14:textId="77777777" w:rsidR="000836AD" w:rsidRPr="00F91B2B" w:rsidRDefault="000836AD"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51F55835" w14:textId="77777777" w:rsidR="000836AD" w:rsidRPr="00F91B2B" w:rsidRDefault="000836AD" w:rsidP="00F91B2B">
            <w:pPr>
              <w:spacing w:after="0" w:line="240" w:lineRule="auto"/>
              <w:rPr>
                <w:rFonts w:ascii="Arial" w:hAnsi="Arial" w:cs="Arial"/>
                <w:b/>
                <w:sz w:val="20"/>
                <w:szCs w:val="20"/>
              </w:rPr>
            </w:pPr>
          </w:p>
        </w:tc>
        <w:tc>
          <w:tcPr>
            <w:tcW w:w="1560" w:type="dxa"/>
            <w:tcBorders>
              <w:top w:val="single" w:sz="4" w:space="0" w:color="auto"/>
              <w:left w:val="nil"/>
              <w:bottom w:val="single" w:sz="4" w:space="0" w:color="auto"/>
              <w:right w:val="nil"/>
            </w:tcBorders>
          </w:tcPr>
          <w:p w14:paraId="4C45BF92" w14:textId="77777777" w:rsidR="000836AD" w:rsidRPr="00F91B2B" w:rsidRDefault="000836AD" w:rsidP="00F91B2B">
            <w:pPr>
              <w:spacing w:after="0" w:line="240" w:lineRule="auto"/>
              <w:rPr>
                <w:rFonts w:ascii="Arial" w:hAnsi="Arial" w:cs="Arial"/>
                <w:sz w:val="20"/>
                <w:szCs w:val="20"/>
              </w:rPr>
            </w:pPr>
          </w:p>
        </w:tc>
        <w:tc>
          <w:tcPr>
            <w:tcW w:w="1560" w:type="dxa"/>
            <w:tcBorders>
              <w:top w:val="single" w:sz="4" w:space="0" w:color="auto"/>
              <w:left w:val="nil"/>
              <w:bottom w:val="single" w:sz="4" w:space="0" w:color="auto"/>
              <w:right w:val="nil"/>
            </w:tcBorders>
          </w:tcPr>
          <w:p w14:paraId="2AD32778" w14:textId="77777777" w:rsidR="000836AD" w:rsidRPr="00F91B2B" w:rsidRDefault="000836AD" w:rsidP="00F91B2B">
            <w:pPr>
              <w:spacing w:after="0" w:line="240" w:lineRule="auto"/>
              <w:rPr>
                <w:rFonts w:ascii="Arial" w:hAnsi="Arial" w:cs="Arial"/>
                <w:sz w:val="20"/>
                <w:szCs w:val="20"/>
              </w:rPr>
            </w:pPr>
          </w:p>
        </w:tc>
      </w:tr>
      <w:tr w:rsidR="000836AD" w:rsidRPr="00F91B2B" w14:paraId="5E39A503" w14:textId="77777777" w:rsidTr="000836AD">
        <w:trPr>
          <w:trHeight w:hRule="exact" w:val="418"/>
        </w:trPr>
        <w:tc>
          <w:tcPr>
            <w:tcW w:w="959" w:type="dxa"/>
          </w:tcPr>
          <w:p w14:paraId="25BA118A" w14:textId="77777777" w:rsidR="000836AD" w:rsidRPr="00F91B2B" w:rsidRDefault="000836AD" w:rsidP="00F91B2B">
            <w:pPr>
              <w:rPr>
                <w:rFonts w:ascii="Arial" w:hAnsi="Arial" w:cs="Arial"/>
                <w:b/>
                <w:sz w:val="20"/>
                <w:szCs w:val="20"/>
              </w:rPr>
            </w:pPr>
          </w:p>
        </w:tc>
        <w:tc>
          <w:tcPr>
            <w:tcW w:w="5656" w:type="dxa"/>
            <w:hideMark/>
          </w:tcPr>
          <w:p w14:paraId="6E3FB2F3" w14:textId="77777777" w:rsidR="000836AD" w:rsidRPr="00F91B2B" w:rsidRDefault="000836AD" w:rsidP="00F91B2B">
            <w:pPr>
              <w:spacing w:before="120" w:after="0" w:line="240" w:lineRule="auto"/>
              <w:rPr>
                <w:rFonts w:ascii="Arial" w:hAnsi="Arial" w:cs="Arial"/>
                <w:b/>
                <w:sz w:val="20"/>
                <w:szCs w:val="20"/>
              </w:rPr>
            </w:pPr>
            <w:r w:rsidRPr="00F91B2B">
              <w:rPr>
                <w:rFonts w:ascii="Arial" w:hAnsi="Arial" w:cs="Arial"/>
                <w:b/>
                <w:sz w:val="20"/>
                <w:szCs w:val="20"/>
              </w:rPr>
              <w:t>Timing of transfer of goods and services:</w:t>
            </w:r>
          </w:p>
        </w:tc>
        <w:tc>
          <w:tcPr>
            <w:tcW w:w="1560" w:type="dxa"/>
            <w:tcBorders>
              <w:top w:val="single" w:sz="4" w:space="0" w:color="auto"/>
              <w:left w:val="nil"/>
              <w:bottom w:val="nil"/>
              <w:right w:val="nil"/>
            </w:tcBorders>
          </w:tcPr>
          <w:p w14:paraId="1CC0F520" w14:textId="77777777" w:rsidR="000836AD" w:rsidRPr="00F91B2B" w:rsidRDefault="000836AD" w:rsidP="00F91B2B">
            <w:pPr>
              <w:spacing w:after="0" w:line="240" w:lineRule="auto"/>
              <w:rPr>
                <w:rFonts w:ascii="Arial" w:hAnsi="Arial" w:cs="Arial"/>
                <w:sz w:val="20"/>
                <w:szCs w:val="20"/>
              </w:rPr>
            </w:pPr>
          </w:p>
        </w:tc>
        <w:tc>
          <w:tcPr>
            <w:tcW w:w="1560" w:type="dxa"/>
            <w:tcBorders>
              <w:top w:val="single" w:sz="4" w:space="0" w:color="auto"/>
              <w:left w:val="nil"/>
              <w:bottom w:val="nil"/>
              <w:right w:val="nil"/>
            </w:tcBorders>
          </w:tcPr>
          <w:p w14:paraId="31888A98" w14:textId="77777777" w:rsidR="000836AD" w:rsidRPr="00F91B2B" w:rsidRDefault="000836AD" w:rsidP="00F91B2B">
            <w:pPr>
              <w:spacing w:after="0" w:line="240" w:lineRule="auto"/>
              <w:rPr>
                <w:rFonts w:ascii="Arial" w:hAnsi="Arial" w:cs="Arial"/>
                <w:sz w:val="20"/>
                <w:szCs w:val="20"/>
              </w:rPr>
            </w:pPr>
          </w:p>
        </w:tc>
      </w:tr>
      <w:tr w:rsidR="000836AD" w:rsidRPr="00F91B2B" w14:paraId="7F17C068" w14:textId="77777777" w:rsidTr="000836AD">
        <w:trPr>
          <w:trHeight w:hRule="exact" w:val="277"/>
        </w:trPr>
        <w:tc>
          <w:tcPr>
            <w:tcW w:w="959" w:type="dxa"/>
          </w:tcPr>
          <w:p w14:paraId="647C3BFB" w14:textId="77777777" w:rsidR="000836AD" w:rsidRPr="00F91B2B" w:rsidRDefault="000836AD" w:rsidP="00F91B2B">
            <w:pPr>
              <w:rPr>
                <w:rFonts w:ascii="Arial" w:hAnsi="Arial" w:cs="Arial"/>
                <w:sz w:val="20"/>
                <w:szCs w:val="20"/>
              </w:rPr>
            </w:pPr>
          </w:p>
        </w:tc>
        <w:tc>
          <w:tcPr>
            <w:tcW w:w="5656" w:type="dxa"/>
            <w:hideMark/>
          </w:tcPr>
          <w:p w14:paraId="0D15E880"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Overtime</w:t>
            </w:r>
          </w:p>
        </w:tc>
        <w:tc>
          <w:tcPr>
            <w:tcW w:w="1560" w:type="dxa"/>
          </w:tcPr>
          <w:p w14:paraId="1C852196" w14:textId="77777777" w:rsidR="000836AD" w:rsidRPr="00F91B2B" w:rsidRDefault="000836AD" w:rsidP="00F91B2B">
            <w:pPr>
              <w:spacing w:after="0" w:line="240" w:lineRule="auto"/>
              <w:rPr>
                <w:rFonts w:ascii="Arial" w:hAnsi="Arial" w:cs="Arial"/>
                <w:sz w:val="20"/>
                <w:szCs w:val="20"/>
              </w:rPr>
            </w:pPr>
          </w:p>
        </w:tc>
        <w:tc>
          <w:tcPr>
            <w:tcW w:w="1560" w:type="dxa"/>
          </w:tcPr>
          <w:p w14:paraId="3A663BFA" w14:textId="77777777" w:rsidR="000836AD" w:rsidRPr="00F91B2B" w:rsidRDefault="000836AD" w:rsidP="00F91B2B">
            <w:pPr>
              <w:spacing w:after="0" w:line="240" w:lineRule="auto"/>
              <w:rPr>
                <w:rFonts w:ascii="Arial" w:hAnsi="Arial" w:cs="Arial"/>
                <w:sz w:val="20"/>
                <w:szCs w:val="20"/>
              </w:rPr>
            </w:pPr>
          </w:p>
        </w:tc>
      </w:tr>
      <w:tr w:rsidR="000836AD" w:rsidRPr="00F91B2B" w14:paraId="78F51D86" w14:textId="77777777" w:rsidTr="000836AD">
        <w:trPr>
          <w:trHeight w:hRule="exact" w:val="277"/>
        </w:trPr>
        <w:tc>
          <w:tcPr>
            <w:tcW w:w="959" w:type="dxa"/>
          </w:tcPr>
          <w:p w14:paraId="4D3D46C6" w14:textId="77777777" w:rsidR="000836AD" w:rsidRPr="00F91B2B" w:rsidRDefault="000836AD" w:rsidP="00F91B2B">
            <w:pPr>
              <w:rPr>
                <w:rFonts w:ascii="Arial" w:hAnsi="Arial" w:cs="Arial"/>
                <w:sz w:val="20"/>
                <w:szCs w:val="20"/>
              </w:rPr>
            </w:pPr>
          </w:p>
        </w:tc>
        <w:tc>
          <w:tcPr>
            <w:tcW w:w="5656" w:type="dxa"/>
            <w:hideMark/>
          </w:tcPr>
          <w:p w14:paraId="42D0F079" w14:textId="77777777" w:rsidR="000836AD" w:rsidRPr="00F91B2B" w:rsidRDefault="000836AD" w:rsidP="00F91B2B">
            <w:pPr>
              <w:spacing w:after="0" w:line="240" w:lineRule="auto"/>
              <w:rPr>
                <w:rFonts w:ascii="Arial" w:hAnsi="Arial" w:cs="Arial"/>
                <w:sz w:val="20"/>
                <w:szCs w:val="20"/>
              </w:rPr>
            </w:pPr>
            <w:r w:rsidRPr="00F91B2B">
              <w:rPr>
                <w:rFonts w:ascii="Arial" w:hAnsi="Arial" w:cs="Arial"/>
                <w:sz w:val="20"/>
                <w:szCs w:val="20"/>
              </w:rPr>
              <w:t>Point in time</w:t>
            </w:r>
          </w:p>
        </w:tc>
        <w:tc>
          <w:tcPr>
            <w:tcW w:w="1560" w:type="dxa"/>
            <w:tcBorders>
              <w:top w:val="nil"/>
              <w:left w:val="nil"/>
              <w:bottom w:val="single" w:sz="4" w:space="0" w:color="auto"/>
              <w:right w:val="nil"/>
            </w:tcBorders>
          </w:tcPr>
          <w:p w14:paraId="64A623ED" w14:textId="77777777" w:rsidR="000836AD" w:rsidRPr="00F91B2B" w:rsidRDefault="000836AD" w:rsidP="00F91B2B">
            <w:pPr>
              <w:spacing w:after="0" w:line="240" w:lineRule="auto"/>
              <w:rPr>
                <w:rFonts w:ascii="Arial" w:hAnsi="Arial" w:cs="Arial"/>
                <w:sz w:val="20"/>
                <w:szCs w:val="20"/>
              </w:rPr>
            </w:pPr>
          </w:p>
        </w:tc>
        <w:tc>
          <w:tcPr>
            <w:tcW w:w="1560" w:type="dxa"/>
            <w:tcBorders>
              <w:top w:val="nil"/>
              <w:left w:val="nil"/>
              <w:bottom w:val="single" w:sz="4" w:space="0" w:color="auto"/>
              <w:right w:val="nil"/>
            </w:tcBorders>
          </w:tcPr>
          <w:p w14:paraId="54BD305C" w14:textId="77777777" w:rsidR="000836AD" w:rsidRPr="00F91B2B" w:rsidRDefault="000836AD" w:rsidP="00F91B2B">
            <w:pPr>
              <w:spacing w:after="0" w:line="240" w:lineRule="auto"/>
              <w:rPr>
                <w:rFonts w:ascii="Arial" w:hAnsi="Arial" w:cs="Arial"/>
                <w:sz w:val="20"/>
                <w:szCs w:val="20"/>
              </w:rPr>
            </w:pPr>
          </w:p>
        </w:tc>
      </w:tr>
      <w:tr w:rsidR="000836AD" w:rsidRPr="00F91B2B" w14:paraId="5788A048" w14:textId="77777777" w:rsidTr="000836AD">
        <w:trPr>
          <w:trHeight w:hRule="exact" w:val="587"/>
        </w:trPr>
        <w:tc>
          <w:tcPr>
            <w:tcW w:w="959" w:type="dxa"/>
          </w:tcPr>
          <w:p w14:paraId="6E7A914B" w14:textId="77777777" w:rsidR="000836AD" w:rsidRPr="00F91B2B" w:rsidRDefault="000836AD" w:rsidP="00F91B2B">
            <w:pPr>
              <w:rPr>
                <w:rFonts w:ascii="Arial" w:hAnsi="Arial" w:cs="Arial"/>
                <w:b/>
                <w:sz w:val="20"/>
                <w:szCs w:val="20"/>
              </w:rPr>
            </w:pPr>
          </w:p>
        </w:tc>
        <w:tc>
          <w:tcPr>
            <w:tcW w:w="5656" w:type="dxa"/>
          </w:tcPr>
          <w:p w14:paraId="6F24CE93" w14:textId="77777777" w:rsidR="000836AD" w:rsidRPr="00F91B2B" w:rsidRDefault="000836AD"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7215BFA1" w14:textId="77777777" w:rsidR="000836AD" w:rsidRPr="00F91B2B" w:rsidRDefault="000836AD" w:rsidP="00F91B2B">
            <w:pPr>
              <w:spacing w:after="0" w:line="240" w:lineRule="auto"/>
              <w:rPr>
                <w:rFonts w:ascii="Arial" w:hAnsi="Arial" w:cs="Arial"/>
                <w:b/>
                <w:sz w:val="20"/>
                <w:szCs w:val="20"/>
              </w:rPr>
            </w:pPr>
          </w:p>
        </w:tc>
        <w:tc>
          <w:tcPr>
            <w:tcW w:w="1560" w:type="dxa"/>
            <w:tcBorders>
              <w:top w:val="single" w:sz="4" w:space="0" w:color="auto"/>
              <w:left w:val="nil"/>
              <w:bottom w:val="single" w:sz="4" w:space="0" w:color="auto"/>
              <w:right w:val="nil"/>
            </w:tcBorders>
          </w:tcPr>
          <w:p w14:paraId="476588C9" w14:textId="77777777" w:rsidR="000836AD" w:rsidRPr="00F91B2B" w:rsidRDefault="000836AD" w:rsidP="00F91B2B">
            <w:pPr>
              <w:spacing w:after="0" w:line="240" w:lineRule="auto"/>
              <w:rPr>
                <w:rFonts w:ascii="Arial" w:hAnsi="Arial" w:cs="Arial"/>
                <w:sz w:val="20"/>
                <w:szCs w:val="20"/>
              </w:rPr>
            </w:pPr>
          </w:p>
        </w:tc>
        <w:tc>
          <w:tcPr>
            <w:tcW w:w="1560" w:type="dxa"/>
            <w:tcBorders>
              <w:top w:val="single" w:sz="4" w:space="0" w:color="auto"/>
              <w:left w:val="nil"/>
              <w:bottom w:val="single" w:sz="4" w:space="0" w:color="auto"/>
              <w:right w:val="nil"/>
            </w:tcBorders>
          </w:tcPr>
          <w:p w14:paraId="1D3D6641" w14:textId="77777777" w:rsidR="000836AD" w:rsidRPr="00F91B2B" w:rsidRDefault="000836AD" w:rsidP="00F91B2B">
            <w:pPr>
              <w:spacing w:after="0" w:line="240" w:lineRule="auto"/>
              <w:rPr>
                <w:rFonts w:ascii="Arial" w:hAnsi="Arial" w:cs="Arial"/>
                <w:sz w:val="20"/>
                <w:szCs w:val="20"/>
              </w:rPr>
            </w:pPr>
          </w:p>
        </w:tc>
      </w:tr>
    </w:tbl>
    <w:p w14:paraId="71E10563" w14:textId="3369975A" w:rsidR="00B00D08" w:rsidRPr="00F91B2B" w:rsidRDefault="00B00D08" w:rsidP="00F91B2B">
      <w:pPr>
        <w:pStyle w:val="TAFRBodyText"/>
        <w:ind w:left="284"/>
        <w:rPr>
          <w:rFonts w:ascii="Arial" w:eastAsia="Times New Roman" w:hAnsi="Arial" w:cs="Arial"/>
          <w:i/>
          <w:color w:val="auto"/>
          <w:w w:val="100"/>
          <w:sz w:val="22"/>
          <w:szCs w:val="22"/>
          <w:lang w:val="en-US"/>
        </w:rPr>
        <w:sectPr w:rsidR="00B00D08" w:rsidRPr="00F91B2B" w:rsidSect="004E229E">
          <w:pgSz w:w="11907" w:h="16840" w:code="9"/>
          <w:pgMar w:top="0" w:right="1134" w:bottom="1135" w:left="1134" w:header="567" w:footer="340" w:gutter="0"/>
          <w:cols w:space="720"/>
          <w:docGrid w:linePitch="299"/>
        </w:sectPr>
      </w:pPr>
    </w:p>
    <w:p w14:paraId="3A36D930" w14:textId="40AAC1FE" w:rsidR="00F133A9" w:rsidRPr="00F91B2B" w:rsidRDefault="00F133A9" w:rsidP="00F91B2B">
      <w:pPr>
        <w:pStyle w:val="TAFRBodyText"/>
        <w:ind w:left="284"/>
        <w:rPr>
          <w:rFonts w:ascii="Arial" w:eastAsia="Times New Roman" w:hAnsi="Arial" w:cs="Arial"/>
          <w:i/>
          <w:color w:val="auto"/>
          <w:w w:val="100"/>
          <w:sz w:val="22"/>
          <w:szCs w:val="22"/>
          <w:lang w:val="en-US"/>
        </w:rPr>
      </w:pPr>
    </w:p>
    <w:p w14:paraId="5E159478" w14:textId="3B329669" w:rsidR="00000856" w:rsidRPr="00F91B2B" w:rsidRDefault="00AF4042" w:rsidP="00F91B2B">
      <w:pPr>
        <w:pStyle w:val="ListParagraph"/>
        <w:numPr>
          <w:ilvl w:val="1"/>
          <w:numId w:val="4"/>
        </w:numPr>
        <w:outlineLvl w:val="0"/>
        <w:rPr>
          <w:rFonts w:ascii="Arial" w:hAnsi="Arial" w:cs="Arial"/>
          <w:b/>
          <w:bCs/>
          <w:sz w:val="28"/>
          <w:szCs w:val="28"/>
        </w:rPr>
      </w:pPr>
      <w:bookmarkStart w:id="6" w:name="_Ref135034275"/>
      <w:r w:rsidRPr="00F91B2B">
        <w:rPr>
          <w:rFonts w:ascii="Arial" w:hAnsi="Arial" w:cs="Arial"/>
          <w:b/>
        </w:rPr>
        <w:t>Summary of changes to</w:t>
      </w:r>
      <w:r w:rsidR="00A002D9" w:rsidRPr="00F91B2B">
        <w:rPr>
          <w:rFonts w:ascii="Arial" w:hAnsi="Arial" w:cs="Arial"/>
          <w:b/>
        </w:rPr>
        <w:t xml:space="preserve"> budget</w:t>
      </w:r>
      <w:r w:rsidRPr="00F91B2B">
        <w:rPr>
          <w:rFonts w:ascii="Arial" w:hAnsi="Arial" w:cs="Arial"/>
          <w:b/>
        </w:rPr>
        <w:t xml:space="preserve"> a</w:t>
      </w:r>
      <w:r w:rsidR="00000856" w:rsidRPr="00F91B2B">
        <w:rPr>
          <w:rFonts w:ascii="Arial" w:hAnsi="Arial" w:cs="Arial"/>
          <w:b/>
        </w:rPr>
        <w:t>ppropriation</w:t>
      </w:r>
      <w:r w:rsidRPr="00F91B2B">
        <w:rPr>
          <w:rFonts w:ascii="Arial" w:hAnsi="Arial" w:cs="Arial"/>
          <w:b/>
        </w:rPr>
        <w:t>s</w:t>
      </w:r>
      <w:bookmarkEnd w:id="6"/>
      <w:r w:rsidR="00EC4219" w:rsidRPr="00F91B2B">
        <w:rPr>
          <w:rFonts w:ascii="Arial" w:hAnsi="Arial" w:cs="Arial"/>
          <w:b/>
        </w:rPr>
        <w:t xml:space="preserve"> </w:t>
      </w:r>
      <w:r w:rsidR="00EC4219" w:rsidRPr="00F91B2B">
        <w:rPr>
          <w:b/>
          <w:bCs/>
          <w:i/>
          <w:iCs/>
          <w:color w:val="FF0000"/>
          <w:sz w:val="28"/>
          <w:szCs w:val="28"/>
        </w:rPr>
        <w:t>(Mandatory – do not apply materiality concept)</w:t>
      </w:r>
    </w:p>
    <w:tbl>
      <w:tblPr>
        <w:tblStyle w:val="TableGridLight"/>
        <w:tblW w:w="12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5"/>
        <w:gridCol w:w="11538"/>
      </w:tblGrid>
      <w:tr w:rsidR="00000856" w:rsidRPr="00F91B2B" w14:paraId="4D24B2F3" w14:textId="77777777" w:rsidTr="00F91B2B">
        <w:tc>
          <w:tcPr>
            <w:tcW w:w="795" w:type="dxa"/>
          </w:tcPr>
          <w:p w14:paraId="0BAFC2EC" w14:textId="379002DC" w:rsidR="00000856" w:rsidRPr="00F91B2B" w:rsidRDefault="005C5CA5"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6"/>
                <w:szCs w:val="22"/>
                <w:lang w:val="en-US"/>
              </w:rPr>
              <w:t>AASB 1058.39</w:t>
            </w:r>
          </w:p>
        </w:tc>
        <w:tc>
          <w:tcPr>
            <w:tcW w:w="11538" w:type="dxa"/>
          </w:tcPr>
          <w:p w14:paraId="69FCE193" w14:textId="00CA9590" w:rsidR="00AF4042" w:rsidRPr="00F91B2B" w:rsidRDefault="00000856"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The following table </w:t>
            </w:r>
            <w:r w:rsidR="00A002D9" w:rsidRPr="00F91B2B">
              <w:rPr>
                <w:rFonts w:ascii="Arial" w:eastAsia="Times New Roman" w:hAnsi="Arial" w:cs="Arial"/>
                <w:color w:val="auto"/>
                <w:w w:val="100"/>
                <w:sz w:val="22"/>
                <w:szCs w:val="22"/>
                <w:lang w:val="en-US"/>
              </w:rPr>
              <w:t>presents</w:t>
            </w:r>
            <w:r w:rsidRPr="00F91B2B">
              <w:rPr>
                <w:rFonts w:ascii="Arial" w:eastAsia="Times New Roman" w:hAnsi="Arial" w:cs="Arial"/>
                <w:color w:val="auto"/>
                <w:w w:val="100"/>
                <w:sz w:val="22"/>
                <w:szCs w:val="22"/>
                <w:lang w:val="en-US"/>
              </w:rPr>
              <w:t xml:space="preserve"> changes to budgeted appropriations</w:t>
            </w:r>
            <w:r w:rsidR="00A002D9" w:rsidRPr="00F91B2B">
              <w:rPr>
                <w:rFonts w:ascii="Arial" w:eastAsia="Times New Roman" w:hAnsi="Arial" w:cs="Arial"/>
                <w:color w:val="auto"/>
                <w:w w:val="100"/>
                <w:sz w:val="22"/>
                <w:szCs w:val="22"/>
                <w:lang w:val="en-US"/>
              </w:rPr>
              <w:t xml:space="preserve"> </w:t>
            </w:r>
            <w:r w:rsidR="002978C8" w:rsidRPr="00F91B2B">
              <w:rPr>
                <w:rFonts w:ascii="Arial" w:eastAsia="Times New Roman" w:hAnsi="Arial" w:cs="Arial"/>
                <w:color w:val="auto"/>
                <w:w w:val="100"/>
                <w:sz w:val="22"/>
                <w:szCs w:val="22"/>
                <w:lang w:val="en-US"/>
              </w:rPr>
              <w:t>authoris</w:t>
            </w:r>
            <w:r w:rsidR="00A002D9" w:rsidRPr="00F91B2B">
              <w:rPr>
                <w:rFonts w:ascii="Arial" w:eastAsia="Times New Roman" w:hAnsi="Arial" w:cs="Arial"/>
                <w:color w:val="auto"/>
                <w:w w:val="100"/>
                <w:sz w:val="22"/>
                <w:szCs w:val="22"/>
                <w:lang w:val="en-US"/>
              </w:rPr>
              <w:t>ed during the current financial year</w:t>
            </w:r>
            <w:r w:rsidR="002978C8" w:rsidRPr="00F91B2B">
              <w:rPr>
                <w:rFonts w:ascii="Arial" w:eastAsia="Times New Roman" w:hAnsi="Arial" w:cs="Arial"/>
                <w:color w:val="auto"/>
                <w:w w:val="100"/>
                <w:sz w:val="22"/>
                <w:szCs w:val="22"/>
                <w:lang w:val="en-US"/>
              </w:rPr>
              <w:t xml:space="preserve"> together with explanations for significant </w:t>
            </w:r>
            <w:r w:rsidR="008347DD" w:rsidRPr="00F91B2B">
              <w:rPr>
                <w:rFonts w:ascii="Arial" w:eastAsia="Times New Roman" w:hAnsi="Arial" w:cs="Arial"/>
                <w:color w:val="auto"/>
                <w:w w:val="100"/>
                <w:sz w:val="22"/>
                <w:szCs w:val="22"/>
                <w:lang w:val="en-US"/>
              </w:rPr>
              <w:t>changes</w:t>
            </w:r>
            <w:r w:rsidR="002978C8" w:rsidRPr="00F91B2B">
              <w:rPr>
                <w:rFonts w:ascii="Arial" w:eastAsia="Times New Roman" w:hAnsi="Arial" w:cs="Arial"/>
                <w:color w:val="auto"/>
                <w:w w:val="100"/>
                <w:sz w:val="22"/>
                <w:szCs w:val="22"/>
                <w:lang w:val="en-US"/>
              </w:rPr>
              <w:t>. It compares</w:t>
            </w:r>
            <w:r w:rsidRPr="00F91B2B">
              <w:rPr>
                <w:rFonts w:ascii="Arial" w:eastAsia="Times New Roman" w:hAnsi="Arial" w:cs="Arial"/>
                <w:color w:val="auto"/>
                <w:w w:val="100"/>
                <w:sz w:val="22"/>
                <w:szCs w:val="22"/>
                <w:lang w:val="en-US"/>
              </w:rPr>
              <w:t xml:space="preserve"> the amounts</w:t>
            </w:r>
            <w:r w:rsidR="002978C8" w:rsidRPr="00F91B2B">
              <w:rPr>
                <w:rFonts w:ascii="Arial" w:eastAsia="Times New Roman" w:hAnsi="Arial" w:cs="Arial"/>
                <w:color w:val="auto"/>
                <w:w w:val="100"/>
                <w:sz w:val="22"/>
                <w:szCs w:val="22"/>
                <w:lang w:val="en-US"/>
              </w:rPr>
              <w:t xml:space="preserve"> originally</w:t>
            </w:r>
            <w:r w:rsidRPr="00F91B2B">
              <w:rPr>
                <w:rFonts w:ascii="Arial" w:eastAsia="Times New Roman" w:hAnsi="Arial" w:cs="Arial"/>
                <w:color w:val="auto"/>
                <w:w w:val="100"/>
                <w:sz w:val="22"/>
                <w:szCs w:val="22"/>
                <w:lang w:val="en-US"/>
              </w:rPr>
              <w:t xml:space="preserve"> identified in the </w:t>
            </w:r>
            <w:r w:rsidRPr="00F91B2B">
              <w:rPr>
                <w:rFonts w:ascii="Arial" w:eastAsia="Times New Roman" w:hAnsi="Arial" w:cs="Arial"/>
                <w:i/>
                <w:color w:val="auto"/>
                <w:w w:val="100"/>
                <w:sz w:val="22"/>
                <w:szCs w:val="22"/>
                <w:lang w:val="en-US"/>
              </w:rPr>
              <w:t>Appropriation (</w:t>
            </w:r>
            <w:r w:rsidR="00233091" w:rsidRPr="00F91B2B">
              <w:rPr>
                <w:rFonts w:ascii="Arial" w:eastAsia="Times New Roman" w:hAnsi="Arial" w:cs="Arial"/>
                <w:i/>
                <w:color w:val="auto"/>
                <w:w w:val="100"/>
                <w:sz w:val="22"/>
                <w:szCs w:val="22"/>
                <w:lang w:val="en-US"/>
              </w:rPr>
              <w:t>202</w:t>
            </w:r>
            <w:r w:rsidR="00B947AC" w:rsidRPr="00F91B2B">
              <w:rPr>
                <w:rFonts w:ascii="Arial" w:eastAsia="Times New Roman" w:hAnsi="Arial" w:cs="Arial"/>
                <w:i/>
                <w:color w:val="auto"/>
                <w:w w:val="100"/>
                <w:sz w:val="22"/>
                <w:szCs w:val="22"/>
                <w:lang w:val="en-US"/>
              </w:rPr>
              <w:t>5</w:t>
            </w:r>
            <w:r w:rsidRPr="00F91B2B">
              <w:rPr>
                <w:rFonts w:ascii="Arial" w:eastAsia="Times New Roman" w:hAnsi="Arial" w:cs="Arial"/>
                <w:i/>
                <w:color w:val="auto"/>
                <w:w w:val="100"/>
                <w:sz w:val="22"/>
                <w:szCs w:val="22"/>
                <w:lang w:val="en-US"/>
              </w:rPr>
              <w:t>-</w:t>
            </w:r>
            <w:r w:rsidR="00233091" w:rsidRPr="00F91B2B">
              <w:rPr>
                <w:rFonts w:ascii="Arial" w:eastAsia="Times New Roman" w:hAnsi="Arial" w:cs="Arial"/>
                <w:i/>
                <w:color w:val="auto"/>
                <w:w w:val="100"/>
                <w:sz w:val="22"/>
                <w:szCs w:val="22"/>
                <w:lang w:val="en-US"/>
              </w:rPr>
              <w:t>202</w:t>
            </w:r>
            <w:r w:rsidR="00B947AC" w:rsidRPr="00F91B2B">
              <w:rPr>
                <w:rFonts w:ascii="Arial" w:eastAsia="Times New Roman" w:hAnsi="Arial" w:cs="Arial"/>
                <w:i/>
                <w:color w:val="auto"/>
                <w:w w:val="100"/>
                <w:sz w:val="22"/>
                <w:szCs w:val="22"/>
                <w:lang w:val="en-US"/>
              </w:rPr>
              <w:t>6</w:t>
            </w:r>
            <w:r w:rsidRPr="00F91B2B">
              <w:rPr>
                <w:rFonts w:ascii="Arial" w:eastAsia="Times New Roman" w:hAnsi="Arial" w:cs="Arial"/>
                <w:i/>
                <w:color w:val="auto"/>
                <w:w w:val="100"/>
                <w:sz w:val="22"/>
                <w:szCs w:val="22"/>
                <w:lang w:val="en-US"/>
              </w:rPr>
              <w:t xml:space="preserve">) Act </w:t>
            </w:r>
            <w:r w:rsidR="00233091" w:rsidRPr="00F91B2B">
              <w:rPr>
                <w:rFonts w:ascii="Arial" w:eastAsia="Times New Roman" w:hAnsi="Arial" w:cs="Arial"/>
                <w:i/>
                <w:color w:val="auto"/>
                <w:w w:val="100"/>
                <w:sz w:val="22"/>
                <w:szCs w:val="22"/>
                <w:lang w:val="en-US"/>
              </w:rPr>
              <w:t>202</w:t>
            </w:r>
            <w:r w:rsidR="00B947AC" w:rsidRPr="00F91B2B">
              <w:rPr>
                <w:rFonts w:ascii="Arial" w:eastAsia="Times New Roman" w:hAnsi="Arial" w:cs="Arial"/>
                <w:i/>
                <w:color w:val="auto"/>
                <w:w w:val="100"/>
                <w:sz w:val="22"/>
                <w:szCs w:val="22"/>
                <w:lang w:val="en-US"/>
              </w:rPr>
              <w:t>5</w:t>
            </w:r>
            <w:r w:rsidRPr="00F91B2B">
              <w:rPr>
                <w:rFonts w:ascii="Arial" w:eastAsia="Times New Roman" w:hAnsi="Arial" w:cs="Arial"/>
                <w:i/>
                <w:color w:val="auto"/>
                <w:w w:val="100"/>
                <w:sz w:val="22"/>
                <w:szCs w:val="22"/>
                <w:lang w:val="en-US"/>
              </w:rPr>
              <w:t xml:space="preserve"> </w:t>
            </w:r>
            <w:r w:rsidR="002978C8" w:rsidRPr="00F91B2B">
              <w:rPr>
                <w:rFonts w:ascii="Arial" w:eastAsia="Times New Roman" w:hAnsi="Arial" w:cs="Arial"/>
                <w:color w:val="auto"/>
                <w:w w:val="100"/>
                <w:sz w:val="22"/>
                <w:szCs w:val="22"/>
                <w:lang w:val="en-US"/>
              </w:rPr>
              <w:t>with</w:t>
            </w:r>
            <w:r w:rsidRPr="00F91B2B">
              <w:rPr>
                <w:rFonts w:ascii="Arial" w:eastAsia="Times New Roman" w:hAnsi="Arial" w:cs="Arial"/>
                <w:color w:val="auto"/>
                <w:w w:val="100"/>
                <w:sz w:val="22"/>
                <w:szCs w:val="22"/>
                <w:lang w:val="en-US"/>
              </w:rPr>
              <w:t xml:space="preserve"> revised appropriations as reported in </w:t>
            </w:r>
            <w:r w:rsidR="00233091" w:rsidRPr="00F91B2B">
              <w:rPr>
                <w:rFonts w:ascii="Arial" w:eastAsia="Times New Roman" w:hAnsi="Arial" w:cs="Arial"/>
                <w:i/>
                <w:color w:val="auto"/>
                <w:w w:val="100"/>
                <w:sz w:val="22"/>
                <w:szCs w:val="22"/>
                <w:lang w:val="en-US"/>
              </w:rPr>
              <w:t>202</w:t>
            </w:r>
            <w:r w:rsidR="00B947AC" w:rsidRPr="00F91B2B">
              <w:rPr>
                <w:rFonts w:ascii="Arial" w:eastAsia="Times New Roman" w:hAnsi="Arial" w:cs="Arial"/>
                <w:i/>
                <w:color w:val="auto"/>
                <w:w w:val="100"/>
                <w:sz w:val="22"/>
                <w:szCs w:val="22"/>
                <w:lang w:val="en-US"/>
              </w:rPr>
              <w:t>6</w:t>
            </w:r>
            <w:r w:rsidRPr="00F91B2B">
              <w:rPr>
                <w:rFonts w:ascii="Arial" w:eastAsia="Times New Roman" w:hAnsi="Arial" w:cs="Arial"/>
                <w:i/>
                <w:color w:val="auto"/>
                <w:w w:val="100"/>
                <w:sz w:val="22"/>
                <w:szCs w:val="22"/>
                <w:lang w:val="en-US"/>
              </w:rPr>
              <w:t>-2</w:t>
            </w:r>
            <w:r w:rsidR="00B947AC" w:rsidRPr="00F91B2B">
              <w:rPr>
                <w:rFonts w:ascii="Arial" w:eastAsia="Times New Roman" w:hAnsi="Arial" w:cs="Arial"/>
                <w:i/>
                <w:color w:val="auto"/>
                <w:w w:val="100"/>
                <w:sz w:val="22"/>
                <w:szCs w:val="22"/>
                <w:lang w:val="en-US"/>
              </w:rPr>
              <w:t>7</w:t>
            </w:r>
            <w:r w:rsidRPr="00F91B2B">
              <w:rPr>
                <w:rFonts w:ascii="Arial" w:eastAsia="Times New Roman" w:hAnsi="Arial" w:cs="Arial"/>
                <w:i/>
                <w:color w:val="auto"/>
                <w:w w:val="100"/>
                <w:sz w:val="22"/>
                <w:szCs w:val="22"/>
                <w:lang w:val="en-US"/>
              </w:rPr>
              <w:t xml:space="preserve"> Budget Paper No. 3 Agency Budget Statements</w:t>
            </w:r>
            <w:r w:rsidRPr="00F91B2B">
              <w:rPr>
                <w:rFonts w:ascii="Arial" w:eastAsia="Times New Roman" w:hAnsi="Arial" w:cs="Arial"/>
                <w:color w:val="auto"/>
                <w:w w:val="100"/>
                <w:sz w:val="22"/>
                <w:szCs w:val="22"/>
                <w:lang w:val="en-US"/>
              </w:rPr>
              <w:t xml:space="preserve"> </w:t>
            </w:r>
            <w:r w:rsidR="002978C8" w:rsidRPr="00F91B2B">
              <w:rPr>
                <w:rFonts w:ascii="Arial" w:eastAsia="Times New Roman" w:hAnsi="Arial" w:cs="Arial"/>
                <w:color w:val="auto"/>
                <w:w w:val="100"/>
                <w:sz w:val="22"/>
                <w:szCs w:val="22"/>
                <w:lang w:val="en-US"/>
              </w:rPr>
              <w:t>and the</w:t>
            </w:r>
            <w:r w:rsidRPr="00F91B2B">
              <w:rPr>
                <w:rFonts w:ascii="Arial" w:eastAsia="Times New Roman" w:hAnsi="Arial" w:cs="Arial"/>
                <w:color w:val="auto"/>
                <w:w w:val="100"/>
                <w:sz w:val="22"/>
                <w:szCs w:val="22"/>
                <w:lang w:val="en-US"/>
              </w:rPr>
              <w:t xml:space="preserve"> final </w:t>
            </w:r>
            <w:r w:rsidR="002978C8" w:rsidRPr="00F91B2B">
              <w:rPr>
                <w:rFonts w:ascii="Arial" w:eastAsia="Times New Roman" w:hAnsi="Arial" w:cs="Arial"/>
                <w:color w:val="auto"/>
                <w:w w:val="100"/>
                <w:sz w:val="22"/>
                <w:szCs w:val="22"/>
                <w:lang w:val="en-US"/>
              </w:rPr>
              <w:t>end of year</w:t>
            </w:r>
            <w:r w:rsidRPr="00F91B2B">
              <w:rPr>
                <w:rFonts w:ascii="Arial" w:eastAsia="Times New Roman" w:hAnsi="Arial" w:cs="Arial"/>
                <w:color w:val="auto"/>
                <w:w w:val="100"/>
                <w:sz w:val="22"/>
                <w:szCs w:val="22"/>
                <w:lang w:val="en-US"/>
              </w:rPr>
              <w:t xml:space="preserve"> appropriation.</w:t>
            </w:r>
          </w:p>
          <w:p w14:paraId="0B5A590B" w14:textId="1D0B0D42" w:rsidR="00071057" w:rsidRPr="00F91B2B" w:rsidRDefault="0007105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The </w:t>
            </w:r>
            <w:r w:rsidR="00C209C7" w:rsidRPr="00F91B2B">
              <w:rPr>
                <w:rFonts w:ascii="Arial" w:eastAsia="Times New Roman" w:hAnsi="Arial" w:cs="Arial"/>
                <w:color w:val="auto"/>
                <w:w w:val="100"/>
                <w:sz w:val="22"/>
                <w:szCs w:val="22"/>
                <w:lang w:val="en-US"/>
              </w:rPr>
              <w:t>changes</w:t>
            </w:r>
            <w:r w:rsidRPr="00F91B2B">
              <w:rPr>
                <w:rFonts w:ascii="Arial" w:eastAsia="Times New Roman" w:hAnsi="Arial" w:cs="Arial"/>
                <w:color w:val="auto"/>
                <w:w w:val="100"/>
                <w:sz w:val="22"/>
                <w:szCs w:val="22"/>
                <w:lang w:val="en-US"/>
              </w:rPr>
              <w:t xml:space="preserve"> within th</w:t>
            </w:r>
            <w:r w:rsidR="00C209C7" w:rsidRPr="00F91B2B">
              <w:rPr>
                <w:rFonts w:ascii="Arial" w:eastAsia="Times New Roman" w:hAnsi="Arial" w:cs="Arial"/>
                <w:color w:val="auto"/>
                <w:w w:val="100"/>
                <w:sz w:val="22"/>
                <w:szCs w:val="22"/>
                <w:lang w:val="en-US"/>
              </w:rPr>
              <w:t>is</w:t>
            </w:r>
            <w:r w:rsidRPr="00F91B2B">
              <w:rPr>
                <w:rFonts w:ascii="Arial" w:eastAsia="Times New Roman" w:hAnsi="Arial" w:cs="Arial"/>
                <w:color w:val="auto"/>
                <w:w w:val="100"/>
                <w:sz w:val="22"/>
                <w:szCs w:val="22"/>
                <w:lang w:val="en-US"/>
              </w:rPr>
              <w:t xml:space="preserve"> table</w:t>
            </w:r>
            <w:r w:rsidR="00136B2D" w:rsidRPr="00F91B2B">
              <w:rPr>
                <w:rFonts w:ascii="Arial" w:eastAsia="Times New Roman" w:hAnsi="Arial" w:cs="Arial"/>
                <w:color w:val="auto"/>
                <w:w w:val="100"/>
                <w:sz w:val="22"/>
                <w:szCs w:val="22"/>
                <w:lang w:val="en-US"/>
              </w:rPr>
              <w:t xml:space="preserve"> relate only to appropriation and</w:t>
            </w:r>
            <w:r w:rsidRPr="00F91B2B">
              <w:rPr>
                <w:rFonts w:ascii="Arial" w:eastAsia="Times New Roman" w:hAnsi="Arial" w:cs="Arial"/>
                <w:color w:val="auto"/>
                <w:w w:val="100"/>
                <w:sz w:val="22"/>
                <w:szCs w:val="22"/>
                <w:lang w:val="en-US"/>
              </w:rPr>
              <w:t xml:space="preserve"> do not include agency revenue (for example, goods and services revenue and grants received directly by the agency) or expenditure. Refer to Note </w:t>
            </w:r>
            <w:r w:rsidR="000C360F" w:rsidRPr="00F91B2B">
              <w:rPr>
                <w:rFonts w:ascii="Arial" w:eastAsia="Times New Roman" w:hAnsi="Arial" w:cs="Arial"/>
                <w:color w:val="auto"/>
                <w:w w:val="100"/>
                <w:sz w:val="22"/>
                <w:szCs w:val="22"/>
                <w:lang w:val="en-US"/>
              </w:rPr>
              <w:t>37</w:t>
            </w:r>
            <w:r w:rsidRPr="00F91B2B">
              <w:rPr>
                <w:rFonts w:ascii="Arial" w:eastAsia="Times New Roman" w:hAnsi="Arial" w:cs="Arial"/>
                <w:color w:val="auto"/>
                <w:w w:val="100"/>
                <w:sz w:val="22"/>
                <w:szCs w:val="22"/>
                <w:lang w:val="en-US"/>
              </w:rPr>
              <w:t xml:space="preserve"> </w:t>
            </w:r>
            <w:r w:rsidRPr="00F91B2B">
              <w:rPr>
                <w:rFonts w:ascii="Arial" w:eastAsia="Times New Roman" w:hAnsi="Arial" w:cs="Arial"/>
                <w:i/>
                <w:color w:val="auto"/>
                <w:w w:val="100"/>
                <w:sz w:val="22"/>
                <w:szCs w:val="22"/>
                <w:lang w:val="en-US"/>
              </w:rPr>
              <w:t>Budgetary information</w:t>
            </w:r>
            <w:r w:rsidRPr="00F91B2B">
              <w:rPr>
                <w:rFonts w:ascii="Arial" w:eastAsia="Times New Roman" w:hAnsi="Arial" w:cs="Arial"/>
                <w:color w:val="auto"/>
                <w:w w:val="100"/>
                <w:sz w:val="22"/>
                <w:szCs w:val="22"/>
                <w:lang w:val="en-US"/>
              </w:rPr>
              <w:t xml:space="preserve"> for detailed information on variations to </w:t>
            </w:r>
            <w:r w:rsidR="00136B2D" w:rsidRPr="00F91B2B">
              <w:rPr>
                <w:rFonts w:ascii="Arial" w:eastAsia="Times New Roman" w:hAnsi="Arial" w:cs="Arial"/>
                <w:color w:val="auto"/>
                <w:w w:val="100"/>
                <w:sz w:val="22"/>
                <w:szCs w:val="22"/>
                <w:lang w:val="en-US"/>
              </w:rPr>
              <w:t xml:space="preserve">the </w:t>
            </w:r>
            <w:r w:rsidRPr="00F91B2B">
              <w:rPr>
                <w:rFonts w:ascii="Arial" w:eastAsia="Times New Roman" w:hAnsi="Arial" w:cs="Arial"/>
                <w:color w:val="auto"/>
                <w:w w:val="100"/>
                <w:sz w:val="22"/>
                <w:szCs w:val="22"/>
                <w:lang w:val="en-US"/>
              </w:rPr>
              <w:t>agency’s actual outcome compared to budget for revenue and expenses.</w:t>
            </w:r>
          </w:p>
          <w:p w14:paraId="70D59792" w14:textId="25272681" w:rsidR="00AF4042" w:rsidRPr="00F91B2B" w:rsidRDefault="00AF4042" w:rsidP="00F91B2B">
            <w:pPr>
              <w:pStyle w:val="TAFRBodyText"/>
              <w:rPr>
                <w:rFonts w:ascii="Arial" w:eastAsia="Times New Roman" w:hAnsi="Arial" w:cs="Arial"/>
                <w:color w:val="auto"/>
                <w:w w:val="100"/>
                <w:sz w:val="22"/>
                <w:szCs w:val="22"/>
                <w:lang w:val="en-US"/>
              </w:rPr>
            </w:pPr>
          </w:p>
        </w:tc>
      </w:tr>
    </w:tbl>
    <w:tbl>
      <w:tblPr>
        <w:tblW w:w="12177" w:type="dxa"/>
        <w:tblInd w:w="142" w:type="dxa"/>
        <w:tblLook w:val="04A0" w:firstRow="1" w:lastRow="0" w:firstColumn="1" w:lastColumn="0" w:noHBand="0" w:noVBand="1"/>
      </w:tblPr>
      <w:tblGrid>
        <w:gridCol w:w="597"/>
        <w:gridCol w:w="1821"/>
        <w:gridCol w:w="1543"/>
        <w:gridCol w:w="1543"/>
        <w:gridCol w:w="1536"/>
        <w:gridCol w:w="854"/>
        <w:gridCol w:w="1543"/>
        <w:gridCol w:w="1761"/>
        <w:gridCol w:w="979"/>
      </w:tblGrid>
      <w:tr w:rsidR="002978C8" w:rsidRPr="00F91B2B" w14:paraId="3F8ED976" w14:textId="0B1C41B5" w:rsidTr="002978C8">
        <w:trPr>
          <w:trHeight w:val="377"/>
        </w:trPr>
        <w:tc>
          <w:tcPr>
            <w:tcW w:w="597" w:type="dxa"/>
            <w:tcBorders>
              <w:top w:val="nil"/>
              <w:left w:val="nil"/>
              <w:bottom w:val="nil"/>
              <w:right w:val="nil"/>
            </w:tcBorders>
          </w:tcPr>
          <w:p w14:paraId="27C90E6C" w14:textId="77777777" w:rsidR="00B00D08" w:rsidRPr="00F91B2B" w:rsidRDefault="00B00D08" w:rsidP="00F91B2B">
            <w:pPr>
              <w:rPr>
                <w:rFonts w:ascii="Arial" w:eastAsia="Times New Roman" w:hAnsi="Arial" w:cs="Arial"/>
                <w:b/>
                <w:sz w:val="20"/>
                <w:szCs w:val="20"/>
                <w:lang w:eastAsia="en-AU"/>
              </w:rPr>
            </w:pPr>
          </w:p>
        </w:tc>
        <w:tc>
          <w:tcPr>
            <w:tcW w:w="1821" w:type="dxa"/>
            <w:tcBorders>
              <w:top w:val="nil"/>
              <w:left w:val="nil"/>
              <w:bottom w:val="nil"/>
              <w:right w:val="nil"/>
            </w:tcBorders>
          </w:tcPr>
          <w:p w14:paraId="673B0718" w14:textId="77777777" w:rsidR="00B00D08" w:rsidRPr="00F91B2B" w:rsidRDefault="00B00D08" w:rsidP="00F91B2B">
            <w:pPr>
              <w:spacing w:after="0" w:line="240" w:lineRule="auto"/>
              <w:rPr>
                <w:rFonts w:ascii="Arial" w:eastAsia="Times New Roman" w:hAnsi="Arial" w:cs="Arial"/>
                <w:sz w:val="20"/>
                <w:szCs w:val="20"/>
                <w:lang w:eastAsia="en-AU"/>
              </w:rPr>
            </w:pPr>
          </w:p>
        </w:tc>
        <w:tc>
          <w:tcPr>
            <w:tcW w:w="1543" w:type="dxa"/>
            <w:tcBorders>
              <w:top w:val="nil"/>
              <w:left w:val="nil"/>
              <w:bottom w:val="nil"/>
              <w:right w:val="nil"/>
            </w:tcBorders>
            <w:vAlign w:val="bottom"/>
          </w:tcPr>
          <w:p w14:paraId="60C64DCC" w14:textId="77777777" w:rsidR="00B32A5D" w:rsidRPr="00F91B2B" w:rsidRDefault="002978C8"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 xml:space="preserve">Original </w:t>
            </w:r>
          </w:p>
          <w:p w14:paraId="5E8C16F5" w14:textId="669DA60A" w:rsidR="00B00D08" w:rsidRPr="00F91B2B" w:rsidRDefault="007C7EEC" w:rsidP="00F91B2B">
            <w:pPr>
              <w:spacing w:after="0" w:line="240" w:lineRule="auto"/>
              <w:jc w:val="center"/>
              <w:rPr>
                <w:rFonts w:ascii="Arial" w:eastAsia="Times New Roman" w:hAnsi="Arial" w:cs="Arial"/>
                <w:bCs/>
                <w:i/>
                <w:sz w:val="20"/>
                <w:szCs w:val="20"/>
                <w:lang w:eastAsia="en-AU"/>
              </w:rPr>
            </w:pPr>
            <w:r w:rsidRPr="00F91B2B">
              <w:rPr>
                <w:rFonts w:ascii="Arial" w:eastAsia="Times New Roman" w:hAnsi="Arial" w:cs="Arial"/>
                <w:bCs/>
                <w:sz w:val="20"/>
                <w:szCs w:val="20"/>
                <w:lang w:eastAsia="en-AU"/>
              </w:rPr>
              <w:t>202</w:t>
            </w:r>
            <w:r w:rsidR="00B947AC" w:rsidRPr="00F91B2B">
              <w:rPr>
                <w:rFonts w:ascii="Arial" w:eastAsia="Times New Roman" w:hAnsi="Arial" w:cs="Arial"/>
                <w:bCs/>
                <w:sz w:val="20"/>
                <w:szCs w:val="20"/>
                <w:lang w:eastAsia="en-AU"/>
              </w:rPr>
              <w:t>5</w:t>
            </w:r>
            <w:r w:rsidRPr="00F91B2B">
              <w:rPr>
                <w:rFonts w:ascii="Arial" w:eastAsia="Times New Roman" w:hAnsi="Arial" w:cs="Arial"/>
                <w:bCs/>
                <w:sz w:val="20"/>
                <w:szCs w:val="20"/>
                <w:lang w:eastAsia="en-AU"/>
              </w:rPr>
              <w:t>-2</w:t>
            </w:r>
            <w:r w:rsidR="00B947AC" w:rsidRPr="00F91B2B">
              <w:rPr>
                <w:rFonts w:ascii="Arial" w:eastAsia="Times New Roman" w:hAnsi="Arial" w:cs="Arial"/>
                <w:bCs/>
                <w:sz w:val="20"/>
                <w:szCs w:val="20"/>
                <w:lang w:eastAsia="en-AU"/>
              </w:rPr>
              <w:t>6</w:t>
            </w:r>
            <w:r w:rsidR="00B32A5D" w:rsidRPr="00F91B2B">
              <w:rPr>
                <w:rFonts w:ascii="Arial" w:eastAsia="Times New Roman" w:hAnsi="Arial" w:cs="Arial"/>
                <w:bCs/>
                <w:sz w:val="20"/>
                <w:szCs w:val="20"/>
                <w:lang w:eastAsia="en-AU"/>
              </w:rPr>
              <w:t xml:space="preserve"> </w:t>
            </w:r>
            <w:r w:rsidR="002978C8" w:rsidRPr="00F91B2B">
              <w:rPr>
                <w:rFonts w:ascii="Arial" w:eastAsia="Times New Roman" w:hAnsi="Arial" w:cs="Arial"/>
                <w:bCs/>
                <w:sz w:val="20"/>
                <w:szCs w:val="20"/>
                <w:lang w:eastAsia="en-AU"/>
              </w:rPr>
              <w:t>budget appropriation</w:t>
            </w:r>
            <w:r w:rsidR="00B00D08" w:rsidRPr="00F91B2B">
              <w:rPr>
                <w:rFonts w:ascii="Arial" w:eastAsia="Times New Roman" w:hAnsi="Arial" w:cs="Arial"/>
                <w:sz w:val="20"/>
                <w:szCs w:val="20"/>
                <w:vertAlign w:val="superscript"/>
                <w:lang w:eastAsia="en-AU"/>
              </w:rPr>
              <w:t>(a)</w:t>
            </w:r>
          </w:p>
        </w:tc>
        <w:tc>
          <w:tcPr>
            <w:tcW w:w="1543" w:type="dxa"/>
            <w:tcBorders>
              <w:top w:val="nil"/>
              <w:left w:val="nil"/>
              <w:bottom w:val="nil"/>
              <w:right w:val="nil"/>
            </w:tcBorders>
            <w:vAlign w:val="bottom"/>
          </w:tcPr>
          <w:p w14:paraId="26BC5C71" w14:textId="77777777" w:rsidR="002978C8" w:rsidRPr="00F91B2B" w:rsidRDefault="002978C8"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 xml:space="preserve">Revised </w:t>
            </w:r>
          </w:p>
          <w:p w14:paraId="3F599CC8" w14:textId="6064D8AE" w:rsidR="00B00D08" w:rsidRPr="00F91B2B" w:rsidRDefault="007C7EE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sz w:val="20"/>
                <w:szCs w:val="20"/>
                <w:lang w:val="en-US"/>
              </w:rPr>
              <w:t>202</w:t>
            </w:r>
            <w:r w:rsidR="00B947AC" w:rsidRPr="00F91B2B">
              <w:rPr>
                <w:rFonts w:ascii="Arial" w:eastAsia="Times New Roman" w:hAnsi="Arial" w:cs="Arial"/>
                <w:sz w:val="20"/>
                <w:szCs w:val="20"/>
                <w:lang w:val="en-US"/>
              </w:rPr>
              <w:t>5</w:t>
            </w:r>
            <w:r w:rsidRPr="00F91B2B">
              <w:rPr>
                <w:rFonts w:ascii="Arial" w:eastAsia="Times New Roman" w:hAnsi="Arial" w:cs="Arial"/>
                <w:sz w:val="20"/>
                <w:szCs w:val="20"/>
                <w:lang w:val="en-US"/>
              </w:rPr>
              <w:t>-2</w:t>
            </w:r>
            <w:r w:rsidR="00B947AC" w:rsidRPr="00F91B2B">
              <w:rPr>
                <w:rFonts w:ascii="Arial" w:eastAsia="Times New Roman" w:hAnsi="Arial" w:cs="Arial"/>
                <w:sz w:val="20"/>
                <w:szCs w:val="20"/>
                <w:lang w:val="en-US"/>
              </w:rPr>
              <w:t>6</w:t>
            </w:r>
            <w:r w:rsidR="002978C8" w:rsidRPr="00F91B2B">
              <w:rPr>
                <w:rFonts w:ascii="Arial" w:eastAsia="Times New Roman" w:hAnsi="Arial" w:cs="Arial"/>
                <w:sz w:val="20"/>
                <w:szCs w:val="20"/>
                <w:lang w:val="en-US"/>
              </w:rPr>
              <w:t xml:space="preserve"> budget appropriation</w:t>
            </w:r>
            <w:r w:rsidR="00B00D08" w:rsidRPr="00F91B2B">
              <w:rPr>
                <w:rFonts w:ascii="Arial" w:eastAsia="Times New Roman" w:hAnsi="Arial" w:cs="Arial"/>
                <w:sz w:val="20"/>
                <w:szCs w:val="20"/>
                <w:vertAlign w:val="superscript"/>
                <w:lang w:eastAsia="en-AU"/>
              </w:rPr>
              <w:t>(b)</w:t>
            </w:r>
          </w:p>
        </w:tc>
        <w:tc>
          <w:tcPr>
            <w:tcW w:w="1536" w:type="dxa"/>
            <w:tcBorders>
              <w:top w:val="nil"/>
              <w:left w:val="nil"/>
              <w:bottom w:val="nil"/>
              <w:right w:val="nil"/>
            </w:tcBorders>
            <w:vAlign w:val="bottom"/>
          </w:tcPr>
          <w:p w14:paraId="1BD8960E" w14:textId="77777777" w:rsidR="00B00D08" w:rsidRPr="00F91B2B" w:rsidRDefault="002978C8" w:rsidP="00F91B2B">
            <w:pPr>
              <w:spacing w:after="0" w:line="240" w:lineRule="auto"/>
              <w:jc w:val="center"/>
              <w:rPr>
                <w:rFonts w:ascii="Arial" w:eastAsia="Times New Roman" w:hAnsi="Arial" w:cs="Arial"/>
                <w:sz w:val="20"/>
                <w:szCs w:val="20"/>
                <w:vertAlign w:val="superscript"/>
                <w:lang w:eastAsia="en-AU"/>
              </w:rPr>
            </w:pPr>
            <w:r w:rsidRPr="00F91B2B">
              <w:rPr>
                <w:rFonts w:ascii="Arial" w:eastAsia="Times New Roman" w:hAnsi="Arial" w:cs="Arial"/>
                <w:bCs/>
                <w:sz w:val="20"/>
                <w:szCs w:val="20"/>
                <w:lang w:eastAsia="en-AU"/>
              </w:rPr>
              <w:t>Change to budget appropriation</w:t>
            </w:r>
            <w:r w:rsidR="00B00D08" w:rsidRPr="00F91B2B">
              <w:rPr>
                <w:rFonts w:ascii="Arial" w:eastAsia="Times New Roman" w:hAnsi="Arial" w:cs="Arial"/>
                <w:sz w:val="20"/>
                <w:szCs w:val="20"/>
                <w:vertAlign w:val="superscript"/>
                <w:lang w:eastAsia="en-AU"/>
              </w:rPr>
              <w:t>(c)</w:t>
            </w:r>
          </w:p>
          <w:p w14:paraId="6BE06E15" w14:textId="0735FB6B" w:rsidR="00CC41AA" w:rsidRPr="00F91B2B" w:rsidRDefault="00CC41AA"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sz w:val="20"/>
                <w:szCs w:val="20"/>
                <w:lang w:eastAsia="en-AU"/>
              </w:rPr>
              <w:t>(b-a)</w:t>
            </w:r>
          </w:p>
        </w:tc>
        <w:tc>
          <w:tcPr>
            <w:tcW w:w="854" w:type="dxa"/>
            <w:tcBorders>
              <w:top w:val="nil"/>
              <w:left w:val="nil"/>
              <w:bottom w:val="nil"/>
              <w:right w:val="nil"/>
            </w:tcBorders>
            <w:vAlign w:val="bottom"/>
          </w:tcPr>
          <w:p w14:paraId="1FF15D65" w14:textId="7150B39E" w:rsidR="00B00D08" w:rsidRPr="00F91B2B" w:rsidRDefault="00B00D08"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sz w:val="20"/>
                <w:szCs w:val="20"/>
                <w:lang w:eastAsia="en-AU"/>
              </w:rPr>
              <w:t>Note</w:t>
            </w:r>
            <w:r w:rsidRPr="00F91B2B">
              <w:rPr>
                <w:rFonts w:ascii="Arial" w:eastAsia="Times New Roman" w:hAnsi="Arial" w:cs="Arial"/>
                <w:sz w:val="20"/>
                <w:szCs w:val="20"/>
                <w:vertAlign w:val="superscript"/>
                <w:lang w:eastAsia="en-AU"/>
              </w:rPr>
              <w:t>(f)</w:t>
            </w:r>
          </w:p>
        </w:tc>
        <w:tc>
          <w:tcPr>
            <w:tcW w:w="1543" w:type="dxa"/>
            <w:tcBorders>
              <w:top w:val="nil"/>
              <w:left w:val="nil"/>
              <w:bottom w:val="nil"/>
              <w:right w:val="nil"/>
            </w:tcBorders>
            <w:vAlign w:val="bottom"/>
          </w:tcPr>
          <w:p w14:paraId="7A18FD0C" w14:textId="77777777" w:rsidR="00B32A5D" w:rsidRPr="00F91B2B" w:rsidRDefault="00B00D08"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 xml:space="preserve">Final </w:t>
            </w:r>
          </w:p>
          <w:p w14:paraId="1BEC1C22" w14:textId="17D966DA" w:rsidR="00CC41AA" w:rsidRPr="00F91B2B" w:rsidRDefault="007C7EEC" w:rsidP="00F91B2B">
            <w:pPr>
              <w:spacing w:after="0" w:line="240" w:lineRule="auto"/>
              <w:jc w:val="center"/>
              <w:rPr>
                <w:rFonts w:ascii="Arial" w:eastAsia="Times New Roman" w:hAnsi="Arial" w:cs="Arial"/>
                <w:sz w:val="20"/>
                <w:szCs w:val="20"/>
                <w:vertAlign w:val="superscript"/>
                <w:lang w:eastAsia="en-AU"/>
              </w:rPr>
            </w:pPr>
            <w:r w:rsidRPr="00F91B2B">
              <w:rPr>
                <w:rFonts w:ascii="Arial" w:eastAsia="Times New Roman" w:hAnsi="Arial" w:cs="Arial"/>
                <w:bCs/>
                <w:sz w:val="20"/>
                <w:szCs w:val="20"/>
                <w:lang w:eastAsia="en-AU"/>
              </w:rPr>
              <w:t>202</w:t>
            </w:r>
            <w:r w:rsidR="00B947AC" w:rsidRPr="00F91B2B">
              <w:rPr>
                <w:rFonts w:ascii="Arial" w:eastAsia="Times New Roman" w:hAnsi="Arial" w:cs="Arial"/>
                <w:bCs/>
                <w:sz w:val="20"/>
                <w:szCs w:val="20"/>
                <w:lang w:eastAsia="en-AU"/>
              </w:rPr>
              <w:t>5-26</w:t>
            </w:r>
            <w:r w:rsidR="002978C8" w:rsidRPr="00F91B2B">
              <w:rPr>
                <w:rFonts w:ascii="Arial" w:eastAsia="Times New Roman" w:hAnsi="Arial" w:cs="Arial"/>
                <w:bCs/>
                <w:sz w:val="20"/>
                <w:szCs w:val="20"/>
                <w:lang w:eastAsia="en-AU"/>
              </w:rPr>
              <w:t xml:space="preserve"> budget </w:t>
            </w:r>
            <w:r w:rsidR="00B00D08" w:rsidRPr="00F91B2B">
              <w:rPr>
                <w:rFonts w:ascii="Arial" w:eastAsia="Times New Roman" w:hAnsi="Arial" w:cs="Arial"/>
                <w:bCs/>
                <w:sz w:val="20"/>
                <w:szCs w:val="20"/>
                <w:lang w:eastAsia="en-AU"/>
              </w:rPr>
              <w:t>appropriation</w:t>
            </w:r>
            <w:r w:rsidR="00B00D08" w:rsidRPr="00F91B2B">
              <w:rPr>
                <w:rFonts w:ascii="Arial" w:eastAsia="Times New Roman" w:hAnsi="Arial" w:cs="Arial"/>
                <w:sz w:val="20"/>
                <w:szCs w:val="20"/>
                <w:vertAlign w:val="superscript"/>
                <w:lang w:eastAsia="en-AU"/>
              </w:rPr>
              <w:t>(d)</w:t>
            </w:r>
          </w:p>
        </w:tc>
        <w:tc>
          <w:tcPr>
            <w:tcW w:w="1761" w:type="dxa"/>
            <w:tcBorders>
              <w:top w:val="nil"/>
              <w:left w:val="nil"/>
              <w:bottom w:val="nil"/>
              <w:right w:val="nil"/>
            </w:tcBorders>
            <w:vAlign w:val="bottom"/>
          </w:tcPr>
          <w:p w14:paraId="1754EA94" w14:textId="77777777" w:rsidR="00B00D08" w:rsidRPr="00F91B2B" w:rsidRDefault="002978C8" w:rsidP="00F91B2B">
            <w:pPr>
              <w:spacing w:after="0" w:line="240" w:lineRule="auto"/>
              <w:jc w:val="center"/>
              <w:rPr>
                <w:rFonts w:ascii="Arial" w:eastAsia="Times New Roman" w:hAnsi="Arial" w:cs="Arial"/>
                <w:sz w:val="20"/>
                <w:szCs w:val="20"/>
                <w:vertAlign w:val="superscript"/>
                <w:lang w:eastAsia="en-AU"/>
              </w:rPr>
            </w:pPr>
            <w:r w:rsidRPr="00F91B2B">
              <w:rPr>
                <w:rFonts w:ascii="Arial" w:eastAsia="Times New Roman" w:hAnsi="Arial" w:cs="Arial"/>
                <w:bCs/>
                <w:sz w:val="20"/>
                <w:szCs w:val="20"/>
                <w:lang w:eastAsia="en-AU"/>
              </w:rPr>
              <w:t>Change to budget appropriation</w:t>
            </w:r>
            <w:r w:rsidRPr="00F91B2B">
              <w:rPr>
                <w:rFonts w:ascii="Arial" w:eastAsia="Times New Roman" w:hAnsi="Arial" w:cs="Arial"/>
                <w:sz w:val="20"/>
                <w:szCs w:val="20"/>
                <w:vertAlign w:val="superscript"/>
                <w:lang w:eastAsia="en-AU"/>
              </w:rPr>
              <w:t xml:space="preserve"> </w:t>
            </w:r>
            <w:r w:rsidR="00B00D08" w:rsidRPr="00F91B2B">
              <w:rPr>
                <w:rFonts w:ascii="Arial" w:eastAsia="Times New Roman" w:hAnsi="Arial" w:cs="Arial"/>
                <w:sz w:val="20"/>
                <w:szCs w:val="20"/>
                <w:vertAlign w:val="superscript"/>
                <w:lang w:eastAsia="en-AU"/>
              </w:rPr>
              <w:t>(e)</w:t>
            </w:r>
          </w:p>
          <w:p w14:paraId="4C000B9C" w14:textId="276AD862" w:rsidR="00CC41AA" w:rsidRPr="00F91B2B" w:rsidRDefault="00CC41AA"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(d-b)</w:t>
            </w:r>
          </w:p>
        </w:tc>
        <w:tc>
          <w:tcPr>
            <w:tcW w:w="979" w:type="dxa"/>
            <w:tcBorders>
              <w:top w:val="nil"/>
              <w:left w:val="nil"/>
              <w:bottom w:val="nil"/>
              <w:right w:val="nil"/>
            </w:tcBorders>
            <w:vAlign w:val="bottom"/>
          </w:tcPr>
          <w:p w14:paraId="56117387" w14:textId="1754D2C1" w:rsidR="00B00D08" w:rsidRPr="00F91B2B" w:rsidRDefault="00B00D08"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sz w:val="20"/>
                <w:szCs w:val="20"/>
                <w:lang w:eastAsia="en-AU"/>
              </w:rPr>
              <w:t>Note</w:t>
            </w:r>
            <w:r w:rsidRPr="00F91B2B">
              <w:rPr>
                <w:rFonts w:ascii="Arial" w:eastAsia="Times New Roman" w:hAnsi="Arial" w:cs="Arial"/>
                <w:sz w:val="20"/>
                <w:szCs w:val="20"/>
                <w:vertAlign w:val="superscript"/>
                <w:lang w:eastAsia="en-AU"/>
              </w:rPr>
              <w:t>(f)</w:t>
            </w:r>
          </w:p>
        </w:tc>
      </w:tr>
      <w:tr w:rsidR="002978C8" w:rsidRPr="00F91B2B" w14:paraId="7063D2E1" w14:textId="7689D369" w:rsidTr="002978C8">
        <w:trPr>
          <w:trHeight w:val="255"/>
        </w:trPr>
        <w:tc>
          <w:tcPr>
            <w:tcW w:w="597" w:type="dxa"/>
            <w:tcBorders>
              <w:top w:val="nil"/>
              <w:left w:val="nil"/>
              <w:bottom w:val="nil"/>
              <w:right w:val="nil"/>
            </w:tcBorders>
          </w:tcPr>
          <w:p w14:paraId="1A24A971" w14:textId="77777777" w:rsidR="00B00D08" w:rsidRPr="00F91B2B" w:rsidRDefault="00B00D08" w:rsidP="00F91B2B">
            <w:pPr>
              <w:jc w:val="center"/>
              <w:rPr>
                <w:rFonts w:ascii="Arial" w:eastAsia="Times New Roman" w:hAnsi="Arial" w:cs="Arial"/>
                <w:sz w:val="20"/>
                <w:szCs w:val="20"/>
                <w:lang w:eastAsia="en-AU"/>
              </w:rPr>
            </w:pPr>
          </w:p>
        </w:tc>
        <w:tc>
          <w:tcPr>
            <w:tcW w:w="1821" w:type="dxa"/>
            <w:tcBorders>
              <w:top w:val="nil"/>
              <w:left w:val="nil"/>
              <w:bottom w:val="nil"/>
              <w:right w:val="nil"/>
            </w:tcBorders>
            <w:hideMark/>
          </w:tcPr>
          <w:p w14:paraId="0B850A27" w14:textId="77777777" w:rsidR="00B00D08" w:rsidRPr="00F91B2B" w:rsidRDefault="00B00D08" w:rsidP="00F91B2B">
            <w:pPr>
              <w:spacing w:after="0" w:line="240" w:lineRule="auto"/>
              <w:jc w:val="center"/>
              <w:rPr>
                <w:rFonts w:ascii="Arial" w:eastAsia="Times New Roman" w:hAnsi="Arial" w:cs="Arial"/>
                <w:sz w:val="20"/>
                <w:szCs w:val="20"/>
                <w:lang w:eastAsia="en-AU"/>
              </w:rPr>
            </w:pPr>
          </w:p>
        </w:tc>
        <w:tc>
          <w:tcPr>
            <w:tcW w:w="1543" w:type="dxa"/>
            <w:tcBorders>
              <w:top w:val="single" w:sz="4" w:space="0" w:color="auto"/>
              <w:left w:val="nil"/>
              <w:bottom w:val="nil"/>
              <w:right w:val="nil"/>
            </w:tcBorders>
          </w:tcPr>
          <w:p w14:paraId="09E33331" w14:textId="77777777" w:rsidR="00B00D08" w:rsidRPr="00F91B2B" w:rsidRDefault="00B00D0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43" w:type="dxa"/>
            <w:tcBorders>
              <w:top w:val="single" w:sz="4" w:space="0" w:color="auto"/>
              <w:left w:val="nil"/>
              <w:bottom w:val="nil"/>
              <w:right w:val="nil"/>
            </w:tcBorders>
            <w:hideMark/>
          </w:tcPr>
          <w:p w14:paraId="6C2F9B0A" w14:textId="77777777" w:rsidR="00B00D08" w:rsidRPr="00F91B2B" w:rsidRDefault="00B00D0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36" w:type="dxa"/>
            <w:tcBorders>
              <w:top w:val="single" w:sz="4" w:space="0" w:color="auto"/>
              <w:left w:val="nil"/>
              <w:bottom w:val="nil"/>
              <w:right w:val="nil"/>
            </w:tcBorders>
          </w:tcPr>
          <w:p w14:paraId="795BD055" w14:textId="77777777" w:rsidR="00B00D08" w:rsidRPr="00F91B2B" w:rsidRDefault="00B00D0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54" w:type="dxa"/>
            <w:tcBorders>
              <w:top w:val="single" w:sz="4" w:space="0" w:color="auto"/>
              <w:left w:val="nil"/>
              <w:bottom w:val="nil"/>
              <w:right w:val="nil"/>
            </w:tcBorders>
          </w:tcPr>
          <w:p w14:paraId="42C81C22" w14:textId="77777777" w:rsidR="00B00D08" w:rsidRPr="00F91B2B" w:rsidRDefault="00B00D08" w:rsidP="00F91B2B">
            <w:pPr>
              <w:spacing w:after="0" w:line="240" w:lineRule="auto"/>
              <w:jc w:val="center"/>
              <w:rPr>
                <w:rFonts w:ascii="Arial" w:eastAsia="Times New Roman" w:hAnsi="Arial" w:cs="Arial"/>
                <w:sz w:val="20"/>
                <w:szCs w:val="20"/>
                <w:lang w:eastAsia="en-AU"/>
              </w:rPr>
            </w:pPr>
          </w:p>
        </w:tc>
        <w:tc>
          <w:tcPr>
            <w:tcW w:w="1543" w:type="dxa"/>
            <w:tcBorders>
              <w:top w:val="single" w:sz="4" w:space="0" w:color="auto"/>
              <w:left w:val="nil"/>
              <w:bottom w:val="nil"/>
              <w:right w:val="nil"/>
            </w:tcBorders>
          </w:tcPr>
          <w:p w14:paraId="525436E7" w14:textId="0998B799" w:rsidR="00B00D08" w:rsidRPr="00F91B2B" w:rsidRDefault="00B00D0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761" w:type="dxa"/>
            <w:tcBorders>
              <w:top w:val="single" w:sz="4" w:space="0" w:color="auto"/>
              <w:left w:val="nil"/>
              <w:bottom w:val="nil"/>
              <w:right w:val="nil"/>
            </w:tcBorders>
          </w:tcPr>
          <w:p w14:paraId="03CB16A9" w14:textId="77777777" w:rsidR="00B00D08" w:rsidRPr="00F91B2B" w:rsidRDefault="00B00D0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79" w:type="dxa"/>
            <w:tcBorders>
              <w:top w:val="single" w:sz="4" w:space="0" w:color="auto"/>
              <w:left w:val="nil"/>
              <w:bottom w:val="nil"/>
              <w:right w:val="nil"/>
            </w:tcBorders>
          </w:tcPr>
          <w:p w14:paraId="20806D64" w14:textId="77777777" w:rsidR="00B00D08" w:rsidRPr="00F91B2B" w:rsidRDefault="00B00D08" w:rsidP="00F91B2B">
            <w:pPr>
              <w:spacing w:after="0" w:line="240" w:lineRule="auto"/>
              <w:jc w:val="center"/>
              <w:rPr>
                <w:rFonts w:ascii="Arial" w:eastAsia="Times New Roman" w:hAnsi="Arial" w:cs="Arial"/>
                <w:sz w:val="20"/>
                <w:szCs w:val="20"/>
                <w:lang w:eastAsia="en-AU"/>
              </w:rPr>
            </w:pPr>
          </w:p>
        </w:tc>
      </w:tr>
      <w:tr w:rsidR="002978C8" w:rsidRPr="00F91B2B" w14:paraId="05B50615" w14:textId="79F14DBF" w:rsidTr="002978C8">
        <w:trPr>
          <w:trHeight w:val="377"/>
        </w:trPr>
        <w:tc>
          <w:tcPr>
            <w:tcW w:w="597" w:type="dxa"/>
            <w:tcBorders>
              <w:top w:val="nil"/>
              <w:left w:val="nil"/>
              <w:bottom w:val="nil"/>
              <w:right w:val="nil"/>
            </w:tcBorders>
          </w:tcPr>
          <w:p w14:paraId="36689242" w14:textId="77777777" w:rsidR="00B00D08" w:rsidRPr="00F91B2B" w:rsidRDefault="00B00D08" w:rsidP="00F91B2B">
            <w:pPr>
              <w:rPr>
                <w:rFonts w:ascii="Arial" w:eastAsia="Times New Roman" w:hAnsi="Arial" w:cs="Arial"/>
                <w:b/>
                <w:bCs/>
                <w:lang w:eastAsia="en-AU"/>
              </w:rPr>
            </w:pPr>
          </w:p>
        </w:tc>
        <w:tc>
          <w:tcPr>
            <w:tcW w:w="1821" w:type="dxa"/>
            <w:tcBorders>
              <w:top w:val="nil"/>
              <w:left w:val="nil"/>
              <w:bottom w:val="nil"/>
              <w:right w:val="nil"/>
            </w:tcBorders>
          </w:tcPr>
          <w:p w14:paraId="64BFADF7"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2881BB38"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13F808B2"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36" w:type="dxa"/>
            <w:tcBorders>
              <w:top w:val="nil"/>
              <w:left w:val="nil"/>
              <w:bottom w:val="nil"/>
              <w:right w:val="nil"/>
            </w:tcBorders>
          </w:tcPr>
          <w:p w14:paraId="2D7254BB"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854" w:type="dxa"/>
            <w:tcBorders>
              <w:top w:val="nil"/>
              <w:left w:val="nil"/>
              <w:bottom w:val="nil"/>
              <w:right w:val="nil"/>
            </w:tcBorders>
          </w:tcPr>
          <w:p w14:paraId="2A21118B"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16294907" w14:textId="11EC1CFF" w:rsidR="00B00D08" w:rsidRPr="00F91B2B" w:rsidRDefault="00B00D08" w:rsidP="00F91B2B">
            <w:pPr>
              <w:spacing w:after="0" w:line="240" w:lineRule="auto"/>
              <w:rPr>
                <w:rFonts w:ascii="Arial" w:eastAsia="Times New Roman" w:hAnsi="Arial" w:cs="Arial"/>
                <w:b/>
                <w:bCs/>
                <w:sz w:val="20"/>
                <w:szCs w:val="20"/>
                <w:lang w:eastAsia="en-AU"/>
              </w:rPr>
            </w:pPr>
          </w:p>
        </w:tc>
        <w:tc>
          <w:tcPr>
            <w:tcW w:w="1761" w:type="dxa"/>
            <w:tcBorders>
              <w:top w:val="nil"/>
              <w:left w:val="nil"/>
              <w:bottom w:val="nil"/>
              <w:right w:val="nil"/>
            </w:tcBorders>
          </w:tcPr>
          <w:p w14:paraId="48E342C5"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979" w:type="dxa"/>
            <w:tcBorders>
              <w:top w:val="nil"/>
              <w:left w:val="nil"/>
              <w:bottom w:val="nil"/>
              <w:right w:val="nil"/>
            </w:tcBorders>
          </w:tcPr>
          <w:p w14:paraId="39408FF9" w14:textId="77777777" w:rsidR="00B00D08" w:rsidRPr="00F91B2B" w:rsidRDefault="00B00D08" w:rsidP="00F91B2B">
            <w:pPr>
              <w:spacing w:after="0" w:line="240" w:lineRule="auto"/>
              <w:rPr>
                <w:rFonts w:ascii="Arial" w:eastAsia="Times New Roman" w:hAnsi="Arial" w:cs="Arial"/>
                <w:b/>
                <w:bCs/>
                <w:sz w:val="20"/>
                <w:szCs w:val="20"/>
                <w:lang w:eastAsia="en-AU"/>
              </w:rPr>
            </w:pPr>
          </w:p>
        </w:tc>
      </w:tr>
      <w:tr w:rsidR="002978C8" w:rsidRPr="00F91B2B" w14:paraId="337240E4" w14:textId="7CE01965" w:rsidTr="002978C8">
        <w:trPr>
          <w:trHeight w:val="377"/>
        </w:trPr>
        <w:tc>
          <w:tcPr>
            <w:tcW w:w="597" w:type="dxa"/>
            <w:tcBorders>
              <w:top w:val="nil"/>
              <w:left w:val="nil"/>
              <w:bottom w:val="nil"/>
              <w:right w:val="nil"/>
            </w:tcBorders>
          </w:tcPr>
          <w:p w14:paraId="33F42FDF" w14:textId="77777777" w:rsidR="00B00D08" w:rsidRPr="00F91B2B" w:rsidRDefault="00B00D08" w:rsidP="00F91B2B">
            <w:pPr>
              <w:rPr>
                <w:rFonts w:ascii="Arial" w:eastAsia="Times New Roman" w:hAnsi="Arial" w:cs="Arial"/>
                <w:b/>
                <w:bCs/>
                <w:lang w:eastAsia="en-AU"/>
              </w:rPr>
            </w:pPr>
          </w:p>
        </w:tc>
        <w:tc>
          <w:tcPr>
            <w:tcW w:w="1821" w:type="dxa"/>
            <w:tcBorders>
              <w:top w:val="nil"/>
              <w:left w:val="nil"/>
              <w:bottom w:val="nil"/>
              <w:right w:val="nil"/>
            </w:tcBorders>
          </w:tcPr>
          <w:p w14:paraId="39DD589A" w14:textId="4F9C27BF" w:rsidR="00B00D08" w:rsidRPr="00F91B2B" w:rsidRDefault="00B00D0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Output</w:t>
            </w:r>
          </w:p>
        </w:tc>
        <w:tc>
          <w:tcPr>
            <w:tcW w:w="1543" w:type="dxa"/>
            <w:tcBorders>
              <w:top w:val="nil"/>
              <w:left w:val="nil"/>
              <w:bottom w:val="nil"/>
              <w:right w:val="nil"/>
            </w:tcBorders>
          </w:tcPr>
          <w:p w14:paraId="7B9CD692"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4AE09BF2"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36" w:type="dxa"/>
            <w:tcBorders>
              <w:top w:val="nil"/>
              <w:left w:val="nil"/>
              <w:bottom w:val="nil"/>
              <w:right w:val="nil"/>
            </w:tcBorders>
          </w:tcPr>
          <w:p w14:paraId="25CB64F6"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854" w:type="dxa"/>
            <w:tcBorders>
              <w:top w:val="nil"/>
              <w:left w:val="nil"/>
              <w:bottom w:val="nil"/>
              <w:right w:val="nil"/>
            </w:tcBorders>
          </w:tcPr>
          <w:p w14:paraId="20FE1751"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06ED073D" w14:textId="51AAD018" w:rsidR="00B00D08" w:rsidRPr="00F91B2B" w:rsidRDefault="00B00D08" w:rsidP="00F91B2B">
            <w:pPr>
              <w:spacing w:after="0" w:line="240" w:lineRule="auto"/>
              <w:rPr>
                <w:rFonts w:ascii="Arial" w:eastAsia="Times New Roman" w:hAnsi="Arial" w:cs="Arial"/>
                <w:b/>
                <w:bCs/>
                <w:sz w:val="20"/>
                <w:szCs w:val="20"/>
                <w:lang w:eastAsia="en-AU"/>
              </w:rPr>
            </w:pPr>
          </w:p>
        </w:tc>
        <w:tc>
          <w:tcPr>
            <w:tcW w:w="1761" w:type="dxa"/>
            <w:tcBorders>
              <w:top w:val="nil"/>
              <w:left w:val="nil"/>
              <w:bottom w:val="nil"/>
              <w:right w:val="nil"/>
            </w:tcBorders>
          </w:tcPr>
          <w:p w14:paraId="4E3B68C8"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979" w:type="dxa"/>
            <w:tcBorders>
              <w:top w:val="nil"/>
              <w:left w:val="nil"/>
              <w:bottom w:val="nil"/>
              <w:right w:val="nil"/>
            </w:tcBorders>
          </w:tcPr>
          <w:p w14:paraId="3C3B4502" w14:textId="77777777" w:rsidR="00B00D08" w:rsidRPr="00F91B2B" w:rsidRDefault="00B00D08" w:rsidP="00F91B2B">
            <w:pPr>
              <w:spacing w:after="0" w:line="240" w:lineRule="auto"/>
              <w:rPr>
                <w:rFonts w:ascii="Arial" w:eastAsia="Times New Roman" w:hAnsi="Arial" w:cs="Arial"/>
                <w:b/>
                <w:bCs/>
                <w:sz w:val="20"/>
                <w:szCs w:val="20"/>
                <w:lang w:eastAsia="en-AU"/>
              </w:rPr>
            </w:pPr>
          </w:p>
        </w:tc>
      </w:tr>
      <w:tr w:rsidR="002978C8" w:rsidRPr="00F91B2B" w14:paraId="0FA01E46" w14:textId="48D32762" w:rsidTr="002978C8">
        <w:trPr>
          <w:trHeight w:val="377"/>
        </w:trPr>
        <w:tc>
          <w:tcPr>
            <w:tcW w:w="597" w:type="dxa"/>
            <w:tcBorders>
              <w:top w:val="nil"/>
              <w:left w:val="nil"/>
              <w:bottom w:val="nil"/>
              <w:right w:val="nil"/>
            </w:tcBorders>
          </w:tcPr>
          <w:p w14:paraId="47C9959A" w14:textId="77777777" w:rsidR="00B00D08" w:rsidRPr="00F91B2B" w:rsidRDefault="00B00D08" w:rsidP="00F91B2B">
            <w:pPr>
              <w:rPr>
                <w:rFonts w:ascii="Arial" w:eastAsia="Times New Roman" w:hAnsi="Arial" w:cs="Arial"/>
                <w:b/>
                <w:bCs/>
                <w:lang w:eastAsia="en-AU"/>
              </w:rPr>
            </w:pPr>
          </w:p>
        </w:tc>
        <w:tc>
          <w:tcPr>
            <w:tcW w:w="1821" w:type="dxa"/>
            <w:tcBorders>
              <w:top w:val="nil"/>
              <w:left w:val="nil"/>
              <w:bottom w:val="nil"/>
              <w:right w:val="nil"/>
            </w:tcBorders>
          </w:tcPr>
          <w:p w14:paraId="1B7D1395" w14:textId="7427203A" w:rsidR="00B00D08" w:rsidRPr="00F91B2B" w:rsidRDefault="00B00D0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Capital</w:t>
            </w:r>
          </w:p>
        </w:tc>
        <w:tc>
          <w:tcPr>
            <w:tcW w:w="1543" w:type="dxa"/>
            <w:tcBorders>
              <w:top w:val="nil"/>
              <w:left w:val="nil"/>
              <w:bottom w:val="nil"/>
              <w:right w:val="nil"/>
            </w:tcBorders>
          </w:tcPr>
          <w:p w14:paraId="2864FE6B"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458106B1"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36" w:type="dxa"/>
            <w:tcBorders>
              <w:top w:val="nil"/>
              <w:left w:val="nil"/>
              <w:bottom w:val="nil"/>
              <w:right w:val="nil"/>
            </w:tcBorders>
          </w:tcPr>
          <w:p w14:paraId="01EA9A82"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854" w:type="dxa"/>
            <w:tcBorders>
              <w:top w:val="nil"/>
              <w:left w:val="nil"/>
              <w:bottom w:val="nil"/>
              <w:right w:val="nil"/>
            </w:tcBorders>
          </w:tcPr>
          <w:p w14:paraId="4B09B5DD"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1543" w:type="dxa"/>
            <w:tcBorders>
              <w:top w:val="nil"/>
              <w:left w:val="nil"/>
              <w:bottom w:val="nil"/>
              <w:right w:val="nil"/>
            </w:tcBorders>
          </w:tcPr>
          <w:p w14:paraId="2036176A" w14:textId="4ED135CC" w:rsidR="00B00D08" w:rsidRPr="00F91B2B" w:rsidRDefault="00B00D08" w:rsidP="00F91B2B">
            <w:pPr>
              <w:spacing w:after="0" w:line="240" w:lineRule="auto"/>
              <w:rPr>
                <w:rFonts w:ascii="Arial" w:eastAsia="Times New Roman" w:hAnsi="Arial" w:cs="Arial"/>
                <w:b/>
                <w:bCs/>
                <w:sz w:val="20"/>
                <w:szCs w:val="20"/>
                <w:lang w:eastAsia="en-AU"/>
              </w:rPr>
            </w:pPr>
          </w:p>
        </w:tc>
        <w:tc>
          <w:tcPr>
            <w:tcW w:w="1761" w:type="dxa"/>
            <w:tcBorders>
              <w:top w:val="nil"/>
              <w:left w:val="nil"/>
              <w:bottom w:val="nil"/>
              <w:right w:val="nil"/>
            </w:tcBorders>
          </w:tcPr>
          <w:p w14:paraId="562CFB1A" w14:textId="77777777" w:rsidR="00B00D08" w:rsidRPr="00F91B2B" w:rsidRDefault="00B00D08" w:rsidP="00F91B2B">
            <w:pPr>
              <w:spacing w:after="0" w:line="240" w:lineRule="auto"/>
              <w:rPr>
                <w:rFonts w:ascii="Arial" w:eastAsia="Times New Roman" w:hAnsi="Arial" w:cs="Arial"/>
                <w:b/>
                <w:bCs/>
                <w:sz w:val="20"/>
                <w:szCs w:val="20"/>
                <w:lang w:eastAsia="en-AU"/>
              </w:rPr>
            </w:pPr>
          </w:p>
        </w:tc>
        <w:tc>
          <w:tcPr>
            <w:tcW w:w="979" w:type="dxa"/>
            <w:tcBorders>
              <w:top w:val="nil"/>
              <w:left w:val="nil"/>
              <w:bottom w:val="nil"/>
              <w:right w:val="nil"/>
            </w:tcBorders>
          </w:tcPr>
          <w:p w14:paraId="679AA348" w14:textId="77777777" w:rsidR="00B00D08" w:rsidRPr="00F91B2B" w:rsidRDefault="00B00D08" w:rsidP="00F91B2B">
            <w:pPr>
              <w:spacing w:after="0" w:line="240" w:lineRule="auto"/>
              <w:rPr>
                <w:rFonts w:ascii="Arial" w:eastAsia="Times New Roman" w:hAnsi="Arial" w:cs="Arial"/>
                <w:b/>
                <w:bCs/>
                <w:sz w:val="20"/>
                <w:szCs w:val="20"/>
                <w:lang w:eastAsia="en-AU"/>
              </w:rPr>
            </w:pPr>
          </w:p>
        </w:tc>
      </w:tr>
      <w:tr w:rsidR="002978C8" w:rsidRPr="00F91B2B" w14:paraId="2ED37FB5" w14:textId="3276E257" w:rsidTr="002978C8">
        <w:trPr>
          <w:trHeight w:val="285"/>
        </w:trPr>
        <w:tc>
          <w:tcPr>
            <w:tcW w:w="597" w:type="dxa"/>
            <w:tcBorders>
              <w:top w:val="nil"/>
              <w:left w:val="nil"/>
              <w:bottom w:val="nil"/>
              <w:right w:val="nil"/>
            </w:tcBorders>
          </w:tcPr>
          <w:p w14:paraId="0CB7169E" w14:textId="77777777" w:rsidR="00B00D08" w:rsidRPr="00F91B2B" w:rsidRDefault="00B00D08" w:rsidP="00F91B2B">
            <w:pPr>
              <w:rPr>
                <w:rFonts w:ascii="Arial" w:eastAsia="Times New Roman" w:hAnsi="Arial" w:cs="Arial"/>
                <w:sz w:val="20"/>
                <w:szCs w:val="20"/>
                <w:lang w:eastAsia="en-AU"/>
              </w:rPr>
            </w:pPr>
          </w:p>
        </w:tc>
        <w:tc>
          <w:tcPr>
            <w:tcW w:w="1821" w:type="dxa"/>
            <w:tcBorders>
              <w:top w:val="nil"/>
              <w:left w:val="nil"/>
              <w:bottom w:val="nil"/>
              <w:right w:val="nil"/>
            </w:tcBorders>
          </w:tcPr>
          <w:p w14:paraId="66EB6DB5" w14:textId="05CF6C04" w:rsidR="00B00D08" w:rsidRPr="00F91B2B" w:rsidRDefault="00B00D0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Commonwealth</w:t>
            </w:r>
            <w:r w:rsidR="006B0577" w:rsidRPr="00F91B2B">
              <w:rPr>
                <w:rFonts w:ascii="Arial" w:eastAsia="Times New Roman" w:hAnsi="Arial" w:cs="Arial"/>
                <w:sz w:val="20"/>
                <w:szCs w:val="20"/>
                <w:vertAlign w:val="superscript"/>
                <w:lang w:eastAsia="en-AU"/>
              </w:rPr>
              <w:t>(g)</w:t>
            </w:r>
          </w:p>
        </w:tc>
        <w:tc>
          <w:tcPr>
            <w:tcW w:w="1543" w:type="dxa"/>
            <w:tcBorders>
              <w:top w:val="nil"/>
              <w:left w:val="nil"/>
              <w:bottom w:val="nil"/>
              <w:right w:val="nil"/>
            </w:tcBorders>
          </w:tcPr>
          <w:p w14:paraId="70DCAF70" w14:textId="77777777" w:rsidR="00B00D08" w:rsidRPr="00F91B2B" w:rsidRDefault="00B00D08" w:rsidP="00F91B2B">
            <w:pPr>
              <w:spacing w:after="0" w:line="240" w:lineRule="auto"/>
              <w:rPr>
                <w:rFonts w:ascii="Arial" w:eastAsia="Times New Roman" w:hAnsi="Arial" w:cs="Arial"/>
                <w:sz w:val="20"/>
                <w:szCs w:val="20"/>
                <w:lang w:eastAsia="en-AU"/>
              </w:rPr>
            </w:pPr>
          </w:p>
        </w:tc>
        <w:tc>
          <w:tcPr>
            <w:tcW w:w="1543" w:type="dxa"/>
            <w:tcBorders>
              <w:top w:val="nil"/>
              <w:left w:val="nil"/>
              <w:bottom w:val="nil"/>
              <w:right w:val="nil"/>
            </w:tcBorders>
            <w:hideMark/>
          </w:tcPr>
          <w:p w14:paraId="5D435119" w14:textId="77777777" w:rsidR="00B00D08" w:rsidRPr="00F91B2B" w:rsidRDefault="00B00D08" w:rsidP="00F91B2B">
            <w:pPr>
              <w:spacing w:after="0" w:line="240" w:lineRule="auto"/>
              <w:rPr>
                <w:rFonts w:ascii="Arial" w:eastAsia="Times New Roman" w:hAnsi="Arial" w:cs="Arial"/>
                <w:sz w:val="20"/>
                <w:szCs w:val="20"/>
                <w:lang w:eastAsia="en-AU"/>
              </w:rPr>
            </w:pPr>
          </w:p>
        </w:tc>
        <w:tc>
          <w:tcPr>
            <w:tcW w:w="1536" w:type="dxa"/>
            <w:tcBorders>
              <w:top w:val="nil"/>
              <w:left w:val="nil"/>
              <w:bottom w:val="nil"/>
              <w:right w:val="nil"/>
            </w:tcBorders>
          </w:tcPr>
          <w:p w14:paraId="7A8B1E32" w14:textId="77777777" w:rsidR="00B00D08" w:rsidRPr="00F91B2B" w:rsidRDefault="00B00D08" w:rsidP="00F91B2B">
            <w:pPr>
              <w:spacing w:after="0" w:line="240" w:lineRule="auto"/>
              <w:rPr>
                <w:rFonts w:ascii="Arial" w:eastAsia="Times New Roman" w:hAnsi="Arial" w:cs="Arial"/>
                <w:sz w:val="20"/>
                <w:szCs w:val="20"/>
                <w:lang w:eastAsia="en-AU"/>
              </w:rPr>
            </w:pPr>
          </w:p>
        </w:tc>
        <w:tc>
          <w:tcPr>
            <w:tcW w:w="854" w:type="dxa"/>
            <w:tcBorders>
              <w:top w:val="nil"/>
              <w:left w:val="nil"/>
              <w:bottom w:val="nil"/>
              <w:right w:val="nil"/>
            </w:tcBorders>
          </w:tcPr>
          <w:p w14:paraId="7024F7A7" w14:textId="77777777" w:rsidR="00B00D08" w:rsidRPr="00F91B2B" w:rsidRDefault="00B00D08" w:rsidP="00F91B2B">
            <w:pPr>
              <w:spacing w:after="0" w:line="240" w:lineRule="auto"/>
              <w:rPr>
                <w:rFonts w:ascii="Arial" w:eastAsia="Times New Roman" w:hAnsi="Arial" w:cs="Arial"/>
                <w:sz w:val="20"/>
                <w:szCs w:val="20"/>
                <w:lang w:eastAsia="en-AU"/>
              </w:rPr>
            </w:pPr>
          </w:p>
        </w:tc>
        <w:tc>
          <w:tcPr>
            <w:tcW w:w="1543" w:type="dxa"/>
            <w:tcBorders>
              <w:top w:val="nil"/>
              <w:left w:val="nil"/>
              <w:bottom w:val="nil"/>
              <w:right w:val="nil"/>
            </w:tcBorders>
          </w:tcPr>
          <w:p w14:paraId="46125681" w14:textId="4E92C88F" w:rsidR="00B00D08" w:rsidRPr="00F91B2B" w:rsidRDefault="00B00D08" w:rsidP="00F91B2B">
            <w:pPr>
              <w:spacing w:after="0" w:line="240" w:lineRule="auto"/>
              <w:rPr>
                <w:rFonts w:ascii="Arial" w:eastAsia="Times New Roman" w:hAnsi="Arial" w:cs="Arial"/>
                <w:sz w:val="20"/>
                <w:szCs w:val="20"/>
                <w:lang w:eastAsia="en-AU"/>
              </w:rPr>
            </w:pPr>
          </w:p>
        </w:tc>
        <w:tc>
          <w:tcPr>
            <w:tcW w:w="1761" w:type="dxa"/>
            <w:tcBorders>
              <w:top w:val="nil"/>
              <w:left w:val="nil"/>
              <w:bottom w:val="nil"/>
              <w:right w:val="nil"/>
            </w:tcBorders>
          </w:tcPr>
          <w:p w14:paraId="488D73E5" w14:textId="77777777" w:rsidR="00B00D08" w:rsidRPr="00F91B2B" w:rsidRDefault="00B00D08" w:rsidP="00F91B2B">
            <w:pPr>
              <w:spacing w:after="0" w:line="240" w:lineRule="auto"/>
              <w:rPr>
                <w:rFonts w:ascii="Arial" w:eastAsia="Times New Roman" w:hAnsi="Arial" w:cs="Arial"/>
                <w:sz w:val="20"/>
                <w:szCs w:val="20"/>
                <w:lang w:eastAsia="en-AU"/>
              </w:rPr>
            </w:pPr>
          </w:p>
        </w:tc>
        <w:tc>
          <w:tcPr>
            <w:tcW w:w="979" w:type="dxa"/>
            <w:tcBorders>
              <w:top w:val="nil"/>
              <w:left w:val="nil"/>
              <w:bottom w:val="nil"/>
              <w:right w:val="nil"/>
            </w:tcBorders>
          </w:tcPr>
          <w:p w14:paraId="15D5EDA3" w14:textId="77777777" w:rsidR="00B00D08" w:rsidRPr="00F91B2B" w:rsidRDefault="00B00D08" w:rsidP="00F91B2B">
            <w:pPr>
              <w:spacing w:after="0" w:line="240" w:lineRule="auto"/>
              <w:rPr>
                <w:rFonts w:ascii="Arial" w:eastAsia="Times New Roman" w:hAnsi="Arial" w:cs="Arial"/>
                <w:sz w:val="20"/>
                <w:szCs w:val="20"/>
                <w:lang w:eastAsia="en-AU"/>
              </w:rPr>
            </w:pPr>
          </w:p>
        </w:tc>
      </w:tr>
      <w:tr w:rsidR="002978C8" w:rsidRPr="00F91B2B" w14:paraId="2F6F45E7" w14:textId="4B0A4B60" w:rsidTr="002978C8">
        <w:trPr>
          <w:trHeight w:val="270"/>
        </w:trPr>
        <w:tc>
          <w:tcPr>
            <w:tcW w:w="597" w:type="dxa"/>
            <w:tcBorders>
              <w:top w:val="nil"/>
              <w:left w:val="nil"/>
              <w:bottom w:val="nil"/>
              <w:right w:val="nil"/>
            </w:tcBorders>
          </w:tcPr>
          <w:p w14:paraId="02D70EA9" w14:textId="77777777" w:rsidR="00B00D08" w:rsidRPr="00F91B2B" w:rsidRDefault="00B00D08" w:rsidP="00F91B2B">
            <w:pPr>
              <w:rPr>
                <w:rFonts w:ascii="Arial" w:eastAsia="Times New Roman" w:hAnsi="Arial" w:cs="Arial"/>
                <w:b/>
                <w:sz w:val="20"/>
                <w:szCs w:val="20"/>
                <w:lang w:eastAsia="en-AU"/>
              </w:rPr>
            </w:pPr>
          </w:p>
        </w:tc>
        <w:tc>
          <w:tcPr>
            <w:tcW w:w="1821" w:type="dxa"/>
            <w:tcBorders>
              <w:top w:val="nil"/>
              <w:left w:val="nil"/>
              <w:bottom w:val="nil"/>
              <w:right w:val="nil"/>
            </w:tcBorders>
            <w:hideMark/>
          </w:tcPr>
          <w:p w14:paraId="0F5A1CF3" w14:textId="505C7518" w:rsidR="00B00D08" w:rsidRPr="00F91B2B" w:rsidRDefault="00B00D08" w:rsidP="00F91B2B">
            <w:pPr>
              <w:spacing w:after="0" w:line="240" w:lineRule="auto"/>
              <w:rPr>
                <w:rFonts w:ascii="Arial" w:eastAsia="Times New Roman" w:hAnsi="Arial" w:cs="Arial"/>
                <w:b/>
                <w:i/>
                <w:sz w:val="20"/>
                <w:szCs w:val="20"/>
                <w:lang w:eastAsia="en-AU"/>
              </w:rPr>
            </w:pPr>
            <w:r w:rsidRPr="00F91B2B">
              <w:rPr>
                <w:rFonts w:ascii="Arial" w:eastAsia="Times New Roman" w:hAnsi="Arial" w:cs="Arial"/>
                <w:b/>
                <w:sz w:val="20"/>
                <w:szCs w:val="20"/>
                <w:lang w:eastAsia="en-AU"/>
              </w:rPr>
              <w:t>Total appropriation</w:t>
            </w:r>
          </w:p>
        </w:tc>
        <w:tc>
          <w:tcPr>
            <w:tcW w:w="1543" w:type="dxa"/>
            <w:tcBorders>
              <w:top w:val="single" w:sz="4" w:space="0" w:color="auto"/>
              <w:left w:val="nil"/>
              <w:bottom w:val="single" w:sz="4" w:space="0" w:color="auto"/>
              <w:right w:val="nil"/>
            </w:tcBorders>
          </w:tcPr>
          <w:p w14:paraId="0F15488F" w14:textId="77777777" w:rsidR="00B00D08" w:rsidRPr="00F91B2B" w:rsidRDefault="00B00D08" w:rsidP="00F91B2B">
            <w:pPr>
              <w:spacing w:after="0" w:line="240" w:lineRule="auto"/>
              <w:rPr>
                <w:rFonts w:ascii="Arial" w:eastAsia="Times New Roman" w:hAnsi="Arial" w:cs="Arial"/>
                <w:b/>
                <w:i/>
                <w:sz w:val="20"/>
                <w:szCs w:val="20"/>
                <w:lang w:eastAsia="en-AU"/>
              </w:rPr>
            </w:pPr>
          </w:p>
        </w:tc>
        <w:tc>
          <w:tcPr>
            <w:tcW w:w="1543" w:type="dxa"/>
            <w:tcBorders>
              <w:top w:val="single" w:sz="4" w:space="0" w:color="auto"/>
              <w:left w:val="nil"/>
              <w:bottom w:val="single" w:sz="4" w:space="0" w:color="auto"/>
              <w:right w:val="nil"/>
            </w:tcBorders>
            <w:hideMark/>
          </w:tcPr>
          <w:p w14:paraId="3E8D5BDC" w14:textId="77777777" w:rsidR="00B00D08" w:rsidRPr="00F91B2B" w:rsidRDefault="00B00D08" w:rsidP="00F91B2B">
            <w:pPr>
              <w:spacing w:after="0" w:line="240" w:lineRule="auto"/>
              <w:rPr>
                <w:rFonts w:ascii="Arial" w:eastAsia="Times New Roman" w:hAnsi="Arial" w:cs="Arial"/>
                <w:b/>
                <w:i/>
                <w:sz w:val="20"/>
                <w:szCs w:val="20"/>
                <w:lang w:eastAsia="en-AU"/>
              </w:rPr>
            </w:pPr>
          </w:p>
        </w:tc>
        <w:tc>
          <w:tcPr>
            <w:tcW w:w="1536" w:type="dxa"/>
            <w:tcBorders>
              <w:top w:val="single" w:sz="4" w:space="0" w:color="auto"/>
              <w:left w:val="nil"/>
              <w:bottom w:val="single" w:sz="4" w:space="0" w:color="auto"/>
              <w:right w:val="nil"/>
            </w:tcBorders>
          </w:tcPr>
          <w:p w14:paraId="5009CC74" w14:textId="77777777" w:rsidR="00B00D08" w:rsidRPr="00F91B2B" w:rsidRDefault="00B00D08" w:rsidP="00F91B2B">
            <w:pPr>
              <w:spacing w:after="0" w:line="240" w:lineRule="auto"/>
              <w:rPr>
                <w:rFonts w:ascii="Arial" w:eastAsia="Times New Roman" w:hAnsi="Arial" w:cs="Arial"/>
                <w:b/>
                <w:i/>
                <w:sz w:val="20"/>
                <w:szCs w:val="20"/>
                <w:lang w:eastAsia="en-AU"/>
              </w:rPr>
            </w:pPr>
          </w:p>
        </w:tc>
        <w:tc>
          <w:tcPr>
            <w:tcW w:w="854" w:type="dxa"/>
            <w:tcBorders>
              <w:top w:val="single" w:sz="4" w:space="0" w:color="auto"/>
              <w:left w:val="nil"/>
              <w:bottom w:val="single" w:sz="4" w:space="0" w:color="auto"/>
              <w:right w:val="nil"/>
            </w:tcBorders>
          </w:tcPr>
          <w:p w14:paraId="3C746312" w14:textId="77777777" w:rsidR="00B00D08" w:rsidRPr="00F91B2B" w:rsidRDefault="00B00D08" w:rsidP="00F91B2B">
            <w:pPr>
              <w:spacing w:after="0" w:line="240" w:lineRule="auto"/>
              <w:rPr>
                <w:rFonts w:ascii="Arial" w:eastAsia="Times New Roman" w:hAnsi="Arial" w:cs="Arial"/>
                <w:b/>
                <w:i/>
                <w:sz w:val="20"/>
                <w:szCs w:val="20"/>
                <w:lang w:eastAsia="en-AU"/>
              </w:rPr>
            </w:pPr>
          </w:p>
        </w:tc>
        <w:tc>
          <w:tcPr>
            <w:tcW w:w="1543" w:type="dxa"/>
            <w:tcBorders>
              <w:top w:val="single" w:sz="4" w:space="0" w:color="auto"/>
              <w:left w:val="nil"/>
              <w:bottom w:val="single" w:sz="4" w:space="0" w:color="auto"/>
              <w:right w:val="nil"/>
            </w:tcBorders>
          </w:tcPr>
          <w:p w14:paraId="22F56D90" w14:textId="553DBC79" w:rsidR="00B00D08" w:rsidRPr="00F91B2B" w:rsidRDefault="00B00D08" w:rsidP="00F91B2B">
            <w:pPr>
              <w:spacing w:after="0" w:line="240" w:lineRule="auto"/>
              <w:rPr>
                <w:rFonts w:ascii="Arial" w:eastAsia="Times New Roman" w:hAnsi="Arial" w:cs="Arial"/>
                <w:b/>
                <w:i/>
                <w:sz w:val="20"/>
                <w:szCs w:val="20"/>
                <w:lang w:eastAsia="en-AU"/>
              </w:rPr>
            </w:pPr>
          </w:p>
        </w:tc>
        <w:tc>
          <w:tcPr>
            <w:tcW w:w="1761" w:type="dxa"/>
            <w:tcBorders>
              <w:top w:val="single" w:sz="4" w:space="0" w:color="auto"/>
              <w:left w:val="nil"/>
              <w:bottom w:val="single" w:sz="4" w:space="0" w:color="auto"/>
              <w:right w:val="nil"/>
            </w:tcBorders>
          </w:tcPr>
          <w:p w14:paraId="3C78E49C" w14:textId="77777777" w:rsidR="00B00D08" w:rsidRPr="00F91B2B" w:rsidRDefault="00B00D08" w:rsidP="00F91B2B">
            <w:pPr>
              <w:spacing w:after="0" w:line="240" w:lineRule="auto"/>
              <w:rPr>
                <w:rFonts w:ascii="Arial" w:eastAsia="Times New Roman" w:hAnsi="Arial" w:cs="Arial"/>
                <w:b/>
                <w:i/>
                <w:sz w:val="20"/>
                <w:szCs w:val="20"/>
                <w:lang w:eastAsia="en-AU"/>
              </w:rPr>
            </w:pPr>
          </w:p>
        </w:tc>
        <w:tc>
          <w:tcPr>
            <w:tcW w:w="979" w:type="dxa"/>
            <w:tcBorders>
              <w:top w:val="single" w:sz="4" w:space="0" w:color="auto"/>
              <w:left w:val="nil"/>
              <w:bottom w:val="single" w:sz="4" w:space="0" w:color="auto"/>
              <w:right w:val="nil"/>
            </w:tcBorders>
          </w:tcPr>
          <w:p w14:paraId="64FA6E73" w14:textId="77777777" w:rsidR="00B00D08" w:rsidRPr="00F91B2B" w:rsidRDefault="00B00D08" w:rsidP="00F91B2B">
            <w:pPr>
              <w:spacing w:after="0" w:line="240" w:lineRule="auto"/>
              <w:rPr>
                <w:rFonts w:ascii="Arial" w:eastAsia="Times New Roman" w:hAnsi="Arial" w:cs="Arial"/>
                <w:b/>
                <w:i/>
                <w:sz w:val="20"/>
                <w:szCs w:val="20"/>
                <w:lang w:eastAsia="en-AU"/>
              </w:rPr>
            </w:pPr>
          </w:p>
        </w:tc>
      </w:tr>
    </w:tbl>
    <w:p w14:paraId="52CE6D31" w14:textId="265BF71D" w:rsidR="00000856" w:rsidRPr="00F91B2B" w:rsidRDefault="00000856" w:rsidP="00F91B2B">
      <w:pPr>
        <w:pStyle w:val="TAFRBodyText"/>
        <w:ind w:left="284"/>
        <w:rPr>
          <w:rFonts w:ascii="Arial" w:eastAsia="Times New Roman" w:hAnsi="Arial" w:cs="Arial"/>
          <w:i/>
          <w:color w:val="auto"/>
          <w:w w:val="100"/>
          <w:sz w:val="22"/>
          <w:szCs w:val="22"/>
          <w:lang w:val="en-US"/>
        </w:rPr>
      </w:pPr>
    </w:p>
    <w:tbl>
      <w:tblPr>
        <w:tblW w:w="11765" w:type="dxa"/>
        <w:tblInd w:w="709" w:type="dxa"/>
        <w:tblLayout w:type="fixed"/>
        <w:tblLook w:val="04A0" w:firstRow="1" w:lastRow="0" w:firstColumn="1" w:lastColumn="0" w:noHBand="0" w:noVBand="1"/>
      </w:tblPr>
      <w:tblGrid>
        <w:gridCol w:w="11765"/>
      </w:tblGrid>
      <w:tr w:rsidR="007C65F4" w:rsidRPr="00F91B2B" w14:paraId="21F085A5" w14:textId="77777777" w:rsidTr="00F91B2B">
        <w:trPr>
          <w:trHeight w:val="181"/>
        </w:trPr>
        <w:tc>
          <w:tcPr>
            <w:tcW w:w="11765" w:type="dxa"/>
            <w:tcBorders>
              <w:top w:val="nil"/>
              <w:left w:val="nil"/>
              <w:bottom w:val="nil"/>
              <w:right w:val="nil"/>
            </w:tcBorders>
            <w:shd w:val="clear" w:color="auto" w:fill="BFBFBF" w:themeFill="background1" w:themeFillShade="BF"/>
          </w:tcPr>
          <w:p w14:paraId="7877AB38" w14:textId="3352B7E1" w:rsidR="007C65F4" w:rsidRPr="00F91B2B" w:rsidRDefault="007C65F4" w:rsidP="00F91B2B">
            <w:pPr>
              <w:rPr>
                <w:rFonts w:ascii="Arial" w:eastAsia="Times New Roman" w:hAnsi="Arial" w:cs="Arial"/>
                <w:b/>
                <w:bCs/>
                <w:i/>
                <w:iCs/>
                <w:color w:val="002060"/>
                <w:sz w:val="18"/>
                <w:szCs w:val="18"/>
                <w:lang w:eastAsia="en-AU"/>
              </w:rPr>
            </w:pPr>
            <w:r w:rsidRPr="00F91B2B">
              <w:rPr>
                <w:rFonts w:ascii="Arial" w:eastAsia="Times New Roman" w:hAnsi="Arial" w:cs="Arial"/>
                <w:b/>
                <w:bCs/>
                <w:i/>
                <w:iCs/>
                <w:sz w:val="18"/>
                <w:szCs w:val="18"/>
                <w:lang w:eastAsia="en-AU"/>
              </w:rPr>
              <w:t>Guidance information</w:t>
            </w:r>
          </w:p>
        </w:tc>
      </w:tr>
      <w:tr w:rsidR="005C5CA5" w:rsidRPr="00F91B2B" w14:paraId="2DD338D5" w14:textId="77777777" w:rsidTr="00F91B2B">
        <w:trPr>
          <w:trHeight w:val="373"/>
        </w:trPr>
        <w:tc>
          <w:tcPr>
            <w:tcW w:w="11765" w:type="dxa"/>
            <w:tcBorders>
              <w:top w:val="nil"/>
              <w:left w:val="nil"/>
              <w:bottom w:val="nil"/>
              <w:right w:val="nil"/>
            </w:tcBorders>
            <w:hideMark/>
          </w:tcPr>
          <w:p w14:paraId="03B40FEA" w14:textId="593CE1B8" w:rsidR="005C5CA5" w:rsidRPr="00F91B2B" w:rsidRDefault="005C5CA5"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(a) </w:t>
            </w:r>
            <w:r w:rsidRPr="00F91B2B">
              <w:rPr>
                <w:rFonts w:ascii="Arial" w:eastAsia="Times New Roman" w:hAnsi="Arial" w:cs="Arial"/>
                <w:i/>
                <w:iCs/>
                <w:color w:val="002060"/>
                <w:sz w:val="18"/>
                <w:szCs w:val="18"/>
                <w:lang w:eastAsia="en-AU"/>
              </w:rPr>
              <w:t>This should equal</w:t>
            </w:r>
            <w:r w:rsidR="00B00D08" w:rsidRPr="00F91B2B">
              <w:rPr>
                <w:rFonts w:ascii="Arial" w:eastAsia="Times New Roman" w:hAnsi="Arial" w:cs="Arial"/>
                <w:i/>
                <w:iCs/>
                <w:color w:val="002060"/>
                <w:sz w:val="18"/>
                <w:szCs w:val="18"/>
                <w:lang w:eastAsia="en-AU"/>
              </w:rPr>
              <w:t xml:space="preserve"> the agency’s</w:t>
            </w:r>
            <w:r w:rsidRPr="00F91B2B">
              <w:rPr>
                <w:rFonts w:ascii="Arial" w:eastAsia="Times New Roman" w:hAnsi="Arial" w:cs="Arial"/>
                <w:i/>
                <w:iCs/>
                <w:color w:val="002060"/>
                <w:sz w:val="18"/>
                <w:szCs w:val="18"/>
                <w:lang w:eastAsia="en-AU"/>
              </w:rPr>
              <w:t xml:space="preserve"> appropriation amounts </w:t>
            </w:r>
            <w:r w:rsidR="00B00D08" w:rsidRPr="00F91B2B">
              <w:rPr>
                <w:rFonts w:ascii="Arial" w:eastAsia="Times New Roman" w:hAnsi="Arial" w:cs="Arial"/>
                <w:i/>
                <w:iCs/>
                <w:color w:val="002060"/>
                <w:sz w:val="18"/>
                <w:szCs w:val="18"/>
                <w:lang w:eastAsia="en-AU"/>
              </w:rPr>
              <w:t>included</w:t>
            </w:r>
            <w:r w:rsidRPr="00F91B2B">
              <w:rPr>
                <w:rFonts w:ascii="Arial" w:eastAsia="Times New Roman" w:hAnsi="Arial" w:cs="Arial"/>
                <w:i/>
                <w:iCs/>
                <w:color w:val="002060"/>
                <w:sz w:val="18"/>
                <w:szCs w:val="18"/>
                <w:lang w:eastAsia="en-AU"/>
              </w:rPr>
              <w:t xml:space="preserve"> in Appropriation (</w:t>
            </w:r>
            <w:r w:rsidR="00233091"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Pr="00F91B2B">
              <w:rPr>
                <w:rFonts w:ascii="Arial" w:eastAsia="Times New Roman" w:hAnsi="Arial" w:cs="Arial"/>
                <w:i/>
                <w:iCs/>
                <w:color w:val="002060"/>
                <w:sz w:val="18"/>
                <w:szCs w:val="18"/>
                <w:lang w:eastAsia="en-AU"/>
              </w:rPr>
              <w:t>-</w:t>
            </w:r>
            <w:r w:rsidR="00233091"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6</w:t>
            </w:r>
            <w:r w:rsidRPr="00F91B2B">
              <w:rPr>
                <w:rFonts w:ascii="Arial" w:eastAsia="Times New Roman" w:hAnsi="Arial" w:cs="Arial"/>
                <w:i/>
                <w:iCs/>
                <w:color w:val="002060"/>
                <w:sz w:val="18"/>
                <w:szCs w:val="18"/>
                <w:lang w:eastAsia="en-AU"/>
              </w:rPr>
              <w:t xml:space="preserve">) Act </w:t>
            </w:r>
            <w:r w:rsidR="00233091"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Pr="00F91B2B">
              <w:rPr>
                <w:rFonts w:ascii="Arial" w:eastAsia="Times New Roman" w:hAnsi="Arial" w:cs="Arial"/>
                <w:i/>
                <w:iCs/>
                <w:color w:val="002060"/>
                <w:sz w:val="18"/>
                <w:szCs w:val="18"/>
                <w:lang w:eastAsia="en-AU"/>
              </w:rPr>
              <w:t xml:space="preserve"> Schedule.&gt;</w:t>
            </w:r>
          </w:p>
        </w:tc>
      </w:tr>
      <w:tr w:rsidR="005C5CA5" w:rsidRPr="00F91B2B" w14:paraId="53191B44" w14:textId="77777777" w:rsidTr="00F91B2B">
        <w:trPr>
          <w:trHeight w:val="296"/>
        </w:trPr>
        <w:tc>
          <w:tcPr>
            <w:tcW w:w="11765" w:type="dxa"/>
            <w:tcBorders>
              <w:top w:val="nil"/>
              <w:left w:val="nil"/>
              <w:bottom w:val="nil"/>
              <w:right w:val="nil"/>
            </w:tcBorders>
            <w:hideMark/>
          </w:tcPr>
          <w:p w14:paraId="1B381F65" w14:textId="09ECB0A1" w:rsidR="005C5CA5" w:rsidRPr="00F91B2B" w:rsidRDefault="005C5CA5"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(b) </w:t>
            </w:r>
            <w:r w:rsidR="00B00D08" w:rsidRPr="00F91B2B">
              <w:rPr>
                <w:rFonts w:ascii="Arial" w:eastAsia="Times New Roman" w:hAnsi="Arial" w:cs="Arial"/>
                <w:i/>
                <w:iCs/>
                <w:color w:val="002060"/>
                <w:sz w:val="18"/>
                <w:szCs w:val="18"/>
                <w:lang w:eastAsia="en-AU"/>
              </w:rPr>
              <w:t xml:space="preserve">This should equal the agency’s appropriation amounts included in </w:t>
            </w:r>
            <w:r w:rsidR="00233091" w:rsidRPr="00F91B2B">
              <w:rPr>
                <w:rFonts w:ascii="Arial" w:eastAsia="Times New Roman" w:hAnsi="Arial" w:cs="Arial"/>
                <w:i/>
                <w:iCs/>
                <w:color w:val="002060"/>
                <w:sz w:val="18"/>
                <w:szCs w:val="18"/>
                <w:lang w:eastAsia="en-AU"/>
              </w:rPr>
              <w:t>202</w:t>
            </w:r>
            <w:r w:rsidR="007C65F4" w:rsidRPr="00F91B2B">
              <w:rPr>
                <w:rFonts w:ascii="Arial" w:eastAsia="Times New Roman" w:hAnsi="Arial" w:cs="Arial"/>
                <w:i/>
                <w:iCs/>
                <w:color w:val="002060"/>
                <w:sz w:val="18"/>
                <w:szCs w:val="18"/>
                <w:lang w:eastAsia="en-AU"/>
              </w:rPr>
              <w:t>6</w:t>
            </w:r>
            <w:r w:rsidR="00B00D08" w:rsidRPr="00F91B2B">
              <w:rPr>
                <w:rFonts w:ascii="Arial" w:eastAsia="Times New Roman" w:hAnsi="Arial" w:cs="Arial"/>
                <w:i/>
                <w:iCs/>
                <w:color w:val="002060"/>
                <w:sz w:val="18"/>
                <w:szCs w:val="18"/>
                <w:lang w:eastAsia="en-AU"/>
              </w:rPr>
              <w:t>-2</w:t>
            </w:r>
            <w:r w:rsidR="007C65F4" w:rsidRPr="00F91B2B">
              <w:rPr>
                <w:rFonts w:ascii="Arial" w:eastAsia="Times New Roman" w:hAnsi="Arial" w:cs="Arial"/>
                <w:i/>
                <w:iCs/>
                <w:color w:val="002060"/>
                <w:sz w:val="18"/>
                <w:szCs w:val="18"/>
                <w:lang w:eastAsia="en-AU"/>
              </w:rPr>
              <w:t>7</w:t>
            </w:r>
            <w:r w:rsidR="00B00D08" w:rsidRPr="00F91B2B">
              <w:rPr>
                <w:rFonts w:ascii="Arial" w:eastAsia="Times New Roman" w:hAnsi="Arial" w:cs="Arial"/>
                <w:i/>
                <w:iCs/>
                <w:color w:val="002060"/>
                <w:sz w:val="18"/>
                <w:szCs w:val="18"/>
                <w:lang w:eastAsia="en-AU"/>
              </w:rPr>
              <w:t xml:space="preserve"> Budget Paper No.3 Agency Budget Statements.</w:t>
            </w:r>
            <w:r w:rsidRPr="00F91B2B">
              <w:rPr>
                <w:rFonts w:ascii="Arial" w:eastAsia="Times New Roman" w:hAnsi="Arial" w:cs="Arial"/>
                <w:i/>
                <w:iCs/>
                <w:color w:val="002060"/>
                <w:sz w:val="18"/>
                <w:szCs w:val="18"/>
                <w:lang w:eastAsia="en-AU"/>
              </w:rPr>
              <w:t>&gt;</w:t>
            </w:r>
          </w:p>
        </w:tc>
      </w:tr>
      <w:tr w:rsidR="005C5CA5" w:rsidRPr="00F91B2B" w14:paraId="49E6A393" w14:textId="77777777" w:rsidTr="00F91B2B">
        <w:trPr>
          <w:trHeight w:val="252"/>
        </w:trPr>
        <w:tc>
          <w:tcPr>
            <w:tcW w:w="11765" w:type="dxa"/>
            <w:tcBorders>
              <w:top w:val="nil"/>
              <w:left w:val="nil"/>
              <w:bottom w:val="nil"/>
              <w:right w:val="nil"/>
            </w:tcBorders>
            <w:hideMark/>
          </w:tcPr>
          <w:p w14:paraId="6B0064E6" w14:textId="3ED9FDF7" w:rsidR="005C5CA5" w:rsidRPr="00F91B2B" w:rsidRDefault="005C5CA5"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lastRenderedPageBreak/>
              <w:t>&lt;</w:t>
            </w:r>
            <w:r w:rsidRPr="00F91B2B">
              <w:rPr>
                <w:rFonts w:ascii="Arial" w:eastAsia="Times New Roman" w:hAnsi="Arial" w:cs="Arial"/>
                <w:i/>
                <w:iCs/>
                <w:color w:val="002060"/>
                <w:sz w:val="18"/>
                <w:szCs w:val="18"/>
                <w:vertAlign w:val="superscript"/>
                <w:lang w:eastAsia="en-AU"/>
              </w:rPr>
              <w:t xml:space="preserve">(c) </w:t>
            </w:r>
            <w:r w:rsidR="008347DD" w:rsidRPr="00F91B2B">
              <w:rPr>
                <w:rFonts w:ascii="Arial" w:eastAsia="Times New Roman" w:hAnsi="Arial" w:cs="Arial"/>
                <w:i/>
                <w:iCs/>
                <w:color w:val="002060"/>
                <w:sz w:val="18"/>
                <w:szCs w:val="18"/>
                <w:lang w:eastAsia="en-AU"/>
              </w:rPr>
              <w:t>Chang</w:t>
            </w:r>
            <w:r w:rsidRPr="00F91B2B">
              <w:rPr>
                <w:rFonts w:ascii="Arial" w:eastAsia="Times New Roman" w:hAnsi="Arial" w:cs="Arial"/>
                <w:i/>
                <w:iCs/>
                <w:color w:val="002060"/>
                <w:sz w:val="18"/>
                <w:szCs w:val="18"/>
                <w:lang w:eastAsia="en-AU"/>
              </w:rPr>
              <w:t xml:space="preserve">e = </w:t>
            </w:r>
            <w:r w:rsidR="00B20B54" w:rsidRPr="00F91B2B">
              <w:rPr>
                <w:rFonts w:ascii="Arial" w:eastAsia="Times New Roman" w:hAnsi="Arial" w:cs="Arial"/>
                <w:b/>
                <w:i/>
                <w:iCs/>
                <w:color w:val="002060"/>
                <w:sz w:val="18"/>
                <w:szCs w:val="18"/>
                <w:lang w:eastAsia="en-AU"/>
              </w:rPr>
              <w:t>b</w:t>
            </w:r>
            <w:r w:rsidR="00B20B54" w:rsidRPr="00F91B2B">
              <w:rPr>
                <w:rFonts w:ascii="Arial" w:eastAsia="Times New Roman" w:hAnsi="Arial" w:cs="Arial"/>
                <w:i/>
                <w:iCs/>
                <w:color w:val="002060"/>
                <w:sz w:val="18"/>
                <w:szCs w:val="18"/>
                <w:lang w:eastAsia="en-AU"/>
              </w:rPr>
              <w:t xml:space="preserve"> (</w:t>
            </w:r>
            <w:r w:rsidR="00CC41AA" w:rsidRPr="00F91B2B">
              <w:rPr>
                <w:rFonts w:ascii="Arial" w:eastAsia="Times New Roman" w:hAnsi="Arial" w:cs="Arial"/>
                <w:i/>
                <w:iCs/>
                <w:color w:val="002060"/>
                <w:sz w:val="18"/>
                <w:szCs w:val="18"/>
                <w:lang w:eastAsia="en-AU"/>
              </w:rPr>
              <w:t xml:space="preserve">amounts included in </w:t>
            </w:r>
            <w:r w:rsidR="007C65F4" w:rsidRPr="00F91B2B">
              <w:rPr>
                <w:rFonts w:ascii="Arial" w:eastAsia="Times New Roman" w:hAnsi="Arial" w:cs="Arial"/>
                <w:i/>
                <w:iCs/>
                <w:color w:val="002060"/>
                <w:sz w:val="18"/>
                <w:szCs w:val="18"/>
                <w:lang w:eastAsia="en-AU"/>
              </w:rPr>
              <w:t>2026</w:t>
            </w:r>
            <w:r w:rsidR="00CC41AA" w:rsidRPr="00F91B2B">
              <w:rPr>
                <w:rFonts w:ascii="Arial" w:eastAsia="Times New Roman" w:hAnsi="Arial" w:cs="Arial"/>
                <w:i/>
                <w:iCs/>
                <w:color w:val="002060"/>
                <w:sz w:val="18"/>
                <w:szCs w:val="18"/>
                <w:lang w:eastAsia="en-AU"/>
              </w:rPr>
              <w:t>-</w:t>
            </w:r>
            <w:r w:rsidR="007C65F4" w:rsidRPr="00F91B2B">
              <w:rPr>
                <w:rFonts w:ascii="Arial" w:eastAsia="Times New Roman" w:hAnsi="Arial" w:cs="Arial"/>
                <w:i/>
                <w:iCs/>
                <w:color w:val="002060"/>
                <w:sz w:val="18"/>
                <w:szCs w:val="18"/>
                <w:lang w:eastAsia="en-AU"/>
              </w:rPr>
              <w:t xml:space="preserve">27 </w:t>
            </w:r>
            <w:r w:rsidR="00CC41AA" w:rsidRPr="00F91B2B">
              <w:rPr>
                <w:rFonts w:ascii="Arial" w:eastAsia="Times New Roman" w:hAnsi="Arial" w:cs="Arial"/>
                <w:i/>
                <w:iCs/>
                <w:color w:val="002060"/>
                <w:sz w:val="18"/>
                <w:szCs w:val="18"/>
                <w:lang w:eastAsia="en-AU"/>
              </w:rPr>
              <w:t>Budget Paper No.3 Agency Budget Statements</w:t>
            </w:r>
            <w:r w:rsidR="00B20B54" w:rsidRPr="00F91B2B">
              <w:rPr>
                <w:rFonts w:ascii="Arial" w:eastAsia="Times New Roman" w:hAnsi="Arial" w:cs="Arial"/>
                <w:i/>
                <w:iCs/>
                <w:color w:val="002060"/>
                <w:sz w:val="18"/>
                <w:szCs w:val="18"/>
                <w:lang w:eastAsia="en-AU"/>
              </w:rPr>
              <w:t>)</w:t>
            </w:r>
            <w:r w:rsidR="00CC41AA" w:rsidRPr="00F91B2B">
              <w:rPr>
                <w:rFonts w:ascii="Arial" w:eastAsia="Times New Roman" w:hAnsi="Arial" w:cs="Arial"/>
                <w:i/>
                <w:iCs/>
                <w:color w:val="002060"/>
                <w:sz w:val="18"/>
                <w:szCs w:val="18"/>
                <w:lang w:eastAsia="en-AU"/>
              </w:rPr>
              <w:t xml:space="preserve"> – </w:t>
            </w:r>
            <w:r w:rsidR="00B20B54" w:rsidRPr="00F91B2B">
              <w:rPr>
                <w:rFonts w:ascii="Arial" w:eastAsia="Times New Roman" w:hAnsi="Arial" w:cs="Arial"/>
                <w:b/>
                <w:i/>
                <w:iCs/>
                <w:color w:val="002060"/>
                <w:sz w:val="18"/>
                <w:szCs w:val="18"/>
                <w:lang w:eastAsia="en-AU"/>
              </w:rPr>
              <w:t>a</w:t>
            </w:r>
            <w:r w:rsidR="00B20B54" w:rsidRPr="00F91B2B">
              <w:rPr>
                <w:rFonts w:ascii="Arial" w:eastAsia="Times New Roman" w:hAnsi="Arial" w:cs="Arial"/>
                <w:i/>
                <w:iCs/>
                <w:color w:val="002060"/>
                <w:sz w:val="18"/>
                <w:szCs w:val="18"/>
                <w:lang w:eastAsia="en-AU"/>
              </w:rPr>
              <w:t xml:space="preserve"> (</w:t>
            </w:r>
            <w:r w:rsidR="00B00D08" w:rsidRPr="00F91B2B">
              <w:rPr>
                <w:rFonts w:ascii="Arial" w:eastAsia="Times New Roman" w:hAnsi="Arial" w:cs="Arial"/>
                <w:i/>
                <w:iCs/>
                <w:color w:val="002060"/>
                <w:sz w:val="18"/>
                <w:szCs w:val="18"/>
                <w:lang w:eastAsia="en-AU"/>
              </w:rPr>
              <w:t>amounts included in Appropriation (</w:t>
            </w:r>
            <w:r w:rsidR="00233091"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00B00D08" w:rsidRPr="00F91B2B">
              <w:rPr>
                <w:rFonts w:ascii="Arial" w:eastAsia="Times New Roman" w:hAnsi="Arial" w:cs="Arial"/>
                <w:i/>
                <w:iCs/>
                <w:color w:val="002060"/>
                <w:sz w:val="18"/>
                <w:szCs w:val="18"/>
                <w:lang w:eastAsia="en-AU"/>
              </w:rPr>
              <w:t>-</w:t>
            </w:r>
            <w:r w:rsidR="00233091"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6</w:t>
            </w:r>
            <w:r w:rsidR="00B00D08" w:rsidRPr="00F91B2B">
              <w:rPr>
                <w:rFonts w:ascii="Arial" w:eastAsia="Times New Roman" w:hAnsi="Arial" w:cs="Arial"/>
                <w:i/>
                <w:iCs/>
                <w:color w:val="002060"/>
                <w:sz w:val="18"/>
                <w:szCs w:val="18"/>
                <w:lang w:eastAsia="en-AU"/>
              </w:rPr>
              <w:t xml:space="preserve">) Act </w:t>
            </w:r>
            <w:r w:rsidR="00233091"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00B00D08" w:rsidRPr="00F91B2B">
              <w:rPr>
                <w:rFonts w:ascii="Arial" w:eastAsia="Times New Roman" w:hAnsi="Arial" w:cs="Arial"/>
                <w:i/>
                <w:iCs/>
                <w:color w:val="002060"/>
                <w:sz w:val="18"/>
                <w:szCs w:val="18"/>
                <w:lang w:eastAsia="en-AU"/>
              </w:rPr>
              <w:t xml:space="preserve"> Schedule</w:t>
            </w:r>
            <w:r w:rsidR="00B20B54" w:rsidRPr="00F91B2B">
              <w:rPr>
                <w:rFonts w:ascii="Arial" w:eastAsia="Times New Roman" w:hAnsi="Arial" w:cs="Arial"/>
                <w:i/>
                <w:iCs/>
                <w:color w:val="002060"/>
                <w:sz w:val="18"/>
                <w:szCs w:val="18"/>
                <w:lang w:eastAsia="en-AU"/>
              </w:rPr>
              <w:t>)</w:t>
            </w:r>
            <w:r w:rsidR="00B00D08" w:rsidRPr="00F91B2B">
              <w:rPr>
                <w:rFonts w:ascii="Arial" w:eastAsia="Times New Roman" w:hAnsi="Arial" w:cs="Arial"/>
                <w:i/>
                <w:iCs/>
                <w:color w:val="002060"/>
                <w:sz w:val="18"/>
                <w:szCs w:val="18"/>
                <w:lang w:eastAsia="en-AU"/>
              </w:rPr>
              <w:t xml:space="preserve"> </w:t>
            </w:r>
            <w:r w:rsidRPr="00F91B2B">
              <w:rPr>
                <w:rFonts w:ascii="Arial" w:eastAsia="Times New Roman" w:hAnsi="Arial" w:cs="Arial"/>
                <w:i/>
                <w:iCs/>
                <w:color w:val="002060"/>
                <w:sz w:val="18"/>
                <w:szCs w:val="18"/>
                <w:lang w:eastAsia="en-AU"/>
              </w:rPr>
              <w:t>&gt;</w:t>
            </w:r>
          </w:p>
          <w:p w14:paraId="2211586B" w14:textId="5746D677" w:rsidR="00B20B54" w:rsidRPr="00F91B2B" w:rsidRDefault="00B00D08" w:rsidP="00F91B2B">
            <w:pPr>
              <w:spacing w:after="0"/>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(d) </w:t>
            </w:r>
            <w:r w:rsidR="00B20B54" w:rsidRPr="00F91B2B">
              <w:rPr>
                <w:rFonts w:ascii="Arial" w:eastAsia="Times New Roman" w:hAnsi="Arial" w:cs="Arial"/>
                <w:i/>
                <w:iCs/>
                <w:color w:val="002060"/>
                <w:sz w:val="18"/>
                <w:szCs w:val="18"/>
                <w:lang w:eastAsia="en-AU"/>
              </w:rPr>
              <w:t>Where your agency has end of year budget adjustments such as transfer of appropriation and Treasurer’s Advance, t</w:t>
            </w:r>
            <w:r w:rsidRPr="00F91B2B">
              <w:rPr>
                <w:rFonts w:ascii="Arial" w:eastAsia="Times New Roman" w:hAnsi="Arial" w:cs="Arial"/>
                <w:i/>
                <w:iCs/>
                <w:color w:val="002060"/>
                <w:sz w:val="18"/>
                <w:szCs w:val="18"/>
                <w:lang w:eastAsia="en-AU"/>
              </w:rPr>
              <w:t>his should equal the</w:t>
            </w:r>
            <w:r w:rsidR="00B20B54" w:rsidRPr="00F91B2B">
              <w:rPr>
                <w:rFonts w:ascii="Arial" w:eastAsia="Times New Roman" w:hAnsi="Arial" w:cs="Arial"/>
                <w:i/>
                <w:iCs/>
                <w:color w:val="002060"/>
                <w:sz w:val="18"/>
                <w:szCs w:val="18"/>
                <w:lang w:eastAsia="en-AU"/>
              </w:rPr>
              <w:t xml:space="preserve"> following balances in the updated APEX Financial Statements (Summarised 10 years) sent to your agency</w:t>
            </w:r>
          </w:p>
          <w:p w14:paraId="27B08D4F" w14:textId="6F467D7A" w:rsidR="00B20B54" w:rsidRPr="00F91B2B" w:rsidRDefault="00B20B54" w:rsidP="00F91B2B">
            <w:pPr>
              <w:pStyle w:val="ListParagraph"/>
              <w:numPr>
                <w:ilvl w:val="0"/>
                <w:numId w:val="30"/>
              </w:num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 xml:space="preserve">Output = </w:t>
            </w:r>
            <w:r w:rsidR="007C7EEC"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007C7EEC" w:rsidRPr="00F91B2B">
              <w:rPr>
                <w:rFonts w:ascii="Arial" w:eastAsia="Times New Roman" w:hAnsi="Arial" w:cs="Arial"/>
                <w:i/>
                <w:iCs/>
                <w:color w:val="002060"/>
                <w:sz w:val="18"/>
                <w:szCs w:val="18"/>
                <w:lang w:eastAsia="en-AU"/>
              </w:rPr>
              <w:t>-2</w:t>
            </w:r>
            <w:r w:rsidR="00AC0227" w:rsidRPr="00F91B2B">
              <w:rPr>
                <w:rFonts w:ascii="Arial" w:eastAsia="Times New Roman" w:hAnsi="Arial" w:cs="Arial"/>
                <w:i/>
                <w:iCs/>
                <w:color w:val="002060"/>
                <w:sz w:val="18"/>
                <w:szCs w:val="18"/>
                <w:lang w:eastAsia="en-AU"/>
              </w:rPr>
              <w:t>6</w:t>
            </w:r>
            <w:r w:rsidRPr="00F91B2B">
              <w:rPr>
                <w:rFonts w:ascii="Arial" w:eastAsia="Times New Roman" w:hAnsi="Arial" w:cs="Arial"/>
                <w:i/>
                <w:iCs/>
                <w:color w:val="002060"/>
                <w:sz w:val="18"/>
                <w:szCs w:val="18"/>
                <w:lang w:eastAsia="en-AU"/>
              </w:rPr>
              <w:t xml:space="preserve"> Revised Output appropriation in the Operating Statement</w:t>
            </w:r>
          </w:p>
          <w:p w14:paraId="47DF7C41" w14:textId="41CD01AC" w:rsidR="00B20B54" w:rsidRPr="00F91B2B" w:rsidRDefault="00B20B54" w:rsidP="00F91B2B">
            <w:pPr>
              <w:pStyle w:val="ListParagraph"/>
              <w:numPr>
                <w:ilvl w:val="0"/>
                <w:numId w:val="30"/>
              </w:num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 xml:space="preserve">Capital = </w:t>
            </w:r>
            <w:r w:rsidR="007C7EEC"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007C7EEC" w:rsidRPr="00F91B2B">
              <w:rPr>
                <w:rFonts w:ascii="Arial" w:eastAsia="Times New Roman" w:hAnsi="Arial" w:cs="Arial"/>
                <w:i/>
                <w:iCs/>
                <w:color w:val="002060"/>
                <w:sz w:val="18"/>
                <w:szCs w:val="18"/>
                <w:lang w:eastAsia="en-AU"/>
              </w:rPr>
              <w:t>-2</w:t>
            </w:r>
            <w:r w:rsidR="00AC0227" w:rsidRPr="00F91B2B">
              <w:rPr>
                <w:rFonts w:ascii="Arial" w:eastAsia="Times New Roman" w:hAnsi="Arial" w:cs="Arial"/>
                <w:i/>
                <w:iCs/>
                <w:color w:val="002060"/>
                <w:sz w:val="18"/>
                <w:szCs w:val="18"/>
                <w:lang w:eastAsia="en-AU"/>
              </w:rPr>
              <w:t>6</w:t>
            </w:r>
            <w:r w:rsidRPr="00F91B2B">
              <w:rPr>
                <w:rFonts w:ascii="Arial" w:eastAsia="Times New Roman" w:hAnsi="Arial" w:cs="Arial"/>
                <w:i/>
                <w:iCs/>
                <w:color w:val="002060"/>
                <w:sz w:val="18"/>
                <w:szCs w:val="18"/>
                <w:lang w:eastAsia="en-AU"/>
              </w:rPr>
              <w:t xml:space="preserve"> Revised Capital appropriation in the Cash Flow Statement</w:t>
            </w:r>
          </w:p>
          <w:p w14:paraId="5922C207" w14:textId="74DF3E7B" w:rsidR="00B20B54" w:rsidRPr="00F91B2B" w:rsidRDefault="00B20B54" w:rsidP="00F91B2B">
            <w:pPr>
              <w:pStyle w:val="ListParagraph"/>
              <w:numPr>
                <w:ilvl w:val="0"/>
                <w:numId w:val="30"/>
              </w:num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 xml:space="preserve">Commonwealth = Sum of </w:t>
            </w:r>
            <w:r w:rsidR="007C7EEC" w:rsidRPr="00F91B2B">
              <w:rPr>
                <w:rFonts w:ascii="Arial" w:eastAsia="Times New Roman" w:hAnsi="Arial" w:cs="Arial"/>
                <w:i/>
                <w:iCs/>
                <w:color w:val="002060"/>
                <w:sz w:val="18"/>
                <w:szCs w:val="18"/>
                <w:lang w:eastAsia="en-AU"/>
              </w:rPr>
              <w:t>202</w:t>
            </w:r>
            <w:r w:rsidR="00AC0227" w:rsidRPr="00F91B2B">
              <w:rPr>
                <w:rFonts w:ascii="Arial" w:eastAsia="Times New Roman" w:hAnsi="Arial" w:cs="Arial"/>
                <w:i/>
                <w:iCs/>
                <w:color w:val="002060"/>
                <w:sz w:val="18"/>
                <w:szCs w:val="18"/>
                <w:lang w:eastAsia="en-AU"/>
              </w:rPr>
              <w:t>5</w:t>
            </w:r>
            <w:r w:rsidR="007C7EEC" w:rsidRPr="00F91B2B">
              <w:rPr>
                <w:rFonts w:ascii="Arial" w:eastAsia="Times New Roman" w:hAnsi="Arial" w:cs="Arial"/>
                <w:i/>
                <w:iCs/>
                <w:color w:val="002060"/>
                <w:sz w:val="18"/>
                <w:szCs w:val="18"/>
                <w:lang w:eastAsia="en-AU"/>
              </w:rPr>
              <w:t>-2</w:t>
            </w:r>
            <w:r w:rsidR="00AC0227" w:rsidRPr="00F91B2B">
              <w:rPr>
                <w:rFonts w:ascii="Arial" w:eastAsia="Times New Roman" w:hAnsi="Arial" w:cs="Arial"/>
                <w:i/>
                <w:iCs/>
                <w:color w:val="002060"/>
                <w:sz w:val="18"/>
                <w:szCs w:val="18"/>
                <w:lang w:eastAsia="en-AU"/>
              </w:rPr>
              <w:t>6</w:t>
            </w:r>
            <w:r w:rsidRPr="00F91B2B">
              <w:rPr>
                <w:rFonts w:ascii="Arial" w:eastAsia="Times New Roman" w:hAnsi="Arial" w:cs="Arial"/>
                <w:i/>
                <w:iCs/>
                <w:color w:val="002060"/>
                <w:sz w:val="18"/>
                <w:szCs w:val="18"/>
                <w:lang w:eastAsia="en-AU"/>
              </w:rPr>
              <w:t xml:space="preserve"> Revised Commonwealth appropriation in the Operating and Cash Flow Statement</w:t>
            </w:r>
          </w:p>
          <w:p w14:paraId="7971C893" w14:textId="006C15F9" w:rsidR="00B00D08" w:rsidRPr="008163A6" w:rsidRDefault="005F521C"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Where you</w:t>
            </w:r>
            <w:r w:rsidRPr="008163A6">
              <w:rPr>
                <w:rFonts w:ascii="Arial" w:eastAsia="Times New Roman" w:hAnsi="Arial" w:cs="Arial"/>
                <w:i/>
                <w:iCs/>
                <w:color w:val="002060"/>
                <w:sz w:val="18"/>
                <w:szCs w:val="18"/>
                <w:lang w:eastAsia="en-AU"/>
              </w:rPr>
              <w:t xml:space="preserve">r agency does not have any end of year budget adjustments the amount to be presented in this column should match amount in </w:t>
            </w:r>
            <w:r w:rsidRPr="008163A6">
              <w:rPr>
                <w:rFonts w:ascii="Arial" w:eastAsia="Times New Roman" w:hAnsi="Arial" w:cs="Arial"/>
                <w:b/>
                <w:i/>
                <w:iCs/>
                <w:color w:val="002060"/>
                <w:sz w:val="18"/>
                <w:szCs w:val="18"/>
                <w:lang w:eastAsia="en-AU"/>
              </w:rPr>
              <w:t>b</w:t>
            </w:r>
            <w:r w:rsidRPr="008163A6">
              <w:rPr>
                <w:rFonts w:ascii="Arial" w:eastAsia="Times New Roman" w:hAnsi="Arial" w:cs="Arial"/>
                <w:i/>
                <w:iCs/>
                <w:color w:val="002060"/>
                <w:sz w:val="18"/>
                <w:szCs w:val="18"/>
                <w:lang w:eastAsia="en-AU"/>
              </w:rPr>
              <w:t>)</w:t>
            </w:r>
          </w:p>
          <w:p w14:paraId="485D0FFD" w14:textId="38030C9F" w:rsidR="00B00D08" w:rsidRPr="00F91B2B" w:rsidRDefault="00B00D08" w:rsidP="00F91B2B">
            <w:pPr>
              <w:rPr>
                <w:rFonts w:ascii="Arial" w:eastAsia="Times New Roman" w:hAnsi="Arial" w:cs="Arial"/>
                <w:i/>
                <w:iCs/>
                <w:color w:val="002060"/>
                <w:sz w:val="18"/>
                <w:szCs w:val="18"/>
                <w:lang w:eastAsia="en-AU"/>
              </w:rPr>
            </w:pPr>
            <w:r w:rsidRPr="008163A6">
              <w:rPr>
                <w:rFonts w:ascii="Arial" w:eastAsia="Times New Roman" w:hAnsi="Arial" w:cs="Arial"/>
                <w:i/>
                <w:iCs/>
                <w:color w:val="002060"/>
                <w:sz w:val="18"/>
                <w:szCs w:val="18"/>
                <w:lang w:eastAsia="en-AU"/>
              </w:rPr>
              <w:t>&lt;</w:t>
            </w:r>
            <w:r w:rsidRPr="008163A6">
              <w:rPr>
                <w:rFonts w:ascii="Arial" w:eastAsia="Times New Roman" w:hAnsi="Arial" w:cs="Arial"/>
                <w:i/>
                <w:iCs/>
                <w:color w:val="002060"/>
                <w:sz w:val="18"/>
                <w:szCs w:val="18"/>
                <w:vertAlign w:val="superscript"/>
                <w:lang w:eastAsia="en-AU"/>
              </w:rPr>
              <w:t xml:space="preserve">(e) </w:t>
            </w:r>
            <w:r w:rsidR="008347DD" w:rsidRPr="008163A6">
              <w:rPr>
                <w:rFonts w:ascii="Arial" w:eastAsia="Times New Roman" w:hAnsi="Arial" w:cs="Arial"/>
                <w:i/>
                <w:iCs/>
                <w:color w:val="002060"/>
                <w:sz w:val="18"/>
                <w:szCs w:val="18"/>
                <w:lang w:eastAsia="en-AU"/>
              </w:rPr>
              <w:t>Change</w:t>
            </w:r>
            <w:r w:rsidRPr="008163A6">
              <w:rPr>
                <w:rFonts w:ascii="Arial" w:eastAsia="Times New Roman" w:hAnsi="Arial" w:cs="Arial"/>
                <w:i/>
                <w:iCs/>
                <w:color w:val="002060"/>
                <w:sz w:val="18"/>
                <w:szCs w:val="18"/>
                <w:lang w:eastAsia="en-AU"/>
              </w:rPr>
              <w:t xml:space="preserve"> = </w:t>
            </w:r>
            <w:r w:rsidR="008163A6" w:rsidRPr="008163A6">
              <w:rPr>
                <w:rFonts w:ascii="Arial" w:eastAsia="Times New Roman" w:hAnsi="Arial" w:cs="Arial"/>
                <w:b/>
                <w:bCs/>
                <w:i/>
                <w:iCs/>
                <w:color w:val="002060"/>
                <w:sz w:val="18"/>
                <w:szCs w:val="18"/>
                <w:lang w:eastAsia="en-AU"/>
              </w:rPr>
              <w:t>d</w:t>
            </w:r>
            <w:r w:rsidR="008163A6" w:rsidRPr="008163A6">
              <w:rPr>
                <w:rFonts w:ascii="Arial" w:eastAsia="Times New Roman" w:hAnsi="Arial" w:cs="Arial"/>
                <w:i/>
                <w:iCs/>
                <w:color w:val="002060"/>
                <w:sz w:val="18"/>
                <w:szCs w:val="18"/>
                <w:lang w:eastAsia="en-AU"/>
              </w:rPr>
              <w:t xml:space="preserve"> </w:t>
            </w:r>
            <w:r w:rsidR="005F521C" w:rsidRPr="008163A6">
              <w:rPr>
                <w:rFonts w:ascii="Arial" w:eastAsia="Times New Roman" w:hAnsi="Arial" w:cs="Arial"/>
                <w:i/>
                <w:iCs/>
                <w:color w:val="002060"/>
                <w:sz w:val="18"/>
                <w:szCs w:val="18"/>
                <w:lang w:eastAsia="en-AU"/>
              </w:rPr>
              <w:t>(</w:t>
            </w:r>
            <w:r w:rsidR="00CC41AA" w:rsidRPr="008163A6">
              <w:rPr>
                <w:rFonts w:ascii="Arial" w:eastAsia="Times New Roman" w:hAnsi="Arial" w:cs="Arial"/>
                <w:i/>
                <w:iCs/>
                <w:color w:val="002060"/>
                <w:sz w:val="18"/>
                <w:szCs w:val="18"/>
                <w:lang w:eastAsia="en-AU"/>
              </w:rPr>
              <w:t xml:space="preserve">agency’s appropriation revenue recognised in the </w:t>
            </w:r>
            <w:r w:rsidR="005F521C" w:rsidRPr="008163A6">
              <w:rPr>
                <w:rFonts w:ascii="Arial" w:eastAsia="Times New Roman" w:hAnsi="Arial" w:cs="Arial"/>
                <w:i/>
                <w:iCs/>
                <w:color w:val="002060"/>
                <w:sz w:val="18"/>
                <w:szCs w:val="18"/>
                <w:lang w:eastAsia="en-AU"/>
              </w:rPr>
              <w:t>updated APEX Financial Statements (Summarised 10 years) or amount in column b</w:t>
            </w:r>
            <w:r w:rsidR="00CC41AA" w:rsidRPr="008163A6">
              <w:rPr>
                <w:rFonts w:ascii="Arial" w:eastAsia="Times New Roman" w:hAnsi="Arial" w:cs="Arial"/>
                <w:i/>
                <w:iCs/>
                <w:color w:val="002060"/>
                <w:sz w:val="18"/>
                <w:szCs w:val="18"/>
                <w:lang w:eastAsia="en-AU"/>
              </w:rPr>
              <w:t xml:space="preserve"> – </w:t>
            </w:r>
            <w:r w:rsidR="005F521C" w:rsidRPr="008163A6">
              <w:rPr>
                <w:rFonts w:ascii="Arial" w:eastAsia="Times New Roman" w:hAnsi="Arial" w:cs="Arial"/>
                <w:b/>
                <w:i/>
                <w:iCs/>
                <w:color w:val="002060"/>
                <w:sz w:val="18"/>
                <w:szCs w:val="18"/>
                <w:lang w:eastAsia="en-AU"/>
              </w:rPr>
              <w:t>b</w:t>
            </w:r>
            <w:r w:rsidR="005F521C" w:rsidRPr="008163A6">
              <w:rPr>
                <w:rFonts w:ascii="Arial" w:eastAsia="Times New Roman" w:hAnsi="Arial" w:cs="Arial"/>
                <w:i/>
                <w:iCs/>
                <w:color w:val="002060"/>
                <w:sz w:val="18"/>
                <w:szCs w:val="18"/>
                <w:lang w:eastAsia="en-AU"/>
              </w:rPr>
              <w:t xml:space="preserve"> (</w:t>
            </w:r>
            <w:r w:rsidRPr="008163A6">
              <w:rPr>
                <w:rFonts w:ascii="Arial" w:eastAsia="Times New Roman" w:hAnsi="Arial" w:cs="Arial"/>
                <w:i/>
                <w:iCs/>
                <w:color w:val="002060"/>
                <w:sz w:val="18"/>
                <w:szCs w:val="18"/>
                <w:lang w:eastAsia="en-AU"/>
              </w:rPr>
              <w:t>amounts included</w:t>
            </w:r>
            <w:r w:rsidRPr="00F91B2B">
              <w:rPr>
                <w:rFonts w:ascii="Arial" w:eastAsia="Times New Roman" w:hAnsi="Arial" w:cs="Arial"/>
                <w:i/>
                <w:iCs/>
                <w:color w:val="002060"/>
                <w:sz w:val="18"/>
                <w:szCs w:val="18"/>
                <w:lang w:eastAsia="en-AU"/>
              </w:rPr>
              <w:t xml:space="preserve"> in </w:t>
            </w:r>
            <w:r w:rsidR="00CC68CB" w:rsidRPr="00F91B2B">
              <w:rPr>
                <w:rFonts w:ascii="Arial" w:eastAsia="Times New Roman" w:hAnsi="Arial" w:cs="Arial"/>
                <w:i/>
                <w:iCs/>
                <w:color w:val="002060"/>
                <w:sz w:val="18"/>
                <w:szCs w:val="18"/>
                <w:lang w:eastAsia="en-AU"/>
              </w:rPr>
              <w:t>2026</w:t>
            </w:r>
            <w:r w:rsidRPr="00F91B2B">
              <w:rPr>
                <w:rFonts w:ascii="Arial" w:eastAsia="Times New Roman" w:hAnsi="Arial" w:cs="Arial"/>
                <w:i/>
                <w:iCs/>
                <w:color w:val="002060"/>
                <w:sz w:val="18"/>
                <w:szCs w:val="18"/>
                <w:lang w:eastAsia="en-AU"/>
              </w:rPr>
              <w:t>-</w:t>
            </w:r>
            <w:r w:rsidR="00CC68CB" w:rsidRPr="00F91B2B">
              <w:rPr>
                <w:rFonts w:ascii="Arial" w:eastAsia="Times New Roman" w:hAnsi="Arial" w:cs="Arial"/>
                <w:i/>
                <w:iCs/>
                <w:color w:val="002060"/>
                <w:sz w:val="18"/>
                <w:szCs w:val="18"/>
                <w:lang w:eastAsia="en-AU"/>
              </w:rPr>
              <w:t xml:space="preserve">27 </w:t>
            </w:r>
            <w:r w:rsidRPr="00F91B2B">
              <w:rPr>
                <w:rFonts w:ascii="Arial" w:eastAsia="Times New Roman" w:hAnsi="Arial" w:cs="Arial"/>
                <w:i/>
                <w:iCs/>
                <w:color w:val="002060"/>
                <w:sz w:val="18"/>
                <w:szCs w:val="18"/>
                <w:lang w:eastAsia="en-AU"/>
              </w:rPr>
              <w:t>Budget Paper No.3 Agency Budget Statements</w:t>
            </w:r>
            <w:r w:rsidR="005F521C" w:rsidRPr="00F91B2B">
              <w:rPr>
                <w:rFonts w:ascii="Arial" w:eastAsia="Times New Roman" w:hAnsi="Arial" w:cs="Arial"/>
                <w:i/>
                <w:iCs/>
                <w:color w:val="002060"/>
                <w:sz w:val="18"/>
                <w:szCs w:val="18"/>
                <w:lang w:eastAsia="en-AU"/>
              </w:rPr>
              <w:t>)</w:t>
            </w:r>
            <w:r w:rsidRPr="00F91B2B">
              <w:rPr>
                <w:rFonts w:ascii="Arial" w:eastAsia="Times New Roman" w:hAnsi="Arial" w:cs="Arial"/>
                <w:i/>
                <w:iCs/>
                <w:color w:val="002060"/>
                <w:sz w:val="18"/>
                <w:szCs w:val="18"/>
                <w:lang w:eastAsia="en-AU"/>
              </w:rPr>
              <w:t>&gt;</w:t>
            </w:r>
          </w:p>
          <w:p w14:paraId="76C8DD08" w14:textId="77777777" w:rsidR="00071057" w:rsidRPr="00F91B2B" w:rsidRDefault="00071057"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(f) </w:t>
            </w:r>
            <w:r w:rsidRPr="00F91B2B">
              <w:rPr>
                <w:rFonts w:ascii="Arial" w:eastAsia="Times New Roman" w:hAnsi="Arial" w:cs="Arial"/>
                <w:i/>
                <w:iCs/>
                <w:color w:val="002060"/>
                <w:sz w:val="18"/>
                <w:szCs w:val="18"/>
                <w:lang w:eastAsia="en-AU"/>
              </w:rPr>
              <w:t>Include note numbers against major variances, and corresponding notes below explaining these variances. An explanation might need to include causes that led to the variance noted and reference to revisions to the original budget if applicable.&gt;</w:t>
            </w:r>
          </w:p>
          <w:p w14:paraId="0537D4AD" w14:textId="5039F44B" w:rsidR="006B0577" w:rsidRPr="00F91B2B" w:rsidRDefault="006B0577"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(g) </w:t>
            </w:r>
            <w:r w:rsidR="001225C4" w:rsidRPr="00F91B2B">
              <w:rPr>
                <w:rFonts w:ascii="Arial" w:eastAsia="Times New Roman" w:hAnsi="Arial" w:cs="Arial"/>
                <w:i/>
                <w:iCs/>
                <w:color w:val="002060"/>
                <w:sz w:val="18"/>
                <w:szCs w:val="18"/>
                <w:lang w:eastAsia="en-AU"/>
              </w:rPr>
              <w:t>Must include</w:t>
            </w:r>
            <w:r w:rsidRPr="00F91B2B">
              <w:rPr>
                <w:rFonts w:ascii="Arial" w:eastAsia="Times New Roman" w:hAnsi="Arial" w:cs="Arial"/>
                <w:i/>
                <w:iCs/>
                <w:color w:val="002060"/>
                <w:sz w:val="18"/>
                <w:szCs w:val="18"/>
                <w:lang w:eastAsia="en-AU"/>
              </w:rPr>
              <w:t xml:space="preserve">  all appropriations received from Commonwealth including capital appropriation presented in the </w:t>
            </w:r>
            <w:r w:rsidR="00785A18" w:rsidRPr="00F91B2B">
              <w:rPr>
                <w:rFonts w:ascii="Arial" w:eastAsia="Times New Roman" w:hAnsi="Arial" w:cs="Arial"/>
                <w:i/>
                <w:iCs/>
                <w:color w:val="002060"/>
                <w:sz w:val="18"/>
                <w:szCs w:val="18"/>
                <w:lang w:eastAsia="en-AU"/>
              </w:rPr>
              <w:t>c</w:t>
            </w:r>
            <w:r w:rsidRPr="00F91B2B">
              <w:rPr>
                <w:rFonts w:ascii="Arial" w:eastAsia="Times New Roman" w:hAnsi="Arial" w:cs="Arial"/>
                <w:i/>
                <w:iCs/>
                <w:color w:val="002060"/>
                <w:sz w:val="18"/>
                <w:szCs w:val="18"/>
                <w:lang w:eastAsia="en-AU"/>
              </w:rPr>
              <w:t>ash flow statement.&gt;</w:t>
            </w:r>
          </w:p>
        </w:tc>
      </w:tr>
    </w:tbl>
    <w:tbl>
      <w:tblPr>
        <w:tblStyle w:val="TableGridLight"/>
        <w:tblW w:w="124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9"/>
        <w:gridCol w:w="11765"/>
      </w:tblGrid>
      <w:tr w:rsidR="005C5CA5" w:rsidRPr="00F91B2B" w14:paraId="39F97767" w14:textId="77777777" w:rsidTr="00F91B2B">
        <w:tc>
          <w:tcPr>
            <w:tcW w:w="709" w:type="dxa"/>
          </w:tcPr>
          <w:p w14:paraId="61CE05CC" w14:textId="5C7670A6" w:rsidR="005C5CA5" w:rsidRPr="00F91B2B" w:rsidRDefault="005C5CA5" w:rsidP="00F91B2B">
            <w:pPr>
              <w:pStyle w:val="TAFRBodyText"/>
              <w:spacing w:after="0" w:line="240" w:lineRule="auto"/>
              <w:rPr>
                <w:rFonts w:ascii="Arial" w:eastAsia="Times New Roman" w:hAnsi="Arial" w:cs="Arial"/>
                <w:color w:val="0070C0"/>
                <w:w w:val="100"/>
                <w:sz w:val="22"/>
                <w:szCs w:val="22"/>
                <w:lang w:val="en-US"/>
              </w:rPr>
            </w:pPr>
          </w:p>
        </w:tc>
        <w:tc>
          <w:tcPr>
            <w:tcW w:w="11765" w:type="dxa"/>
          </w:tcPr>
          <w:p w14:paraId="584C094B" w14:textId="55280FF9" w:rsidR="00574301" w:rsidRPr="00F91B2B" w:rsidRDefault="00574301" w:rsidP="00F91B2B">
            <w:pPr>
              <w:pStyle w:val="FRNotesBodyText"/>
              <w:ind w:left="0"/>
            </w:pPr>
            <w:r w:rsidRPr="00F91B2B">
              <w:t>Output and capital appropriations reflect funding as a direct result of government-approved decisions, with actual funding r</w:t>
            </w:r>
            <w:r w:rsidR="001C7A37" w:rsidRPr="00F91B2B">
              <w:t>eceived</w:t>
            </w:r>
            <w:r w:rsidRPr="00F91B2B">
              <w:t xml:space="preserve"> </w:t>
            </w:r>
            <w:r w:rsidR="001C7A37" w:rsidRPr="00F91B2B">
              <w:t>by</w:t>
            </w:r>
            <w:r w:rsidRPr="00F91B2B">
              <w:t xml:space="preserve"> </w:t>
            </w:r>
            <w:r w:rsidR="001C7A37" w:rsidRPr="00F91B2B">
              <w:t xml:space="preserve">the Department of </w:t>
            </w:r>
            <w:r w:rsidRPr="00F91B2B">
              <w:t>&lt;</w:t>
            </w:r>
            <w:r w:rsidRPr="00F91B2B">
              <w:rPr>
                <w:i/>
                <w:color w:val="002060"/>
              </w:rPr>
              <w:t>agency</w:t>
            </w:r>
            <w:r w:rsidR="001C7A37" w:rsidRPr="00F91B2B">
              <w:rPr>
                <w:i/>
                <w:color w:val="002060"/>
              </w:rPr>
              <w:t xml:space="preserve"> name</w:t>
            </w:r>
            <w:r w:rsidRPr="00F91B2B">
              <w:t xml:space="preserve">&gt; in line with the budgeted amounts. </w:t>
            </w:r>
          </w:p>
          <w:p w14:paraId="4EE68A08" w14:textId="5A5DAF52" w:rsidR="00574301" w:rsidRPr="00F91B2B" w:rsidRDefault="00574301" w:rsidP="00F91B2B">
            <w:pPr>
              <w:pStyle w:val="FRNotesBodyText"/>
              <w:ind w:left="0"/>
            </w:pPr>
            <w:r w:rsidRPr="00F91B2B">
              <w:t>Commonwealth appropriation reflects funding anticipated to be received from the Commonwealth for both operational and capital purposes. As Commonwealth appropriations are largely recognised as or when performance obligations are satisfied, the actual amounts receipted by</w:t>
            </w:r>
            <w:r w:rsidR="001C7A37" w:rsidRPr="00F91B2B">
              <w:t xml:space="preserve"> the Department of</w:t>
            </w:r>
            <w:r w:rsidRPr="00F91B2B">
              <w:t xml:space="preserve"> </w:t>
            </w:r>
            <w:r w:rsidR="005E2320" w:rsidRPr="00F91B2B">
              <w:t>&lt;</w:t>
            </w:r>
            <w:r w:rsidRPr="00F91B2B">
              <w:rPr>
                <w:i/>
                <w:color w:val="002060"/>
              </w:rPr>
              <w:t>agenc</w:t>
            </w:r>
            <w:r w:rsidR="005E2320" w:rsidRPr="00F91B2B">
              <w:rPr>
                <w:i/>
                <w:color w:val="002060"/>
              </w:rPr>
              <w:t>y</w:t>
            </w:r>
            <w:r w:rsidR="001C7A37" w:rsidRPr="00F91B2B">
              <w:rPr>
                <w:i/>
                <w:color w:val="002060"/>
              </w:rPr>
              <w:t xml:space="preserve"> name</w:t>
            </w:r>
            <w:r w:rsidR="005E2320" w:rsidRPr="00F91B2B">
              <w:t>&gt;</w:t>
            </w:r>
            <w:r w:rsidRPr="00F91B2B">
              <w:t xml:space="preserve"> and reported in the</w:t>
            </w:r>
            <w:r w:rsidR="005E2320" w:rsidRPr="00F91B2B">
              <w:t>se</w:t>
            </w:r>
            <w:r w:rsidRPr="00F91B2B">
              <w:t xml:space="preserve"> financial statements may vary </w:t>
            </w:r>
            <w:r w:rsidR="00785A18" w:rsidRPr="00F91B2B">
              <w:t>from</w:t>
            </w:r>
            <w:r w:rsidRPr="00F91B2B">
              <w:t xml:space="preserve"> the budgeted amounts reported in this table.</w:t>
            </w:r>
          </w:p>
          <w:p w14:paraId="37C13B13" w14:textId="44E6375B" w:rsidR="005C5CA5" w:rsidRPr="00F91B2B" w:rsidRDefault="005C5CA5"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The following are explanations of </w:t>
            </w:r>
            <w:r w:rsidR="008347DD" w:rsidRPr="00F91B2B">
              <w:rPr>
                <w:rFonts w:ascii="Arial" w:eastAsia="Times New Roman" w:hAnsi="Arial" w:cs="Arial"/>
                <w:color w:val="auto"/>
                <w:w w:val="100"/>
                <w:sz w:val="22"/>
                <w:szCs w:val="22"/>
                <w:lang w:val="en-US"/>
              </w:rPr>
              <w:t>change</w:t>
            </w:r>
            <w:r w:rsidRPr="00F91B2B">
              <w:rPr>
                <w:rFonts w:ascii="Arial" w:eastAsia="Times New Roman" w:hAnsi="Arial" w:cs="Arial"/>
                <w:color w:val="auto"/>
                <w:w w:val="100"/>
                <w:sz w:val="22"/>
                <w:szCs w:val="22"/>
                <w:lang w:val="en-US"/>
              </w:rPr>
              <w:t xml:space="preserve">s over $1 million or where there is a significant offset resulting in net </w:t>
            </w:r>
            <w:r w:rsidR="008347DD" w:rsidRPr="00F91B2B">
              <w:rPr>
                <w:rFonts w:ascii="Arial" w:eastAsia="Times New Roman" w:hAnsi="Arial" w:cs="Arial"/>
                <w:color w:val="auto"/>
                <w:w w:val="100"/>
                <w:sz w:val="22"/>
                <w:szCs w:val="22"/>
                <w:lang w:val="en-US"/>
              </w:rPr>
              <w:t>changes</w:t>
            </w:r>
            <w:r w:rsidRPr="00F91B2B">
              <w:rPr>
                <w:rFonts w:ascii="Arial" w:eastAsia="Times New Roman" w:hAnsi="Arial" w:cs="Arial"/>
                <w:color w:val="auto"/>
                <w:w w:val="100"/>
                <w:sz w:val="22"/>
                <w:szCs w:val="22"/>
                <w:lang w:val="en-US"/>
              </w:rPr>
              <w:t xml:space="preserve"> under $1 million.</w:t>
            </w:r>
          </w:p>
          <w:p w14:paraId="0B042B30" w14:textId="26B0A587" w:rsidR="005C5CA5" w:rsidRPr="00F91B2B" w:rsidRDefault="005C5CA5" w:rsidP="00F91B2B">
            <w:pPr>
              <w:pStyle w:val="FRNotesBodyText"/>
              <w:ind w:left="0"/>
              <w:rPr>
                <w:rFonts w:cs="Arial"/>
                <w:szCs w:val="22"/>
              </w:rPr>
            </w:pPr>
            <w:r w:rsidRPr="00F91B2B">
              <w:rPr>
                <w:rFonts w:cs="Arial"/>
                <w:i/>
                <w:iCs/>
                <w:color w:val="002060"/>
                <w:szCs w:val="22"/>
              </w:rPr>
              <w:t xml:space="preserve">&lt;Agencies to provide explanations of </w:t>
            </w:r>
            <w:r w:rsidR="008347DD" w:rsidRPr="00F91B2B">
              <w:rPr>
                <w:rFonts w:cs="Arial"/>
                <w:i/>
                <w:iCs/>
                <w:color w:val="002060"/>
                <w:szCs w:val="22"/>
              </w:rPr>
              <w:t>changes</w:t>
            </w:r>
            <w:r w:rsidRPr="00F91B2B">
              <w:rPr>
                <w:rFonts w:cs="Arial"/>
                <w:i/>
                <w:iCs/>
                <w:color w:val="002060"/>
                <w:szCs w:val="22"/>
              </w:rPr>
              <w:t xml:space="preserve"> over $1 million or where there is a significant offset resulting in net variations under $1 million&gt;</w:t>
            </w:r>
          </w:p>
        </w:tc>
      </w:tr>
    </w:tbl>
    <w:p w14:paraId="2AB6E6B4" w14:textId="77777777" w:rsidR="00B00D08" w:rsidRPr="00F91B2B" w:rsidRDefault="00B00D08" w:rsidP="00F91B2B">
      <w:pPr>
        <w:pStyle w:val="TAFRBodyText"/>
        <w:ind w:right="680"/>
        <w:rPr>
          <w:rFonts w:ascii="Arial" w:eastAsia="Times New Roman" w:hAnsi="Arial" w:cs="Arial"/>
          <w:color w:val="auto"/>
          <w:w w:val="100"/>
          <w:sz w:val="22"/>
          <w:szCs w:val="22"/>
          <w:lang w:val="en-US"/>
        </w:rPr>
        <w:sectPr w:rsidR="00B00D08" w:rsidRPr="00F91B2B" w:rsidSect="004A3DBC">
          <w:pgSz w:w="16840" w:h="11907" w:orient="landscape" w:code="9"/>
          <w:pgMar w:top="1134" w:right="0" w:bottom="1134" w:left="1701" w:header="567" w:footer="340" w:gutter="0"/>
          <w:cols w:space="720"/>
          <w:docGrid w:linePitch="299"/>
        </w:sectPr>
      </w:pPr>
    </w:p>
    <w:p w14:paraId="13AC9373" w14:textId="413E1CCA" w:rsidR="00593856" w:rsidRPr="00F91B2B" w:rsidRDefault="00593856" w:rsidP="00F91B2B">
      <w:pPr>
        <w:pStyle w:val="Heading1"/>
        <w:keepNext w:val="0"/>
        <w:pageBreakBefore/>
        <w:ind w:left="714" w:hanging="357"/>
      </w:pPr>
      <w:bookmarkStart w:id="7" w:name="_Ref135726861"/>
      <w:r w:rsidRPr="00F91B2B">
        <w:lastRenderedPageBreak/>
        <w:t>Sales of goods and services</w:t>
      </w:r>
      <w:bookmarkEnd w:id="7"/>
    </w:p>
    <w:tbl>
      <w:tblPr>
        <w:tblW w:w="10065" w:type="dxa"/>
        <w:tblInd w:w="142" w:type="dxa"/>
        <w:tblLook w:val="04A0" w:firstRow="1" w:lastRow="0" w:firstColumn="1" w:lastColumn="0" w:noHBand="0" w:noVBand="1"/>
      </w:tblPr>
      <w:tblGrid>
        <w:gridCol w:w="1251"/>
        <w:gridCol w:w="2057"/>
        <w:gridCol w:w="1487"/>
        <w:gridCol w:w="940"/>
        <w:gridCol w:w="898"/>
        <w:gridCol w:w="7"/>
        <w:gridCol w:w="1502"/>
        <w:gridCol w:w="1106"/>
        <w:gridCol w:w="817"/>
      </w:tblGrid>
      <w:tr w:rsidR="006D744C" w:rsidRPr="00F91B2B" w14:paraId="408C413E" w14:textId="406CDE32" w:rsidTr="003110CD">
        <w:trPr>
          <w:trHeight w:val="255"/>
        </w:trPr>
        <w:tc>
          <w:tcPr>
            <w:tcW w:w="1251" w:type="dxa"/>
            <w:tcBorders>
              <w:top w:val="nil"/>
              <w:left w:val="nil"/>
              <w:bottom w:val="nil"/>
              <w:right w:val="nil"/>
            </w:tcBorders>
          </w:tcPr>
          <w:p w14:paraId="5332B216" w14:textId="77777777" w:rsidR="006D744C" w:rsidRPr="00F91B2B" w:rsidRDefault="006D744C" w:rsidP="00F91B2B">
            <w:pPr>
              <w:rPr>
                <w:rFonts w:ascii="Arial" w:eastAsia="Times New Roman" w:hAnsi="Arial" w:cs="Arial"/>
                <w:sz w:val="20"/>
                <w:szCs w:val="20"/>
                <w:lang w:eastAsia="en-AU"/>
              </w:rPr>
            </w:pPr>
          </w:p>
        </w:tc>
        <w:tc>
          <w:tcPr>
            <w:tcW w:w="2057" w:type="dxa"/>
            <w:tcBorders>
              <w:top w:val="nil"/>
              <w:left w:val="nil"/>
              <w:bottom w:val="nil"/>
              <w:right w:val="nil"/>
            </w:tcBorders>
            <w:hideMark/>
          </w:tcPr>
          <w:p w14:paraId="4587524E" w14:textId="3855EB5A" w:rsidR="006D744C" w:rsidRPr="00F91B2B" w:rsidRDefault="006D744C" w:rsidP="00F91B2B">
            <w:pPr>
              <w:spacing w:after="0" w:line="240" w:lineRule="auto"/>
              <w:rPr>
                <w:rFonts w:ascii="Arial" w:eastAsia="Times New Roman" w:hAnsi="Arial" w:cs="Arial"/>
                <w:sz w:val="20"/>
                <w:szCs w:val="20"/>
                <w:lang w:eastAsia="en-AU"/>
              </w:rPr>
            </w:pPr>
          </w:p>
        </w:tc>
        <w:tc>
          <w:tcPr>
            <w:tcW w:w="3325" w:type="dxa"/>
            <w:gridSpan w:val="3"/>
            <w:tcBorders>
              <w:top w:val="nil"/>
              <w:left w:val="nil"/>
              <w:bottom w:val="nil"/>
              <w:right w:val="nil"/>
            </w:tcBorders>
          </w:tcPr>
          <w:p w14:paraId="736D5F1D" w14:textId="7CF9AEAD" w:rsidR="006D744C"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509" w:type="dxa"/>
            <w:gridSpan w:val="2"/>
            <w:tcBorders>
              <w:top w:val="nil"/>
              <w:left w:val="nil"/>
              <w:bottom w:val="nil"/>
              <w:right w:val="nil"/>
            </w:tcBorders>
          </w:tcPr>
          <w:p w14:paraId="45E6C123" w14:textId="6FCEFCD3" w:rsidR="006D744C" w:rsidRPr="00F91B2B" w:rsidRDefault="006D744C" w:rsidP="00F91B2B">
            <w:pPr>
              <w:spacing w:after="0" w:line="240" w:lineRule="auto"/>
              <w:jc w:val="center"/>
              <w:rPr>
                <w:rFonts w:ascii="Arial" w:eastAsia="Times New Roman" w:hAnsi="Arial" w:cs="Arial"/>
                <w:sz w:val="20"/>
                <w:szCs w:val="20"/>
                <w:lang w:eastAsia="en-AU"/>
              </w:rPr>
            </w:pPr>
          </w:p>
        </w:tc>
        <w:tc>
          <w:tcPr>
            <w:tcW w:w="1106" w:type="dxa"/>
            <w:tcBorders>
              <w:top w:val="nil"/>
              <w:left w:val="nil"/>
              <w:bottom w:val="nil"/>
              <w:right w:val="nil"/>
            </w:tcBorders>
          </w:tcPr>
          <w:p w14:paraId="2B950353" w14:textId="11AF2048" w:rsidR="006D744C" w:rsidRPr="00F91B2B" w:rsidDel="00395E2A"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c>
          <w:tcPr>
            <w:tcW w:w="817" w:type="dxa"/>
            <w:tcBorders>
              <w:top w:val="nil"/>
              <w:left w:val="nil"/>
              <w:bottom w:val="nil"/>
              <w:right w:val="nil"/>
            </w:tcBorders>
          </w:tcPr>
          <w:p w14:paraId="0EAD54DB" w14:textId="77777777" w:rsidR="006D744C" w:rsidRPr="00F91B2B" w:rsidDel="00395E2A" w:rsidRDefault="006D744C" w:rsidP="00F91B2B">
            <w:pPr>
              <w:spacing w:after="0" w:line="240" w:lineRule="auto"/>
              <w:jc w:val="center"/>
              <w:rPr>
                <w:rFonts w:ascii="Arial" w:eastAsia="Times New Roman" w:hAnsi="Arial" w:cs="Arial"/>
                <w:sz w:val="20"/>
                <w:szCs w:val="20"/>
                <w:lang w:eastAsia="en-AU"/>
              </w:rPr>
            </w:pPr>
          </w:p>
        </w:tc>
      </w:tr>
      <w:tr w:rsidR="006D744C" w:rsidRPr="00F91B2B" w14:paraId="60759B14" w14:textId="77777777" w:rsidTr="003110CD">
        <w:trPr>
          <w:trHeight w:val="255"/>
        </w:trPr>
        <w:tc>
          <w:tcPr>
            <w:tcW w:w="1251" w:type="dxa"/>
            <w:tcBorders>
              <w:top w:val="nil"/>
              <w:left w:val="nil"/>
              <w:bottom w:val="nil"/>
              <w:right w:val="nil"/>
            </w:tcBorders>
          </w:tcPr>
          <w:p w14:paraId="663B3378" w14:textId="77777777" w:rsidR="006D744C" w:rsidRPr="00F91B2B" w:rsidRDefault="006D744C" w:rsidP="00F91B2B">
            <w:pPr>
              <w:jc w:val="center"/>
              <w:rPr>
                <w:rFonts w:ascii="Arial" w:eastAsia="Times New Roman" w:hAnsi="Arial" w:cs="Arial"/>
                <w:sz w:val="20"/>
                <w:szCs w:val="20"/>
                <w:lang w:eastAsia="en-AU"/>
              </w:rPr>
            </w:pPr>
          </w:p>
        </w:tc>
        <w:tc>
          <w:tcPr>
            <w:tcW w:w="2057" w:type="dxa"/>
            <w:tcBorders>
              <w:top w:val="nil"/>
              <w:left w:val="nil"/>
              <w:bottom w:val="nil"/>
              <w:right w:val="nil"/>
            </w:tcBorders>
            <w:hideMark/>
          </w:tcPr>
          <w:p w14:paraId="5FAFC615" w14:textId="5AE6E064" w:rsidR="006D744C" w:rsidRPr="00F91B2B" w:rsidRDefault="006D744C" w:rsidP="00F91B2B">
            <w:pPr>
              <w:spacing w:after="0" w:line="240" w:lineRule="auto"/>
              <w:jc w:val="center"/>
              <w:rPr>
                <w:rFonts w:ascii="Arial" w:eastAsia="Times New Roman" w:hAnsi="Arial" w:cs="Arial"/>
                <w:sz w:val="20"/>
                <w:szCs w:val="20"/>
                <w:lang w:eastAsia="en-AU"/>
              </w:rPr>
            </w:pPr>
          </w:p>
        </w:tc>
        <w:tc>
          <w:tcPr>
            <w:tcW w:w="1487" w:type="dxa"/>
            <w:tcBorders>
              <w:top w:val="single" w:sz="4" w:space="0" w:color="auto"/>
              <w:left w:val="nil"/>
              <w:bottom w:val="nil"/>
              <w:right w:val="nil"/>
            </w:tcBorders>
          </w:tcPr>
          <w:p w14:paraId="754EF64E" w14:textId="77777777" w:rsidR="006D744C" w:rsidRPr="00F91B2B" w:rsidRDefault="006D744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40" w:type="dxa"/>
            <w:tcBorders>
              <w:top w:val="single" w:sz="4" w:space="0" w:color="auto"/>
              <w:left w:val="nil"/>
              <w:bottom w:val="nil"/>
              <w:right w:val="nil"/>
            </w:tcBorders>
            <w:hideMark/>
          </w:tcPr>
          <w:p w14:paraId="714C1701" w14:textId="77777777" w:rsidR="006D744C" w:rsidRPr="00F91B2B" w:rsidRDefault="006D744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05" w:type="dxa"/>
            <w:gridSpan w:val="2"/>
            <w:tcBorders>
              <w:top w:val="single" w:sz="4" w:space="0" w:color="auto"/>
              <w:left w:val="nil"/>
              <w:bottom w:val="nil"/>
              <w:right w:val="nil"/>
            </w:tcBorders>
          </w:tcPr>
          <w:p w14:paraId="0F1B6732" w14:textId="5B860845" w:rsidR="006D744C" w:rsidRPr="00F91B2B" w:rsidRDefault="006D744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02" w:type="dxa"/>
            <w:tcBorders>
              <w:top w:val="single" w:sz="4" w:space="0" w:color="auto"/>
              <w:left w:val="nil"/>
              <w:bottom w:val="nil"/>
              <w:right w:val="nil"/>
            </w:tcBorders>
          </w:tcPr>
          <w:p w14:paraId="67843804" w14:textId="72563B35" w:rsidR="006D744C" w:rsidRPr="00F91B2B" w:rsidRDefault="006D744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06" w:type="dxa"/>
            <w:tcBorders>
              <w:top w:val="single" w:sz="4" w:space="0" w:color="auto"/>
              <w:left w:val="nil"/>
              <w:bottom w:val="nil"/>
              <w:right w:val="nil"/>
            </w:tcBorders>
          </w:tcPr>
          <w:p w14:paraId="5665CFB6" w14:textId="225CE501" w:rsidR="006D744C" w:rsidRPr="00F91B2B" w:rsidRDefault="006D744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17" w:type="dxa"/>
            <w:tcBorders>
              <w:top w:val="single" w:sz="4" w:space="0" w:color="auto"/>
              <w:left w:val="nil"/>
              <w:bottom w:val="nil"/>
              <w:right w:val="nil"/>
            </w:tcBorders>
          </w:tcPr>
          <w:p w14:paraId="295296F2" w14:textId="2A9D16E6" w:rsidR="006D744C" w:rsidRPr="00F91B2B" w:rsidRDefault="006D744C"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6D744C" w:rsidRPr="00F91B2B" w14:paraId="77ACB697" w14:textId="77777777" w:rsidTr="003110CD">
        <w:trPr>
          <w:trHeight w:val="377"/>
        </w:trPr>
        <w:tc>
          <w:tcPr>
            <w:tcW w:w="1251" w:type="dxa"/>
            <w:tcBorders>
              <w:top w:val="nil"/>
              <w:left w:val="nil"/>
              <w:bottom w:val="nil"/>
              <w:right w:val="nil"/>
            </w:tcBorders>
          </w:tcPr>
          <w:p w14:paraId="6A39D149" w14:textId="77777777" w:rsidR="00D93B42" w:rsidRPr="00F91B2B" w:rsidRDefault="00D93B42"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15.113(a)</w:t>
            </w:r>
          </w:p>
          <w:p w14:paraId="107DEF93" w14:textId="471ED7F4" w:rsidR="006D744C" w:rsidRPr="00F91B2B" w:rsidRDefault="00D93B42" w:rsidP="00F91B2B">
            <w:pPr>
              <w:rPr>
                <w:rFonts w:ascii="Arial" w:eastAsia="Times New Roman" w:hAnsi="Arial" w:cs="Arial"/>
                <w:b/>
                <w:sz w:val="20"/>
                <w:szCs w:val="20"/>
                <w:lang w:eastAsia="en-AU"/>
              </w:rPr>
            </w:pPr>
            <w:r w:rsidRPr="00F91B2B">
              <w:rPr>
                <w:rFonts w:ascii="Arial" w:eastAsia="Times New Roman" w:hAnsi="Arial" w:cs="Arial"/>
                <w:color w:val="0070C0"/>
                <w:sz w:val="16"/>
                <w:szCs w:val="20"/>
                <w:lang w:eastAsia="en-AU"/>
              </w:rPr>
              <w:t>AASB 1058.24</w:t>
            </w:r>
          </w:p>
        </w:tc>
        <w:tc>
          <w:tcPr>
            <w:tcW w:w="2057" w:type="dxa"/>
            <w:tcBorders>
              <w:top w:val="nil"/>
              <w:left w:val="nil"/>
              <w:bottom w:val="nil"/>
              <w:right w:val="nil"/>
            </w:tcBorders>
          </w:tcPr>
          <w:p w14:paraId="1ACB2DF4" w14:textId="4B1BEA26" w:rsidR="002C4B0B" w:rsidRPr="00F91B2B" w:rsidRDefault="002C4B0B" w:rsidP="00F91B2B">
            <w:pPr>
              <w:spacing w:after="0" w:line="240" w:lineRule="auto"/>
              <w:rPr>
                <w:rFonts w:ascii="Arial" w:eastAsia="Times New Roman" w:hAnsi="Arial" w:cs="Arial"/>
                <w:sz w:val="20"/>
                <w:szCs w:val="20"/>
                <w:lang w:eastAsia="en-AU"/>
              </w:rPr>
            </w:pPr>
          </w:p>
        </w:tc>
        <w:tc>
          <w:tcPr>
            <w:tcW w:w="1487" w:type="dxa"/>
            <w:tcBorders>
              <w:top w:val="nil"/>
              <w:left w:val="nil"/>
              <w:bottom w:val="nil"/>
              <w:right w:val="nil"/>
            </w:tcBorders>
          </w:tcPr>
          <w:p w14:paraId="7FAE9B64" w14:textId="77777777" w:rsidR="006D744C" w:rsidRPr="00F91B2B" w:rsidRDefault="006D744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Revenue from contracts with customers</w:t>
            </w:r>
          </w:p>
        </w:tc>
        <w:tc>
          <w:tcPr>
            <w:tcW w:w="940" w:type="dxa"/>
            <w:tcBorders>
              <w:top w:val="nil"/>
              <w:left w:val="nil"/>
              <w:bottom w:val="nil"/>
              <w:right w:val="nil"/>
            </w:tcBorders>
          </w:tcPr>
          <w:p w14:paraId="688C3C8B" w14:textId="77777777" w:rsidR="006D744C" w:rsidRPr="00F91B2B" w:rsidRDefault="006D744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Other</w:t>
            </w:r>
          </w:p>
        </w:tc>
        <w:tc>
          <w:tcPr>
            <w:tcW w:w="905" w:type="dxa"/>
            <w:gridSpan w:val="2"/>
            <w:tcBorders>
              <w:top w:val="nil"/>
              <w:left w:val="nil"/>
              <w:bottom w:val="nil"/>
              <w:right w:val="nil"/>
            </w:tcBorders>
          </w:tcPr>
          <w:p w14:paraId="66FB8C04" w14:textId="77777777" w:rsidR="006D744C" w:rsidRPr="00F91B2B" w:rsidRDefault="006D744C"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w:t>
            </w:r>
          </w:p>
        </w:tc>
        <w:tc>
          <w:tcPr>
            <w:tcW w:w="1502" w:type="dxa"/>
            <w:tcBorders>
              <w:top w:val="nil"/>
              <w:left w:val="nil"/>
              <w:bottom w:val="nil"/>
              <w:right w:val="nil"/>
            </w:tcBorders>
          </w:tcPr>
          <w:p w14:paraId="6106F14F" w14:textId="14A15EC1" w:rsidR="006D744C" w:rsidRPr="00F91B2B" w:rsidRDefault="002A1DB1"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Revenue from contracts with customers</w:t>
            </w:r>
          </w:p>
        </w:tc>
        <w:tc>
          <w:tcPr>
            <w:tcW w:w="1106" w:type="dxa"/>
            <w:tcBorders>
              <w:top w:val="nil"/>
              <w:left w:val="nil"/>
              <w:bottom w:val="nil"/>
              <w:right w:val="nil"/>
            </w:tcBorders>
          </w:tcPr>
          <w:p w14:paraId="62644807" w14:textId="3A86F6F5" w:rsidR="006D744C" w:rsidRPr="00F91B2B" w:rsidRDefault="002A1DB1"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Other</w:t>
            </w:r>
          </w:p>
        </w:tc>
        <w:tc>
          <w:tcPr>
            <w:tcW w:w="817" w:type="dxa"/>
            <w:tcBorders>
              <w:top w:val="nil"/>
              <w:left w:val="nil"/>
              <w:bottom w:val="nil"/>
              <w:right w:val="nil"/>
            </w:tcBorders>
          </w:tcPr>
          <w:p w14:paraId="5B376864" w14:textId="728FF049" w:rsidR="006D744C" w:rsidRPr="00F91B2B" w:rsidRDefault="002A1DB1"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Cs/>
                <w:sz w:val="20"/>
                <w:szCs w:val="20"/>
                <w:lang w:eastAsia="en-AU"/>
              </w:rPr>
              <w:t>Total</w:t>
            </w:r>
          </w:p>
        </w:tc>
      </w:tr>
      <w:tr w:rsidR="006D744C" w:rsidRPr="00F91B2B" w14:paraId="48F51CCC" w14:textId="77777777" w:rsidTr="003110CD">
        <w:trPr>
          <w:trHeight w:val="377"/>
        </w:trPr>
        <w:tc>
          <w:tcPr>
            <w:tcW w:w="1251" w:type="dxa"/>
            <w:tcBorders>
              <w:top w:val="nil"/>
              <w:left w:val="nil"/>
              <w:bottom w:val="nil"/>
              <w:right w:val="nil"/>
            </w:tcBorders>
          </w:tcPr>
          <w:p w14:paraId="5DB88B85" w14:textId="77777777" w:rsidR="006D744C" w:rsidRPr="00F91B2B" w:rsidRDefault="006D744C" w:rsidP="00F91B2B">
            <w:pPr>
              <w:rPr>
                <w:rFonts w:ascii="Arial" w:eastAsia="Times New Roman" w:hAnsi="Arial" w:cs="Arial"/>
                <w:b/>
                <w:bCs/>
                <w:lang w:eastAsia="en-AU"/>
              </w:rPr>
            </w:pPr>
          </w:p>
        </w:tc>
        <w:tc>
          <w:tcPr>
            <w:tcW w:w="2057" w:type="dxa"/>
            <w:tcBorders>
              <w:top w:val="nil"/>
              <w:left w:val="nil"/>
              <w:bottom w:val="nil"/>
              <w:right w:val="nil"/>
            </w:tcBorders>
          </w:tcPr>
          <w:p w14:paraId="37E5BF22" w14:textId="4A5C9B24" w:rsidR="006D744C" w:rsidRPr="00F91B2B" w:rsidRDefault="006D744C" w:rsidP="00F91B2B">
            <w:pPr>
              <w:spacing w:after="0" w:line="240" w:lineRule="auto"/>
              <w:rPr>
                <w:rFonts w:ascii="Arial" w:eastAsia="Times New Roman" w:hAnsi="Arial" w:cs="Arial"/>
                <w:b/>
                <w:bCs/>
                <w:sz w:val="20"/>
                <w:szCs w:val="20"/>
                <w:lang w:eastAsia="en-AU"/>
              </w:rPr>
            </w:pPr>
          </w:p>
        </w:tc>
        <w:tc>
          <w:tcPr>
            <w:tcW w:w="1487" w:type="dxa"/>
            <w:tcBorders>
              <w:top w:val="nil"/>
              <w:left w:val="nil"/>
              <w:bottom w:val="nil"/>
              <w:right w:val="nil"/>
            </w:tcBorders>
          </w:tcPr>
          <w:p w14:paraId="03E253FF" w14:textId="77777777" w:rsidR="006D744C" w:rsidRPr="00F91B2B" w:rsidRDefault="006D744C" w:rsidP="00F91B2B">
            <w:pPr>
              <w:spacing w:after="0" w:line="240" w:lineRule="auto"/>
              <w:rPr>
                <w:rFonts w:ascii="Arial" w:eastAsia="Times New Roman" w:hAnsi="Arial" w:cs="Arial"/>
                <w:b/>
                <w:bCs/>
                <w:sz w:val="20"/>
                <w:szCs w:val="20"/>
                <w:lang w:eastAsia="en-AU"/>
              </w:rPr>
            </w:pPr>
          </w:p>
        </w:tc>
        <w:tc>
          <w:tcPr>
            <w:tcW w:w="940" w:type="dxa"/>
            <w:tcBorders>
              <w:top w:val="nil"/>
              <w:left w:val="nil"/>
              <w:bottom w:val="nil"/>
              <w:right w:val="nil"/>
            </w:tcBorders>
          </w:tcPr>
          <w:p w14:paraId="1CBD0C8B" w14:textId="77777777" w:rsidR="006D744C" w:rsidRPr="00F91B2B" w:rsidRDefault="006D744C" w:rsidP="00F91B2B">
            <w:pPr>
              <w:spacing w:after="0" w:line="240" w:lineRule="auto"/>
              <w:rPr>
                <w:rFonts w:ascii="Arial" w:eastAsia="Times New Roman" w:hAnsi="Arial" w:cs="Arial"/>
                <w:b/>
                <w:bCs/>
                <w:sz w:val="20"/>
                <w:szCs w:val="20"/>
                <w:lang w:eastAsia="en-AU"/>
              </w:rPr>
            </w:pPr>
          </w:p>
        </w:tc>
        <w:tc>
          <w:tcPr>
            <w:tcW w:w="905" w:type="dxa"/>
            <w:gridSpan w:val="2"/>
            <w:tcBorders>
              <w:top w:val="nil"/>
              <w:left w:val="nil"/>
              <w:bottom w:val="nil"/>
              <w:right w:val="nil"/>
            </w:tcBorders>
          </w:tcPr>
          <w:p w14:paraId="1B96FF19" w14:textId="77777777" w:rsidR="006D744C" w:rsidRPr="00F91B2B" w:rsidRDefault="006D744C" w:rsidP="00F91B2B">
            <w:pPr>
              <w:spacing w:after="0" w:line="240" w:lineRule="auto"/>
              <w:rPr>
                <w:rFonts w:ascii="Arial" w:eastAsia="Times New Roman" w:hAnsi="Arial" w:cs="Arial"/>
                <w:b/>
                <w:bCs/>
                <w:sz w:val="20"/>
                <w:szCs w:val="20"/>
                <w:lang w:eastAsia="en-AU"/>
              </w:rPr>
            </w:pPr>
          </w:p>
        </w:tc>
        <w:tc>
          <w:tcPr>
            <w:tcW w:w="1502" w:type="dxa"/>
            <w:tcBorders>
              <w:top w:val="nil"/>
              <w:left w:val="nil"/>
              <w:bottom w:val="nil"/>
              <w:right w:val="nil"/>
            </w:tcBorders>
          </w:tcPr>
          <w:p w14:paraId="026FA8EC" w14:textId="77777777" w:rsidR="006D744C" w:rsidRPr="00F91B2B" w:rsidRDefault="006D744C" w:rsidP="00F91B2B">
            <w:pPr>
              <w:spacing w:after="0" w:line="240" w:lineRule="auto"/>
              <w:rPr>
                <w:rFonts w:ascii="Arial" w:eastAsia="Times New Roman" w:hAnsi="Arial" w:cs="Arial"/>
                <w:b/>
                <w:bCs/>
                <w:sz w:val="20"/>
                <w:szCs w:val="20"/>
                <w:lang w:eastAsia="en-AU"/>
              </w:rPr>
            </w:pPr>
          </w:p>
        </w:tc>
        <w:tc>
          <w:tcPr>
            <w:tcW w:w="1106" w:type="dxa"/>
            <w:tcBorders>
              <w:top w:val="nil"/>
              <w:left w:val="nil"/>
              <w:bottom w:val="nil"/>
              <w:right w:val="nil"/>
            </w:tcBorders>
          </w:tcPr>
          <w:p w14:paraId="10B01BB0" w14:textId="77777777" w:rsidR="006D744C" w:rsidRPr="00F91B2B" w:rsidRDefault="006D744C" w:rsidP="00F91B2B">
            <w:pPr>
              <w:spacing w:after="0" w:line="240" w:lineRule="auto"/>
              <w:rPr>
                <w:rFonts w:ascii="Arial" w:eastAsia="Times New Roman" w:hAnsi="Arial" w:cs="Arial"/>
                <w:b/>
                <w:bCs/>
                <w:sz w:val="20"/>
                <w:szCs w:val="20"/>
                <w:lang w:eastAsia="en-AU"/>
              </w:rPr>
            </w:pPr>
          </w:p>
        </w:tc>
        <w:tc>
          <w:tcPr>
            <w:tcW w:w="817" w:type="dxa"/>
            <w:tcBorders>
              <w:top w:val="nil"/>
              <w:left w:val="nil"/>
              <w:bottom w:val="nil"/>
              <w:right w:val="nil"/>
            </w:tcBorders>
          </w:tcPr>
          <w:p w14:paraId="0AC52A51" w14:textId="3C2C16B3" w:rsidR="006D744C" w:rsidRPr="00F91B2B" w:rsidRDefault="006D744C" w:rsidP="00F91B2B">
            <w:pPr>
              <w:spacing w:after="0" w:line="240" w:lineRule="auto"/>
              <w:rPr>
                <w:rFonts w:ascii="Arial" w:eastAsia="Times New Roman" w:hAnsi="Arial" w:cs="Arial"/>
                <w:b/>
                <w:bCs/>
                <w:sz w:val="20"/>
                <w:szCs w:val="20"/>
                <w:lang w:eastAsia="en-AU"/>
              </w:rPr>
            </w:pPr>
          </w:p>
        </w:tc>
      </w:tr>
      <w:tr w:rsidR="008347DD" w:rsidRPr="00F91B2B" w14:paraId="796C2B04" w14:textId="77777777" w:rsidTr="003110CD">
        <w:trPr>
          <w:trHeight w:val="377"/>
        </w:trPr>
        <w:tc>
          <w:tcPr>
            <w:tcW w:w="1251" w:type="dxa"/>
            <w:tcBorders>
              <w:top w:val="nil"/>
              <w:left w:val="nil"/>
              <w:bottom w:val="nil"/>
              <w:right w:val="nil"/>
            </w:tcBorders>
          </w:tcPr>
          <w:p w14:paraId="6AB89AB0" w14:textId="77777777" w:rsidR="008347DD" w:rsidRPr="00F91B2B" w:rsidRDefault="008347DD" w:rsidP="00F91B2B">
            <w:pPr>
              <w:rPr>
                <w:rFonts w:ascii="Arial" w:eastAsia="Times New Roman" w:hAnsi="Arial" w:cs="Arial"/>
                <w:b/>
                <w:bCs/>
                <w:lang w:eastAsia="en-AU"/>
              </w:rPr>
            </w:pPr>
          </w:p>
        </w:tc>
        <w:tc>
          <w:tcPr>
            <w:tcW w:w="2057" w:type="dxa"/>
            <w:tcBorders>
              <w:top w:val="nil"/>
              <w:left w:val="nil"/>
              <w:bottom w:val="nil"/>
              <w:right w:val="nil"/>
            </w:tcBorders>
          </w:tcPr>
          <w:p w14:paraId="471341A8" w14:textId="654A1835" w:rsidR="008347DD" w:rsidRPr="00F91B2B" w:rsidRDefault="008347DD" w:rsidP="00F91B2B">
            <w:pPr>
              <w:spacing w:after="120" w:line="240" w:lineRule="auto"/>
              <w:rPr>
                <w:rFonts w:ascii="Arial" w:eastAsia="Times New Roman" w:hAnsi="Arial" w:cs="Arial"/>
                <w:b/>
                <w:bCs/>
                <w:sz w:val="20"/>
                <w:szCs w:val="20"/>
                <w:lang w:eastAsia="en-AU"/>
              </w:rPr>
            </w:pPr>
            <w:r w:rsidRPr="00F91B2B">
              <w:rPr>
                <w:rFonts w:ascii="Arial" w:eastAsia="Times New Roman" w:hAnsi="Arial" w:cs="Arial"/>
                <w:sz w:val="20"/>
                <w:szCs w:val="20"/>
                <w:lang w:eastAsia="en-AU"/>
              </w:rPr>
              <w:t xml:space="preserve">Fees from regulatory services </w:t>
            </w:r>
          </w:p>
        </w:tc>
        <w:tc>
          <w:tcPr>
            <w:tcW w:w="1487" w:type="dxa"/>
            <w:tcBorders>
              <w:top w:val="nil"/>
              <w:left w:val="nil"/>
              <w:bottom w:val="nil"/>
              <w:right w:val="nil"/>
            </w:tcBorders>
          </w:tcPr>
          <w:p w14:paraId="48CA9D34" w14:textId="77777777" w:rsidR="008347DD" w:rsidRPr="00F91B2B" w:rsidRDefault="008347DD" w:rsidP="00F91B2B">
            <w:pPr>
              <w:spacing w:after="0" w:line="240" w:lineRule="auto"/>
              <w:rPr>
                <w:rFonts w:ascii="Arial" w:eastAsia="Times New Roman" w:hAnsi="Arial" w:cs="Arial"/>
                <w:b/>
                <w:bCs/>
                <w:sz w:val="20"/>
                <w:szCs w:val="20"/>
                <w:lang w:eastAsia="en-AU"/>
              </w:rPr>
            </w:pPr>
          </w:p>
        </w:tc>
        <w:tc>
          <w:tcPr>
            <w:tcW w:w="940" w:type="dxa"/>
            <w:tcBorders>
              <w:top w:val="nil"/>
              <w:left w:val="nil"/>
              <w:bottom w:val="nil"/>
              <w:right w:val="nil"/>
            </w:tcBorders>
          </w:tcPr>
          <w:p w14:paraId="1FFD9F32" w14:textId="77777777" w:rsidR="008347DD" w:rsidRPr="00F91B2B" w:rsidRDefault="008347DD" w:rsidP="00F91B2B">
            <w:pPr>
              <w:spacing w:after="0" w:line="240" w:lineRule="auto"/>
              <w:rPr>
                <w:rFonts w:ascii="Arial" w:eastAsia="Times New Roman" w:hAnsi="Arial" w:cs="Arial"/>
                <w:b/>
                <w:bCs/>
                <w:sz w:val="20"/>
                <w:szCs w:val="20"/>
                <w:lang w:eastAsia="en-AU"/>
              </w:rPr>
            </w:pPr>
          </w:p>
        </w:tc>
        <w:tc>
          <w:tcPr>
            <w:tcW w:w="905" w:type="dxa"/>
            <w:gridSpan w:val="2"/>
            <w:tcBorders>
              <w:top w:val="nil"/>
              <w:left w:val="nil"/>
              <w:bottom w:val="nil"/>
              <w:right w:val="nil"/>
            </w:tcBorders>
          </w:tcPr>
          <w:p w14:paraId="5FD109B1" w14:textId="77777777" w:rsidR="008347DD" w:rsidRPr="00F91B2B" w:rsidRDefault="008347DD" w:rsidP="00F91B2B">
            <w:pPr>
              <w:spacing w:after="0" w:line="240" w:lineRule="auto"/>
              <w:rPr>
                <w:rFonts w:ascii="Arial" w:eastAsia="Times New Roman" w:hAnsi="Arial" w:cs="Arial"/>
                <w:b/>
                <w:bCs/>
                <w:sz w:val="20"/>
                <w:szCs w:val="20"/>
                <w:lang w:eastAsia="en-AU"/>
              </w:rPr>
            </w:pPr>
          </w:p>
        </w:tc>
        <w:tc>
          <w:tcPr>
            <w:tcW w:w="1502" w:type="dxa"/>
            <w:tcBorders>
              <w:top w:val="nil"/>
              <w:left w:val="nil"/>
              <w:bottom w:val="nil"/>
              <w:right w:val="nil"/>
            </w:tcBorders>
          </w:tcPr>
          <w:p w14:paraId="716DC4E8" w14:textId="77777777" w:rsidR="008347DD" w:rsidRPr="00F91B2B" w:rsidRDefault="008347DD" w:rsidP="00F91B2B">
            <w:pPr>
              <w:spacing w:after="0" w:line="240" w:lineRule="auto"/>
              <w:rPr>
                <w:rFonts w:ascii="Arial" w:eastAsia="Times New Roman" w:hAnsi="Arial" w:cs="Arial"/>
                <w:b/>
                <w:bCs/>
                <w:sz w:val="20"/>
                <w:szCs w:val="20"/>
                <w:lang w:eastAsia="en-AU"/>
              </w:rPr>
            </w:pPr>
          </w:p>
        </w:tc>
        <w:tc>
          <w:tcPr>
            <w:tcW w:w="1106" w:type="dxa"/>
            <w:tcBorders>
              <w:top w:val="nil"/>
              <w:left w:val="nil"/>
              <w:bottom w:val="nil"/>
              <w:right w:val="nil"/>
            </w:tcBorders>
          </w:tcPr>
          <w:p w14:paraId="1B27F0EB" w14:textId="77777777" w:rsidR="008347DD" w:rsidRPr="00F91B2B" w:rsidRDefault="008347DD" w:rsidP="00F91B2B">
            <w:pPr>
              <w:spacing w:after="0" w:line="240" w:lineRule="auto"/>
              <w:rPr>
                <w:rFonts w:ascii="Arial" w:eastAsia="Times New Roman" w:hAnsi="Arial" w:cs="Arial"/>
                <w:b/>
                <w:bCs/>
                <w:sz w:val="20"/>
                <w:szCs w:val="20"/>
                <w:lang w:eastAsia="en-AU"/>
              </w:rPr>
            </w:pPr>
          </w:p>
        </w:tc>
        <w:tc>
          <w:tcPr>
            <w:tcW w:w="817" w:type="dxa"/>
            <w:tcBorders>
              <w:top w:val="nil"/>
              <w:left w:val="nil"/>
              <w:bottom w:val="nil"/>
              <w:right w:val="nil"/>
            </w:tcBorders>
          </w:tcPr>
          <w:p w14:paraId="66522BEE" w14:textId="77777777" w:rsidR="008347DD" w:rsidRPr="00F91B2B" w:rsidRDefault="008347DD" w:rsidP="00F91B2B">
            <w:pPr>
              <w:spacing w:after="0" w:line="240" w:lineRule="auto"/>
              <w:rPr>
                <w:rFonts w:ascii="Arial" w:eastAsia="Times New Roman" w:hAnsi="Arial" w:cs="Arial"/>
                <w:b/>
                <w:bCs/>
                <w:sz w:val="20"/>
                <w:szCs w:val="20"/>
                <w:lang w:eastAsia="en-AU"/>
              </w:rPr>
            </w:pPr>
          </w:p>
        </w:tc>
      </w:tr>
      <w:tr w:rsidR="006D744C" w:rsidRPr="00F91B2B" w14:paraId="77847F09" w14:textId="77777777" w:rsidTr="003110CD">
        <w:trPr>
          <w:trHeight w:val="285"/>
        </w:trPr>
        <w:tc>
          <w:tcPr>
            <w:tcW w:w="1251" w:type="dxa"/>
            <w:tcBorders>
              <w:top w:val="nil"/>
              <w:left w:val="nil"/>
              <w:bottom w:val="nil"/>
              <w:right w:val="nil"/>
            </w:tcBorders>
          </w:tcPr>
          <w:p w14:paraId="5D0A3CE2" w14:textId="664213F2" w:rsidR="006D744C" w:rsidRPr="00F91B2B" w:rsidRDefault="006D744C" w:rsidP="00F91B2B">
            <w:pPr>
              <w:rPr>
                <w:rFonts w:ascii="Arial" w:eastAsia="Times New Roman" w:hAnsi="Arial" w:cs="Arial"/>
                <w:sz w:val="20"/>
                <w:szCs w:val="20"/>
                <w:lang w:eastAsia="en-AU"/>
              </w:rPr>
            </w:pPr>
          </w:p>
        </w:tc>
        <w:tc>
          <w:tcPr>
            <w:tcW w:w="2057" w:type="dxa"/>
            <w:tcBorders>
              <w:top w:val="nil"/>
              <w:left w:val="nil"/>
              <w:bottom w:val="nil"/>
              <w:right w:val="nil"/>
            </w:tcBorders>
          </w:tcPr>
          <w:p w14:paraId="7E5EA0DD" w14:textId="6CE74051" w:rsidR="006D744C" w:rsidRPr="00F91B2B" w:rsidRDefault="000C360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Sale of </w:t>
            </w:r>
            <w:r w:rsidR="006D744C" w:rsidRPr="00F91B2B">
              <w:rPr>
                <w:rFonts w:ascii="Arial" w:eastAsia="Times New Roman" w:hAnsi="Arial" w:cs="Arial"/>
                <w:sz w:val="20"/>
                <w:szCs w:val="20"/>
                <w:lang w:eastAsia="en-AU"/>
              </w:rPr>
              <w:t>goods and service</w:t>
            </w:r>
            <w:r w:rsidRPr="00F91B2B">
              <w:rPr>
                <w:rFonts w:ascii="Arial" w:eastAsia="Times New Roman" w:hAnsi="Arial" w:cs="Arial"/>
                <w:sz w:val="20"/>
                <w:szCs w:val="20"/>
                <w:lang w:eastAsia="en-AU"/>
              </w:rPr>
              <w:t xml:space="preserve"> delivery </w:t>
            </w:r>
            <w:r w:rsidR="008347DD" w:rsidRPr="00F91B2B">
              <w:rPr>
                <w:rFonts w:ascii="Arial" w:eastAsia="Times New Roman" w:hAnsi="Arial" w:cs="Arial"/>
                <w:sz w:val="20"/>
                <w:szCs w:val="20"/>
                <w:lang w:eastAsia="en-AU"/>
              </w:rPr>
              <w:t>revenue</w:t>
            </w:r>
            <w:r w:rsidR="003110CD" w:rsidRPr="00F91B2B">
              <w:rPr>
                <w:rFonts w:ascii="Arial" w:eastAsia="Times New Roman" w:hAnsi="Arial" w:cs="Arial"/>
                <w:sz w:val="20"/>
                <w:szCs w:val="20"/>
                <w:lang w:eastAsia="en-AU"/>
              </w:rPr>
              <w:t xml:space="preserve"> </w:t>
            </w:r>
            <w:r w:rsidR="003110CD" w:rsidRPr="00F91B2B">
              <w:rPr>
                <w:rFonts w:ascii="Arial" w:eastAsia="Times New Roman" w:hAnsi="Arial" w:cs="Arial"/>
                <w:color w:val="000000"/>
                <w:sz w:val="20"/>
                <w:szCs w:val="20"/>
                <w:vertAlign w:val="superscript"/>
                <w:lang w:eastAsia="en-AU"/>
              </w:rPr>
              <w:t>(a)</w:t>
            </w:r>
          </w:p>
        </w:tc>
        <w:tc>
          <w:tcPr>
            <w:tcW w:w="1487" w:type="dxa"/>
            <w:tcBorders>
              <w:top w:val="nil"/>
              <w:left w:val="nil"/>
              <w:bottom w:val="nil"/>
              <w:right w:val="nil"/>
            </w:tcBorders>
          </w:tcPr>
          <w:p w14:paraId="0F4E2790" w14:textId="77777777" w:rsidR="006D744C" w:rsidRPr="00F91B2B" w:rsidRDefault="006D744C" w:rsidP="00F91B2B">
            <w:pPr>
              <w:spacing w:after="0" w:line="240" w:lineRule="auto"/>
              <w:rPr>
                <w:rFonts w:ascii="Arial" w:eastAsia="Times New Roman" w:hAnsi="Arial" w:cs="Arial"/>
                <w:sz w:val="20"/>
                <w:szCs w:val="20"/>
                <w:lang w:eastAsia="en-AU"/>
              </w:rPr>
            </w:pPr>
          </w:p>
        </w:tc>
        <w:tc>
          <w:tcPr>
            <w:tcW w:w="940" w:type="dxa"/>
            <w:tcBorders>
              <w:top w:val="nil"/>
              <w:left w:val="nil"/>
              <w:bottom w:val="nil"/>
              <w:right w:val="nil"/>
            </w:tcBorders>
            <w:hideMark/>
          </w:tcPr>
          <w:p w14:paraId="44507ABB" w14:textId="77777777" w:rsidR="006D744C" w:rsidRPr="00F91B2B" w:rsidRDefault="006D744C" w:rsidP="00F91B2B">
            <w:pPr>
              <w:spacing w:after="0" w:line="240" w:lineRule="auto"/>
              <w:rPr>
                <w:rFonts w:ascii="Arial" w:eastAsia="Times New Roman" w:hAnsi="Arial" w:cs="Arial"/>
                <w:sz w:val="20"/>
                <w:szCs w:val="20"/>
                <w:lang w:eastAsia="en-AU"/>
              </w:rPr>
            </w:pPr>
          </w:p>
        </w:tc>
        <w:tc>
          <w:tcPr>
            <w:tcW w:w="905" w:type="dxa"/>
            <w:gridSpan w:val="2"/>
            <w:tcBorders>
              <w:top w:val="nil"/>
              <w:left w:val="nil"/>
              <w:bottom w:val="nil"/>
              <w:right w:val="nil"/>
            </w:tcBorders>
          </w:tcPr>
          <w:p w14:paraId="5E813358" w14:textId="77777777" w:rsidR="006D744C" w:rsidRPr="00F91B2B" w:rsidRDefault="006D744C" w:rsidP="00F91B2B">
            <w:pPr>
              <w:spacing w:after="0" w:line="240" w:lineRule="auto"/>
              <w:rPr>
                <w:rFonts w:ascii="Arial" w:eastAsia="Times New Roman" w:hAnsi="Arial" w:cs="Arial"/>
                <w:sz w:val="20"/>
                <w:szCs w:val="20"/>
                <w:lang w:eastAsia="en-AU"/>
              </w:rPr>
            </w:pPr>
          </w:p>
        </w:tc>
        <w:tc>
          <w:tcPr>
            <w:tcW w:w="1502" w:type="dxa"/>
            <w:tcBorders>
              <w:top w:val="nil"/>
              <w:left w:val="nil"/>
              <w:bottom w:val="nil"/>
              <w:right w:val="nil"/>
            </w:tcBorders>
          </w:tcPr>
          <w:p w14:paraId="0712F3AC" w14:textId="77777777" w:rsidR="006D744C" w:rsidRPr="00F91B2B" w:rsidRDefault="006D744C" w:rsidP="00F91B2B">
            <w:pPr>
              <w:spacing w:after="0" w:line="240" w:lineRule="auto"/>
              <w:rPr>
                <w:rFonts w:ascii="Arial" w:eastAsia="Times New Roman" w:hAnsi="Arial" w:cs="Arial"/>
                <w:sz w:val="20"/>
                <w:szCs w:val="20"/>
                <w:lang w:eastAsia="en-AU"/>
              </w:rPr>
            </w:pPr>
          </w:p>
        </w:tc>
        <w:tc>
          <w:tcPr>
            <w:tcW w:w="1106" w:type="dxa"/>
            <w:tcBorders>
              <w:top w:val="nil"/>
              <w:left w:val="nil"/>
              <w:bottom w:val="nil"/>
              <w:right w:val="nil"/>
            </w:tcBorders>
          </w:tcPr>
          <w:p w14:paraId="7D1AB8A4" w14:textId="77777777" w:rsidR="006D744C" w:rsidRPr="00F91B2B" w:rsidRDefault="006D744C" w:rsidP="00F91B2B">
            <w:pPr>
              <w:spacing w:after="0" w:line="240" w:lineRule="auto"/>
              <w:rPr>
                <w:rFonts w:ascii="Arial" w:eastAsia="Times New Roman" w:hAnsi="Arial" w:cs="Arial"/>
                <w:sz w:val="20"/>
                <w:szCs w:val="20"/>
                <w:lang w:eastAsia="en-AU"/>
              </w:rPr>
            </w:pPr>
          </w:p>
        </w:tc>
        <w:tc>
          <w:tcPr>
            <w:tcW w:w="817" w:type="dxa"/>
            <w:tcBorders>
              <w:top w:val="nil"/>
              <w:left w:val="nil"/>
              <w:bottom w:val="nil"/>
              <w:right w:val="nil"/>
            </w:tcBorders>
          </w:tcPr>
          <w:p w14:paraId="1D9BA7E3" w14:textId="4F22DA06" w:rsidR="006D744C" w:rsidRPr="00F91B2B" w:rsidRDefault="006D744C" w:rsidP="00F91B2B">
            <w:pPr>
              <w:spacing w:after="0" w:line="240" w:lineRule="auto"/>
              <w:rPr>
                <w:rFonts w:ascii="Arial" w:eastAsia="Times New Roman" w:hAnsi="Arial" w:cs="Arial"/>
                <w:sz w:val="20"/>
                <w:szCs w:val="20"/>
                <w:lang w:eastAsia="en-AU"/>
              </w:rPr>
            </w:pPr>
          </w:p>
        </w:tc>
      </w:tr>
      <w:tr w:rsidR="006D744C" w:rsidRPr="00F91B2B" w14:paraId="7B8332FA" w14:textId="77777777" w:rsidTr="003110CD">
        <w:trPr>
          <w:trHeight w:val="270"/>
        </w:trPr>
        <w:tc>
          <w:tcPr>
            <w:tcW w:w="1251" w:type="dxa"/>
            <w:tcBorders>
              <w:top w:val="nil"/>
              <w:left w:val="nil"/>
              <w:bottom w:val="nil"/>
              <w:right w:val="nil"/>
            </w:tcBorders>
          </w:tcPr>
          <w:p w14:paraId="4BDECCBF" w14:textId="77777777" w:rsidR="006D744C" w:rsidRPr="00F91B2B" w:rsidRDefault="006D744C" w:rsidP="00F91B2B">
            <w:pPr>
              <w:rPr>
                <w:rFonts w:ascii="Arial" w:eastAsia="Times New Roman" w:hAnsi="Arial" w:cs="Arial"/>
                <w:b/>
                <w:sz w:val="20"/>
                <w:szCs w:val="20"/>
                <w:lang w:eastAsia="en-AU"/>
              </w:rPr>
            </w:pPr>
          </w:p>
        </w:tc>
        <w:tc>
          <w:tcPr>
            <w:tcW w:w="2057" w:type="dxa"/>
            <w:tcBorders>
              <w:top w:val="nil"/>
              <w:left w:val="nil"/>
              <w:bottom w:val="nil"/>
              <w:right w:val="nil"/>
            </w:tcBorders>
            <w:hideMark/>
          </w:tcPr>
          <w:p w14:paraId="50313B3F" w14:textId="6CCE92B3" w:rsidR="006D744C" w:rsidRPr="00F91B2B" w:rsidRDefault="006D744C" w:rsidP="00F91B2B">
            <w:pPr>
              <w:spacing w:after="0" w:line="240" w:lineRule="auto"/>
              <w:rPr>
                <w:rFonts w:ascii="Arial" w:eastAsia="Times New Roman" w:hAnsi="Arial" w:cs="Arial"/>
                <w:b/>
                <w:i/>
                <w:sz w:val="20"/>
                <w:szCs w:val="20"/>
                <w:lang w:eastAsia="en-AU"/>
              </w:rPr>
            </w:pPr>
            <w:r w:rsidRPr="00F91B2B">
              <w:rPr>
                <w:rFonts w:ascii="Arial" w:eastAsia="Times New Roman" w:hAnsi="Arial" w:cs="Arial"/>
                <w:b/>
                <w:sz w:val="20"/>
                <w:szCs w:val="20"/>
                <w:lang w:eastAsia="en-AU"/>
              </w:rPr>
              <w:t>Total sales of goods and services</w:t>
            </w:r>
          </w:p>
        </w:tc>
        <w:tc>
          <w:tcPr>
            <w:tcW w:w="1487" w:type="dxa"/>
            <w:tcBorders>
              <w:top w:val="single" w:sz="4" w:space="0" w:color="auto"/>
              <w:left w:val="nil"/>
              <w:bottom w:val="single" w:sz="4" w:space="0" w:color="auto"/>
              <w:right w:val="nil"/>
            </w:tcBorders>
          </w:tcPr>
          <w:p w14:paraId="0BBAB456" w14:textId="77777777" w:rsidR="006D744C" w:rsidRPr="00F91B2B" w:rsidRDefault="006D744C" w:rsidP="00F91B2B">
            <w:pPr>
              <w:spacing w:after="0" w:line="240" w:lineRule="auto"/>
              <w:rPr>
                <w:rFonts w:ascii="Arial" w:eastAsia="Times New Roman" w:hAnsi="Arial" w:cs="Arial"/>
                <w:b/>
                <w:i/>
                <w:sz w:val="20"/>
                <w:szCs w:val="20"/>
                <w:lang w:eastAsia="en-AU"/>
              </w:rPr>
            </w:pPr>
          </w:p>
        </w:tc>
        <w:tc>
          <w:tcPr>
            <w:tcW w:w="940" w:type="dxa"/>
            <w:tcBorders>
              <w:top w:val="single" w:sz="4" w:space="0" w:color="auto"/>
              <w:left w:val="nil"/>
              <w:bottom w:val="single" w:sz="4" w:space="0" w:color="auto"/>
              <w:right w:val="nil"/>
            </w:tcBorders>
            <w:hideMark/>
          </w:tcPr>
          <w:p w14:paraId="14A4EF8E" w14:textId="77777777" w:rsidR="006D744C" w:rsidRPr="00F91B2B" w:rsidRDefault="006D744C" w:rsidP="00F91B2B">
            <w:pPr>
              <w:spacing w:after="0" w:line="240" w:lineRule="auto"/>
              <w:rPr>
                <w:rFonts w:ascii="Arial" w:eastAsia="Times New Roman" w:hAnsi="Arial" w:cs="Arial"/>
                <w:b/>
                <w:i/>
                <w:sz w:val="20"/>
                <w:szCs w:val="20"/>
                <w:lang w:eastAsia="en-AU"/>
              </w:rPr>
            </w:pPr>
          </w:p>
        </w:tc>
        <w:tc>
          <w:tcPr>
            <w:tcW w:w="905" w:type="dxa"/>
            <w:gridSpan w:val="2"/>
            <w:tcBorders>
              <w:top w:val="single" w:sz="4" w:space="0" w:color="auto"/>
              <w:left w:val="nil"/>
              <w:bottom w:val="single" w:sz="4" w:space="0" w:color="auto"/>
              <w:right w:val="nil"/>
            </w:tcBorders>
          </w:tcPr>
          <w:p w14:paraId="1686E9CA" w14:textId="77777777" w:rsidR="006D744C" w:rsidRPr="00F91B2B" w:rsidRDefault="006D744C" w:rsidP="00F91B2B">
            <w:pPr>
              <w:spacing w:after="0" w:line="240" w:lineRule="auto"/>
              <w:rPr>
                <w:rFonts w:ascii="Arial" w:eastAsia="Times New Roman" w:hAnsi="Arial" w:cs="Arial"/>
                <w:b/>
                <w:i/>
                <w:sz w:val="20"/>
                <w:szCs w:val="20"/>
                <w:lang w:eastAsia="en-AU"/>
              </w:rPr>
            </w:pPr>
          </w:p>
        </w:tc>
        <w:tc>
          <w:tcPr>
            <w:tcW w:w="1502" w:type="dxa"/>
            <w:tcBorders>
              <w:top w:val="single" w:sz="4" w:space="0" w:color="auto"/>
              <w:left w:val="nil"/>
              <w:bottom w:val="single" w:sz="4" w:space="0" w:color="auto"/>
              <w:right w:val="nil"/>
            </w:tcBorders>
          </w:tcPr>
          <w:p w14:paraId="454DC23C" w14:textId="77777777" w:rsidR="006D744C" w:rsidRPr="00F91B2B" w:rsidRDefault="006D744C" w:rsidP="00F91B2B">
            <w:pPr>
              <w:spacing w:after="0" w:line="240" w:lineRule="auto"/>
              <w:rPr>
                <w:rFonts w:ascii="Arial" w:eastAsia="Times New Roman" w:hAnsi="Arial" w:cs="Arial"/>
                <w:b/>
                <w:i/>
                <w:sz w:val="20"/>
                <w:szCs w:val="20"/>
                <w:lang w:eastAsia="en-AU"/>
              </w:rPr>
            </w:pPr>
          </w:p>
        </w:tc>
        <w:tc>
          <w:tcPr>
            <w:tcW w:w="1106" w:type="dxa"/>
            <w:tcBorders>
              <w:top w:val="single" w:sz="4" w:space="0" w:color="auto"/>
              <w:left w:val="nil"/>
              <w:bottom w:val="single" w:sz="4" w:space="0" w:color="auto"/>
              <w:right w:val="nil"/>
            </w:tcBorders>
          </w:tcPr>
          <w:p w14:paraId="532149C5" w14:textId="77777777" w:rsidR="006D744C" w:rsidRPr="00F91B2B" w:rsidRDefault="006D744C" w:rsidP="00F91B2B">
            <w:pPr>
              <w:spacing w:after="0" w:line="240" w:lineRule="auto"/>
              <w:rPr>
                <w:rFonts w:ascii="Arial" w:eastAsia="Times New Roman" w:hAnsi="Arial" w:cs="Arial"/>
                <w:b/>
                <w:i/>
                <w:sz w:val="20"/>
                <w:szCs w:val="20"/>
                <w:lang w:eastAsia="en-AU"/>
              </w:rPr>
            </w:pPr>
          </w:p>
        </w:tc>
        <w:tc>
          <w:tcPr>
            <w:tcW w:w="817" w:type="dxa"/>
            <w:tcBorders>
              <w:top w:val="single" w:sz="4" w:space="0" w:color="auto"/>
              <w:left w:val="nil"/>
              <w:bottom w:val="single" w:sz="4" w:space="0" w:color="auto"/>
              <w:right w:val="nil"/>
            </w:tcBorders>
          </w:tcPr>
          <w:p w14:paraId="50C39DA2" w14:textId="052A5D66" w:rsidR="006D744C" w:rsidRPr="00F91B2B" w:rsidRDefault="006D744C" w:rsidP="00F91B2B">
            <w:pPr>
              <w:spacing w:after="0" w:line="240" w:lineRule="auto"/>
              <w:rPr>
                <w:rFonts w:ascii="Arial" w:eastAsia="Times New Roman" w:hAnsi="Arial" w:cs="Arial"/>
                <w:b/>
                <w:i/>
                <w:sz w:val="20"/>
                <w:szCs w:val="20"/>
                <w:lang w:eastAsia="en-AU"/>
              </w:rPr>
            </w:pPr>
          </w:p>
        </w:tc>
      </w:tr>
    </w:tbl>
    <w:p w14:paraId="5C841DFA" w14:textId="548D31A3" w:rsidR="00B85FF2" w:rsidRPr="00F91B2B" w:rsidRDefault="00B85FF2" w:rsidP="00F91B2B">
      <w:pPr>
        <w:pStyle w:val="TAFRBodyText"/>
        <w:spacing w:after="120"/>
        <w:ind w:left="284"/>
        <w:rPr>
          <w:rFonts w:ascii="Arial" w:hAnsi="Arial" w:cs="Arial"/>
          <w:i/>
          <w:iCs/>
          <w:color w:val="002060"/>
          <w:sz w:val="18"/>
          <w:szCs w:val="18"/>
          <w:lang w:eastAsia="en-AU"/>
        </w:rPr>
      </w:pPr>
      <w:r w:rsidRPr="00F91B2B">
        <w:rPr>
          <w:rFonts w:ascii="Arial" w:hAnsi="Arial" w:cs="Arial"/>
          <w:i/>
          <w:iCs/>
          <w:color w:val="002060"/>
          <w:sz w:val="18"/>
          <w:szCs w:val="18"/>
          <w:lang w:eastAsia="en-AU"/>
        </w:rPr>
        <w:t xml:space="preserve">&lt;agencies to delete note or line items </w:t>
      </w:r>
      <w:r w:rsidR="00B51C61" w:rsidRPr="00F91B2B">
        <w:rPr>
          <w:rFonts w:ascii="Arial" w:hAnsi="Arial" w:cs="Arial"/>
          <w:i/>
          <w:iCs/>
          <w:color w:val="002060"/>
          <w:sz w:val="18"/>
          <w:szCs w:val="18"/>
          <w:lang w:eastAsia="en-AU"/>
        </w:rPr>
        <w:t xml:space="preserve">and corresponding disclosures below </w:t>
      </w:r>
      <w:r w:rsidRPr="00F91B2B">
        <w:rPr>
          <w:rFonts w:ascii="Arial" w:hAnsi="Arial" w:cs="Arial"/>
          <w:i/>
          <w:iCs/>
          <w:color w:val="002060"/>
          <w:sz w:val="18"/>
          <w:szCs w:val="18"/>
          <w:lang w:eastAsia="en-AU"/>
        </w:rPr>
        <w:t>if not applicable&gt;</w:t>
      </w:r>
    </w:p>
    <w:p w14:paraId="06288CB8" w14:textId="5E256AEE" w:rsidR="00E43EE6" w:rsidRPr="00F91B2B" w:rsidRDefault="003110CD" w:rsidP="00F91B2B">
      <w:pPr>
        <w:pStyle w:val="TAFRBodyText"/>
        <w:spacing w:after="120"/>
        <w:ind w:left="284"/>
        <w:rPr>
          <w:rFonts w:ascii="Arial" w:eastAsia="Times New Roman" w:hAnsi="Arial" w:cs="Arial"/>
          <w:color w:val="002060"/>
          <w:w w:val="100"/>
          <w:sz w:val="18"/>
          <w:szCs w:val="18"/>
          <w:lang w:val="en-US"/>
        </w:rPr>
      </w:pPr>
      <w:r w:rsidRPr="00F91B2B">
        <w:rPr>
          <w:rFonts w:ascii="Arial" w:hAnsi="Arial" w:cs="Arial"/>
          <w:i/>
          <w:iCs/>
          <w:color w:val="002060"/>
          <w:sz w:val="18"/>
          <w:szCs w:val="18"/>
          <w:lang w:eastAsia="en-AU"/>
        </w:rPr>
        <w:t>&lt;</w:t>
      </w:r>
      <w:r w:rsidRPr="00F91B2B">
        <w:rPr>
          <w:rFonts w:ascii="Arial" w:hAnsi="Arial" w:cs="Arial"/>
          <w:i/>
          <w:iCs/>
          <w:color w:val="002060"/>
          <w:sz w:val="18"/>
          <w:szCs w:val="18"/>
          <w:vertAlign w:val="superscript"/>
          <w:lang w:eastAsia="en-AU"/>
        </w:rPr>
        <w:t xml:space="preserve">(a) </w:t>
      </w:r>
      <w:r w:rsidRPr="00F91B2B">
        <w:rPr>
          <w:rFonts w:ascii="Arial" w:hAnsi="Arial" w:cs="Arial"/>
          <w:i/>
          <w:iCs/>
          <w:color w:val="002060"/>
          <w:sz w:val="18"/>
          <w:szCs w:val="18"/>
          <w:lang w:eastAsia="en-AU"/>
        </w:rPr>
        <w:t>Additional note disclosures that provide a breakdown of key components of a line item would be necessary where the reader may be uncertain as to what is included in that line item and the line item is a material income or expense.&gt;</w:t>
      </w:r>
    </w:p>
    <w:tbl>
      <w:tblPr>
        <w:tblStyle w:val="TableGridLight"/>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9071"/>
      </w:tblGrid>
      <w:tr w:rsidR="008347DD" w:rsidRPr="00F91B2B" w14:paraId="7888A217" w14:textId="77777777" w:rsidTr="00397F7E">
        <w:tc>
          <w:tcPr>
            <w:tcW w:w="1134" w:type="dxa"/>
          </w:tcPr>
          <w:p w14:paraId="1B081244" w14:textId="77777777" w:rsidR="008347DD" w:rsidRPr="00F91B2B" w:rsidRDefault="008347DD" w:rsidP="00F91B2B">
            <w:pPr>
              <w:pStyle w:val="FRNotesBodyText"/>
              <w:spacing w:after="0" w:line="240" w:lineRule="auto"/>
              <w:ind w:left="0"/>
              <w:rPr>
                <w:rFonts w:cs="Arial"/>
                <w:b/>
                <w:color w:val="0070C0"/>
                <w:sz w:val="16"/>
                <w:szCs w:val="22"/>
              </w:rPr>
            </w:pPr>
          </w:p>
        </w:tc>
        <w:tc>
          <w:tcPr>
            <w:tcW w:w="9071" w:type="dxa"/>
          </w:tcPr>
          <w:p w14:paraId="1FB186AF" w14:textId="479A8C6E" w:rsidR="008347DD" w:rsidRPr="00F91B2B" w:rsidRDefault="008347DD" w:rsidP="00F91B2B">
            <w:pPr>
              <w:pStyle w:val="FRNotesBodyText"/>
              <w:ind w:left="0"/>
              <w:rPr>
                <w:rFonts w:cs="Arial"/>
                <w:i/>
                <w:szCs w:val="22"/>
              </w:rPr>
            </w:pPr>
            <w:r w:rsidRPr="00F91B2B">
              <w:rPr>
                <w:rFonts w:cs="Arial"/>
                <w:b/>
                <w:szCs w:val="22"/>
              </w:rPr>
              <w:t xml:space="preserve">Fees from regulatory services </w:t>
            </w:r>
          </w:p>
        </w:tc>
      </w:tr>
      <w:tr w:rsidR="00630AA7" w:rsidRPr="00F91B2B" w14:paraId="081D467A" w14:textId="77777777" w:rsidTr="00E73CFB">
        <w:tc>
          <w:tcPr>
            <w:tcW w:w="1134" w:type="dxa"/>
          </w:tcPr>
          <w:p w14:paraId="3A97F22D" w14:textId="77777777" w:rsidR="00840FA7" w:rsidRPr="00F91B2B" w:rsidRDefault="00D04ADC"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 xml:space="preserve">TD Income </w:t>
            </w:r>
          </w:p>
          <w:p w14:paraId="6919DE2E" w14:textId="192BA64F" w:rsidR="00630AA7" w:rsidRPr="00F91B2B" w:rsidRDefault="00D04ADC"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30-33</w:t>
            </w:r>
          </w:p>
        </w:tc>
        <w:tc>
          <w:tcPr>
            <w:tcW w:w="9071" w:type="dxa"/>
          </w:tcPr>
          <w:p w14:paraId="59F58E20" w14:textId="62F2EF6E" w:rsidR="00AA2C76"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Revenue from regulatory fees </w:t>
            </w:r>
            <w:r w:rsidR="00AA2C76" w:rsidRPr="00F91B2B">
              <w:rPr>
                <w:rFonts w:ascii="Arial" w:eastAsia="Times New Roman" w:hAnsi="Arial" w:cs="Arial"/>
                <w:color w:val="auto"/>
                <w:w w:val="100"/>
                <w:sz w:val="22"/>
                <w:szCs w:val="22"/>
                <w:lang w:val="en-US"/>
              </w:rPr>
              <w:t xml:space="preserve">include fees for the issue of licences, and </w:t>
            </w:r>
            <w:r w:rsidRPr="00F91B2B">
              <w:rPr>
                <w:rFonts w:ascii="Arial" w:eastAsia="Times New Roman" w:hAnsi="Arial" w:cs="Arial"/>
                <w:color w:val="auto"/>
                <w:w w:val="100"/>
                <w:sz w:val="22"/>
                <w:szCs w:val="22"/>
                <w:lang w:val="en-US"/>
              </w:rPr>
              <w:t>is</w:t>
            </w:r>
            <w:r w:rsidR="00AA2C76" w:rsidRPr="00F91B2B">
              <w:rPr>
                <w:rFonts w:ascii="Arial" w:eastAsia="Times New Roman" w:hAnsi="Arial" w:cs="Arial"/>
                <w:color w:val="auto"/>
                <w:w w:val="100"/>
                <w:sz w:val="22"/>
                <w:szCs w:val="22"/>
                <w:lang w:val="en-US"/>
              </w:rPr>
              <w:t xml:space="preserve"> generally</w:t>
            </w:r>
            <w:r w:rsidRPr="00F91B2B">
              <w:rPr>
                <w:rFonts w:ascii="Arial" w:eastAsia="Times New Roman" w:hAnsi="Arial" w:cs="Arial"/>
                <w:color w:val="auto"/>
                <w:w w:val="100"/>
                <w:sz w:val="22"/>
                <w:szCs w:val="22"/>
                <w:lang w:val="en-US"/>
              </w:rPr>
              <w:t xml:space="preserve"> recognised when the agency satisfies its performance obligations</w:t>
            </w:r>
            <w:r w:rsidR="00AA2C76" w:rsidRPr="00F91B2B">
              <w:rPr>
                <w:rFonts w:ascii="Arial" w:eastAsia="Times New Roman" w:hAnsi="Arial" w:cs="Arial"/>
                <w:color w:val="auto"/>
                <w:w w:val="100"/>
                <w:sz w:val="22"/>
                <w:szCs w:val="22"/>
                <w:lang w:val="en-US"/>
              </w:rPr>
              <w:t xml:space="preserve"> or upfront on receipt of cash for licences with a term less than 12 months or a low value of $10 000 or less</w:t>
            </w:r>
            <w:r w:rsidRPr="00F91B2B">
              <w:rPr>
                <w:rFonts w:ascii="Arial" w:eastAsia="Times New Roman" w:hAnsi="Arial" w:cs="Arial"/>
                <w:color w:val="auto"/>
                <w:w w:val="100"/>
                <w:sz w:val="22"/>
                <w:szCs w:val="22"/>
                <w:lang w:val="en-US"/>
              </w:rPr>
              <w:t xml:space="preserve">. </w:t>
            </w:r>
          </w:p>
          <w:p w14:paraId="67321A06" w14:textId="522768C8" w:rsidR="00630AA7" w:rsidRPr="00F91B2B" w:rsidRDefault="00630AA7" w:rsidP="00F91B2B">
            <w:pPr>
              <w:pStyle w:val="TAFRBodyText"/>
              <w:rPr>
                <w:rFonts w:ascii="Arial" w:eastAsia="Times New Roman" w:hAnsi="Arial" w:cs="Arial"/>
                <w:i/>
                <w:color w:val="auto"/>
                <w:w w:val="100"/>
                <w:sz w:val="22"/>
                <w:szCs w:val="22"/>
                <w:lang w:val="en-US"/>
              </w:rPr>
            </w:pPr>
            <w:r w:rsidRPr="00F91B2B">
              <w:rPr>
                <w:rFonts w:ascii="Arial" w:eastAsia="Times New Roman" w:hAnsi="Arial" w:cs="Arial"/>
                <w:color w:val="auto"/>
                <w:w w:val="100"/>
                <w:sz w:val="22"/>
                <w:szCs w:val="22"/>
                <w:lang w:val="en-US"/>
              </w:rPr>
              <w:t xml:space="preserve">The agency’s sole performance obligations for the issue of a non-intellectual property licence is the issue of the licence, </w:t>
            </w:r>
            <w:r w:rsidR="00AA2C76" w:rsidRPr="00F91B2B">
              <w:rPr>
                <w:rFonts w:ascii="Arial" w:eastAsia="Times New Roman" w:hAnsi="Arial" w:cs="Arial"/>
                <w:color w:val="auto"/>
                <w:w w:val="100"/>
                <w:sz w:val="22"/>
                <w:szCs w:val="22"/>
                <w:lang w:val="en-US"/>
              </w:rPr>
              <w:t>therefore</w:t>
            </w:r>
            <w:r w:rsidRPr="00F91B2B">
              <w:rPr>
                <w:rFonts w:ascii="Arial" w:eastAsia="Times New Roman" w:hAnsi="Arial" w:cs="Arial"/>
                <w:color w:val="auto"/>
                <w:w w:val="100"/>
                <w:sz w:val="22"/>
                <w:szCs w:val="22"/>
                <w:lang w:val="en-US"/>
              </w:rPr>
              <w:t xml:space="preserve"> revenue is recognised upfront on issue of the licence. For intellectual property licences, revenue is recognised at a point in time or overtime as or when the performance obligation is satisfied. </w:t>
            </w:r>
          </w:p>
        </w:tc>
      </w:tr>
      <w:tr w:rsidR="00B85FF2" w:rsidRPr="00F91B2B" w14:paraId="76CBFB06" w14:textId="77777777" w:rsidTr="00E73CFB">
        <w:tc>
          <w:tcPr>
            <w:tcW w:w="1134" w:type="dxa"/>
          </w:tcPr>
          <w:p w14:paraId="52759AFC" w14:textId="77777777" w:rsidR="00B85FF2" w:rsidRPr="00F91B2B" w:rsidRDefault="00B85FF2" w:rsidP="00F91B2B">
            <w:pPr>
              <w:pStyle w:val="TAFRBodyText"/>
              <w:spacing w:after="0" w:line="240" w:lineRule="auto"/>
              <w:rPr>
                <w:rFonts w:ascii="Arial" w:eastAsia="Times New Roman" w:hAnsi="Arial" w:cs="Arial"/>
                <w:color w:val="0070C0"/>
                <w:w w:val="100"/>
                <w:sz w:val="16"/>
                <w:szCs w:val="22"/>
                <w:lang w:val="en-US"/>
              </w:rPr>
            </w:pPr>
          </w:p>
        </w:tc>
        <w:tc>
          <w:tcPr>
            <w:tcW w:w="9071" w:type="dxa"/>
          </w:tcPr>
          <w:p w14:paraId="04C78F2A" w14:textId="51F9FB9D" w:rsidR="00B85FF2" w:rsidRPr="00F91B2B" w:rsidRDefault="000C360F" w:rsidP="00F91B2B">
            <w:pPr>
              <w:pStyle w:val="TAFRBodyText"/>
              <w:rPr>
                <w:rFonts w:ascii="Arial" w:eastAsia="Times New Roman" w:hAnsi="Arial" w:cs="Arial"/>
                <w:b/>
                <w:color w:val="auto"/>
                <w:w w:val="100"/>
                <w:sz w:val="22"/>
                <w:szCs w:val="22"/>
                <w:lang w:val="en-US"/>
              </w:rPr>
            </w:pPr>
            <w:r w:rsidRPr="00F91B2B">
              <w:rPr>
                <w:rFonts w:ascii="Arial" w:eastAsia="Times New Roman" w:hAnsi="Arial" w:cs="Arial"/>
                <w:b/>
                <w:color w:val="auto"/>
                <w:w w:val="100"/>
                <w:sz w:val="22"/>
                <w:szCs w:val="22"/>
                <w:lang w:val="en-US"/>
              </w:rPr>
              <w:t xml:space="preserve">Sale of </w:t>
            </w:r>
            <w:r w:rsidR="00B85FF2" w:rsidRPr="00F91B2B">
              <w:rPr>
                <w:rFonts w:ascii="Arial" w:eastAsia="Times New Roman" w:hAnsi="Arial" w:cs="Arial"/>
                <w:b/>
                <w:color w:val="auto"/>
                <w:w w:val="100"/>
                <w:sz w:val="22"/>
                <w:szCs w:val="22"/>
                <w:lang w:val="en-US"/>
              </w:rPr>
              <w:t>goods and service</w:t>
            </w:r>
            <w:r w:rsidRPr="00F91B2B">
              <w:rPr>
                <w:rFonts w:ascii="Arial" w:eastAsia="Times New Roman" w:hAnsi="Arial" w:cs="Arial"/>
                <w:b/>
                <w:color w:val="auto"/>
                <w:w w:val="100"/>
                <w:sz w:val="22"/>
                <w:szCs w:val="22"/>
                <w:lang w:val="en-US"/>
              </w:rPr>
              <w:t xml:space="preserve"> delivery</w:t>
            </w:r>
            <w:r w:rsidR="00B85FF2" w:rsidRPr="00F91B2B">
              <w:rPr>
                <w:rFonts w:ascii="Arial" w:eastAsia="Times New Roman" w:hAnsi="Arial" w:cs="Arial"/>
                <w:b/>
                <w:color w:val="auto"/>
                <w:w w:val="100"/>
                <w:sz w:val="22"/>
                <w:szCs w:val="22"/>
                <w:lang w:val="en-US"/>
              </w:rPr>
              <w:t xml:space="preserve"> revenue </w:t>
            </w:r>
          </w:p>
        </w:tc>
      </w:tr>
      <w:tr w:rsidR="00B649BB" w:rsidRPr="00F91B2B" w14:paraId="480CD4D1" w14:textId="77777777" w:rsidTr="00E73CFB">
        <w:tc>
          <w:tcPr>
            <w:tcW w:w="1134" w:type="dxa"/>
          </w:tcPr>
          <w:p w14:paraId="3CE58F84" w14:textId="77777777" w:rsidR="00B649BB" w:rsidRPr="00F91B2B" w:rsidRDefault="00B649BB" w:rsidP="00F91B2B">
            <w:pPr>
              <w:pStyle w:val="FRNotesBodyText"/>
              <w:spacing w:after="0" w:line="240" w:lineRule="auto"/>
              <w:ind w:left="0"/>
              <w:rPr>
                <w:rFonts w:cs="Arial"/>
                <w:b/>
                <w:color w:val="0070C0"/>
                <w:sz w:val="16"/>
                <w:szCs w:val="22"/>
              </w:rPr>
            </w:pPr>
          </w:p>
        </w:tc>
        <w:tc>
          <w:tcPr>
            <w:tcW w:w="9071" w:type="dxa"/>
          </w:tcPr>
          <w:p w14:paraId="4DBF898D" w14:textId="790E4B47" w:rsidR="00B649BB" w:rsidRPr="00F91B2B" w:rsidRDefault="000C360F" w:rsidP="00F91B2B">
            <w:pPr>
              <w:pStyle w:val="TAFRBodyText"/>
              <w:rPr>
                <w:rFonts w:cs="Arial"/>
                <w:i/>
                <w:szCs w:val="22"/>
              </w:rPr>
            </w:pPr>
            <w:r w:rsidRPr="00F91B2B">
              <w:rPr>
                <w:rFonts w:ascii="Arial" w:eastAsia="Times New Roman" w:hAnsi="Arial" w:cs="Arial"/>
                <w:color w:val="auto"/>
                <w:w w:val="100"/>
                <w:sz w:val="22"/>
                <w:szCs w:val="22"/>
                <w:lang w:val="en-US"/>
              </w:rPr>
              <w:t xml:space="preserve">Sale of </w:t>
            </w:r>
            <w:r w:rsidR="00B649BB" w:rsidRPr="00F91B2B">
              <w:rPr>
                <w:rFonts w:ascii="Arial" w:eastAsia="Times New Roman" w:hAnsi="Arial" w:cs="Arial"/>
                <w:color w:val="auto"/>
                <w:w w:val="100"/>
                <w:sz w:val="22"/>
                <w:szCs w:val="22"/>
                <w:lang w:val="en-US"/>
              </w:rPr>
              <w:t>goods and service</w:t>
            </w:r>
            <w:r w:rsidRPr="00F91B2B">
              <w:rPr>
                <w:rFonts w:ascii="Arial" w:eastAsia="Times New Roman" w:hAnsi="Arial" w:cs="Arial"/>
                <w:color w:val="auto"/>
                <w:w w:val="100"/>
                <w:sz w:val="22"/>
                <w:szCs w:val="22"/>
                <w:lang w:val="en-US"/>
              </w:rPr>
              <w:t xml:space="preserve"> delivery</w:t>
            </w:r>
            <w:r w:rsidR="00B649BB" w:rsidRPr="00F91B2B">
              <w:rPr>
                <w:rFonts w:ascii="Arial" w:eastAsia="Times New Roman" w:hAnsi="Arial" w:cs="Arial"/>
                <w:color w:val="auto"/>
                <w:w w:val="100"/>
                <w:sz w:val="22"/>
                <w:szCs w:val="22"/>
                <w:lang w:val="en-US"/>
              </w:rPr>
              <w:t xml:space="preserve"> revenue comprise income from rendering of services, and sales of goods and services. These are recognised at fair value, exclusive of GST.</w:t>
            </w:r>
          </w:p>
        </w:tc>
      </w:tr>
      <w:tr w:rsidR="00630AA7" w:rsidRPr="00F91B2B" w14:paraId="46806FF3" w14:textId="77777777" w:rsidTr="00E73CFB">
        <w:tc>
          <w:tcPr>
            <w:tcW w:w="1134" w:type="dxa"/>
          </w:tcPr>
          <w:p w14:paraId="57204079" w14:textId="77777777" w:rsidR="00630AA7" w:rsidRPr="00F91B2B" w:rsidRDefault="00630AA7" w:rsidP="00F91B2B">
            <w:pPr>
              <w:pStyle w:val="FRNotesBodyText"/>
              <w:spacing w:after="0" w:line="240" w:lineRule="auto"/>
              <w:ind w:left="0"/>
              <w:rPr>
                <w:rFonts w:cs="Arial"/>
                <w:b/>
                <w:color w:val="0070C0"/>
                <w:sz w:val="16"/>
                <w:szCs w:val="22"/>
              </w:rPr>
            </w:pPr>
          </w:p>
        </w:tc>
        <w:tc>
          <w:tcPr>
            <w:tcW w:w="9071" w:type="dxa"/>
          </w:tcPr>
          <w:p w14:paraId="6625782E" w14:textId="32C68613" w:rsidR="00630AA7" w:rsidRPr="00F91B2B" w:rsidRDefault="00630AA7" w:rsidP="00F91B2B">
            <w:pPr>
              <w:pStyle w:val="FRNotesBodyText"/>
              <w:ind w:left="0"/>
              <w:rPr>
                <w:rFonts w:cs="Arial"/>
                <w:i/>
                <w:szCs w:val="22"/>
              </w:rPr>
            </w:pPr>
            <w:r w:rsidRPr="00F91B2B">
              <w:rPr>
                <w:rFonts w:cs="Arial"/>
                <w:i/>
                <w:szCs w:val="22"/>
              </w:rPr>
              <w:t>Sale</w:t>
            </w:r>
            <w:r w:rsidR="00B649BB" w:rsidRPr="00F91B2B">
              <w:rPr>
                <w:rFonts w:cs="Arial"/>
                <w:i/>
                <w:szCs w:val="22"/>
              </w:rPr>
              <w:t>s</w:t>
            </w:r>
            <w:r w:rsidRPr="00F91B2B">
              <w:rPr>
                <w:rFonts w:cs="Arial"/>
                <w:i/>
                <w:szCs w:val="22"/>
              </w:rPr>
              <w:t xml:space="preserve"> of goods</w:t>
            </w:r>
            <w:r w:rsidRPr="00F91B2B">
              <w:rPr>
                <w:rFonts w:cs="Arial"/>
                <w:b/>
                <w:szCs w:val="22"/>
              </w:rPr>
              <w:t xml:space="preserve"> </w:t>
            </w:r>
          </w:p>
        </w:tc>
      </w:tr>
      <w:tr w:rsidR="00630AA7" w:rsidRPr="00F91B2B" w14:paraId="4BEFD384" w14:textId="77777777" w:rsidTr="00E73CFB">
        <w:tc>
          <w:tcPr>
            <w:tcW w:w="1134" w:type="dxa"/>
          </w:tcPr>
          <w:p w14:paraId="37E28770" w14:textId="5ABDF54C" w:rsidR="00630AA7" w:rsidRPr="00F91B2B" w:rsidRDefault="00992A6B" w:rsidP="00F91B2B">
            <w:pPr>
              <w:pStyle w:val="FRNotesBodyText"/>
              <w:spacing w:after="0" w:line="240" w:lineRule="auto"/>
              <w:ind w:left="0"/>
              <w:rPr>
                <w:rFonts w:cs="Arial"/>
                <w:color w:val="0070C0"/>
                <w:sz w:val="16"/>
                <w:szCs w:val="22"/>
              </w:rPr>
            </w:pPr>
            <w:r w:rsidRPr="00F91B2B">
              <w:rPr>
                <w:rFonts w:cs="Arial"/>
                <w:color w:val="0070C0"/>
                <w:sz w:val="16"/>
                <w:szCs w:val="22"/>
              </w:rPr>
              <w:t>AASB 1</w:t>
            </w:r>
            <w:r w:rsidR="00614932" w:rsidRPr="00F91B2B">
              <w:rPr>
                <w:rFonts w:cs="Arial"/>
                <w:color w:val="0070C0"/>
                <w:sz w:val="16"/>
                <w:szCs w:val="22"/>
              </w:rPr>
              <w:t>5.</w:t>
            </w:r>
            <w:r w:rsidR="004A10F7" w:rsidRPr="00F91B2B">
              <w:rPr>
                <w:rFonts w:cs="Arial"/>
                <w:color w:val="0070C0"/>
                <w:sz w:val="16"/>
                <w:szCs w:val="22"/>
              </w:rPr>
              <w:t>31,</w:t>
            </w:r>
            <w:r w:rsidR="00840FA7" w:rsidRPr="00F91B2B">
              <w:rPr>
                <w:rFonts w:cs="Arial"/>
                <w:color w:val="0070C0"/>
                <w:sz w:val="16"/>
                <w:szCs w:val="22"/>
              </w:rPr>
              <w:t xml:space="preserve"> </w:t>
            </w:r>
            <w:r w:rsidR="00614932" w:rsidRPr="00F91B2B">
              <w:rPr>
                <w:rFonts w:cs="Arial"/>
                <w:color w:val="0070C0"/>
                <w:sz w:val="16"/>
                <w:szCs w:val="22"/>
              </w:rPr>
              <w:t>119</w:t>
            </w:r>
            <w:r w:rsidR="000A6216" w:rsidRPr="00F91B2B">
              <w:rPr>
                <w:rFonts w:cs="Arial"/>
                <w:color w:val="0070C0"/>
                <w:sz w:val="16"/>
                <w:szCs w:val="22"/>
              </w:rPr>
              <w:t>, 123</w:t>
            </w:r>
          </w:p>
          <w:p w14:paraId="3FF3ED84" w14:textId="44783887" w:rsidR="00992A6B" w:rsidRPr="00F91B2B" w:rsidRDefault="00992A6B" w:rsidP="00F91B2B">
            <w:pPr>
              <w:pStyle w:val="FRNotesBodyText"/>
              <w:spacing w:after="0" w:line="240" w:lineRule="auto"/>
              <w:ind w:left="0"/>
              <w:rPr>
                <w:rFonts w:cs="Arial"/>
                <w:color w:val="0070C0"/>
                <w:sz w:val="16"/>
                <w:szCs w:val="22"/>
              </w:rPr>
            </w:pPr>
          </w:p>
        </w:tc>
        <w:tc>
          <w:tcPr>
            <w:tcW w:w="9071" w:type="dxa"/>
          </w:tcPr>
          <w:p w14:paraId="4853A50E" w14:textId="2D6ACECE" w:rsidR="00630AA7" w:rsidRPr="00F91B2B" w:rsidRDefault="0072591E" w:rsidP="00F91B2B">
            <w:pPr>
              <w:pStyle w:val="FRNotesBodyText"/>
              <w:ind w:left="0"/>
              <w:rPr>
                <w:rFonts w:cs="Arial"/>
                <w:szCs w:val="22"/>
              </w:rPr>
            </w:pPr>
            <w:r w:rsidRPr="00F91B2B">
              <w:rPr>
                <w:rFonts w:cs="Arial"/>
                <w:szCs w:val="22"/>
              </w:rPr>
              <w:t>R</w:t>
            </w:r>
            <w:r w:rsidR="00630AA7" w:rsidRPr="00F91B2B">
              <w:rPr>
                <w:rFonts w:cs="Arial"/>
                <w:szCs w:val="22"/>
              </w:rPr>
              <w:t xml:space="preserve">evenue from sales of goods is recognised when the agency satisfies a performance obligation by transferring the promised goods </w:t>
            </w:r>
            <w:r w:rsidR="00630AA7" w:rsidRPr="00F91B2B">
              <w:rPr>
                <w:rFonts w:cs="Arial"/>
                <w:color w:val="002060"/>
                <w:szCs w:val="22"/>
              </w:rPr>
              <w:t>&lt;</w:t>
            </w:r>
            <w:r w:rsidR="00630AA7" w:rsidRPr="00F91B2B">
              <w:rPr>
                <w:rFonts w:cs="Arial"/>
                <w:i/>
                <w:color w:val="002060"/>
                <w:szCs w:val="22"/>
              </w:rPr>
              <w:t>include a description of the nature of goods the agency typically promises to transfer</w:t>
            </w:r>
            <w:r w:rsidR="00630AA7" w:rsidRPr="00F91B2B">
              <w:rPr>
                <w:rFonts w:cs="Arial"/>
                <w:color w:val="002060"/>
                <w:szCs w:val="22"/>
              </w:rPr>
              <w:t>&gt;</w:t>
            </w:r>
            <w:r w:rsidR="00630AA7" w:rsidRPr="00F91B2B">
              <w:rPr>
                <w:rFonts w:cs="Arial"/>
                <w:szCs w:val="22"/>
              </w:rPr>
              <w:t xml:space="preserve">. The agency typically satisfies its performance obligations when </w:t>
            </w:r>
            <w:r w:rsidR="00630AA7" w:rsidRPr="00F91B2B">
              <w:rPr>
                <w:rFonts w:cs="Arial"/>
                <w:color w:val="002060"/>
                <w:szCs w:val="22"/>
              </w:rPr>
              <w:t>&lt;</w:t>
            </w:r>
            <w:r w:rsidR="00630AA7" w:rsidRPr="00F91B2B">
              <w:rPr>
                <w:rFonts w:cs="Arial"/>
                <w:i/>
                <w:color w:val="002060"/>
                <w:szCs w:val="22"/>
              </w:rPr>
              <w:t>insert when the control of goods is transferred to the customers, and disclose any significant judgements made in evaluating when a customer obtains control of promised goods&gt;</w:t>
            </w:r>
            <w:r w:rsidR="00630AA7" w:rsidRPr="00F91B2B">
              <w:rPr>
                <w:rFonts w:cs="Arial"/>
                <w:szCs w:val="22"/>
              </w:rPr>
              <w:t xml:space="preserve">. The payments are typically due when </w:t>
            </w:r>
            <w:r w:rsidR="00630AA7" w:rsidRPr="00F91B2B">
              <w:rPr>
                <w:rFonts w:cs="Arial"/>
                <w:color w:val="002060"/>
                <w:szCs w:val="22"/>
              </w:rPr>
              <w:t>&lt;</w:t>
            </w:r>
            <w:r w:rsidR="00630AA7" w:rsidRPr="00F91B2B">
              <w:rPr>
                <w:rFonts w:cs="Arial"/>
                <w:i/>
                <w:color w:val="002060"/>
                <w:szCs w:val="22"/>
              </w:rPr>
              <w:t>include a description of when it payments are typically made</w:t>
            </w:r>
            <w:r w:rsidR="00630AA7" w:rsidRPr="00F91B2B">
              <w:rPr>
                <w:rFonts w:cs="Arial"/>
                <w:color w:val="002060"/>
                <w:szCs w:val="22"/>
              </w:rPr>
              <w:t>&gt;.</w:t>
            </w:r>
          </w:p>
        </w:tc>
      </w:tr>
      <w:tr w:rsidR="00630AA7" w:rsidRPr="00F91B2B" w14:paraId="690AE4E6" w14:textId="77777777" w:rsidTr="00E73CFB">
        <w:tc>
          <w:tcPr>
            <w:tcW w:w="1134" w:type="dxa"/>
          </w:tcPr>
          <w:p w14:paraId="4238BA73" w14:textId="6603F974" w:rsidR="00630AA7" w:rsidRPr="00F91B2B" w:rsidRDefault="00992A6B" w:rsidP="00F91B2B">
            <w:pPr>
              <w:pStyle w:val="FRNotesBodyText"/>
              <w:ind w:left="0"/>
              <w:rPr>
                <w:rFonts w:cs="Arial"/>
                <w:color w:val="0070C0"/>
                <w:sz w:val="16"/>
                <w:szCs w:val="22"/>
              </w:rPr>
            </w:pPr>
            <w:r w:rsidRPr="00F91B2B">
              <w:rPr>
                <w:rFonts w:cs="Arial"/>
                <w:color w:val="0070C0"/>
                <w:sz w:val="16"/>
                <w:szCs w:val="22"/>
              </w:rPr>
              <w:lastRenderedPageBreak/>
              <w:t>AASB 15.126</w:t>
            </w:r>
          </w:p>
        </w:tc>
        <w:tc>
          <w:tcPr>
            <w:tcW w:w="9071" w:type="dxa"/>
          </w:tcPr>
          <w:p w14:paraId="4A924917" w14:textId="4860BCD3" w:rsidR="00630AA7" w:rsidRPr="00F91B2B" w:rsidRDefault="00630AA7" w:rsidP="00F91B2B">
            <w:pPr>
              <w:pStyle w:val="FRNotesBodyText"/>
              <w:ind w:left="0"/>
              <w:rPr>
                <w:rFonts w:cs="Arial"/>
                <w:szCs w:val="22"/>
              </w:rPr>
            </w:pPr>
            <w:r w:rsidRPr="00F91B2B">
              <w:rPr>
                <w:rFonts w:cs="Arial"/>
                <w:szCs w:val="22"/>
              </w:rPr>
              <w:t>Revenue from these sales are based on the price specified in the contract, and revenue is only recognised to the extent that it is highly probable a significant reversal will not occur. There is no element of financing present as sales are made with a short credit term</w:t>
            </w:r>
            <w:r w:rsidRPr="00F91B2B">
              <w:rPr>
                <w:rStyle w:val="CommentReference"/>
                <w:rFonts w:eastAsiaTheme="minorHAnsi"/>
                <w:lang w:val="en-AU"/>
              </w:rPr>
              <w:t xml:space="preserve">. </w:t>
            </w:r>
          </w:p>
        </w:tc>
      </w:tr>
      <w:tr w:rsidR="00630AA7" w:rsidRPr="00F91B2B" w14:paraId="24698061" w14:textId="77777777" w:rsidTr="00E73CFB">
        <w:tc>
          <w:tcPr>
            <w:tcW w:w="1134" w:type="dxa"/>
          </w:tcPr>
          <w:p w14:paraId="2E4AB01F" w14:textId="77777777" w:rsidR="00630AA7" w:rsidRPr="00F91B2B" w:rsidRDefault="00630AA7" w:rsidP="00F91B2B">
            <w:pPr>
              <w:pStyle w:val="FRNotesBodyText"/>
              <w:ind w:left="0"/>
              <w:rPr>
                <w:rFonts w:cs="Arial"/>
                <w:b/>
                <w:color w:val="0070C0"/>
                <w:szCs w:val="22"/>
              </w:rPr>
            </w:pPr>
          </w:p>
        </w:tc>
        <w:tc>
          <w:tcPr>
            <w:tcW w:w="9071" w:type="dxa"/>
          </w:tcPr>
          <w:p w14:paraId="61FC3AD2" w14:textId="1CB386E5" w:rsidR="00630AA7" w:rsidRPr="00F91B2B" w:rsidRDefault="00630AA7" w:rsidP="00F91B2B">
            <w:pPr>
              <w:pStyle w:val="FRNotesBodyText"/>
              <w:ind w:left="0"/>
              <w:rPr>
                <w:rFonts w:cs="Arial"/>
                <w:i/>
                <w:szCs w:val="22"/>
              </w:rPr>
            </w:pPr>
            <w:r w:rsidRPr="00F91B2B">
              <w:rPr>
                <w:rFonts w:cs="Arial"/>
                <w:i/>
                <w:szCs w:val="22"/>
              </w:rPr>
              <w:t>Rendering of services</w:t>
            </w:r>
          </w:p>
        </w:tc>
      </w:tr>
      <w:tr w:rsidR="00630AA7" w:rsidRPr="00F91B2B" w14:paraId="7AD17890" w14:textId="77777777" w:rsidTr="00E73CFB">
        <w:tc>
          <w:tcPr>
            <w:tcW w:w="1134" w:type="dxa"/>
          </w:tcPr>
          <w:p w14:paraId="43AAC8AF" w14:textId="758C8BD3" w:rsidR="00630AA7" w:rsidRPr="00F91B2B" w:rsidRDefault="00992A6B" w:rsidP="00F91B2B">
            <w:pPr>
              <w:pStyle w:val="FRNotesBodyText"/>
              <w:spacing w:after="0" w:line="240" w:lineRule="auto"/>
              <w:ind w:left="0"/>
              <w:rPr>
                <w:rFonts w:cs="Arial"/>
                <w:color w:val="0070C0"/>
                <w:sz w:val="16"/>
                <w:szCs w:val="22"/>
              </w:rPr>
            </w:pPr>
            <w:r w:rsidRPr="00F91B2B">
              <w:rPr>
                <w:rFonts w:cs="Arial"/>
                <w:color w:val="0070C0"/>
                <w:sz w:val="16"/>
                <w:szCs w:val="22"/>
              </w:rPr>
              <w:t>AASB 15.</w:t>
            </w:r>
            <w:r w:rsidR="004A10F7" w:rsidRPr="00F91B2B">
              <w:rPr>
                <w:rFonts w:cs="Arial"/>
                <w:color w:val="0070C0"/>
                <w:sz w:val="16"/>
                <w:szCs w:val="22"/>
              </w:rPr>
              <w:t>31,</w:t>
            </w:r>
            <w:r w:rsidR="00EF6202" w:rsidRPr="00F91B2B">
              <w:rPr>
                <w:rFonts w:cs="Arial"/>
                <w:color w:val="0070C0"/>
                <w:sz w:val="16"/>
                <w:szCs w:val="22"/>
              </w:rPr>
              <w:t xml:space="preserve"> </w:t>
            </w:r>
            <w:r w:rsidRPr="00F91B2B">
              <w:rPr>
                <w:rFonts w:cs="Arial"/>
                <w:color w:val="0070C0"/>
                <w:sz w:val="16"/>
                <w:szCs w:val="22"/>
              </w:rPr>
              <w:t>119</w:t>
            </w:r>
            <w:r w:rsidR="000009EE" w:rsidRPr="00F91B2B">
              <w:rPr>
                <w:rFonts w:cs="Arial"/>
                <w:color w:val="0070C0"/>
                <w:sz w:val="16"/>
                <w:szCs w:val="22"/>
              </w:rPr>
              <w:t>, 123</w:t>
            </w:r>
            <w:r w:rsidR="000009EE" w:rsidRPr="00F91B2B" w:rsidDel="00614932">
              <w:rPr>
                <w:rFonts w:cs="Arial"/>
                <w:color w:val="0070C0"/>
                <w:sz w:val="16"/>
                <w:szCs w:val="22"/>
              </w:rPr>
              <w:t xml:space="preserve"> </w:t>
            </w:r>
          </w:p>
          <w:p w14:paraId="4C827662" w14:textId="42B1AF75" w:rsidR="00992A6B" w:rsidRPr="00F91B2B" w:rsidRDefault="00992A6B" w:rsidP="00F91B2B">
            <w:pPr>
              <w:pStyle w:val="FRNotesBodyText"/>
              <w:spacing w:after="0" w:line="240" w:lineRule="auto"/>
              <w:ind w:left="0"/>
              <w:rPr>
                <w:rFonts w:cs="Arial"/>
                <w:color w:val="0070C0"/>
                <w:sz w:val="16"/>
                <w:szCs w:val="22"/>
              </w:rPr>
            </w:pPr>
            <w:r w:rsidRPr="00F91B2B">
              <w:rPr>
                <w:rFonts w:cs="Arial"/>
                <w:color w:val="0070C0"/>
                <w:sz w:val="16"/>
                <w:szCs w:val="22"/>
              </w:rPr>
              <w:t>AASB 15.124</w:t>
            </w:r>
            <w:r w:rsidR="000009EE" w:rsidRPr="00F91B2B">
              <w:rPr>
                <w:rFonts w:cs="Arial"/>
                <w:color w:val="0070C0"/>
                <w:sz w:val="16"/>
                <w:szCs w:val="22"/>
              </w:rPr>
              <w:t>-</w:t>
            </w:r>
            <w:r w:rsidR="00CA09F2" w:rsidRPr="00F91B2B">
              <w:rPr>
                <w:rFonts w:cs="Arial"/>
                <w:color w:val="0070C0"/>
                <w:sz w:val="16"/>
                <w:szCs w:val="22"/>
              </w:rPr>
              <w:t>1</w:t>
            </w:r>
            <w:r w:rsidR="000009EE" w:rsidRPr="00F91B2B">
              <w:rPr>
                <w:rFonts w:cs="Arial"/>
                <w:color w:val="0070C0"/>
                <w:sz w:val="16"/>
                <w:szCs w:val="22"/>
              </w:rPr>
              <w:t>25</w:t>
            </w:r>
          </w:p>
          <w:p w14:paraId="0583A1F2" w14:textId="77777777" w:rsidR="00992A6B" w:rsidRPr="00F91B2B" w:rsidRDefault="00992A6B" w:rsidP="00F91B2B">
            <w:pPr>
              <w:pStyle w:val="FRNotesBodyText"/>
              <w:ind w:left="0"/>
              <w:rPr>
                <w:rFonts w:cs="Arial"/>
                <w:color w:val="0070C0"/>
                <w:szCs w:val="22"/>
              </w:rPr>
            </w:pPr>
          </w:p>
          <w:p w14:paraId="1E588040" w14:textId="77777777" w:rsidR="00992A6B" w:rsidRPr="00F91B2B" w:rsidRDefault="00992A6B" w:rsidP="00F91B2B">
            <w:pPr>
              <w:pStyle w:val="FRNotesBodyText"/>
              <w:ind w:left="0"/>
              <w:rPr>
                <w:rFonts w:cs="Arial"/>
                <w:color w:val="0070C0"/>
                <w:szCs w:val="22"/>
              </w:rPr>
            </w:pPr>
          </w:p>
          <w:p w14:paraId="4AB675C3" w14:textId="5C2593DC" w:rsidR="00992A6B" w:rsidRPr="00F91B2B" w:rsidRDefault="00992A6B" w:rsidP="00F91B2B">
            <w:pPr>
              <w:pStyle w:val="FRNotesBodyText"/>
              <w:ind w:left="0"/>
              <w:rPr>
                <w:rFonts w:cs="Arial"/>
                <w:color w:val="0070C0"/>
                <w:szCs w:val="22"/>
              </w:rPr>
            </w:pPr>
          </w:p>
        </w:tc>
        <w:tc>
          <w:tcPr>
            <w:tcW w:w="9071" w:type="dxa"/>
          </w:tcPr>
          <w:p w14:paraId="7E6EC6E7" w14:textId="10AB28B9" w:rsidR="00630AA7" w:rsidRPr="00F91B2B" w:rsidRDefault="0072591E" w:rsidP="00F91B2B">
            <w:pPr>
              <w:pStyle w:val="FRNotesBodyText"/>
              <w:ind w:left="0"/>
              <w:rPr>
                <w:rFonts w:cs="Arial"/>
                <w:i/>
                <w:szCs w:val="22"/>
              </w:rPr>
            </w:pPr>
            <w:r w:rsidRPr="00F91B2B">
              <w:rPr>
                <w:rFonts w:cs="Arial"/>
                <w:szCs w:val="22"/>
              </w:rPr>
              <w:t>R</w:t>
            </w:r>
            <w:r w:rsidR="00630AA7" w:rsidRPr="00F91B2B">
              <w:rPr>
                <w:rFonts w:cs="Arial"/>
                <w:szCs w:val="22"/>
              </w:rPr>
              <w:t xml:space="preserve">evenue from rendering of services is recognised when the agency satisfies the performance obligation </w:t>
            </w:r>
            <w:r w:rsidR="00630AA7" w:rsidRPr="00F91B2B">
              <w:rPr>
                <w:rFonts w:cs="Arial"/>
              </w:rPr>
              <w:t>by</w:t>
            </w:r>
            <w:r w:rsidR="00630AA7" w:rsidRPr="00F91B2B">
              <w:rPr>
                <w:rFonts w:cs="Arial"/>
                <w:szCs w:val="22"/>
              </w:rPr>
              <w:t xml:space="preserve"> transferring the promised services </w:t>
            </w:r>
            <w:r w:rsidR="00630AA7" w:rsidRPr="00F91B2B">
              <w:rPr>
                <w:rFonts w:cs="Arial"/>
                <w:color w:val="002060"/>
                <w:szCs w:val="22"/>
              </w:rPr>
              <w:t>&lt;</w:t>
            </w:r>
            <w:r w:rsidR="00630AA7" w:rsidRPr="00F91B2B">
              <w:rPr>
                <w:rFonts w:cs="Arial"/>
                <w:i/>
                <w:color w:val="002060"/>
                <w:szCs w:val="22"/>
              </w:rPr>
              <w:t>include a description of the nature of services the agency typically promises to transfer&gt;</w:t>
            </w:r>
            <w:r w:rsidR="00630AA7" w:rsidRPr="00F91B2B">
              <w:rPr>
                <w:rFonts w:cs="Arial"/>
                <w:i/>
                <w:color w:val="1F497D" w:themeColor="text2"/>
                <w:szCs w:val="22"/>
              </w:rPr>
              <w:t>.</w:t>
            </w:r>
            <w:r w:rsidR="00630AA7" w:rsidRPr="00F91B2B">
              <w:rPr>
                <w:rFonts w:cs="Arial"/>
                <w:color w:val="1F497D" w:themeColor="text2"/>
                <w:szCs w:val="22"/>
              </w:rPr>
              <w:t xml:space="preserve"> </w:t>
            </w:r>
            <w:r w:rsidR="00630AA7" w:rsidRPr="00F91B2B">
              <w:rPr>
                <w:rFonts w:cs="Arial"/>
                <w:szCs w:val="22"/>
              </w:rPr>
              <w:t xml:space="preserve">The agency typically satisfies its performance obligations when </w:t>
            </w:r>
            <w:r w:rsidR="00630AA7" w:rsidRPr="00F91B2B">
              <w:rPr>
                <w:rFonts w:cs="Arial"/>
                <w:i/>
                <w:color w:val="002060"/>
                <w:szCs w:val="22"/>
              </w:rPr>
              <w:t>&lt;provide a description of when it typically satisfies its performance obligations&gt;</w:t>
            </w:r>
            <w:r w:rsidR="00630AA7" w:rsidRPr="00F91B2B">
              <w:rPr>
                <w:rFonts w:cs="Arial"/>
                <w:i/>
                <w:szCs w:val="22"/>
              </w:rPr>
              <w:t>.</w:t>
            </w:r>
            <w:r w:rsidR="00661191" w:rsidRPr="00F91B2B">
              <w:rPr>
                <w:rFonts w:cs="Arial"/>
                <w:i/>
                <w:szCs w:val="22"/>
              </w:rPr>
              <w:t xml:space="preserve"> </w:t>
            </w:r>
            <w:r w:rsidR="00630AA7" w:rsidRPr="00F91B2B">
              <w:rPr>
                <w:rFonts w:cs="Arial"/>
                <w:i/>
                <w:color w:val="002060"/>
                <w:szCs w:val="22"/>
              </w:rPr>
              <w:t xml:space="preserve">&lt; </w:t>
            </w:r>
            <w:r w:rsidR="00661191" w:rsidRPr="00F91B2B">
              <w:rPr>
                <w:rFonts w:cs="Arial"/>
                <w:i/>
                <w:color w:val="002060"/>
                <w:szCs w:val="22"/>
              </w:rPr>
              <w:t xml:space="preserve">Where </w:t>
            </w:r>
            <w:r w:rsidR="00630AA7" w:rsidRPr="00F91B2B">
              <w:rPr>
                <w:rFonts w:cs="Arial"/>
                <w:i/>
                <w:color w:val="002060"/>
                <w:szCs w:val="22"/>
              </w:rPr>
              <w:t>a performance obligation is satisfied overtime, include a description of the input or output method used in measuring progress towards satisfaction of the performance obligation and why the method used provides a faithful depiction of the transfer of goods or services. Where a performance obligation is satisfied at a point in time, disclose the significant judgements made in evaluating when a customer obtains control of goods and services&gt;</w:t>
            </w:r>
            <w:r w:rsidR="00630AA7" w:rsidRPr="00F91B2B">
              <w:rPr>
                <w:rFonts w:cs="Arial"/>
                <w:i/>
                <w:szCs w:val="22"/>
              </w:rPr>
              <w:t>.</w:t>
            </w:r>
          </w:p>
        </w:tc>
      </w:tr>
      <w:tr w:rsidR="00630AA7" w:rsidRPr="00F91B2B" w14:paraId="312B3E91" w14:textId="77777777" w:rsidTr="00E73CFB">
        <w:tc>
          <w:tcPr>
            <w:tcW w:w="1134" w:type="dxa"/>
          </w:tcPr>
          <w:p w14:paraId="1AC42B20" w14:textId="53D9442C" w:rsidR="00630AA7" w:rsidRPr="00F91B2B" w:rsidRDefault="00867AC4"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0070C0"/>
                <w:w w:val="100"/>
                <w:sz w:val="16"/>
                <w:szCs w:val="22"/>
                <w:lang w:val="en-US"/>
              </w:rPr>
              <w:t>AASB 15.114</w:t>
            </w:r>
          </w:p>
        </w:tc>
        <w:tc>
          <w:tcPr>
            <w:tcW w:w="9071" w:type="dxa"/>
          </w:tcPr>
          <w:p w14:paraId="510B14D6" w14:textId="4CEB9B05" w:rsidR="00630AA7" w:rsidRPr="00F91B2B" w:rsidRDefault="00627555"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Sales of goods and services accounted as r</w:t>
            </w:r>
            <w:r w:rsidR="00630AA7" w:rsidRPr="00F91B2B">
              <w:rPr>
                <w:rFonts w:ascii="Arial" w:eastAsia="Times New Roman" w:hAnsi="Arial" w:cs="Arial"/>
                <w:color w:val="auto"/>
                <w:w w:val="100"/>
                <w:sz w:val="22"/>
                <w:szCs w:val="22"/>
                <w:lang w:val="en-US"/>
              </w:rPr>
              <w:t>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tc>
      </w:tr>
      <w:tr w:rsidR="00630AA7" w:rsidRPr="00F91B2B" w14:paraId="630BA3FE" w14:textId="77777777" w:rsidTr="00E73CFB">
        <w:tc>
          <w:tcPr>
            <w:tcW w:w="1134" w:type="dxa"/>
          </w:tcPr>
          <w:p w14:paraId="731C8DB8" w14:textId="77777777" w:rsidR="00630AA7" w:rsidRPr="00F91B2B" w:rsidRDefault="00630AA7" w:rsidP="00F91B2B">
            <w:pPr>
              <w:pStyle w:val="TAFRBodyText"/>
              <w:rPr>
                <w:rFonts w:ascii="Arial" w:eastAsia="Times New Roman" w:hAnsi="Arial" w:cs="Arial"/>
                <w:color w:val="auto"/>
                <w:w w:val="100"/>
                <w:sz w:val="22"/>
                <w:szCs w:val="22"/>
                <w:lang w:val="en-US"/>
              </w:rPr>
            </w:pPr>
          </w:p>
        </w:tc>
        <w:tc>
          <w:tcPr>
            <w:tcW w:w="9071" w:type="dxa"/>
          </w:tcPr>
          <w:p w14:paraId="630C1EEF" w14:textId="1BA3B9D3" w:rsidR="00630AA7" w:rsidRPr="00F91B2B" w:rsidRDefault="00630AA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&lt;</w:t>
            </w:r>
            <w:r w:rsidRPr="00F91B2B">
              <w:rPr>
                <w:rFonts w:ascii="Arial" w:eastAsia="Arial Unicode MS" w:hAnsi="Arial" w:cs="Arial"/>
                <w:i/>
                <w:color w:val="1F1F5F"/>
                <w:w w:val="100"/>
                <w:sz w:val="22"/>
                <w:szCs w:val="24"/>
                <w:lang w:val="en-US"/>
              </w:rPr>
              <w:t>Agency may choose to report disclosure in a table format as per below or provide a qualitative disclosure where it has very few agreements accounted for under AASB 15.</w:t>
            </w:r>
            <w:r w:rsidRPr="00F91B2B">
              <w:rPr>
                <w:rFonts w:ascii="Arial" w:eastAsia="Times New Roman" w:hAnsi="Arial" w:cs="Arial"/>
                <w:color w:val="auto"/>
                <w:w w:val="100"/>
                <w:sz w:val="22"/>
                <w:szCs w:val="22"/>
                <w:lang w:val="en-US"/>
              </w:rPr>
              <w:t>&gt;</w:t>
            </w:r>
          </w:p>
        </w:tc>
      </w:tr>
    </w:tbl>
    <w:tbl>
      <w:tblPr>
        <w:tblStyle w:val="TableGrid"/>
        <w:tblW w:w="9955" w:type="dxa"/>
        <w:tblInd w:w="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81"/>
        <w:gridCol w:w="5784"/>
        <w:gridCol w:w="1595"/>
        <w:gridCol w:w="1595"/>
      </w:tblGrid>
      <w:tr w:rsidR="005373F5" w:rsidRPr="00F91B2B" w14:paraId="38D4296A" w14:textId="7722856D" w:rsidTr="00E73CFB">
        <w:trPr>
          <w:trHeight w:hRule="exact" w:val="364"/>
        </w:trPr>
        <w:tc>
          <w:tcPr>
            <w:tcW w:w="981" w:type="dxa"/>
          </w:tcPr>
          <w:p w14:paraId="1E8EB3EF" w14:textId="77777777" w:rsidR="005373F5" w:rsidRPr="00F91B2B" w:rsidRDefault="005373F5" w:rsidP="00F91B2B">
            <w:pPr>
              <w:rPr>
                <w:rFonts w:ascii="Arial" w:hAnsi="Arial" w:cs="Arial"/>
                <w:sz w:val="20"/>
                <w:szCs w:val="20"/>
              </w:rPr>
            </w:pPr>
          </w:p>
        </w:tc>
        <w:tc>
          <w:tcPr>
            <w:tcW w:w="5784" w:type="dxa"/>
          </w:tcPr>
          <w:p w14:paraId="6D5E7B84" w14:textId="6CFF7093" w:rsidR="005373F5" w:rsidRPr="00F91B2B" w:rsidRDefault="005373F5" w:rsidP="00F91B2B">
            <w:pPr>
              <w:rPr>
                <w:rFonts w:ascii="Arial" w:hAnsi="Arial" w:cs="Arial"/>
                <w:sz w:val="20"/>
                <w:szCs w:val="20"/>
              </w:rPr>
            </w:pPr>
          </w:p>
        </w:tc>
        <w:tc>
          <w:tcPr>
            <w:tcW w:w="1595" w:type="dxa"/>
            <w:tcBorders>
              <w:bottom w:val="single" w:sz="4" w:space="0" w:color="auto"/>
            </w:tcBorders>
            <w:vAlign w:val="bottom"/>
          </w:tcPr>
          <w:p w14:paraId="5CB57847" w14:textId="06762055" w:rsidR="005373F5" w:rsidRPr="00F91B2B" w:rsidRDefault="00233091" w:rsidP="00F91B2B">
            <w:pPr>
              <w:jc w:val="center"/>
              <w:rPr>
                <w:rFonts w:ascii="Arial" w:hAnsi="Arial" w:cs="Arial"/>
                <w:sz w:val="20"/>
                <w:szCs w:val="20"/>
              </w:rPr>
            </w:pPr>
            <w:r w:rsidRPr="00F91B2B">
              <w:rPr>
                <w:rFonts w:ascii="Arial" w:hAnsi="Arial" w:cs="Arial"/>
                <w:sz w:val="20"/>
                <w:szCs w:val="20"/>
              </w:rPr>
              <w:t>202</w:t>
            </w:r>
            <w:r w:rsidR="004711A6" w:rsidRPr="00F91B2B">
              <w:rPr>
                <w:rFonts w:ascii="Arial" w:hAnsi="Arial" w:cs="Arial"/>
                <w:sz w:val="20"/>
                <w:szCs w:val="20"/>
              </w:rPr>
              <w:t>6</w:t>
            </w:r>
          </w:p>
        </w:tc>
        <w:tc>
          <w:tcPr>
            <w:tcW w:w="1595" w:type="dxa"/>
            <w:tcBorders>
              <w:bottom w:val="single" w:sz="4" w:space="0" w:color="auto"/>
            </w:tcBorders>
          </w:tcPr>
          <w:p w14:paraId="02659AAA" w14:textId="7CC31CDD" w:rsidR="005373F5" w:rsidRPr="00F91B2B" w:rsidDel="00395E2A" w:rsidRDefault="00233091" w:rsidP="00F91B2B">
            <w:pPr>
              <w:jc w:val="center"/>
              <w:rPr>
                <w:rFonts w:ascii="Arial" w:hAnsi="Arial" w:cs="Arial"/>
                <w:sz w:val="20"/>
                <w:szCs w:val="20"/>
              </w:rPr>
            </w:pPr>
            <w:r w:rsidRPr="00F91B2B">
              <w:rPr>
                <w:rFonts w:ascii="Arial" w:hAnsi="Arial" w:cs="Arial"/>
                <w:sz w:val="20"/>
                <w:szCs w:val="20"/>
              </w:rPr>
              <w:t>202</w:t>
            </w:r>
            <w:r w:rsidR="004711A6" w:rsidRPr="00F91B2B">
              <w:rPr>
                <w:rFonts w:ascii="Arial" w:hAnsi="Arial" w:cs="Arial"/>
                <w:sz w:val="20"/>
                <w:szCs w:val="20"/>
              </w:rPr>
              <w:t>5</w:t>
            </w:r>
          </w:p>
        </w:tc>
      </w:tr>
      <w:tr w:rsidR="005373F5" w:rsidRPr="00F91B2B" w14:paraId="7670ED4B" w14:textId="0EEB2D2C" w:rsidTr="00E73CFB">
        <w:trPr>
          <w:trHeight w:hRule="exact" w:val="277"/>
        </w:trPr>
        <w:tc>
          <w:tcPr>
            <w:tcW w:w="981" w:type="dxa"/>
          </w:tcPr>
          <w:p w14:paraId="19A09FAD" w14:textId="77777777" w:rsidR="005373F5" w:rsidRPr="00F91B2B" w:rsidRDefault="005373F5" w:rsidP="00F91B2B">
            <w:pPr>
              <w:rPr>
                <w:rFonts w:ascii="Arial" w:hAnsi="Arial" w:cs="Arial"/>
                <w:sz w:val="20"/>
                <w:szCs w:val="20"/>
              </w:rPr>
            </w:pPr>
          </w:p>
        </w:tc>
        <w:tc>
          <w:tcPr>
            <w:tcW w:w="5784" w:type="dxa"/>
          </w:tcPr>
          <w:p w14:paraId="3E459762" w14:textId="681927D6" w:rsidR="005373F5" w:rsidRPr="00F91B2B" w:rsidRDefault="005373F5" w:rsidP="00F91B2B">
            <w:pPr>
              <w:rPr>
                <w:rFonts w:ascii="Arial" w:hAnsi="Arial" w:cs="Arial"/>
                <w:sz w:val="20"/>
                <w:szCs w:val="20"/>
              </w:rPr>
            </w:pPr>
          </w:p>
        </w:tc>
        <w:tc>
          <w:tcPr>
            <w:tcW w:w="1595" w:type="dxa"/>
            <w:tcBorders>
              <w:top w:val="single" w:sz="4" w:space="0" w:color="auto"/>
            </w:tcBorders>
          </w:tcPr>
          <w:p w14:paraId="0ECD5635" w14:textId="77777777" w:rsidR="005373F5" w:rsidRPr="00F91B2B" w:rsidRDefault="005373F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95" w:type="dxa"/>
            <w:tcBorders>
              <w:top w:val="single" w:sz="4" w:space="0" w:color="auto"/>
            </w:tcBorders>
          </w:tcPr>
          <w:p w14:paraId="6F30BA6A" w14:textId="45AFD37B" w:rsidR="005373F5" w:rsidRPr="00F91B2B" w:rsidRDefault="005373F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5373F5" w:rsidRPr="00F91B2B" w14:paraId="4CAFCDB6" w14:textId="3B6C65A6" w:rsidTr="00E73CFB">
        <w:trPr>
          <w:trHeight w:hRule="exact" w:val="277"/>
        </w:trPr>
        <w:tc>
          <w:tcPr>
            <w:tcW w:w="981" w:type="dxa"/>
          </w:tcPr>
          <w:p w14:paraId="0966F892" w14:textId="77777777" w:rsidR="005373F5" w:rsidRPr="00F91B2B" w:rsidRDefault="005373F5" w:rsidP="00F91B2B">
            <w:pPr>
              <w:rPr>
                <w:rFonts w:ascii="Arial" w:eastAsia="Times New Roman" w:hAnsi="Arial" w:cs="Arial"/>
                <w:b/>
                <w:sz w:val="20"/>
                <w:szCs w:val="20"/>
                <w:lang w:val="en-US"/>
              </w:rPr>
            </w:pPr>
          </w:p>
        </w:tc>
        <w:tc>
          <w:tcPr>
            <w:tcW w:w="5784" w:type="dxa"/>
          </w:tcPr>
          <w:p w14:paraId="654C3F5E" w14:textId="421A6379" w:rsidR="005373F5" w:rsidRPr="00F91B2B" w:rsidRDefault="005373F5" w:rsidP="00F91B2B">
            <w:pPr>
              <w:rPr>
                <w:rFonts w:ascii="Arial" w:eastAsia="Times New Roman" w:hAnsi="Arial" w:cs="Arial"/>
                <w:sz w:val="20"/>
                <w:szCs w:val="20"/>
                <w:lang w:val="en-US"/>
              </w:rPr>
            </w:pPr>
            <w:r w:rsidRPr="00F91B2B">
              <w:rPr>
                <w:rFonts w:ascii="Arial" w:eastAsia="Times New Roman" w:hAnsi="Arial" w:cs="Arial"/>
                <w:b/>
                <w:sz w:val="20"/>
                <w:szCs w:val="20"/>
                <w:lang w:val="en-US"/>
              </w:rPr>
              <w:t>Type of good and service</w:t>
            </w:r>
            <w:r w:rsidRPr="00F91B2B">
              <w:rPr>
                <w:rFonts w:ascii="Arial" w:eastAsia="Times New Roman" w:hAnsi="Arial" w:cs="Arial"/>
                <w:sz w:val="20"/>
                <w:szCs w:val="20"/>
                <w:lang w:val="en-US"/>
              </w:rPr>
              <w:t>:</w:t>
            </w:r>
          </w:p>
        </w:tc>
        <w:tc>
          <w:tcPr>
            <w:tcW w:w="1595" w:type="dxa"/>
          </w:tcPr>
          <w:p w14:paraId="3927F35B" w14:textId="77777777" w:rsidR="005373F5" w:rsidRPr="00F91B2B" w:rsidRDefault="005373F5" w:rsidP="00F91B2B">
            <w:pPr>
              <w:rPr>
                <w:rFonts w:ascii="Arial" w:hAnsi="Arial" w:cs="Arial"/>
                <w:sz w:val="20"/>
                <w:szCs w:val="20"/>
              </w:rPr>
            </w:pPr>
          </w:p>
        </w:tc>
        <w:tc>
          <w:tcPr>
            <w:tcW w:w="1595" w:type="dxa"/>
          </w:tcPr>
          <w:p w14:paraId="488475EF" w14:textId="77777777" w:rsidR="005373F5" w:rsidRPr="00F91B2B" w:rsidRDefault="005373F5" w:rsidP="00F91B2B">
            <w:pPr>
              <w:rPr>
                <w:rFonts w:ascii="Arial" w:hAnsi="Arial" w:cs="Arial"/>
                <w:sz w:val="20"/>
                <w:szCs w:val="20"/>
              </w:rPr>
            </w:pPr>
          </w:p>
        </w:tc>
      </w:tr>
      <w:tr w:rsidR="005373F5" w:rsidRPr="00F91B2B" w14:paraId="1546C9A8" w14:textId="1CAD297E" w:rsidTr="00E73CFB">
        <w:trPr>
          <w:trHeight w:hRule="exact" w:val="277"/>
        </w:trPr>
        <w:tc>
          <w:tcPr>
            <w:tcW w:w="981" w:type="dxa"/>
          </w:tcPr>
          <w:p w14:paraId="064BA4A1" w14:textId="77777777" w:rsidR="005373F5" w:rsidRPr="00F91B2B" w:rsidRDefault="005373F5" w:rsidP="00F91B2B">
            <w:pPr>
              <w:rPr>
                <w:rFonts w:ascii="Arial" w:eastAsia="Times New Roman" w:hAnsi="Arial" w:cs="Arial"/>
                <w:sz w:val="20"/>
                <w:szCs w:val="20"/>
                <w:lang w:val="en-US"/>
              </w:rPr>
            </w:pPr>
          </w:p>
        </w:tc>
        <w:tc>
          <w:tcPr>
            <w:tcW w:w="5784" w:type="dxa"/>
          </w:tcPr>
          <w:p w14:paraId="0F73AF4A" w14:textId="4E5AA3D3" w:rsidR="005373F5" w:rsidRPr="00F91B2B" w:rsidRDefault="005373F5" w:rsidP="00F91B2B">
            <w:pPr>
              <w:rPr>
                <w:rFonts w:ascii="Arial" w:eastAsia="Times New Roman" w:hAnsi="Arial" w:cs="Arial"/>
                <w:sz w:val="20"/>
                <w:szCs w:val="20"/>
                <w:lang w:val="en-US"/>
              </w:rPr>
            </w:pPr>
            <w:r w:rsidRPr="00F91B2B">
              <w:rPr>
                <w:rFonts w:ascii="Arial" w:eastAsia="Times New Roman" w:hAnsi="Arial" w:cs="Arial"/>
                <w:sz w:val="20"/>
                <w:szCs w:val="20"/>
                <w:lang w:val="en-US"/>
              </w:rPr>
              <w:t>Regulatory services</w:t>
            </w:r>
          </w:p>
        </w:tc>
        <w:tc>
          <w:tcPr>
            <w:tcW w:w="1595" w:type="dxa"/>
          </w:tcPr>
          <w:p w14:paraId="64185A22" w14:textId="77777777" w:rsidR="005373F5" w:rsidRPr="00F91B2B" w:rsidRDefault="005373F5" w:rsidP="00F91B2B">
            <w:pPr>
              <w:rPr>
                <w:rFonts w:ascii="Arial" w:hAnsi="Arial" w:cs="Arial"/>
                <w:sz w:val="20"/>
                <w:szCs w:val="20"/>
              </w:rPr>
            </w:pPr>
          </w:p>
        </w:tc>
        <w:tc>
          <w:tcPr>
            <w:tcW w:w="1595" w:type="dxa"/>
          </w:tcPr>
          <w:p w14:paraId="3A1D8E2E" w14:textId="77777777" w:rsidR="005373F5" w:rsidRPr="00F91B2B" w:rsidRDefault="005373F5" w:rsidP="00F91B2B">
            <w:pPr>
              <w:rPr>
                <w:rFonts w:ascii="Arial" w:hAnsi="Arial" w:cs="Arial"/>
                <w:sz w:val="20"/>
                <w:szCs w:val="20"/>
              </w:rPr>
            </w:pPr>
          </w:p>
        </w:tc>
      </w:tr>
      <w:tr w:rsidR="005373F5" w:rsidRPr="00F91B2B" w14:paraId="02445DF2" w14:textId="1AE45886" w:rsidTr="00E73CFB">
        <w:trPr>
          <w:trHeight w:hRule="exact" w:val="277"/>
        </w:trPr>
        <w:tc>
          <w:tcPr>
            <w:tcW w:w="981" w:type="dxa"/>
          </w:tcPr>
          <w:p w14:paraId="16F162A9" w14:textId="77777777" w:rsidR="005373F5" w:rsidRPr="00F91B2B" w:rsidRDefault="005373F5" w:rsidP="00F91B2B">
            <w:pPr>
              <w:rPr>
                <w:rFonts w:ascii="Arial" w:hAnsi="Arial" w:cs="Arial"/>
                <w:sz w:val="20"/>
                <w:szCs w:val="20"/>
              </w:rPr>
            </w:pPr>
          </w:p>
        </w:tc>
        <w:tc>
          <w:tcPr>
            <w:tcW w:w="5784" w:type="dxa"/>
          </w:tcPr>
          <w:p w14:paraId="57B2FCCF" w14:textId="1EF77933" w:rsidR="005373F5" w:rsidRPr="00F91B2B" w:rsidRDefault="005373F5" w:rsidP="00F91B2B">
            <w:pPr>
              <w:rPr>
                <w:rFonts w:ascii="Arial" w:hAnsi="Arial" w:cs="Arial"/>
                <w:sz w:val="20"/>
                <w:szCs w:val="20"/>
              </w:rPr>
            </w:pPr>
            <w:r w:rsidRPr="00F91B2B">
              <w:rPr>
                <w:rFonts w:ascii="Arial" w:hAnsi="Arial" w:cs="Arial"/>
                <w:sz w:val="20"/>
                <w:szCs w:val="20"/>
              </w:rPr>
              <w:t>Service delivery</w:t>
            </w:r>
          </w:p>
        </w:tc>
        <w:tc>
          <w:tcPr>
            <w:tcW w:w="1595" w:type="dxa"/>
          </w:tcPr>
          <w:p w14:paraId="089975AF" w14:textId="77777777" w:rsidR="005373F5" w:rsidRPr="00F91B2B" w:rsidRDefault="005373F5" w:rsidP="00F91B2B">
            <w:pPr>
              <w:rPr>
                <w:rFonts w:ascii="Arial" w:hAnsi="Arial" w:cs="Arial"/>
                <w:sz w:val="20"/>
                <w:szCs w:val="20"/>
              </w:rPr>
            </w:pPr>
          </w:p>
        </w:tc>
        <w:tc>
          <w:tcPr>
            <w:tcW w:w="1595" w:type="dxa"/>
          </w:tcPr>
          <w:p w14:paraId="4524D00A" w14:textId="77777777" w:rsidR="005373F5" w:rsidRPr="00F91B2B" w:rsidRDefault="005373F5" w:rsidP="00F91B2B">
            <w:pPr>
              <w:rPr>
                <w:rFonts w:ascii="Arial" w:hAnsi="Arial" w:cs="Arial"/>
                <w:sz w:val="20"/>
                <w:szCs w:val="20"/>
              </w:rPr>
            </w:pPr>
          </w:p>
        </w:tc>
      </w:tr>
      <w:tr w:rsidR="005373F5" w:rsidRPr="00F91B2B" w14:paraId="631D4543" w14:textId="304DF4CA" w:rsidTr="00E73CFB">
        <w:trPr>
          <w:trHeight w:hRule="exact" w:val="277"/>
        </w:trPr>
        <w:tc>
          <w:tcPr>
            <w:tcW w:w="981" w:type="dxa"/>
          </w:tcPr>
          <w:p w14:paraId="75604A0F" w14:textId="77777777" w:rsidR="005373F5" w:rsidRPr="00F91B2B" w:rsidRDefault="005373F5" w:rsidP="00F91B2B">
            <w:pPr>
              <w:rPr>
                <w:rFonts w:ascii="Arial" w:hAnsi="Arial" w:cs="Arial"/>
                <w:sz w:val="20"/>
                <w:szCs w:val="20"/>
              </w:rPr>
            </w:pPr>
          </w:p>
        </w:tc>
        <w:tc>
          <w:tcPr>
            <w:tcW w:w="5784" w:type="dxa"/>
          </w:tcPr>
          <w:p w14:paraId="13D4B634" w14:textId="4562ABA9" w:rsidR="005373F5" w:rsidRPr="00F91B2B" w:rsidRDefault="005373F5" w:rsidP="00F91B2B">
            <w:pPr>
              <w:rPr>
                <w:rFonts w:ascii="Arial" w:hAnsi="Arial" w:cs="Arial"/>
                <w:sz w:val="20"/>
                <w:szCs w:val="20"/>
              </w:rPr>
            </w:pPr>
            <w:r w:rsidRPr="00F91B2B">
              <w:rPr>
                <w:rFonts w:ascii="Arial" w:hAnsi="Arial" w:cs="Arial"/>
                <w:sz w:val="20"/>
                <w:szCs w:val="20"/>
              </w:rPr>
              <w:t>Construction services</w:t>
            </w:r>
          </w:p>
        </w:tc>
        <w:tc>
          <w:tcPr>
            <w:tcW w:w="1595" w:type="dxa"/>
          </w:tcPr>
          <w:p w14:paraId="625E9F97" w14:textId="77777777" w:rsidR="005373F5" w:rsidRPr="00F91B2B" w:rsidRDefault="005373F5" w:rsidP="00F91B2B">
            <w:pPr>
              <w:rPr>
                <w:rFonts w:ascii="Arial" w:hAnsi="Arial" w:cs="Arial"/>
                <w:sz w:val="20"/>
                <w:szCs w:val="20"/>
              </w:rPr>
            </w:pPr>
          </w:p>
        </w:tc>
        <w:tc>
          <w:tcPr>
            <w:tcW w:w="1595" w:type="dxa"/>
          </w:tcPr>
          <w:p w14:paraId="39B4A51A" w14:textId="77777777" w:rsidR="005373F5" w:rsidRPr="00F91B2B" w:rsidRDefault="005373F5" w:rsidP="00F91B2B">
            <w:pPr>
              <w:rPr>
                <w:rFonts w:ascii="Arial" w:hAnsi="Arial" w:cs="Arial"/>
                <w:sz w:val="20"/>
                <w:szCs w:val="20"/>
              </w:rPr>
            </w:pPr>
          </w:p>
        </w:tc>
      </w:tr>
      <w:tr w:rsidR="005373F5" w:rsidRPr="00F91B2B" w14:paraId="1CC424B5" w14:textId="622EA75E" w:rsidTr="00E73CFB">
        <w:trPr>
          <w:trHeight w:hRule="exact" w:val="277"/>
        </w:trPr>
        <w:tc>
          <w:tcPr>
            <w:tcW w:w="981" w:type="dxa"/>
          </w:tcPr>
          <w:p w14:paraId="2582B53B" w14:textId="77777777" w:rsidR="005373F5" w:rsidRPr="00F91B2B" w:rsidRDefault="005373F5" w:rsidP="00F91B2B">
            <w:pPr>
              <w:rPr>
                <w:rFonts w:ascii="Arial" w:hAnsi="Arial" w:cs="Arial"/>
                <w:sz w:val="20"/>
                <w:szCs w:val="20"/>
              </w:rPr>
            </w:pPr>
          </w:p>
        </w:tc>
        <w:tc>
          <w:tcPr>
            <w:tcW w:w="5784" w:type="dxa"/>
          </w:tcPr>
          <w:p w14:paraId="74F6FA45" w14:textId="57FF3168" w:rsidR="005373F5" w:rsidRPr="00F91B2B" w:rsidRDefault="005373F5" w:rsidP="00F91B2B">
            <w:pPr>
              <w:rPr>
                <w:rFonts w:ascii="Arial" w:hAnsi="Arial" w:cs="Arial"/>
                <w:sz w:val="20"/>
                <w:szCs w:val="20"/>
              </w:rPr>
            </w:pPr>
            <w:r w:rsidRPr="00F91B2B">
              <w:rPr>
                <w:rFonts w:ascii="Arial" w:hAnsi="Arial" w:cs="Arial"/>
                <w:sz w:val="20"/>
                <w:szCs w:val="20"/>
              </w:rPr>
              <w:t xml:space="preserve">Sales of </w:t>
            </w:r>
            <w:r w:rsidR="00544804" w:rsidRPr="00F91B2B">
              <w:rPr>
                <w:rFonts w:ascii="Arial" w:hAnsi="Arial" w:cs="Arial"/>
                <w:sz w:val="20"/>
                <w:szCs w:val="20"/>
              </w:rPr>
              <w:t>goods</w:t>
            </w:r>
          </w:p>
        </w:tc>
        <w:tc>
          <w:tcPr>
            <w:tcW w:w="1595" w:type="dxa"/>
          </w:tcPr>
          <w:p w14:paraId="41EC2E97" w14:textId="77777777" w:rsidR="005373F5" w:rsidRPr="00F91B2B" w:rsidRDefault="005373F5" w:rsidP="00F91B2B">
            <w:pPr>
              <w:rPr>
                <w:rFonts w:ascii="Arial" w:hAnsi="Arial" w:cs="Arial"/>
                <w:sz w:val="20"/>
                <w:szCs w:val="20"/>
              </w:rPr>
            </w:pPr>
          </w:p>
        </w:tc>
        <w:tc>
          <w:tcPr>
            <w:tcW w:w="1595" w:type="dxa"/>
          </w:tcPr>
          <w:p w14:paraId="32D7A195" w14:textId="77777777" w:rsidR="005373F5" w:rsidRPr="00F91B2B" w:rsidRDefault="005373F5" w:rsidP="00F91B2B">
            <w:pPr>
              <w:rPr>
                <w:rFonts w:ascii="Arial" w:hAnsi="Arial" w:cs="Arial"/>
                <w:sz w:val="20"/>
                <w:szCs w:val="20"/>
              </w:rPr>
            </w:pPr>
          </w:p>
        </w:tc>
      </w:tr>
      <w:tr w:rsidR="005373F5" w:rsidRPr="00F91B2B" w14:paraId="17111EA3" w14:textId="155EA234" w:rsidTr="00E73CFB">
        <w:trPr>
          <w:trHeight w:hRule="exact" w:val="277"/>
        </w:trPr>
        <w:tc>
          <w:tcPr>
            <w:tcW w:w="981" w:type="dxa"/>
          </w:tcPr>
          <w:p w14:paraId="262CB3E0" w14:textId="77777777" w:rsidR="005373F5" w:rsidRPr="00F91B2B" w:rsidRDefault="005373F5" w:rsidP="00F91B2B">
            <w:pPr>
              <w:rPr>
                <w:rFonts w:ascii="Arial" w:hAnsi="Arial" w:cs="Arial"/>
                <w:sz w:val="20"/>
                <w:szCs w:val="20"/>
              </w:rPr>
            </w:pPr>
          </w:p>
        </w:tc>
        <w:tc>
          <w:tcPr>
            <w:tcW w:w="5784" w:type="dxa"/>
          </w:tcPr>
          <w:p w14:paraId="2BC10308" w14:textId="226F62C4" w:rsidR="005373F5" w:rsidRPr="00F91B2B" w:rsidRDefault="005373F5" w:rsidP="00F91B2B">
            <w:pPr>
              <w:rPr>
                <w:rFonts w:ascii="Arial" w:hAnsi="Arial" w:cs="Arial"/>
                <w:sz w:val="20"/>
                <w:szCs w:val="20"/>
              </w:rPr>
            </w:pPr>
            <w:r w:rsidRPr="00F91B2B">
              <w:rPr>
                <w:rFonts w:ascii="Arial" w:hAnsi="Arial" w:cs="Arial"/>
                <w:sz w:val="20"/>
                <w:szCs w:val="20"/>
              </w:rPr>
              <w:t>Research services</w:t>
            </w:r>
          </w:p>
        </w:tc>
        <w:tc>
          <w:tcPr>
            <w:tcW w:w="1595" w:type="dxa"/>
            <w:tcBorders>
              <w:bottom w:val="single" w:sz="4" w:space="0" w:color="auto"/>
            </w:tcBorders>
          </w:tcPr>
          <w:p w14:paraId="269E0421" w14:textId="77777777" w:rsidR="005373F5" w:rsidRPr="00F91B2B" w:rsidRDefault="005373F5" w:rsidP="00F91B2B">
            <w:pPr>
              <w:rPr>
                <w:rFonts w:ascii="Arial" w:hAnsi="Arial" w:cs="Arial"/>
                <w:sz w:val="20"/>
                <w:szCs w:val="20"/>
              </w:rPr>
            </w:pPr>
          </w:p>
        </w:tc>
        <w:tc>
          <w:tcPr>
            <w:tcW w:w="1595" w:type="dxa"/>
            <w:tcBorders>
              <w:bottom w:val="single" w:sz="4" w:space="0" w:color="auto"/>
            </w:tcBorders>
          </w:tcPr>
          <w:p w14:paraId="6A816CE5" w14:textId="77777777" w:rsidR="005373F5" w:rsidRPr="00F91B2B" w:rsidRDefault="005373F5" w:rsidP="00F91B2B">
            <w:pPr>
              <w:rPr>
                <w:rFonts w:ascii="Arial" w:hAnsi="Arial" w:cs="Arial"/>
                <w:sz w:val="20"/>
                <w:szCs w:val="20"/>
              </w:rPr>
            </w:pPr>
          </w:p>
        </w:tc>
      </w:tr>
      <w:tr w:rsidR="00544804" w:rsidRPr="00F91B2B" w14:paraId="42C1E7CD" w14:textId="77777777" w:rsidTr="00E73CFB">
        <w:trPr>
          <w:trHeight w:hRule="exact" w:val="277"/>
        </w:trPr>
        <w:tc>
          <w:tcPr>
            <w:tcW w:w="981" w:type="dxa"/>
          </w:tcPr>
          <w:p w14:paraId="6BE36320" w14:textId="77777777" w:rsidR="00544804" w:rsidRPr="00F91B2B" w:rsidRDefault="00544804" w:rsidP="00F91B2B">
            <w:pPr>
              <w:rPr>
                <w:rFonts w:ascii="Arial" w:hAnsi="Arial" w:cs="Arial"/>
                <w:sz w:val="20"/>
                <w:szCs w:val="20"/>
              </w:rPr>
            </w:pPr>
          </w:p>
        </w:tc>
        <w:tc>
          <w:tcPr>
            <w:tcW w:w="5784" w:type="dxa"/>
          </w:tcPr>
          <w:p w14:paraId="0D5EA6CF" w14:textId="001CD96B" w:rsidR="00544804" w:rsidRPr="00F91B2B" w:rsidRDefault="00544804" w:rsidP="00F91B2B">
            <w:pPr>
              <w:rPr>
                <w:rFonts w:ascii="Arial" w:hAnsi="Arial" w:cs="Arial"/>
                <w:sz w:val="20"/>
                <w:szCs w:val="20"/>
              </w:rPr>
            </w:pPr>
            <w:r w:rsidRPr="00F91B2B">
              <w:rPr>
                <w:rFonts w:ascii="Arial" w:hAnsi="Arial" w:cs="Arial"/>
                <w:sz w:val="20"/>
                <w:szCs w:val="20"/>
              </w:rPr>
              <w:t>Other</w:t>
            </w:r>
          </w:p>
        </w:tc>
        <w:tc>
          <w:tcPr>
            <w:tcW w:w="1595" w:type="dxa"/>
            <w:tcBorders>
              <w:bottom w:val="single" w:sz="4" w:space="0" w:color="auto"/>
            </w:tcBorders>
          </w:tcPr>
          <w:p w14:paraId="03320122" w14:textId="77777777" w:rsidR="00544804" w:rsidRPr="00F91B2B" w:rsidRDefault="00544804" w:rsidP="00F91B2B">
            <w:pPr>
              <w:rPr>
                <w:rFonts w:ascii="Arial" w:hAnsi="Arial" w:cs="Arial"/>
                <w:sz w:val="20"/>
                <w:szCs w:val="20"/>
              </w:rPr>
            </w:pPr>
          </w:p>
        </w:tc>
        <w:tc>
          <w:tcPr>
            <w:tcW w:w="1595" w:type="dxa"/>
            <w:tcBorders>
              <w:bottom w:val="single" w:sz="4" w:space="0" w:color="auto"/>
            </w:tcBorders>
          </w:tcPr>
          <w:p w14:paraId="30623617" w14:textId="77777777" w:rsidR="00544804" w:rsidRPr="00F91B2B" w:rsidRDefault="00544804" w:rsidP="00F91B2B">
            <w:pPr>
              <w:rPr>
                <w:rFonts w:ascii="Arial" w:hAnsi="Arial" w:cs="Arial"/>
                <w:sz w:val="20"/>
                <w:szCs w:val="20"/>
              </w:rPr>
            </w:pPr>
          </w:p>
        </w:tc>
      </w:tr>
      <w:tr w:rsidR="005373F5" w:rsidRPr="00F91B2B" w14:paraId="1A0E50EB" w14:textId="023B7C64" w:rsidTr="00E73CFB">
        <w:trPr>
          <w:trHeight w:hRule="exact" w:val="551"/>
        </w:trPr>
        <w:tc>
          <w:tcPr>
            <w:tcW w:w="981" w:type="dxa"/>
          </w:tcPr>
          <w:p w14:paraId="609E4CFE" w14:textId="77777777" w:rsidR="005373F5" w:rsidRPr="00F91B2B" w:rsidRDefault="005373F5" w:rsidP="00F91B2B">
            <w:pPr>
              <w:rPr>
                <w:rFonts w:ascii="Arial" w:hAnsi="Arial" w:cs="Arial"/>
                <w:b/>
                <w:sz w:val="20"/>
                <w:szCs w:val="20"/>
              </w:rPr>
            </w:pPr>
          </w:p>
        </w:tc>
        <w:tc>
          <w:tcPr>
            <w:tcW w:w="5784" w:type="dxa"/>
          </w:tcPr>
          <w:p w14:paraId="06D112FC" w14:textId="5AD893CF" w:rsidR="005373F5" w:rsidRPr="00F91B2B" w:rsidRDefault="005373F5"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tc>
        <w:tc>
          <w:tcPr>
            <w:tcW w:w="1595" w:type="dxa"/>
            <w:tcBorders>
              <w:top w:val="single" w:sz="4" w:space="0" w:color="auto"/>
              <w:bottom w:val="single" w:sz="4" w:space="0" w:color="auto"/>
            </w:tcBorders>
          </w:tcPr>
          <w:p w14:paraId="1DD1F0C4" w14:textId="77777777" w:rsidR="005373F5" w:rsidRPr="00F91B2B" w:rsidRDefault="005373F5" w:rsidP="00F91B2B">
            <w:pPr>
              <w:rPr>
                <w:rFonts w:ascii="Arial" w:hAnsi="Arial" w:cs="Arial"/>
                <w:sz w:val="20"/>
                <w:szCs w:val="20"/>
              </w:rPr>
            </w:pPr>
          </w:p>
        </w:tc>
        <w:tc>
          <w:tcPr>
            <w:tcW w:w="1595" w:type="dxa"/>
            <w:tcBorders>
              <w:top w:val="single" w:sz="4" w:space="0" w:color="auto"/>
              <w:bottom w:val="single" w:sz="4" w:space="0" w:color="auto"/>
            </w:tcBorders>
          </w:tcPr>
          <w:p w14:paraId="3F1FAAB8" w14:textId="77777777" w:rsidR="005373F5" w:rsidRPr="00F91B2B" w:rsidRDefault="005373F5" w:rsidP="00F91B2B">
            <w:pPr>
              <w:rPr>
                <w:rFonts w:ascii="Arial" w:hAnsi="Arial" w:cs="Arial"/>
                <w:sz w:val="20"/>
                <w:szCs w:val="20"/>
              </w:rPr>
            </w:pPr>
          </w:p>
        </w:tc>
      </w:tr>
      <w:tr w:rsidR="005373F5" w:rsidRPr="00F91B2B" w14:paraId="0C99FF87" w14:textId="3CE53CFF" w:rsidTr="00E73CFB">
        <w:trPr>
          <w:trHeight w:hRule="exact" w:val="277"/>
        </w:trPr>
        <w:tc>
          <w:tcPr>
            <w:tcW w:w="981" w:type="dxa"/>
          </w:tcPr>
          <w:p w14:paraId="7D580E2C" w14:textId="77777777" w:rsidR="005373F5" w:rsidRPr="00F91B2B" w:rsidRDefault="005373F5" w:rsidP="00F91B2B">
            <w:pPr>
              <w:rPr>
                <w:rFonts w:ascii="Arial" w:hAnsi="Arial" w:cs="Arial"/>
                <w:b/>
                <w:sz w:val="20"/>
                <w:szCs w:val="20"/>
              </w:rPr>
            </w:pPr>
          </w:p>
        </w:tc>
        <w:tc>
          <w:tcPr>
            <w:tcW w:w="5784" w:type="dxa"/>
          </w:tcPr>
          <w:p w14:paraId="32430650" w14:textId="33FC9E77" w:rsidR="005373F5" w:rsidRPr="00F91B2B" w:rsidRDefault="005373F5" w:rsidP="00F91B2B">
            <w:pPr>
              <w:rPr>
                <w:rFonts w:ascii="Arial" w:hAnsi="Arial" w:cs="Arial"/>
                <w:sz w:val="20"/>
                <w:szCs w:val="20"/>
              </w:rPr>
            </w:pPr>
            <w:r w:rsidRPr="00F91B2B">
              <w:rPr>
                <w:rFonts w:ascii="Arial" w:hAnsi="Arial" w:cs="Arial"/>
                <w:b/>
                <w:sz w:val="20"/>
                <w:szCs w:val="20"/>
              </w:rPr>
              <w:t>Type of customer</w:t>
            </w:r>
            <w:r w:rsidRPr="00F91B2B">
              <w:rPr>
                <w:rFonts w:ascii="Arial" w:hAnsi="Arial" w:cs="Arial"/>
                <w:sz w:val="20"/>
                <w:szCs w:val="20"/>
              </w:rPr>
              <w:t>:</w:t>
            </w:r>
          </w:p>
        </w:tc>
        <w:tc>
          <w:tcPr>
            <w:tcW w:w="1595" w:type="dxa"/>
            <w:tcBorders>
              <w:top w:val="single" w:sz="4" w:space="0" w:color="auto"/>
            </w:tcBorders>
          </w:tcPr>
          <w:p w14:paraId="5055F4B7" w14:textId="77777777" w:rsidR="005373F5" w:rsidRPr="00F91B2B" w:rsidRDefault="005373F5" w:rsidP="00F91B2B">
            <w:pPr>
              <w:rPr>
                <w:rFonts w:ascii="Arial" w:hAnsi="Arial" w:cs="Arial"/>
                <w:sz w:val="20"/>
                <w:szCs w:val="20"/>
              </w:rPr>
            </w:pPr>
          </w:p>
        </w:tc>
        <w:tc>
          <w:tcPr>
            <w:tcW w:w="1595" w:type="dxa"/>
            <w:tcBorders>
              <w:top w:val="single" w:sz="4" w:space="0" w:color="auto"/>
            </w:tcBorders>
          </w:tcPr>
          <w:p w14:paraId="4161DF8C" w14:textId="77777777" w:rsidR="005373F5" w:rsidRPr="00F91B2B" w:rsidRDefault="005373F5" w:rsidP="00F91B2B">
            <w:pPr>
              <w:rPr>
                <w:rFonts w:ascii="Arial" w:hAnsi="Arial" w:cs="Arial"/>
                <w:sz w:val="20"/>
                <w:szCs w:val="20"/>
              </w:rPr>
            </w:pPr>
          </w:p>
        </w:tc>
      </w:tr>
      <w:tr w:rsidR="005373F5" w:rsidRPr="00F91B2B" w14:paraId="73318895" w14:textId="62C9E0B0" w:rsidTr="00E73CFB">
        <w:trPr>
          <w:trHeight w:hRule="exact" w:val="277"/>
        </w:trPr>
        <w:tc>
          <w:tcPr>
            <w:tcW w:w="981" w:type="dxa"/>
          </w:tcPr>
          <w:p w14:paraId="38AB5437" w14:textId="77777777" w:rsidR="005373F5" w:rsidRPr="00F91B2B" w:rsidRDefault="005373F5" w:rsidP="00F91B2B">
            <w:pPr>
              <w:rPr>
                <w:rFonts w:ascii="Arial" w:hAnsi="Arial" w:cs="Arial"/>
                <w:sz w:val="20"/>
                <w:szCs w:val="20"/>
              </w:rPr>
            </w:pPr>
          </w:p>
        </w:tc>
        <w:tc>
          <w:tcPr>
            <w:tcW w:w="5784" w:type="dxa"/>
          </w:tcPr>
          <w:p w14:paraId="0AEC98DE" w14:textId="7CB5DDEC" w:rsidR="005373F5" w:rsidRPr="00F91B2B" w:rsidRDefault="000B0164" w:rsidP="00F91B2B">
            <w:pPr>
              <w:rPr>
                <w:rFonts w:ascii="Arial" w:hAnsi="Arial" w:cs="Arial"/>
                <w:sz w:val="20"/>
                <w:szCs w:val="20"/>
              </w:rPr>
            </w:pPr>
            <w:r w:rsidRPr="00F91B2B">
              <w:rPr>
                <w:rFonts w:ascii="Arial" w:hAnsi="Arial" w:cs="Arial"/>
                <w:sz w:val="20"/>
                <w:szCs w:val="20"/>
              </w:rPr>
              <w:t>Commonwealth</w:t>
            </w:r>
            <w:r w:rsidR="00093E3A" w:rsidRPr="00F91B2B">
              <w:rPr>
                <w:rFonts w:ascii="Arial" w:hAnsi="Arial" w:cs="Arial"/>
                <w:sz w:val="20"/>
                <w:szCs w:val="20"/>
              </w:rPr>
              <w:t xml:space="preserve"> </w:t>
            </w:r>
            <w:r w:rsidR="005373F5" w:rsidRPr="00F91B2B">
              <w:rPr>
                <w:rFonts w:ascii="Arial" w:hAnsi="Arial" w:cs="Arial"/>
                <w:sz w:val="20"/>
                <w:szCs w:val="20"/>
              </w:rPr>
              <w:t>Government</w:t>
            </w:r>
          </w:p>
        </w:tc>
        <w:tc>
          <w:tcPr>
            <w:tcW w:w="1595" w:type="dxa"/>
          </w:tcPr>
          <w:p w14:paraId="31B12051" w14:textId="77777777" w:rsidR="005373F5" w:rsidRPr="00F91B2B" w:rsidRDefault="005373F5" w:rsidP="00F91B2B">
            <w:pPr>
              <w:rPr>
                <w:rFonts w:ascii="Arial" w:hAnsi="Arial" w:cs="Arial"/>
                <w:sz w:val="20"/>
                <w:szCs w:val="20"/>
              </w:rPr>
            </w:pPr>
          </w:p>
        </w:tc>
        <w:tc>
          <w:tcPr>
            <w:tcW w:w="1595" w:type="dxa"/>
          </w:tcPr>
          <w:p w14:paraId="75BDB02D" w14:textId="77777777" w:rsidR="005373F5" w:rsidRPr="00F91B2B" w:rsidRDefault="005373F5" w:rsidP="00F91B2B">
            <w:pPr>
              <w:rPr>
                <w:rFonts w:ascii="Arial" w:hAnsi="Arial" w:cs="Arial"/>
                <w:sz w:val="20"/>
                <w:szCs w:val="20"/>
              </w:rPr>
            </w:pPr>
          </w:p>
        </w:tc>
      </w:tr>
      <w:tr w:rsidR="005373F5" w:rsidRPr="00F91B2B" w14:paraId="19CDB5B5" w14:textId="091CB24D" w:rsidTr="00E73CFB">
        <w:trPr>
          <w:trHeight w:hRule="exact" w:val="277"/>
        </w:trPr>
        <w:tc>
          <w:tcPr>
            <w:tcW w:w="981" w:type="dxa"/>
          </w:tcPr>
          <w:p w14:paraId="3BB72E3A" w14:textId="77777777" w:rsidR="005373F5" w:rsidRPr="00F91B2B" w:rsidRDefault="005373F5" w:rsidP="00F91B2B">
            <w:pPr>
              <w:rPr>
                <w:rFonts w:ascii="Arial" w:hAnsi="Arial" w:cs="Arial"/>
                <w:sz w:val="20"/>
                <w:szCs w:val="20"/>
              </w:rPr>
            </w:pPr>
          </w:p>
        </w:tc>
        <w:tc>
          <w:tcPr>
            <w:tcW w:w="5784" w:type="dxa"/>
          </w:tcPr>
          <w:p w14:paraId="4E51AF12" w14:textId="1FCAA20A" w:rsidR="005373F5" w:rsidRPr="00F91B2B" w:rsidRDefault="005373F5" w:rsidP="00F91B2B">
            <w:pPr>
              <w:rPr>
                <w:rFonts w:ascii="Arial" w:hAnsi="Arial" w:cs="Arial"/>
                <w:sz w:val="20"/>
                <w:szCs w:val="20"/>
              </w:rPr>
            </w:pPr>
            <w:r w:rsidRPr="00F91B2B">
              <w:rPr>
                <w:rFonts w:ascii="Arial" w:hAnsi="Arial" w:cs="Arial"/>
                <w:sz w:val="20"/>
                <w:szCs w:val="20"/>
              </w:rPr>
              <w:t>State and territory governments</w:t>
            </w:r>
          </w:p>
        </w:tc>
        <w:tc>
          <w:tcPr>
            <w:tcW w:w="1595" w:type="dxa"/>
          </w:tcPr>
          <w:p w14:paraId="2EB61198" w14:textId="77777777" w:rsidR="005373F5" w:rsidRPr="00F91B2B" w:rsidRDefault="005373F5" w:rsidP="00F91B2B">
            <w:pPr>
              <w:rPr>
                <w:rFonts w:ascii="Arial" w:hAnsi="Arial" w:cs="Arial"/>
                <w:sz w:val="20"/>
                <w:szCs w:val="20"/>
              </w:rPr>
            </w:pPr>
          </w:p>
        </w:tc>
        <w:tc>
          <w:tcPr>
            <w:tcW w:w="1595" w:type="dxa"/>
          </w:tcPr>
          <w:p w14:paraId="2CF0E281" w14:textId="77777777" w:rsidR="005373F5" w:rsidRPr="00F91B2B" w:rsidRDefault="005373F5" w:rsidP="00F91B2B">
            <w:pPr>
              <w:rPr>
                <w:rFonts w:ascii="Arial" w:hAnsi="Arial" w:cs="Arial"/>
                <w:sz w:val="20"/>
                <w:szCs w:val="20"/>
              </w:rPr>
            </w:pPr>
          </w:p>
        </w:tc>
      </w:tr>
      <w:tr w:rsidR="005373F5" w:rsidRPr="00F91B2B" w14:paraId="7AA927FE" w14:textId="302E40FC" w:rsidTr="00E73CFB">
        <w:trPr>
          <w:trHeight w:hRule="exact" w:val="277"/>
        </w:trPr>
        <w:tc>
          <w:tcPr>
            <w:tcW w:w="981" w:type="dxa"/>
          </w:tcPr>
          <w:p w14:paraId="16B25789" w14:textId="77777777" w:rsidR="005373F5" w:rsidRPr="00F91B2B" w:rsidRDefault="005373F5" w:rsidP="00F91B2B">
            <w:pPr>
              <w:rPr>
                <w:rFonts w:ascii="Arial" w:hAnsi="Arial" w:cs="Arial"/>
                <w:sz w:val="20"/>
                <w:szCs w:val="20"/>
              </w:rPr>
            </w:pPr>
          </w:p>
        </w:tc>
        <w:tc>
          <w:tcPr>
            <w:tcW w:w="5784" w:type="dxa"/>
          </w:tcPr>
          <w:p w14:paraId="03C0B128" w14:textId="7D7543AE" w:rsidR="005373F5" w:rsidRPr="00F91B2B" w:rsidRDefault="005373F5" w:rsidP="00F91B2B">
            <w:pPr>
              <w:rPr>
                <w:rFonts w:ascii="Arial" w:hAnsi="Arial" w:cs="Arial"/>
                <w:sz w:val="20"/>
                <w:szCs w:val="20"/>
              </w:rPr>
            </w:pPr>
            <w:r w:rsidRPr="00F91B2B">
              <w:rPr>
                <w:rFonts w:ascii="Arial" w:hAnsi="Arial" w:cs="Arial"/>
                <w:sz w:val="20"/>
                <w:szCs w:val="20"/>
              </w:rPr>
              <w:t>Non-government entities</w:t>
            </w:r>
          </w:p>
        </w:tc>
        <w:tc>
          <w:tcPr>
            <w:tcW w:w="1595" w:type="dxa"/>
          </w:tcPr>
          <w:p w14:paraId="1258FB30" w14:textId="77777777" w:rsidR="005373F5" w:rsidRPr="00F91B2B" w:rsidRDefault="005373F5" w:rsidP="00F91B2B">
            <w:pPr>
              <w:rPr>
                <w:rFonts w:ascii="Arial" w:hAnsi="Arial" w:cs="Arial"/>
                <w:sz w:val="20"/>
                <w:szCs w:val="20"/>
              </w:rPr>
            </w:pPr>
          </w:p>
        </w:tc>
        <w:tc>
          <w:tcPr>
            <w:tcW w:w="1595" w:type="dxa"/>
          </w:tcPr>
          <w:p w14:paraId="797FE061" w14:textId="77777777" w:rsidR="005373F5" w:rsidRPr="00F91B2B" w:rsidRDefault="005373F5" w:rsidP="00F91B2B">
            <w:pPr>
              <w:rPr>
                <w:rFonts w:ascii="Arial" w:hAnsi="Arial" w:cs="Arial"/>
                <w:sz w:val="20"/>
                <w:szCs w:val="20"/>
              </w:rPr>
            </w:pPr>
          </w:p>
        </w:tc>
      </w:tr>
      <w:tr w:rsidR="005373F5" w:rsidRPr="00F91B2B" w14:paraId="3E10F23B" w14:textId="39CFEB77" w:rsidTr="00E73CFB">
        <w:trPr>
          <w:trHeight w:hRule="exact" w:val="589"/>
        </w:trPr>
        <w:tc>
          <w:tcPr>
            <w:tcW w:w="981" w:type="dxa"/>
          </w:tcPr>
          <w:p w14:paraId="4A42FF86" w14:textId="77777777" w:rsidR="005373F5" w:rsidRPr="00F91B2B" w:rsidRDefault="005373F5" w:rsidP="00F91B2B">
            <w:pPr>
              <w:rPr>
                <w:rFonts w:ascii="Arial" w:hAnsi="Arial" w:cs="Arial"/>
                <w:b/>
                <w:sz w:val="20"/>
                <w:szCs w:val="20"/>
              </w:rPr>
            </w:pPr>
          </w:p>
        </w:tc>
        <w:tc>
          <w:tcPr>
            <w:tcW w:w="5784" w:type="dxa"/>
          </w:tcPr>
          <w:p w14:paraId="55E46829" w14:textId="77777777" w:rsidR="00661191" w:rsidRPr="00F91B2B" w:rsidRDefault="005373F5" w:rsidP="00F91B2B">
            <w:pPr>
              <w:spacing w:after="0" w:line="240" w:lineRule="auto"/>
              <w:rPr>
                <w:rFonts w:ascii="Arial" w:hAnsi="Arial" w:cs="Arial"/>
                <w:b/>
                <w:sz w:val="20"/>
                <w:szCs w:val="20"/>
              </w:rPr>
            </w:pPr>
            <w:r w:rsidRPr="00F91B2B">
              <w:rPr>
                <w:rFonts w:ascii="Arial" w:hAnsi="Arial" w:cs="Arial"/>
                <w:b/>
                <w:sz w:val="20"/>
                <w:szCs w:val="20"/>
              </w:rPr>
              <w:t>Total revenue from contracts with customers</w:t>
            </w:r>
          </w:p>
          <w:p w14:paraId="7A8F0168" w14:textId="41AB460A" w:rsidR="005373F5" w:rsidRPr="00F91B2B" w:rsidRDefault="005373F5" w:rsidP="00F91B2B">
            <w:pPr>
              <w:spacing w:after="0" w:line="240" w:lineRule="auto"/>
              <w:rPr>
                <w:rFonts w:ascii="Arial" w:hAnsi="Arial" w:cs="Arial"/>
                <w:b/>
                <w:sz w:val="20"/>
                <w:szCs w:val="20"/>
              </w:rPr>
            </w:pPr>
          </w:p>
        </w:tc>
        <w:tc>
          <w:tcPr>
            <w:tcW w:w="1595" w:type="dxa"/>
            <w:tcBorders>
              <w:top w:val="single" w:sz="4" w:space="0" w:color="auto"/>
              <w:bottom w:val="single" w:sz="4" w:space="0" w:color="auto"/>
            </w:tcBorders>
          </w:tcPr>
          <w:p w14:paraId="5B35E7F8" w14:textId="77777777" w:rsidR="005373F5" w:rsidRPr="00F91B2B" w:rsidRDefault="005373F5" w:rsidP="00F91B2B">
            <w:pPr>
              <w:rPr>
                <w:rFonts w:ascii="Arial" w:hAnsi="Arial" w:cs="Arial"/>
                <w:sz w:val="20"/>
                <w:szCs w:val="20"/>
              </w:rPr>
            </w:pPr>
          </w:p>
        </w:tc>
        <w:tc>
          <w:tcPr>
            <w:tcW w:w="1595" w:type="dxa"/>
            <w:tcBorders>
              <w:top w:val="single" w:sz="4" w:space="0" w:color="auto"/>
              <w:bottom w:val="single" w:sz="4" w:space="0" w:color="auto"/>
            </w:tcBorders>
          </w:tcPr>
          <w:p w14:paraId="78890261" w14:textId="77777777" w:rsidR="005373F5" w:rsidRPr="00F91B2B" w:rsidRDefault="005373F5" w:rsidP="00F91B2B">
            <w:pPr>
              <w:rPr>
                <w:rFonts w:ascii="Arial" w:hAnsi="Arial" w:cs="Arial"/>
                <w:sz w:val="20"/>
                <w:szCs w:val="20"/>
              </w:rPr>
            </w:pPr>
          </w:p>
        </w:tc>
      </w:tr>
      <w:tr w:rsidR="005373F5" w:rsidRPr="00F91B2B" w14:paraId="7B476730" w14:textId="3B2D2E63" w:rsidTr="00E73CFB">
        <w:trPr>
          <w:trHeight w:hRule="exact" w:val="277"/>
        </w:trPr>
        <w:tc>
          <w:tcPr>
            <w:tcW w:w="981" w:type="dxa"/>
          </w:tcPr>
          <w:p w14:paraId="60062473" w14:textId="77777777" w:rsidR="005373F5" w:rsidRPr="00F91B2B" w:rsidRDefault="005373F5" w:rsidP="00F91B2B">
            <w:pPr>
              <w:rPr>
                <w:rFonts w:ascii="Arial" w:hAnsi="Arial" w:cs="Arial"/>
                <w:b/>
                <w:sz w:val="20"/>
                <w:szCs w:val="20"/>
              </w:rPr>
            </w:pPr>
          </w:p>
        </w:tc>
        <w:tc>
          <w:tcPr>
            <w:tcW w:w="5784" w:type="dxa"/>
          </w:tcPr>
          <w:p w14:paraId="2B2992CF" w14:textId="07519678" w:rsidR="005373F5" w:rsidRPr="00F91B2B" w:rsidRDefault="005373F5" w:rsidP="00F91B2B">
            <w:pPr>
              <w:rPr>
                <w:rFonts w:ascii="Arial" w:hAnsi="Arial" w:cs="Arial"/>
                <w:b/>
                <w:sz w:val="20"/>
                <w:szCs w:val="20"/>
              </w:rPr>
            </w:pPr>
            <w:r w:rsidRPr="00F91B2B">
              <w:rPr>
                <w:rFonts w:ascii="Arial" w:hAnsi="Arial" w:cs="Arial"/>
                <w:b/>
                <w:sz w:val="20"/>
                <w:szCs w:val="20"/>
              </w:rPr>
              <w:t>Timing of transfer of goods and services:</w:t>
            </w:r>
          </w:p>
        </w:tc>
        <w:tc>
          <w:tcPr>
            <w:tcW w:w="1595" w:type="dxa"/>
            <w:tcBorders>
              <w:top w:val="single" w:sz="4" w:space="0" w:color="auto"/>
            </w:tcBorders>
          </w:tcPr>
          <w:p w14:paraId="74F1CCB6" w14:textId="77777777" w:rsidR="005373F5" w:rsidRPr="00F91B2B" w:rsidRDefault="005373F5" w:rsidP="00F91B2B">
            <w:pPr>
              <w:rPr>
                <w:rFonts w:ascii="Arial" w:hAnsi="Arial" w:cs="Arial"/>
                <w:sz w:val="20"/>
                <w:szCs w:val="20"/>
              </w:rPr>
            </w:pPr>
          </w:p>
        </w:tc>
        <w:tc>
          <w:tcPr>
            <w:tcW w:w="1595" w:type="dxa"/>
            <w:tcBorders>
              <w:top w:val="single" w:sz="4" w:space="0" w:color="auto"/>
            </w:tcBorders>
          </w:tcPr>
          <w:p w14:paraId="4F595C36" w14:textId="77777777" w:rsidR="005373F5" w:rsidRPr="00F91B2B" w:rsidRDefault="005373F5" w:rsidP="00F91B2B">
            <w:pPr>
              <w:rPr>
                <w:rFonts w:ascii="Arial" w:hAnsi="Arial" w:cs="Arial"/>
                <w:sz w:val="20"/>
                <w:szCs w:val="20"/>
              </w:rPr>
            </w:pPr>
          </w:p>
        </w:tc>
      </w:tr>
      <w:tr w:rsidR="005373F5" w:rsidRPr="00F91B2B" w14:paraId="3B5B7454" w14:textId="32337210" w:rsidTr="00E73CFB">
        <w:trPr>
          <w:trHeight w:hRule="exact" w:val="277"/>
        </w:trPr>
        <w:tc>
          <w:tcPr>
            <w:tcW w:w="981" w:type="dxa"/>
          </w:tcPr>
          <w:p w14:paraId="3AC0A895" w14:textId="77777777" w:rsidR="005373F5" w:rsidRPr="00F91B2B" w:rsidRDefault="005373F5" w:rsidP="00F91B2B">
            <w:pPr>
              <w:rPr>
                <w:rFonts w:ascii="Arial" w:hAnsi="Arial" w:cs="Arial"/>
                <w:sz w:val="20"/>
                <w:szCs w:val="20"/>
              </w:rPr>
            </w:pPr>
          </w:p>
        </w:tc>
        <w:tc>
          <w:tcPr>
            <w:tcW w:w="5784" w:type="dxa"/>
          </w:tcPr>
          <w:p w14:paraId="7D4E8D0D" w14:textId="66B14C15" w:rsidR="005373F5" w:rsidRPr="00F91B2B" w:rsidRDefault="005373F5" w:rsidP="00F91B2B">
            <w:pPr>
              <w:rPr>
                <w:rFonts w:ascii="Arial" w:hAnsi="Arial" w:cs="Arial"/>
                <w:sz w:val="20"/>
                <w:szCs w:val="20"/>
              </w:rPr>
            </w:pPr>
            <w:r w:rsidRPr="00F91B2B">
              <w:rPr>
                <w:rFonts w:ascii="Arial" w:hAnsi="Arial" w:cs="Arial"/>
                <w:sz w:val="20"/>
                <w:szCs w:val="20"/>
              </w:rPr>
              <w:t>Overtime</w:t>
            </w:r>
          </w:p>
        </w:tc>
        <w:tc>
          <w:tcPr>
            <w:tcW w:w="1595" w:type="dxa"/>
          </w:tcPr>
          <w:p w14:paraId="49862C39" w14:textId="77777777" w:rsidR="005373F5" w:rsidRPr="00F91B2B" w:rsidRDefault="005373F5" w:rsidP="00F91B2B">
            <w:pPr>
              <w:rPr>
                <w:rFonts w:ascii="Arial" w:hAnsi="Arial" w:cs="Arial"/>
                <w:sz w:val="20"/>
                <w:szCs w:val="20"/>
              </w:rPr>
            </w:pPr>
          </w:p>
        </w:tc>
        <w:tc>
          <w:tcPr>
            <w:tcW w:w="1595" w:type="dxa"/>
          </w:tcPr>
          <w:p w14:paraId="7AAB9F9C" w14:textId="77777777" w:rsidR="005373F5" w:rsidRPr="00F91B2B" w:rsidRDefault="005373F5" w:rsidP="00F91B2B">
            <w:pPr>
              <w:rPr>
                <w:rFonts w:ascii="Arial" w:hAnsi="Arial" w:cs="Arial"/>
                <w:sz w:val="20"/>
                <w:szCs w:val="20"/>
              </w:rPr>
            </w:pPr>
          </w:p>
        </w:tc>
      </w:tr>
      <w:tr w:rsidR="005373F5" w:rsidRPr="00F91B2B" w14:paraId="6C7A33DD" w14:textId="25170EAC" w:rsidTr="00E73CFB">
        <w:trPr>
          <w:trHeight w:hRule="exact" w:val="277"/>
        </w:trPr>
        <w:tc>
          <w:tcPr>
            <w:tcW w:w="981" w:type="dxa"/>
          </w:tcPr>
          <w:p w14:paraId="628098F5" w14:textId="77777777" w:rsidR="005373F5" w:rsidRPr="00F91B2B" w:rsidRDefault="005373F5" w:rsidP="00F91B2B">
            <w:pPr>
              <w:rPr>
                <w:rFonts w:ascii="Arial" w:hAnsi="Arial" w:cs="Arial"/>
                <w:sz w:val="20"/>
                <w:szCs w:val="20"/>
              </w:rPr>
            </w:pPr>
          </w:p>
        </w:tc>
        <w:tc>
          <w:tcPr>
            <w:tcW w:w="5784" w:type="dxa"/>
          </w:tcPr>
          <w:p w14:paraId="3E8A8A64" w14:textId="0C1025A3" w:rsidR="005373F5" w:rsidRPr="00F91B2B" w:rsidRDefault="005373F5" w:rsidP="00F91B2B">
            <w:pPr>
              <w:rPr>
                <w:rFonts w:ascii="Arial" w:hAnsi="Arial" w:cs="Arial"/>
                <w:sz w:val="20"/>
                <w:szCs w:val="20"/>
              </w:rPr>
            </w:pPr>
            <w:r w:rsidRPr="00F91B2B">
              <w:rPr>
                <w:rFonts w:ascii="Arial" w:hAnsi="Arial" w:cs="Arial"/>
                <w:sz w:val="20"/>
                <w:szCs w:val="20"/>
              </w:rPr>
              <w:t>Point in time</w:t>
            </w:r>
          </w:p>
        </w:tc>
        <w:tc>
          <w:tcPr>
            <w:tcW w:w="1595" w:type="dxa"/>
            <w:tcBorders>
              <w:bottom w:val="single" w:sz="4" w:space="0" w:color="auto"/>
            </w:tcBorders>
          </w:tcPr>
          <w:p w14:paraId="63EBE9EE" w14:textId="77777777" w:rsidR="005373F5" w:rsidRPr="00F91B2B" w:rsidRDefault="005373F5" w:rsidP="00F91B2B">
            <w:pPr>
              <w:rPr>
                <w:rFonts w:ascii="Arial" w:hAnsi="Arial" w:cs="Arial"/>
                <w:sz w:val="20"/>
                <w:szCs w:val="20"/>
              </w:rPr>
            </w:pPr>
          </w:p>
        </w:tc>
        <w:tc>
          <w:tcPr>
            <w:tcW w:w="1595" w:type="dxa"/>
            <w:tcBorders>
              <w:bottom w:val="single" w:sz="4" w:space="0" w:color="auto"/>
            </w:tcBorders>
          </w:tcPr>
          <w:p w14:paraId="009A9EA6" w14:textId="77777777" w:rsidR="005373F5" w:rsidRPr="00F91B2B" w:rsidRDefault="005373F5" w:rsidP="00F91B2B">
            <w:pPr>
              <w:rPr>
                <w:rFonts w:ascii="Arial" w:hAnsi="Arial" w:cs="Arial"/>
                <w:sz w:val="20"/>
                <w:szCs w:val="20"/>
              </w:rPr>
            </w:pPr>
          </w:p>
        </w:tc>
      </w:tr>
      <w:tr w:rsidR="005373F5" w:rsidRPr="00F91B2B" w14:paraId="5C563E90" w14:textId="46C508B1" w:rsidTr="00A8339A">
        <w:trPr>
          <w:trHeight w:hRule="exact" w:val="331"/>
        </w:trPr>
        <w:tc>
          <w:tcPr>
            <w:tcW w:w="981" w:type="dxa"/>
          </w:tcPr>
          <w:p w14:paraId="0913BD3F" w14:textId="77777777" w:rsidR="005373F5" w:rsidRPr="00F91B2B" w:rsidRDefault="005373F5" w:rsidP="00F91B2B">
            <w:pPr>
              <w:rPr>
                <w:rFonts w:ascii="Arial" w:hAnsi="Arial" w:cs="Arial"/>
                <w:b/>
                <w:sz w:val="20"/>
                <w:szCs w:val="20"/>
              </w:rPr>
            </w:pPr>
          </w:p>
        </w:tc>
        <w:tc>
          <w:tcPr>
            <w:tcW w:w="5784" w:type="dxa"/>
          </w:tcPr>
          <w:p w14:paraId="0DC55FEF" w14:textId="77777777" w:rsidR="00661191" w:rsidRPr="00F91B2B" w:rsidRDefault="005373F5"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27248E69" w14:textId="62AABF4E" w:rsidR="005373F5" w:rsidRPr="00F91B2B" w:rsidRDefault="005373F5" w:rsidP="00F91B2B">
            <w:pPr>
              <w:spacing w:after="0" w:line="240" w:lineRule="auto"/>
              <w:rPr>
                <w:rFonts w:ascii="Arial" w:hAnsi="Arial" w:cs="Arial"/>
                <w:b/>
                <w:sz w:val="20"/>
                <w:szCs w:val="20"/>
              </w:rPr>
            </w:pPr>
          </w:p>
        </w:tc>
        <w:tc>
          <w:tcPr>
            <w:tcW w:w="1595" w:type="dxa"/>
            <w:tcBorders>
              <w:top w:val="single" w:sz="4" w:space="0" w:color="auto"/>
              <w:bottom w:val="single" w:sz="4" w:space="0" w:color="auto"/>
            </w:tcBorders>
          </w:tcPr>
          <w:p w14:paraId="407825FD" w14:textId="77777777" w:rsidR="005373F5" w:rsidRPr="00F91B2B" w:rsidRDefault="005373F5" w:rsidP="00F91B2B">
            <w:pPr>
              <w:rPr>
                <w:rFonts w:ascii="Arial" w:hAnsi="Arial" w:cs="Arial"/>
                <w:sz w:val="20"/>
                <w:szCs w:val="20"/>
              </w:rPr>
            </w:pPr>
          </w:p>
        </w:tc>
        <w:tc>
          <w:tcPr>
            <w:tcW w:w="1595" w:type="dxa"/>
            <w:tcBorders>
              <w:top w:val="single" w:sz="4" w:space="0" w:color="auto"/>
              <w:bottom w:val="single" w:sz="4" w:space="0" w:color="auto"/>
            </w:tcBorders>
          </w:tcPr>
          <w:p w14:paraId="0FEB4599" w14:textId="77777777" w:rsidR="005373F5" w:rsidRPr="00F91B2B" w:rsidRDefault="005373F5" w:rsidP="00F91B2B">
            <w:pPr>
              <w:rPr>
                <w:rFonts w:ascii="Arial" w:hAnsi="Arial" w:cs="Arial"/>
                <w:sz w:val="20"/>
                <w:szCs w:val="20"/>
              </w:rPr>
            </w:pPr>
          </w:p>
        </w:tc>
      </w:tr>
    </w:tbl>
    <w:p w14:paraId="3B334A64" w14:textId="680F9FAB" w:rsidR="001F3CC2" w:rsidRPr="00F91B2B" w:rsidRDefault="001F3CC2" w:rsidP="00F91B2B">
      <w:pPr>
        <w:pStyle w:val="FRNotesBodyText"/>
        <w:ind w:left="0"/>
        <w:rPr>
          <w:rFonts w:cs="Arial"/>
          <w:i/>
          <w:szCs w:val="22"/>
        </w:rPr>
      </w:pPr>
    </w:p>
    <w:p w14:paraId="56F65DC5" w14:textId="4CBC4230" w:rsidR="00154BE3" w:rsidRPr="00F91B2B" w:rsidRDefault="00154BE3" w:rsidP="00F91B2B">
      <w:pPr>
        <w:pStyle w:val="Heading1"/>
        <w:keepNext w:val="0"/>
        <w:pageBreakBefore/>
        <w:ind w:left="714" w:hanging="357"/>
      </w:pPr>
      <w:bookmarkStart w:id="8" w:name="_Ref72763528"/>
      <w:r w:rsidRPr="00F91B2B">
        <w:lastRenderedPageBreak/>
        <w:t>Goods and services received free of charge</w:t>
      </w:r>
      <w:bookmarkEnd w:id="8"/>
    </w:p>
    <w:tbl>
      <w:tblPr>
        <w:tblStyle w:val="TableGridLight"/>
        <w:tblW w:w="10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5740"/>
        <w:gridCol w:w="1575"/>
        <w:gridCol w:w="1575"/>
      </w:tblGrid>
      <w:tr w:rsidR="002B33C2" w:rsidRPr="00F91B2B" w14:paraId="7C43A50E" w14:textId="77777777" w:rsidTr="00D759E8">
        <w:trPr>
          <w:trHeight w:val="307"/>
        </w:trPr>
        <w:tc>
          <w:tcPr>
            <w:tcW w:w="1134" w:type="dxa"/>
          </w:tcPr>
          <w:p w14:paraId="7FB54C54" w14:textId="52667011" w:rsidR="002B33C2" w:rsidRPr="00F91B2B" w:rsidRDefault="002F364D" w:rsidP="00F91B2B">
            <w:pPr>
              <w:spacing w:after="0" w:line="240" w:lineRule="auto"/>
              <w:rPr>
                <w:rFonts w:ascii="Arial" w:eastAsia="Times New Roman" w:hAnsi="Arial" w:cs="Arial"/>
                <w:b/>
                <w:bCs/>
                <w:lang w:eastAsia="en-AU"/>
              </w:rPr>
            </w:pPr>
            <w:r w:rsidRPr="00F91B2B">
              <w:rPr>
                <w:rFonts w:ascii="Arial" w:eastAsia="Times New Roman" w:hAnsi="Arial" w:cs="Arial"/>
                <w:color w:val="0070C0"/>
                <w:sz w:val="16"/>
                <w:lang w:eastAsia="en-AU"/>
              </w:rPr>
              <w:t>TD A6.3.13</w:t>
            </w:r>
          </w:p>
        </w:tc>
        <w:tc>
          <w:tcPr>
            <w:tcW w:w="5740" w:type="dxa"/>
          </w:tcPr>
          <w:p w14:paraId="09FBC89B" w14:textId="55A395C3" w:rsidR="002B33C2" w:rsidRPr="00F91B2B" w:rsidRDefault="002B33C2" w:rsidP="00F91B2B">
            <w:pPr>
              <w:spacing w:after="0" w:line="240" w:lineRule="auto"/>
              <w:rPr>
                <w:rFonts w:ascii="Arial" w:eastAsia="Times New Roman" w:hAnsi="Arial" w:cs="Arial"/>
                <w:b/>
                <w:bCs/>
                <w:lang w:eastAsia="en-AU"/>
              </w:rPr>
            </w:pPr>
          </w:p>
        </w:tc>
        <w:tc>
          <w:tcPr>
            <w:tcW w:w="1575" w:type="dxa"/>
            <w:tcBorders>
              <w:bottom w:val="single" w:sz="4" w:space="0" w:color="auto"/>
            </w:tcBorders>
          </w:tcPr>
          <w:p w14:paraId="1B4BAA18" w14:textId="64374F22" w:rsidR="002B33C2" w:rsidRPr="00F91B2B" w:rsidRDefault="00233091" w:rsidP="00F91B2B">
            <w:pPr>
              <w:spacing w:after="0" w:line="240" w:lineRule="auto"/>
              <w:jc w:val="center"/>
              <w:rPr>
                <w:rFonts w:ascii="Arial" w:eastAsia="Times New Roman" w:hAnsi="Arial" w:cs="Arial"/>
                <w:b/>
                <w:bCs/>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575" w:type="dxa"/>
            <w:tcBorders>
              <w:bottom w:val="single" w:sz="4" w:space="0" w:color="auto"/>
            </w:tcBorders>
          </w:tcPr>
          <w:p w14:paraId="40C90EA5" w14:textId="38E3A724"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2B33C2" w:rsidRPr="00F91B2B" w14:paraId="40328FA4" w14:textId="77777777" w:rsidTr="00D759E8">
        <w:trPr>
          <w:trHeight w:val="307"/>
        </w:trPr>
        <w:tc>
          <w:tcPr>
            <w:tcW w:w="1134" w:type="dxa"/>
          </w:tcPr>
          <w:p w14:paraId="5AC9B40B" w14:textId="77777777" w:rsidR="002B33C2" w:rsidRPr="00F91B2B" w:rsidRDefault="002B33C2" w:rsidP="00F91B2B">
            <w:pPr>
              <w:spacing w:after="0" w:line="240" w:lineRule="auto"/>
              <w:rPr>
                <w:rFonts w:ascii="Arial" w:eastAsia="Times New Roman" w:hAnsi="Arial" w:cs="Arial"/>
                <w:b/>
                <w:bCs/>
                <w:lang w:eastAsia="en-AU"/>
              </w:rPr>
            </w:pPr>
          </w:p>
        </w:tc>
        <w:tc>
          <w:tcPr>
            <w:tcW w:w="5740" w:type="dxa"/>
          </w:tcPr>
          <w:p w14:paraId="15B3050C" w14:textId="62972094" w:rsidR="002B33C2" w:rsidRPr="00F91B2B" w:rsidRDefault="002B33C2" w:rsidP="00F91B2B">
            <w:pPr>
              <w:spacing w:after="0" w:line="240" w:lineRule="auto"/>
              <w:rPr>
                <w:rFonts w:ascii="Arial" w:eastAsia="Times New Roman" w:hAnsi="Arial" w:cs="Arial"/>
                <w:b/>
                <w:bCs/>
                <w:lang w:eastAsia="en-AU"/>
              </w:rPr>
            </w:pPr>
          </w:p>
        </w:tc>
        <w:tc>
          <w:tcPr>
            <w:tcW w:w="1575" w:type="dxa"/>
            <w:tcBorders>
              <w:top w:val="single" w:sz="4" w:space="0" w:color="auto"/>
            </w:tcBorders>
            <w:hideMark/>
          </w:tcPr>
          <w:p w14:paraId="0FD56226" w14:textId="35D87F37" w:rsidR="002B33C2" w:rsidRPr="00F91B2B" w:rsidRDefault="002B33C2" w:rsidP="00F91B2B">
            <w:pPr>
              <w:spacing w:after="0" w:line="240" w:lineRule="auto"/>
              <w:jc w:val="center"/>
              <w:rPr>
                <w:rFonts w:ascii="Arial" w:eastAsia="Times New Roman" w:hAnsi="Arial" w:cs="Arial"/>
                <w:b/>
                <w:bCs/>
                <w:lang w:eastAsia="en-AU"/>
              </w:rPr>
            </w:pPr>
            <w:r w:rsidRPr="00F91B2B">
              <w:rPr>
                <w:rFonts w:ascii="Arial" w:eastAsia="Times New Roman" w:hAnsi="Arial" w:cs="Arial"/>
                <w:sz w:val="20"/>
                <w:szCs w:val="20"/>
                <w:lang w:eastAsia="en-AU"/>
              </w:rPr>
              <w:t>$000</w:t>
            </w:r>
          </w:p>
        </w:tc>
        <w:tc>
          <w:tcPr>
            <w:tcW w:w="1575" w:type="dxa"/>
            <w:tcBorders>
              <w:top w:val="single" w:sz="4" w:space="0" w:color="auto"/>
            </w:tcBorders>
            <w:hideMark/>
          </w:tcPr>
          <w:p w14:paraId="0822F58B" w14:textId="4D9534AD"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5991BDD4" w14:textId="77777777" w:rsidTr="00D759E8">
        <w:trPr>
          <w:trHeight w:val="234"/>
        </w:trPr>
        <w:tc>
          <w:tcPr>
            <w:tcW w:w="1134" w:type="dxa"/>
          </w:tcPr>
          <w:p w14:paraId="7691287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40" w:type="dxa"/>
            <w:hideMark/>
          </w:tcPr>
          <w:p w14:paraId="74503379" w14:textId="334B9B4A"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Corporate and information services</w:t>
            </w:r>
          </w:p>
        </w:tc>
        <w:tc>
          <w:tcPr>
            <w:tcW w:w="1575" w:type="dxa"/>
            <w:hideMark/>
          </w:tcPr>
          <w:p w14:paraId="43D3A8A3" w14:textId="77777777" w:rsidR="002B33C2" w:rsidRPr="00F91B2B" w:rsidRDefault="002B33C2" w:rsidP="00F91B2B">
            <w:pPr>
              <w:spacing w:after="0" w:line="240" w:lineRule="auto"/>
              <w:rPr>
                <w:rFonts w:ascii="Arial" w:eastAsia="Times New Roman" w:hAnsi="Arial" w:cs="Arial"/>
                <w:sz w:val="20"/>
                <w:szCs w:val="20"/>
                <w:lang w:val="en-US"/>
              </w:rPr>
            </w:pPr>
          </w:p>
        </w:tc>
        <w:tc>
          <w:tcPr>
            <w:tcW w:w="1575" w:type="dxa"/>
            <w:hideMark/>
          </w:tcPr>
          <w:p w14:paraId="29F93C79" w14:textId="6C06A9D7" w:rsidR="002B33C2" w:rsidRPr="00F91B2B" w:rsidRDefault="002B33C2" w:rsidP="00F91B2B">
            <w:pPr>
              <w:spacing w:after="0" w:line="240" w:lineRule="auto"/>
              <w:rPr>
                <w:rFonts w:ascii="Arial" w:eastAsia="Times New Roman" w:hAnsi="Arial" w:cs="Arial"/>
                <w:sz w:val="20"/>
                <w:szCs w:val="20"/>
                <w:lang w:val="en-US"/>
              </w:rPr>
            </w:pPr>
          </w:p>
        </w:tc>
      </w:tr>
      <w:tr w:rsidR="002B33C2" w:rsidRPr="00F91B2B" w14:paraId="6CC30A1B" w14:textId="77777777" w:rsidTr="00D759E8">
        <w:trPr>
          <w:trHeight w:val="234"/>
        </w:trPr>
        <w:tc>
          <w:tcPr>
            <w:tcW w:w="1134" w:type="dxa"/>
          </w:tcPr>
          <w:p w14:paraId="0267F75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40" w:type="dxa"/>
          </w:tcPr>
          <w:p w14:paraId="439C98AC" w14:textId="53DDE35B"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Repairs and maintenance</w:t>
            </w:r>
          </w:p>
        </w:tc>
        <w:tc>
          <w:tcPr>
            <w:tcW w:w="1575" w:type="dxa"/>
          </w:tcPr>
          <w:p w14:paraId="6999DFD0" w14:textId="77777777" w:rsidR="002B33C2" w:rsidRPr="00F91B2B" w:rsidRDefault="002B33C2" w:rsidP="00F91B2B">
            <w:pPr>
              <w:spacing w:after="0" w:line="240" w:lineRule="auto"/>
              <w:rPr>
                <w:rFonts w:ascii="Arial" w:eastAsia="Times New Roman" w:hAnsi="Arial" w:cs="Arial"/>
                <w:sz w:val="20"/>
                <w:szCs w:val="20"/>
                <w:lang w:val="en-US"/>
              </w:rPr>
            </w:pPr>
          </w:p>
        </w:tc>
        <w:tc>
          <w:tcPr>
            <w:tcW w:w="1575" w:type="dxa"/>
          </w:tcPr>
          <w:p w14:paraId="4F2C2CE4" w14:textId="77777777" w:rsidR="002B33C2" w:rsidRPr="00F91B2B" w:rsidRDefault="002B33C2" w:rsidP="00F91B2B">
            <w:pPr>
              <w:spacing w:after="0" w:line="240" w:lineRule="auto"/>
              <w:rPr>
                <w:rFonts w:ascii="Arial" w:eastAsia="Times New Roman" w:hAnsi="Arial" w:cs="Arial"/>
                <w:sz w:val="20"/>
                <w:szCs w:val="20"/>
                <w:lang w:val="en-US"/>
              </w:rPr>
            </w:pPr>
          </w:p>
        </w:tc>
      </w:tr>
      <w:tr w:rsidR="002B33C2" w:rsidRPr="00F91B2B" w14:paraId="14EA09E4" w14:textId="77777777" w:rsidTr="00D759E8">
        <w:trPr>
          <w:trHeight w:val="225"/>
        </w:trPr>
        <w:tc>
          <w:tcPr>
            <w:tcW w:w="1134" w:type="dxa"/>
          </w:tcPr>
          <w:p w14:paraId="1E6D22BF" w14:textId="77777777" w:rsidR="002B33C2" w:rsidRPr="00F91B2B" w:rsidRDefault="002B33C2" w:rsidP="00F91B2B">
            <w:pPr>
              <w:spacing w:after="0" w:line="240" w:lineRule="auto"/>
              <w:rPr>
                <w:rFonts w:ascii="Arial" w:eastAsia="Times New Roman" w:hAnsi="Arial" w:cs="Arial"/>
                <w:i/>
                <w:iCs/>
                <w:sz w:val="18"/>
                <w:szCs w:val="18"/>
                <w:lang w:eastAsia="en-AU"/>
              </w:rPr>
            </w:pPr>
          </w:p>
        </w:tc>
        <w:tc>
          <w:tcPr>
            <w:tcW w:w="5740" w:type="dxa"/>
            <w:hideMark/>
          </w:tcPr>
          <w:p w14:paraId="44263A52" w14:textId="7F092F6B" w:rsidR="002B33C2" w:rsidRPr="00F91B2B" w:rsidRDefault="002B33C2" w:rsidP="00F91B2B">
            <w:pPr>
              <w:spacing w:after="12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&lt;</w:t>
            </w:r>
            <w:r w:rsidRPr="00F91B2B">
              <w:rPr>
                <w:rFonts w:ascii="Arial" w:eastAsia="Times New Roman" w:hAnsi="Arial" w:cs="Arial"/>
                <w:i/>
                <w:color w:val="002060"/>
                <w:sz w:val="20"/>
                <w:szCs w:val="20"/>
                <w:lang w:val="en-US"/>
              </w:rPr>
              <w:t>Detail other services where material and the cost can be reliably estimated</w:t>
            </w:r>
            <w:r w:rsidRPr="00F91B2B">
              <w:rPr>
                <w:rFonts w:ascii="Arial" w:eastAsia="Times New Roman" w:hAnsi="Arial" w:cs="Arial"/>
                <w:sz w:val="20"/>
                <w:szCs w:val="20"/>
                <w:lang w:val="en-US"/>
              </w:rPr>
              <w:t>.&gt;</w:t>
            </w:r>
          </w:p>
        </w:tc>
        <w:tc>
          <w:tcPr>
            <w:tcW w:w="1575" w:type="dxa"/>
            <w:tcBorders>
              <w:bottom w:val="single" w:sz="4" w:space="0" w:color="auto"/>
            </w:tcBorders>
            <w:hideMark/>
          </w:tcPr>
          <w:p w14:paraId="099845AB" w14:textId="77777777" w:rsidR="002B33C2" w:rsidRPr="00F91B2B" w:rsidRDefault="002B33C2" w:rsidP="00F91B2B">
            <w:pPr>
              <w:spacing w:after="0" w:line="240" w:lineRule="auto"/>
              <w:rPr>
                <w:rFonts w:ascii="Arial" w:eastAsia="Times New Roman" w:hAnsi="Arial" w:cs="Arial"/>
                <w:sz w:val="20"/>
                <w:szCs w:val="20"/>
                <w:lang w:val="en-US"/>
              </w:rPr>
            </w:pPr>
          </w:p>
        </w:tc>
        <w:tc>
          <w:tcPr>
            <w:tcW w:w="1575" w:type="dxa"/>
            <w:tcBorders>
              <w:bottom w:val="single" w:sz="4" w:space="0" w:color="auto"/>
            </w:tcBorders>
            <w:hideMark/>
          </w:tcPr>
          <w:p w14:paraId="31B5577C" w14:textId="77777777" w:rsidR="002B33C2" w:rsidRPr="00F91B2B" w:rsidRDefault="002B33C2" w:rsidP="00F91B2B">
            <w:pPr>
              <w:spacing w:after="0" w:line="240" w:lineRule="auto"/>
              <w:rPr>
                <w:rFonts w:ascii="Arial" w:eastAsia="Times New Roman" w:hAnsi="Arial" w:cs="Arial"/>
                <w:sz w:val="20"/>
                <w:szCs w:val="20"/>
                <w:lang w:val="en-US"/>
              </w:rPr>
            </w:pPr>
          </w:p>
        </w:tc>
      </w:tr>
      <w:tr w:rsidR="002B33C2" w:rsidRPr="00F91B2B" w14:paraId="62DA3A0C" w14:textId="77777777" w:rsidTr="00A8339A">
        <w:trPr>
          <w:trHeight w:val="238"/>
        </w:trPr>
        <w:tc>
          <w:tcPr>
            <w:tcW w:w="1134" w:type="dxa"/>
          </w:tcPr>
          <w:p w14:paraId="7F7EBF1F" w14:textId="77777777" w:rsidR="002B33C2" w:rsidRPr="00F91B2B" w:rsidRDefault="002B33C2" w:rsidP="00F91B2B">
            <w:pPr>
              <w:rPr>
                <w:rFonts w:ascii="Arial" w:eastAsia="Times New Roman" w:hAnsi="Arial" w:cs="Arial"/>
                <w:sz w:val="20"/>
                <w:szCs w:val="20"/>
                <w:lang w:eastAsia="en-AU"/>
              </w:rPr>
            </w:pPr>
          </w:p>
        </w:tc>
        <w:tc>
          <w:tcPr>
            <w:tcW w:w="5740" w:type="dxa"/>
            <w:vAlign w:val="center"/>
            <w:hideMark/>
          </w:tcPr>
          <w:p w14:paraId="5A3FE71A" w14:textId="5782354D" w:rsidR="002B33C2" w:rsidRPr="00F91B2B" w:rsidRDefault="00086B3B" w:rsidP="00F91B2B">
            <w:pPr>
              <w:spacing w:after="0" w:line="240" w:lineRule="auto"/>
              <w:rPr>
                <w:rFonts w:ascii="Arial" w:eastAsia="Times New Roman" w:hAnsi="Arial" w:cs="Arial"/>
                <w:sz w:val="20"/>
                <w:szCs w:val="20"/>
                <w:lang w:val="en-US"/>
              </w:rPr>
            </w:pPr>
            <w:r w:rsidRPr="00F91B2B">
              <w:rPr>
                <w:rFonts w:ascii="Arial" w:eastAsia="Times New Roman" w:hAnsi="Arial" w:cs="Arial"/>
                <w:b/>
                <w:sz w:val="20"/>
                <w:szCs w:val="20"/>
                <w:lang w:eastAsia="en-AU"/>
              </w:rPr>
              <w:t>Total goods and services received free of charge</w:t>
            </w:r>
          </w:p>
        </w:tc>
        <w:tc>
          <w:tcPr>
            <w:tcW w:w="1575" w:type="dxa"/>
            <w:tcBorders>
              <w:top w:val="single" w:sz="4" w:space="0" w:color="auto"/>
              <w:bottom w:val="single" w:sz="4" w:space="0" w:color="auto"/>
            </w:tcBorders>
            <w:hideMark/>
          </w:tcPr>
          <w:p w14:paraId="6091C51B" w14:textId="77777777" w:rsidR="002B33C2" w:rsidRPr="00F91B2B" w:rsidRDefault="002B33C2" w:rsidP="00F91B2B">
            <w:pPr>
              <w:rPr>
                <w:rFonts w:ascii="Arial" w:eastAsia="Times New Roman" w:hAnsi="Arial" w:cs="Arial"/>
                <w:sz w:val="20"/>
                <w:szCs w:val="20"/>
                <w:lang w:val="en-US"/>
              </w:rPr>
            </w:pPr>
            <w:r w:rsidRPr="00F91B2B">
              <w:rPr>
                <w:rFonts w:ascii="Arial" w:eastAsia="Times New Roman" w:hAnsi="Arial" w:cs="Arial"/>
                <w:sz w:val="20"/>
                <w:szCs w:val="20"/>
                <w:lang w:val="en-US"/>
              </w:rPr>
              <w:t> </w:t>
            </w:r>
          </w:p>
        </w:tc>
        <w:tc>
          <w:tcPr>
            <w:tcW w:w="1575" w:type="dxa"/>
            <w:tcBorders>
              <w:top w:val="single" w:sz="4" w:space="0" w:color="auto"/>
              <w:bottom w:val="single" w:sz="4" w:space="0" w:color="auto"/>
            </w:tcBorders>
            <w:hideMark/>
          </w:tcPr>
          <w:p w14:paraId="534395E4" w14:textId="77777777" w:rsidR="002B33C2" w:rsidRPr="00F91B2B" w:rsidRDefault="002B33C2" w:rsidP="00F91B2B">
            <w:pPr>
              <w:rPr>
                <w:rFonts w:ascii="Arial" w:eastAsia="Times New Roman" w:hAnsi="Arial" w:cs="Arial"/>
                <w:sz w:val="20"/>
                <w:szCs w:val="20"/>
                <w:lang w:val="en-US"/>
              </w:rPr>
            </w:pPr>
            <w:r w:rsidRPr="00F91B2B">
              <w:rPr>
                <w:rFonts w:ascii="Arial" w:eastAsia="Times New Roman" w:hAnsi="Arial" w:cs="Arial"/>
                <w:sz w:val="20"/>
                <w:szCs w:val="20"/>
                <w:lang w:val="en-US"/>
              </w:rPr>
              <w:t> </w:t>
            </w:r>
          </w:p>
        </w:tc>
      </w:tr>
    </w:tbl>
    <w:p w14:paraId="681CFC22" w14:textId="77777777" w:rsidR="00C7788F" w:rsidRPr="00F91B2B" w:rsidRDefault="00C7788F" w:rsidP="00F91B2B"/>
    <w:tbl>
      <w:tblPr>
        <w:tblStyle w:val="TableGridLight"/>
        <w:tblW w:w="1034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9071"/>
      </w:tblGrid>
      <w:tr w:rsidR="00C7788F" w:rsidRPr="00F91B2B" w14:paraId="71D40859" w14:textId="77777777" w:rsidTr="00E73CFB">
        <w:tc>
          <w:tcPr>
            <w:tcW w:w="1276" w:type="dxa"/>
          </w:tcPr>
          <w:p w14:paraId="5177DB43" w14:textId="5A73E748" w:rsidR="00C7788F" w:rsidRPr="00F91B2B" w:rsidRDefault="004A0507" w:rsidP="00F91B2B">
            <w:pPr>
              <w:spacing w:before="240" w:after="0" w:line="240" w:lineRule="auto"/>
              <w:rPr>
                <w:rFonts w:ascii="Arial" w:eastAsia="Times New Roman" w:hAnsi="Arial" w:cs="Arial"/>
                <w:lang w:eastAsia="en-AU"/>
              </w:rPr>
            </w:pPr>
            <w:r w:rsidRPr="00F91B2B">
              <w:rPr>
                <w:rFonts w:ascii="Arial" w:eastAsia="Times New Roman" w:hAnsi="Arial" w:cs="Arial"/>
                <w:color w:val="0070C0"/>
                <w:sz w:val="16"/>
                <w:lang w:eastAsia="en-AU"/>
              </w:rPr>
              <w:t>AASB 1058</w:t>
            </w:r>
            <w:r w:rsidR="00CA09F2" w:rsidRPr="00F91B2B">
              <w:rPr>
                <w:rFonts w:ascii="Arial" w:eastAsia="Times New Roman" w:hAnsi="Arial" w:cs="Arial"/>
                <w:color w:val="0070C0"/>
                <w:sz w:val="16"/>
                <w:lang w:eastAsia="en-AU"/>
              </w:rPr>
              <w:t>.</w:t>
            </w:r>
            <w:r w:rsidRPr="00F91B2B">
              <w:rPr>
                <w:rFonts w:ascii="Arial" w:eastAsia="Times New Roman" w:hAnsi="Arial" w:cs="Arial"/>
                <w:color w:val="0070C0"/>
                <w:sz w:val="16"/>
                <w:lang w:eastAsia="en-AU"/>
              </w:rPr>
              <w:t>18-22</w:t>
            </w:r>
          </w:p>
        </w:tc>
        <w:tc>
          <w:tcPr>
            <w:tcW w:w="9071" w:type="dxa"/>
          </w:tcPr>
          <w:p w14:paraId="369AFE59" w14:textId="77777777" w:rsidR="000D2D3C" w:rsidRPr="00F91B2B" w:rsidRDefault="00C7788F" w:rsidP="00F91B2B">
            <w:pPr>
              <w:spacing w:before="240" w:after="0" w:line="240" w:lineRule="auto"/>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Resources received free of charge are recognised as revenue when, and only when, a fair value can be reliably determined and the services would have been purchased if they had not been donated. Use of those resources is recognised as an expense. Resources received free of charge are recorded as either revenue or gains depending on their nature. </w:t>
            </w:r>
          </w:p>
          <w:p w14:paraId="437EC839" w14:textId="0FA9D252" w:rsidR="00C7788F" w:rsidRPr="00F91B2B" w:rsidRDefault="00ED0BEC" w:rsidP="00F91B2B">
            <w:pPr>
              <w:spacing w:before="240" w:after="0" w:line="240" w:lineRule="auto"/>
              <w:rPr>
                <w:rFonts w:ascii="Arial" w:eastAsia="Times New Roman" w:hAnsi="Arial" w:cs="Arial"/>
                <w:sz w:val="22"/>
                <w:szCs w:val="22"/>
                <w:lang w:eastAsia="en-AU"/>
              </w:rPr>
            </w:pPr>
            <w:r w:rsidRPr="00F91B2B">
              <w:rPr>
                <w:rFonts w:ascii="Arial" w:eastAsia="Times New Roman" w:hAnsi="Arial" w:cs="Arial"/>
                <w:sz w:val="22"/>
                <w:szCs w:val="22"/>
                <w:lang w:eastAsia="en-AU"/>
              </w:rPr>
              <w:t>R</w:t>
            </w:r>
            <w:r w:rsidR="00C7788F" w:rsidRPr="00F91B2B">
              <w:rPr>
                <w:rFonts w:ascii="Arial" w:eastAsia="Times New Roman" w:hAnsi="Arial" w:cs="Arial"/>
                <w:sz w:val="22"/>
                <w:szCs w:val="22"/>
                <w:lang w:eastAsia="en-AU"/>
              </w:rPr>
              <w:t xml:space="preserve">epairs and maintenance expenses </w:t>
            </w:r>
            <w:r w:rsidR="006B0577" w:rsidRPr="00F91B2B">
              <w:rPr>
                <w:rFonts w:ascii="Arial" w:eastAsia="Times New Roman" w:hAnsi="Arial" w:cs="Arial"/>
                <w:sz w:val="22"/>
                <w:szCs w:val="22"/>
                <w:lang w:eastAsia="en-AU"/>
              </w:rPr>
              <w:t xml:space="preserve">incurred on </w:t>
            </w:r>
            <w:r w:rsidR="00785A18" w:rsidRPr="00F91B2B">
              <w:rPr>
                <w:rFonts w:ascii="Arial" w:eastAsia="Times New Roman" w:hAnsi="Arial" w:cs="Arial"/>
                <w:sz w:val="22"/>
                <w:szCs w:val="22"/>
                <w:lang w:eastAsia="en-AU"/>
              </w:rPr>
              <w:t xml:space="preserve">the </w:t>
            </w:r>
            <w:r w:rsidR="006B0577" w:rsidRPr="00F91B2B">
              <w:rPr>
                <w:rFonts w:ascii="Arial" w:eastAsia="Times New Roman" w:hAnsi="Arial" w:cs="Arial"/>
                <w:sz w:val="22"/>
                <w:szCs w:val="22"/>
                <w:lang w:eastAsia="en-AU"/>
              </w:rPr>
              <w:t>agency</w:t>
            </w:r>
            <w:r w:rsidR="003637DB" w:rsidRPr="00F91B2B">
              <w:rPr>
                <w:rFonts w:ascii="Arial" w:eastAsia="Times New Roman" w:hAnsi="Arial" w:cs="Arial"/>
                <w:sz w:val="22"/>
                <w:szCs w:val="22"/>
                <w:lang w:eastAsia="en-AU"/>
              </w:rPr>
              <w:t>’</w:t>
            </w:r>
            <w:r w:rsidR="006B0577" w:rsidRPr="00F91B2B">
              <w:rPr>
                <w:rFonts w:ascii="Arial" w:eastAsia="Times New Roman" w:hAnsi="Arial" w:cs="Arial"/>
                <w:sz w:val="22"/>
                <w:szCs w:val="22"/>
                <w:lang w:eastAsia="en-AU"/>
              </w:rPr>
              <w:t>s</w:t>
            </w:r>
            <w:r w:rsidR="003637DB" w:rsidRPr="00F91B2B">
              <w:rPr>
                <w:rFonts w:ascii="Arial" w:eastAsia="Times New Roman" w:hAnsi="Arial" w:cs="Arial"/>
                <w:sz w:val="22"/>
                <w:szCs w:val="22"/>
                <w:lang w:eastAsia="en-AU"/>
              </w:rPr>
              <w:t xml:space="preserve"> assets </w:t>
            </w:r>
            <w:r w:rsidR="00C7788F" w:rsidRPr="00F91B2B">
              <w:rPr>
                <w:rFonts w:ascii="Arial" w:eastAsia="Times New Roman" w:hAnsi="Arial" w:cs="Arial"/>
                <w:sz w:val="22"/>
                <w:szCs w:val="22"/>
                <w:lang w:eastAsia="en-AU"/>
              </w:rPr>
              <w:t>and costs</w:t>
            </w:r>
            <w:r w:rsidR="003637DB" w:rsidRPr="00F91B2B">
              <w:rPr>
                <w:rFonts w:ascii="Arial" w:eastAsia="Times New Roman" w:hAnsi="Arial" w:cs="Arial"/>
                <w:sz w:val="22"/>
                <w:szCs w:val="22"/>
                <w:lang w:eastAsia="en-AU"/>
              </w:rPr>
              <w:t xml:space="preserve"> associated with administration of these expenses</w:t>
            </w:r>
            <w:r w:rsidR="00C7788F" w:rsidRPr="00F91B2B">
              <w:rPr>
                <w:rFonts w:ascii="Arial" w:eastAsia="Times New Roman" w:hAnsi="Arial" w:cs="Arial"/>
                <w:sz w:val="22"/>
                <w:szCs w:val="22"/>
                <w:lang w:eastAsia="en-AU"/>
              </w:rPr>
              <w:t xml:space="preserve"> </w:t>
            </w:r>
            <w:r w:rsidRPr="00F91B2B">
              <w:rPr>
                <w:rFonts w:ascii="Arial" w:eastAsia="Times New Roman" w:hAnsi="Arial" w:cs="Arial"/>
                <w:sz w:val="22"/>
                <w:szCs w:val="22"/>
                <w:lang w:eastAsia="en-AU"/>
              </w:rPr>
              <w:t xml:space="preserve">are </w:t>
            </w:r>
            <w:r w:rsidR="00C7788F" w:rsidRPr="00F91B2B">
              <w:rPr>
                <w:rFonts w:ascii="Arial" w:eastAsia="Times New Roman" w:hAnsi="Arial" w:cs="Arial"/>
                <w:sz w:val="22"/>
                <w:szCs w:val="22"/>
                <w:lang w:eastAsia="en-AU"/>
              </w:rPr>
              <w:t xml:space="preserve">centralised </w:t>
            </w:r>
            <w:r w:rsidRPr="00F91B2B">
              <w:rPr>
                <w:rFonts w:ascii="Arial" w:eastAsia="Times New Roman" w:hAnsi="Arial" w:cs="Arial"/>
                <w:sz w:val="22"/>
                <w:szCs w:val="22"/>
                <w:lang w:eastAsia="en-AU"/>
              </w:rPr>
              <w:t xml:space="preserve">and </w:t>
            </w:r>
            <w:r w:rsidR="00785A18" w:rsidRPr="00F91B2B">
              <w:rPr>
                <w:rFonts w:ascii="Arial" w:eastAsia="Times New Roman" w:hAnsi="Arial" w:cs="Arial"/>
                <w:sz w:val="22"/>
                <w:szCs w:val="22"/>
                <w:lang w:eastAsia="en-AU"/>
              </w:rPr>
              <w:t>in</w:t>
            </w:r>
            <w:r w:rsidRPr="00F91B2B">
              <w:rPr>
                <w:rFonts w:ascii="Arial" w:eastAsia="Times New Roman" w:hAnsi="Arial" w:cs="Arial"/>
                <w:sz w:val="22"/>
                <w:szCs w:val="22"/>
                <w:lang w:eastAsia="en-AU"/>
              </w:rPr>
              <w:t xml:space="preserve"> </w:t>
            </w:r>
            <w:r w:rsidR="00C7788F" w:rsidRPr="00F91B2B">
              <w:rPr>
                <w:rFonts w:ascii="Arial" w:eastAsia="Times New Roman" w:hAnsi="Arial" w:cs="Arial"/>
                <w:sz w:val="22"/>
                <w:szCs w:val="22"/>
                <w:lang w:eastAsia="en-AU"/>
              </w:rPr>
              <w:t>the Department of Logistics</w:t>
            </w:r>
            <w:r w:rsidR="000C360F" w:rsidRPr="00F91B2B">
              <w:rPr>
                <w:rFonts w:ascii="Arial" w:eastAsia="Times New Roman" w:hAnsi="Arial" w:cs="Arial"/>
                <w:sz w:val="22"/>
                <w:szCs w:val="22"/>
                <w:lang w:eastAsia="en-AU"/>
              </w:rPr>
              <w:t xml:space="preserve"> and Infrastructure</w:t>
            </w:r>
            <w:r w:rsidR="003637DB" w:rsidRPr="00F91B2B">
              <w:rPr>
                <w:rFonts w:ascii="Arial" w:eastAsia="Times New Roman" w:hAnsi="Arial" w:cs="Arial"/>
                <w:sz w:val="22"/>
                <w:szCs w:val="22"/>
                <w:lang w:eastAsia="en-AU"/>
              </w:rPr>
              <w:t xml:space="preserve"> on behalf of the agency</w:t>
            </w:r>
            <w:r w:rsidR="00785A18" w:rsidRPr="00F91B2B">
              <w:rPr>
                <w:rFonts w:ascii="Arial" w:eastAsia="Times New Roman" w:hAnsi="Arial" w:cs="Arial"/>
                <w:sz w:val="22"/>
                <w:szCs w:val="22"/>
                <w:lang w:eastAsia="en-AU"/>
              </w:rPr>
              <w:t>,</w:t>
            </w:r>
            <w:r w:rsidR="00C7788F" w:rsidRPr="00F91B2B">
              <w:rPr>
                <w:rFonts w:ascii="Arial" w:eastAsia="Times New Roman" w:hAnsi="Arial" w:cs="Arial"/>
                <w:sz w:val="22"/>
                <w:szCs w:val="22"/>
                <w:lang w:eastAsia="en-AU"/>
              </w:rPr>
              <w:t xml:space="preserve"> and form part of goods and services </w:t>
            </w:r>
            <w:r w:rsidR="00785A18" w:rsidRPr="00F91B2B">
              <w:rPr>
                <w:rFonts w:ascii="Arial" w:eastAsia="Times New Roman" w:hAnsi="Arial" w:cs="Arial"/>
                <w:sz w:val="22"/>
                <w:szCs w:val="22"/>
                <w:lang w:eastAsia="en-AU"/>
              </w:rPr>
              <w:t xml:space="preserve">received </w:t>
            </w:r>
            <w:r w:rsidR="00C7788F" w:rsidRPr="00F91B2B">
              <w:rPr>
                <w:rFonts w:ascii="Arial" w:eastAsia="Times New Roman" w:hAnsi="Arial" w:cs="Arial"/>
                <w:sz w:val="22"/>
                <w:szCs w:val="22"/>
                <w:lang w:eastAsia="en-AU"/>
              </w:rPr>
              <w:t xml:space="preserve">free of charge </w:t>
            </w:r>
            <w:r w:rsidR="00785A18" w:rsidRPr="00F91B2B">
              <w:rPr>
                <w:rFonts w:ascii="Arial" w:eastAsia="Times New Roman" w:hAnsi="Arial" w:cs="Arial"/>
                <w:sz w:val="22"/>
                <w:szCs w:val="22"/>
                <w:lang w:eastAsia="en-AU"/>
              </w:rPr>
              <w:t xml:space="preserve">by </w:t>
            </w:r>
            <w:r w:rsidR="00C7788F" w:rsidRPr="00F91B2B">
              <w:rPr>
                <w:rFonts w:ascii="Arial" w:eastAsia="Times New Roman" w:hAnsi="Arial" w:cs="Arial"/>
                <w:sz w:val="22"/>
                <w:szCs w:val="22"/>
                <w:lang w:eastAsia="en-AU"/>
              </w:rPr>
              <w:t xml:space="preserve">the agency. </w:t>
            </w:r>
          </w:p>
        </w:tc>
      </w:tr>
      <w:tr w:rsidR="00C7788F" w:rsidRPr="00F91B2B" w14:paraId="3BA29912" w14:textId="77777777" w:rsidTr="00E73CFB">
        <w:tc>
          <w:tcPr>
            <w:tcW w:w="1276" w:type="dxa"/>
          </w:tcPr>
          <w:p w14:paraId="756C613F" w14:textId="77777777" w:rsidR="00C7788F" w:rsidRPr="00F91B2B" w:rsidRDefault="00C7788F" w:rsidP="00F91B2B">
            <w:pPr>
              <w:spacing w:before="240" w:after="0" w:line="240" w:lineRule="auto"/>
              <w:rPr>
                <w:rFonts w:ascii="Arial" w:eastAsia="Times New Roman" w:hAnsi="Arial" w:cs="Arial"/>
                <w:lang w:eastAsia="en-AU"/>
              </w:rPr>
            </w:pPr>
          </w:p>
        </w:tc>
        <w:tc>
          <w:tcPr>
            <w:tcW w:w="9071" w:type="dxa"/>
          </w:tcPr>
          <w:p w14:paraId="21AC41F6" w14:textId="65B05524" w:rsidR="00C7788F" w:rsidRPr="00F91B2B" w:rsidRDefault="00C7788F" w:rsidP="00F91B2B">
            <w:pPr>
              <w:spacing w:before="240" w:after="0" w:line="240" w:lineRule="auto"/>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In addition, </w:t>
            </w:r>
            <w:r w:rsidR="003637DB" w:rsidRPr="00F91B2B">
              <w:rPr>
                <w:rFonts w:ascii="Arial" w:eastAsia="Times New Roman" w:hAnsi="Arial" w:cs="Arial"/>
                <w:sz w:val="22"/>
                <w:szCs w:val="22"/>
                <w:lang w:eastAsia="en-AU"/>
              </w:rPr>
              <w:t xml:space="preserve">the following </w:t>
            </w:r>
            <w:r w:rsidRPr="00F91B2B">
              <w:rPr>
                <w:rFonts w:ascii="Arial" w:eastAsia="Times New Roman" w:hAnsi="Arial" w:cs="Arial"/>
                <w:sz w:val="22"/>
                <w:szCs w:val="22"/>
                <w:lang w:eastAsia="en-AU"/>
              </w:rPr>
              <w:t xml:space="preserve">corporate services staff and functions </w:t>
            </w:r>
            <w:r w:rsidR="00ED0BEC" w:rsidRPr="00F91B2B">
              <w:rPr>
                <w:rFonts w:ascii="Arial" w:eastAsia="Times New Roman" w:hAnsi="Arial" w:cs="Arial"/>
                <w:sz w:val="22"/>
                <w:szCs w:val="22"/>
                <w:lang w:eastAsia="en-AU"/>
              </w:rPr>
              <w:t xml:space="preserve">are </w:t>
            </w:r>
            <w:r w:rsidRPr="00F91B2B">
              <w:rPr>
                <w:rFonts w:ascii="Arial" w:eastAsia="Times New Roman" w:hAnsi="Arial" w:cs="Arial"/>
                <w:sz w:val="22"/>
                <w:szCs w:val="22"/>
                <w:lang w:eastAsia="en-AU"/>
              </w:rPr>
              <w:t xml:space="preserve">centralised </w:t>
            </w:r>
            <w:r w:rsidR="00ED0BEC" w:rsidRPr="00F91B2B">
              <w:rPr>
                <w:rFonts w:ascii="Arial" w:eastAsia="Times New Roman" w:hAnsi="Arial" w:cs="Arial"/>
                <w:sz w:val="22"/>
                <w:szCs w:val="22"/>
                <w:lang w:eastAsia="en-AU"/>
              </w:rPr>
              <w:t xml:space="preserve">and provided by </w:t>
            </w:r>
            <w:r w:rsidRPr="00F91B2B">
              <w:rPr>
                <w:rFonts w:ascii="Arial" w:eastAsia="Times New Roman" w:hAnsi="Arial" w:cs="Arial"/>
                <w:sz w:val="22"/>
                <w:szCs w:val="22"/>
                <w:lang w:eastAsia="en-AU"/>
              </w:rPr>
              <w:t xml:space="preserve">Department of Corporate and </w:t>
            </w:r>
            <w:r w:rsidR="003F7E1F" w:rsidRPr="00F91B2B">
              <w:rPr>
                <w:rFonts w:ascii="Arial" w:eastAsia="Times New Roman" w:hAnsi="Arial" w:cs="Arial"/>
                <w:sz w:val="22"/>
                <w:szCs w:val="22"/>
                <w:lang w:eastAsia="en-AU"/>
              </w:rPr>
              <w:t>Digital Development</w:t>
            </w:r>
            <w:r w:rsidRPr="00F91B2B">
              <w:rPr>
                <w:rFonts w:ascii="Arial" w:eastAsia="Times New Roman" w:hAnsi="Arial" w:cs="Arial"/>
                <w:sz w:val="22"/>
                <w:szCs w:val="22"/>
                <w:lang w:eastAsia="en-AU"/>
              </w:rPr>
              <w:t xml:space="preserve"> </w:t>
            </w:r>
            <w:r w:rsidR="003637DB" w:rsidRPr="00F91B2B">
              <w:rPr>
                <w:rFonts w:ascii="Arial" w:eastAsia="Times New Roman" w:hAnsi="Arial" w:cs="Arial"/>
                <w:sz w:val="22"/>
                <w:szCs w:val="22"/>
                <w:lang w:eastAsia="en-AU"/>
              </w:rPr>
              <w:t xml:space="preserve">on behalf of the agency </w:t>
            </w:r>
            <w:r w:rsidRPr="00F91B2B">
              <w:rPr>
                <w:rFonts w:ascii="Arial" w:eastAsia="Times New Roman" w:hAnsi="Arial" w:cs="Arial"/>
                <w:sz w:val="22"/>
                <w:szCs w:val="22"/>
                <w:lang w:eastAsia="en-AU"/>
              </w:rPr>
              <w:t>and form part of goods and services</w:t>
            </w:r>
            <w:r w:rsidR="00785A18" w:rsidRPr="00F91B2B">
              <w:rPr>
                <w:rFonts w:ascii="Arial" w:eastAsia="Times New Roman" w:hAnsi="Arial" w:cs="Arial"/>
                <w:sz w:val="22"/>
                <w:szCs w:val="22"/>
                <w:lang w:eastAsia="en-AU"/>
              </w:rPr>
              <w:t xml:space="preserve"> received</w:t>
            </w:r>
            <w:r w:rsidRPr="00F91B2B">
              <w:rPr>
                <w:rFonts w:ascii="Arial" w:eastAsia="Times New Roman" w:hAnsi="Arial" w:cs="Arial"/>
                <w:sz w:val="22"/>
                <w:szCs w:val="22"/>
                <w:lang w:eastAsia="en-AU"/>
              </w:rPr>
              <w:t xml:space="preserve"> free of charge </w:t>
            </w:r>
            <w:r w:rsidR="00785A18" w:rsidRPr="00F91B2B">
              <w:rPr>
                <w:rFonts w:ascii="Arial" w:eastAsia="Times New Roman" w:hAnsi="Arial" w:cs="Arial"/>
                <w:sz w:val="22"/>
                <w:szCs w:val="22"/>
                <w:lang w:eastAsia="en-AU"/>
              </w:rPr>
              <w:t xml:space="preserve">by </w:t>
            </w:r>
            <w:r w:rsidRPr="00F91B2B">
              <w:rPr>
                <w:rFonts w:ascii="Arial" w:eastAsia="Times New Roman" w:hAnsi="Arial" w:cs="Arial"/>
                <w:sz w:val="22"/>
                <w:szCs w:val="22"/>
                <w:lang w:eastAsia="en-AU"/>
              </w:rPr>
              <w:t>the agency</w:t>
            </w:r>
            <w:r w:rsidR="00785A18" w:rsidRPr="00F91B2B">
              <w:rPr>
                <w:rFonts w:ascii="Arial" w:eastAsia="Times New Roman" w:hAnsi="Arial" w:cs="Arial"/>
                <w:sz w:val="22"/>
                <w:szCs w:val="22"/>
                <w:lang w:eastAsia="en-AU"/>
              </w:rPr>
              <w:t>:</w:t>
            </w:r>
          </w:p>
          <w:p w14:paraId="49B0FCE5" w14:textId="77777777" w:rsidR="003637DB" w:rsidRPr="00F91B2B" w:rsidRDefault="003637DB" w:rsidP="00F91B2B">
            <w:pPr>
              <w:pStyle w:val="ListParagraph"/>
              <w:numPr>
                <w:ilvl w:val="0"/>
                <w:numId w:val="29"/>
              </w:numPr>
              <w:spacing w:before="120" w:after="0" w:line="240" w:lineRule="auto"/>
              <w:ind w:left="321" w:hanging="284"/>
              <w:rPr>
                <w:rFonts w:ascii="Arial" w:eastAsia="Times New Roman" w:hAnsi="Arial" w:cs="Arial"/>
                <w:sz w:val="22"/>
                <w:szCs w:val="22"/>
                <w:lang w:eastAsia="en-AU"/>
              </w:rPr>
            </w:pPr>
            <w:r w:rsidRPr="00F91B2B">
              <w:rPr>
                <w:rFonts w:ascii="Arial" w:eastAsia="Times New Roman" w:hAnsi="Arial" w:cs="Arial"/>
                <w:sz w:val="22"/>
                <w:szCs w:val="22"/>
                <w:lang w:eastAsia="en-AU"/>
              </w:rPr>
              <w:t>financial services including accounts receivable, accounts payable and payroll</w:t>
            </w:r>
          </w:p>
          <w:p w14:paraId="30992277" w14:textId="77777777" w:rsidR="003637DB" w:rsidRPr="00F91B2B" w:rsidRDefault="003637DB" w:rsidP="00F91B2B">
            <w:pPr>
              <w:pStyle w:val="ListParagraph"/>
              <w:numPr>
                <w:ilvl w:val="0"/>
                <w:numId w:val="29"/>
              </w:numPr>
              <w:spacing w:before="240" w:after="0" w:line="240" w:lineRule="auto"/>
              <w:ind w:left="321" w:hanging="284"/>
              <w:rPr>
                <w:rFonts w:ascii="Arial" w:eastAsia="Times New Roman" w:hAnsi="Arial" w:cs="Arial"/>
                <w:sz w:val="22"/>
                <w:szCs w:val="22"/>
                <w:lang w:eastAsia="en-AU"/>
              </w:rPr>
            </w:pPr>
            <w:r w:rsidRPr="00F91B2B">
              <w:rPr>
                <w:rFonts w:ascii="Arial" w:eastAsia="Times New Roman" w:hAnsi="Arial" w:cs="Arial"/>
                <w:sz w:val="22"/>
                <w:szCs w:val="22"/>
                <w:lang w:eastAsia="en-AU"/>
              </w:rPr>
              <w:t>employment and workforce services</w:t>
            </w:r>
          </w:p>
          <w:p w14:paraId="372CB45C" w14:textId="77777777" w:rsidR="003637DB" w:rsidRPr="00F91B2B" w:rsidRDefault="003637DB" w:rsidP="00F91B2B">
            <w:pPr>
              <w:pStyle w:val="ListParagraph"/>
              <w:numPr>
                <w:ilvl w:val="0"/>
                <w:numId w:val="29"/>
              </w:numPr>
              <w:spacing w:before="240" w:after="0" w:line="240" w:lineRule="auto"/>
              <w:ind w:left="321" w:hanging="284"/>
              <w:rPr>
                <w:rFonts w:ascii="Arial" w:eastAsia="Times New Roman" w:hAnsi="Arial" w:cs="Arial"/>
                <w:sz w:val="22"/>
                <w:szCs w:val="22"/>
                <w:lang w:eastAsia="en-AU"/>
              </w:rPr>
            </w:pPr>
            <w:r w:rsidRPr="00F91B2B">
              <w:rPr>
                <w:rFonts w:ascii="Arial" w:eastAsia="Times New Roman" w:hAnsi="Arial" w:cs="Arial"/>
                <w:sz w:val="22"/>
                <w:szCs w:val="22"/>
                <w:lang w:eastAsia="en-AU"/>
              </w:rPr>
              <w:t>information management services</w:t>
            </w:r>
          </w:p>
          <w:p w14:paraId="4C4F6A7C" w14:textId="77777777" w:rsidR="003637DB" w:rsidRPr="00F91B2B" w:rsidRDefault="003637DB" w:rsidP="00F91B2B">
            <w:pPr>
              <w:pStyle w:val="ListParagraph"/>
              <w:numPr>
                <w:ilvl w:val="0"/>
                <w:numId w:val="29"/>
              </w:numPr>
              <w:spacing w:before="240" w:after="0" w:line="240" w:lineRule="auto"/>
              <w:ind w:left="321" w:hanging="284"/>
              <w:rPr>
                <w:rFonts w:ascii="Arial" w:eastAsia="Times New Roman" w:hAnsi="Arial" w:cs="Arial"/>
                <w:sz w:val="22"/>
                <w:szCs w:val="22"/>
                <w:lang w:eastAsia="en-AU"/>
              </w:rPr>
            </w:pPr>
            <w:r w:rsidRPr="00F91B2B">
              <w:rPr>
                <w:rFonts w:ascii="Arial" w:eastAsia="Times New Roman" w:hAnsi="Arial" w:cs="Arial"/>
                <w:sz w:val="22"/>
                <w:szCs w:val="22"/>
                <w:lang w:eastAsia="en-AU"/>
              </w:rPr>
              <w:t>procurement services</w:t>
            </w:r>
          </w:p>
          <w:p w14:paraId="6E512FC5" w14:textId="31F7D24B" w:rsidR="003637DB" w:rsidRPr="00F91B2B" w:rsidRDefault="003637DB" w:rsidP="00F91B2B">
            <w:pPr>
              <w:pStyle w:val="ListParagraph"/>
              <w:numPr>
                <w:ilvl w:val="0"/>
                <w:numId w:val="29"/>
              </w:numPr>
              <w:spacing w:before="240" w:after="0" w:line="240" w:lineRule="auto"/>
              <w:ind w:left="321" w:hanging="284"/>
              <w:rPr>
                <w:rFonts w:ascii="Arial" w:eastAsia="Times New Roman" w:hAnsi="Arial" w:cs="Arial"/>
                <w:sz w:val="22"/>
                <w:szCs w:val="22"/>
                <w:lang w:eastAsia="en-AU"/>
              </w:rPr>
            </w:pPr>
            <w:r w:rsidRPr="00F91B2B">
              <w:rPr>
                <w:rFonts w:ascii="Arial" w:eastAsia="Times New Roman" w:hAnsi="Arial" w:cs="Arial"/>
                <w:sz w:val="22"/>
                <w:szCs w:val="22"/>
                <w:lang w:eastAsia="en-AU"/>
              </w:rPr>
              <w:t>property leasing services.</w:t>
            </w:r>
          </w:p>
        </w:tc>
      </w:tr>
      <w:tr w:rsidR="00C7788F" w:rsidRPr="00F91B2B" w14:paraId="405F77FC" w14:textId="77777777" w:rsidTr="00E73CFB">
        <w:tc>
          <w:tcPr>
            <w:tcW w:w="1276" w:type="dxa"/>
          </w:tcPr>
          <w:p w14:paraId="4FD715BF" w14:textId="77777777" w:rsidR="00C7788F" w:rsidRPr="00F91B2B" w:rsidRDefault="00C7788F" w:rsidP="00F91B2B">
            <w:pPr>
              <w:spacing w:before="240" w:after="0" w:line="240" w:lineRule="auto"/>
              <w:rPr>
                <w:rFonts w:ascii="Arial" w:eastAsia="Times New Roman" w:hAnsi="Arial" w:cs="Arial"/>
                <w:i/>
                <w:lang w:val="en-US"/>
              </w:rPr>
            </w:pPr>
          </w:p>
        </w:tc>
        <w:tc>
          <w:tcPr>
            <w:tcW w:w="9071" w:type="dxa"/>
          </w:tcPr>
          <w:p w14:paraId="67D70ECB" w14:textId="1C850F01" w:rsidR="00555740" w:rsidRPr="00F91B2B" w:rsidRDefault="00C7788F" w:rsidP="00F91B2B">
            <w:pPr>
              <w:spacing w:before="240" w:after="0" w:line="240" w:lineRule="auto"/>
              <w:rPr>
                <w:rFonts w:ascii="Arial" w:hAnsi="Arial" w:cs="Arial"/>
                <w:i/>
                <w:sz w:val="22"/>
                <w:szCs w:val="22"/>
              </w:rPr>
            </w:pPr>
            <w:r w:rsidRPr="00F91B2B">
              <w:rPr>
                <w:rFonts w:ascii="Arial" w:eastAsia="Times New Roman" w:hAnsi="Arial" w:cs="Arial"/>
                <w:i/>
                <w:color w:val="002060"/>
                <w:sz w:val="22"/>
                <w:szCs w:val="22"/>
                <w:lang w:val="en-US"/>
              </w:rPr>
              <w:t xml:space="preserve">&lt;Agencies </w:t>
            </w:r>
            <w:r w:rsidR="005333DA" w:rsidRPr="00F91B2B">
              <w:rPr>
                <w:rFonts w:ascii="Arial" w:hAnsi="Arial" w:cs="Arial"/>
                <w:i/>
                <w:color w:val="002060"/>
                <w:sz w:val="22"/>
                <w:szCs w:val="22"/>
              </w:rPr>
              <w:t>should</w:t>
            </w:r>
            <w:r w:rsidR="005333DA" w:rsidRPr="00F91B2B">
              <w:rPr>
                <w:rFonts w:ascii="Arial" w:eastAsia="Times New Roman" w:hAnsi="Arial" w:cs="Arial"/>
                <w:i/>
                <w:color w:val="002060"/>
                <w:sz w:val="22"/>
                <w:szCs w:val="22"/>
                <w:lang w:val="en-US"/>
              </w:rPr>
              <w:t xml:space="preserve"> </w:t>
            </w:r>
            <w:r w:rsidRPr="00F91B2B">
              <w:rPr>
                <w:rFonts w:ascii="Arial" w:eastAsia="Times New Roman" w:hAnsi="Arial" w:cs="Arial"/>
                <w:i/>
                <w:color w:val="002060"/>
                <w:sz w:val="22"/>
                <w:szCs w:val="22"/>
                <w:lang w:val="en-US"/>
              </w:rPr>
              <w:t xml:space="preserve">disclose qualitative information about the nature of </w:t>
            </w:r>
            <w:r w:rsidR="00785A18" w:rsidRPr="00F91B2B">
              <w:rPr>
                <w:rFonts w:ascii="Arial" w:eastAsia="Times New Roman" w:hAnsi="Arial" w:cs="Arial"/>
                <w:i/>
                <w:color w:val="002060"/>
                <w:sz w:val="22"/>
                <w:szCs w:val="22"/>
                <w:lang w:val="en-US"/>
              </w:rPr>
              <w:t xml:space="preserve">their </w:t>
            </w:r>
            <w:r w:rsidRPr="00F91B2B">
              <w:rPr>
                <w:rFonts w:ascii="Arial" w:eastAsia="Times New Roman" w:hAnsi="Arial" w:cs="Arial"/>
                <w:i/>
                <w:color w:val="002060"/>
                <w:sz w:val="22"/>
                <w:szCs w:val="22"/>
                <w:lang w:val="en-US"/>
              </w:rPr>
              <w:t>dependence on other contribution</w:t>
            </w:r>
            <w:r w:rsidR="00785A18" w:rsidRPr="00F91B2B">
              <w:rPr>
                <w:rFonts w:ascii="Arial" w:eastAsia="Times New Roman" w:hAnsi="Arial" w:cs="Arial"/>
                <w:i/>
                <w:color w:val="002060"/>
                <w:sz w:val="22"/>
                <w:szCs w:val="22"/>
                <w:lang w:val="en-US"/>
              </w:rPr>
              <w:t>s</w:t>
            </w:r>
            <w:r w:rsidRPr="00F91B2B">
              <w:rPr>
                <w:rFonts w:ascii="Arial" w:eastAsia="Times New Roman" w:hAnsi="Arial" w:cs="Arial"/>
                <w:i/>
                <w:color w:val="002060"/>
                <w:sz w:val="22"/>
                <w:szCs w:val="22"/>
                <w:lang w:val="en-US"/>
              </w:rPr>
              <w:t xml:space="preserve"> received free of charge such as reliance on volunteer services that are not</w:t>
            </w:r>
            <w:r w:rsidRPr="00F91B2B">
              <w:rPr>
                <w:rFonts w:ascii="Arial" w:hAnsi="Arial" w:cs="Arial"/>
                <w:i/>
                <w:color w:val="002060"/>
                <w:sz w:val="22"/>
                <w:szCs w:val="22"/>
              </w:rPr>
              <w:t xml:space="preserve"> quantified in the financial statements, where applicable.&gt;</w:t>
            </w:r>
          </w:p>
        </w:tc>
      </w:tr>
    </w:tbl>
    <w:p w14:paraId="09100575" w14:textId="64E3F134" w:rsidR="00154BE3" w:rsidRPr="00F91B2B" w:rsidRDefault="00154BE3" w:rsidP="00F91B2B">
      <w:pPr>
        <w:pStyle w:val="Heading1"/>
        <w:ind w:left="567" w:hanging="425"/>
      </w:pPr>
      <w:bookmarkStart w:id="9" w:name="_Ref72763540"/>
      <w:r w:rsidRPr="00F91B2B">
        <w:t>Gain on disposal of assets</w:t>
      </w:r>
      <w:bookmarkEnd w:id="9"/>
    </w:p>
    <w:tbl>
      <w:tblPr>
        <w:tblW w:w="9874" w:type="dxa"/>
        <w:tblInd w:w="-142" w:type="dxa"/>
        <w:tblLook w:val="04A0" w:firstRow="1" w:lastRow="0" w:firstColumn="1" w:lastColumn="0" w:noHBand="0" w:noVBand="1"/>
      </w:tblPr>
      <w:tblGrid>
        <w:gridCol w:w="1506"/>
        <w:gridCol w:w="5299"/>
        <w:gridCol w:w="1534"/>
        <w:gridCol w:w="1535"/>
      </w:tblGrid>
      <w:tr w:rsidR="002B33C2" w:rsidRPr="00F91B2B" w14:paraId="06DB7EDE" w14:textId="77777777" w:rsidTr="00E73CFB">
        <w:trPr>
          <w:trHeight w:val="405"/>
        </w:trPr>
        <w:tc>
          <w:tcPr>
            <w:tcW w:w="1506" w:type="dxa"/>
            <w:tcBorders>
              <w:top w:val="nil"/>
              <w:left w:val="nil"/>
              <w:bottom w:val="nil"/>
              <w:right w:val="nil"/>
            </w:tcBorders>
          </w:tcPr>
          <w:p w14:paraId="72A6A004" w14:textId="483F5346" w:rsidR="002B33C2" w:rsidRPr="00F91B2B" w:rsidRDefault="00CA49AF" w:rsidP="00F91B2B">
            <w:pPr>
              <w:spacing w:after="0" w:line="240" w:lineRule="auto"/>
              <w:rPr>
                <w:rFonts w:ascii="Arial" w:hAnsi="Arial" w:cs="Arial"/>
                <w:color w:val="0070C0"/>
                <w:sz w:val="16"/>
              </w:rPr>
            </w:pPr>
            <w:r w:rsidRPr="00F91B2B">
              <w:rPr>
                <w:rFonts w:ascii="Arial" w:hAnsi="Arial" w:cs="Arial"/>
                <w:color w:val="0070C0"/>
                <w:sz w:val="16"/>
              </w:rPr>
              <w:t>AASB 101.</w:t>
            </w:r>
            <w:r w:rsidR="00651FFA" w:rsidRPr="00F91B2B">
              <w:rPr>
                <w:rFonts w:ascii="Arial" w:hAnsi="Arial" w:cs="Arial"/>
                <w:color w:val="0070C0"/>
                <w:sz w:val="16"/>
              </w:rPr>
              <w:t>34(a)</w:t>
            </w:r>
          </w:p>
          <w:p w14:paraId="795DAC79" w14:textId="406A6F5C" w:rsidR="00651FFA" w:rsidRPr="00F91B2B" w:rsidRDefault="00651FFA" w:rsidP="00F91B2B">
            <w:pPr>
              <w:spacing w:after="0" w:line="240" w:lineRule="auto"/>
              <w:rPr>
                <w:rFonts w:ascii="Arial" w:eastAsia="Times New Roman" w:hAnsi="Arial" w:cs="Arial"/>
                <w:sz w:val="20"/>
                <w:szCs w:val="20"/>
                <w:lang w:eastAsia="en-AU"/>
              </w:rPr>
            </w:pPr>
          </w:p>
        </w:tc>
        <w:tc>
          <w:tcPr>
            <w:tcW w:w="5299" w:type="dxa"/>
            <w:tcBorders>
              <w:top w:val="nil"/>
              <w:left w:val="nil"/>
              <w:bottom w:val="nil"/>
              <w:right w:val="nil"/>
            </w:tcBorders>
          </w:tcPr>
          <w:p w14:paraId="1D50E166" w14:textId="57E14D41" w:rsidR="002B33C2" w:rsidRPr="00F91B2B" w:rsidRDefault="002B33C2" w:rsidP="00F91B2B">
            <w:pPr>
              <w:spacing w:after="0" w:line="240" w:lineRule="auto"/>
              <w:rPr>
                <w:rFonts w:ascii="Arial" w:eastAsia="Times New Roman" w:hAnsi="Arial" w:cs="Arial"/>
                <w:sz w:val="20"/>
                <w:szCs w:val="20"/>
                <w:lang w:eastAsia="en-AU"/>
              </w:rPr>
            </w:pPr>
          </w:p>
        </w:tc>
        <w:tc>
          <w:tcPr>
            <w:tcW w:w="1534" w:type="dxa"/>
            <w:tcBorders>
              <w:top w:val="nil"/>
              <w:left w:val="nil"/>
              <w:bottom w:val="single" w:sz="4" w:space="0" w:color="auto"/>
              <w:right w:val="nil"/>
            </w:tcBorders>
            <w:hideMark/>
          </w:tcPr>
          <w:p w14:paraId="42E3C718" w14:textId="108FD71D"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535" w:type="dxa"/>
            <w:tcBorders>
              <w:top w:val="nil"/>
              <w:left w:val="nil"/>
              <w:bottom w:val="single" w:sz="4" w:space="0" w:color="auto"/>
              <w:right w:val="nil"/>
            </w:tcBorders>
            <w:hideMark/>
          </w:tcPr>
          <w:p w14:paraId="3759B0AC" w14:textId="793C2E80"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2B33C2" w:rsidRPr="00F91B2B" w14:paraId="3AF4A0A5" w14:textId="77777777" w:rsidTr="00E73CFB">
        <w:trPr>
          <w:trHeight w:val="596"/>
        </w:trPr>
        <w:tc>
          <w:tcPr>
            <w:tcW w:w="1506" w:type="dxa"/>
            <w:tcBorders>
              <w:top w:val="nil"/>
              <w:left w:val="nil"/>
              <w:bottom w:val="nil"/>
              <w:right w:val="nil"/>
            </w:tcBorders>
          </w:tcPr>
          <w:p w14:paraId="32508D68" w14:textId="77777777" w:rsidR="002B33C2" w:rsidRPr="00F91B2B" w:rsidRDefault="002B33C2" w:rsidP="00F91B2B">
            <w:pPr>
              <w:spacing w:after="0" w:line="240" w:lineRule="auto"/>
              <w:rPr>
                <w:rFonts w:ascii="Arial" w:eastAsia="Times New Roman" w:hAnsi="Arial" w:cs="Arial"/>
                <w:b/>
                <w:bCs/>
                <w:lang w:eastAsia="en-AU"/>
              </w:rPr>
            </w:pPr>
          </w:p>
        </w:tc>
        <w:tc>
          <w:tcPr>
            <w:tcW w:w="5299" w:type="dxa"/>
            <w:tcBorders>
              <w:top w:val="nil"/>
              <w:left w:val="nil"/>
              <w:bottom w:val="nil"/>
              <w:right w:val="nil"/>
            </w:tcBorders>
          </w:tcPr>
          <w:p w14:paraId="409CC484" w14:textId="1EF4D9B4" w:rsidR="002B33C2" w:rsidRPr="00F91B2B" w:rsidRDefault="002B33C2" w:rsidP="00F91B2B">
            <w:pPr>
              <w:spacing w:after="0" w:line="240" w:lineRule="auto"/>
              <w:rPr>
                <w:rFonts w:ascii="Arial" w:eastAsia="Times New Roman" w:hAnsi="Arial" w:cs="Arial"/>
                <w:b/>
                <w:bCs/>
                <w:sz w:val="20"/>
                <w:szCs w:val="20"/>
                <w:lang w:eastAsia="en-AU"/>
              </w:rPr>
            </w:pPr>
          </w:p>
        </w:tc>
        <w:tc>
          <w:tcPr>
            <w:tcW w:w="1534" w:type="dxa"/>
            <w:tcBorders>
              <w:top w:val="single" w:sz="4" w:space="0" w:color="auto"/>
              <w:left w:val="nil"/>
              <w:bottom w:val="nil"/>
              <w:right w:val="nil"/>
            </w:tcBorders>
            <w:hideMark/>
          </w:tcPr>
          <w:p w14:paraId="592BE5FA" w14:textId="7209BAA2" w:rsidR="002B33C2" w:rsidRPr="00F91B2B" w:rsidRDefault="002B33C2"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$000</w:t>
            </w:r>
          </w:p>
        </w:tc>
        <w:tc>
          <w:tcPr>
            <w:tcW w:w="1535" w:type="dxa"/>
            <w:tcBorders>
              <w:top w:val="single" w:sz="4" w:space="0" w:color="auto"/>
              <w:left w:val="nil"/>
              <w:bottom w:val="nil"/>
              <w:right w:val="nil"/>
            </w:tcBorders>
            <w:hideMark/>
          </w:tcPr>
          <w:p w14:paraId="0422827D" w14:textId="7A49D5AE"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6F3C4372" w14:textId="77777777" w:rsidTr="00E73CFB">
        <w:trPr>
          <w:trHeight w:val="453"/>
        </w:trPr>
        <w:tc>
          <w:tcPr>
            <w:tcW w:w="1506" w:type="dxa"/>
            <w:tcBorders>
              <w:top w:val="nil"/>
              <w:left w:val="nil"/>
              <w:bottom w:val="nil"/>
              <w:right w:val="nil"/>
            </w:tcBorders>
          </w:tcPr>
          <w:p w14:paraId="0FD035C5" w14:textId="77777777" w:rsidR="002B33C2" w:rsidRPr="00F91B2B" w:rsidRDefault="002B33C2" w:rsidP="00F91B2B">
            <w:pPr>
              <w:spacing w:after="0" w:line="240" w:lineRule="auto"/>
              <w:rPr>
                <w:rFonts w:ascii="Arial" w:eastAsia="Times New Roman" w:hAnsi="Arial" w:cs="Arial"/>
                <w:sz w:val="20"/>
                <w:szCs w:val="20"/>
                <w:lang w:val="en-US"/>
              </w:rPr>
            </w:pPr>
          </w:p>
        </w:tc>
        <w:tc>
          <w:tcPr>
            <w:tcW w:w="5299" w:type="dxa"/>
            <w:tcBorders>
              <w:top w:val="nil"/>
              <w:left w:val="nil"/>
              <w:bottom w:val="nil"/>
              <w:right w:val="nil"/>
            </w:tcBorders>
            <w:hideMark/>
          </w:tcPr>
          <w:p w14:paraId="4EB83E21" w14:textId="2517742A"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 xml:space="preserve">Net proceeds from the disposal of non-current assets </w:t>
            </w:r>
            <w:r w:rsidRPr="00F91B2B">
              <w:rPr>
                <w:rFonts w:ascii="Arial" w:eastAsia="Times New Roman" w:hAnsi="Arial" w:cs="Arial"/>
                <w:color w:val="002060"/>
                <w:sz w:val="20"/>
                <w:szCs w:val="20"/>
                <w:vertAlign w:val="superscript"/>
                <w:lang w:val="en-US"/>
              </w:rPr>
              <w:t>(b)</w:t>
            </w:r>
          </w:p>
        </w:tc>
        <w:tc>
          <w:tcPr>
            <w:tcW w:w="1534" w:type="dxa"/>
            <w:tcBorders>
              <w:top w:val="nil"/>
              <w:left w:val="nil"/>
              <w:bottom w:val="nil"/>
              <w:right w:val="nil"/>
            </w:tcBorders>
            <w:hideMark/>
          </w:tcPr>
          <w:p w14:paraId="0D3469BC" w14:textId="77777777" w:rsidR="002B33C2" w:rsidRPr="00F91B2B" w:rsidRDefault="002B33C2" w:rsidP="00F91B2B">
            <w:pPr>
              <w:spacing w:after="0" w:line="240" w:lineRule="auto"/>
              <w:jc w:val="center"/>
              <w:rPr>
                <w:rFonts w:ascii="Arial" w:eastAsia="Times New Roman" w:hAnsi="Arial" w:cs="Arial"/>
                <w:sz w:val="20"/>
                <w:szCs w:val="20"/>
                <w:lang w:val="en-US"/>
              </w:rPr>
            </w:pPr>
          </w:p>
        </w:tc>
        <w:tc>
          <w:tcPr>
            <w:tcW w:w="1535" w:type="dxa"/>
            <w:tcBorders>
              <w:top w:val="nil"/>
              <w:left w:val="nil"/>
              <w:bottom w:val="nil"/>
              <w:right w:val="nil"/>
            </w:tcBorders>
            <w:hideMark/>
          </w:tcPr>
          <w:p w14:paraId="2EC8FA6F" w14:textId="77777777" w:rsidR="002B33C2" w:rsidRPr="00F91B2B" w:rsidRDefault="002B33C2" w:rsidP="00F91B2B">
            <w:pPr>
              <w:spacing w:after="0" w:line="240" w:lineRule="auto"/>
              <w:jc w:val="center"/>
              <w:rPr>
                <w:rFonts w:ascii="Arial" w:eastAsia="Times New Roman" w:hAnsi="Arial" w:cs="Arial"/>
                <w:sz w:val="20"/>
                <w:szCs w:val="20"/>
                <w:lang w:val="en-US"/>
              </w:rPr>
            </w:pPr>
          </w:p>
        </w:tc>
      </w:tr>
      <w:tr w:rsidR="002B33C2" w:rsidRPr="00F91B2B" w14:paraId="6C96845C" w14:textId="77777777" w:rsidTr="00E73CFB">
        <w:trPr>
          <w:trHeight w:val="453"/>
        </w:trPr>
        <w:tc>
          <w:tcPr>
            <w:tcW w:w="1506" w:type="dxa"/>
            <w:tcBorders>
              <w:top w:val="nil"/>
              <w:left w:val="nil"/>
              <w:bottom w:val="nil"/>
              <w:right w:val="nil"/>
            </w:tcBorders>
          </w:tcPr>
          <w:p w14:paraId="304FFDE9" w14:textId="77777777" w:rsidR="002B33C2" w:rsidRPr="00F91B2B" w:rsidRDefault="002B33C2" w:rsidP="00F91B2B">
            <w:pPr>
              <w:spacing w:after="0" w:line="240" w:lineRule="auto"/>
              <w:rPr>
                <w:rFonts w:ascii="Arial" w:eastAsia="Times New Roman" w:hAnsi="Arial" w:cs="Arial"/>
                <w:sz w:val="20"/>
                <w:szCs w:val="20"/>
                <w:lang w:val="en-US"/>
              </w:rPr>
            </w:pPr>
          </w:p>
        </w:tc>
        <w:tc>
          <w:tcPr>
            <w:tcW w:w="5299" w:type="dxa"/>
            <w:tcBorders>
              <w:top w:val="nil"/>
              <w:left w:val="nil"/>
              <w:bottom w:val="nil"/>
              <w:right w:val="nil"/>
            </w:tcBorders>
            <w:hideMark/>
          </w:tcPr>
          <w:p w14:paraId="3BE3C790" w14:textId="770C5CC6"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 xml:space="preserve">Less: Carrying value of non-current assets disposed </w:t>
            </w:r>
            <w:r w:rsidRPr="00F91B2B">
              <w:rPr>
                <w:rFonts w:ascii="Arial" w:eastAsia="Times New Roman" w:hAnsi="Arial" w:cs="Arial"/>
                <w:color w:val="002060"/>
                <w:sz w:val="20"/>
                <w:szCs w:val="20"/>
                <w:vertAlign w:val="superscript"/>
                <w:lang w:val="en-US"/>
              </w:rPr>
              <w:t>(b)</w:t>
            </w:r>
          </w:p>
        </w:tc>
        <w:tc>
          <w:tcPr>
            <w:tcW w:w="1534" w:type="dxa"/>
            <w:tcBorders>
              <w:top w:val="nil"/>
              <w:left w:val="nil"/>
              <w:bottom w:val="nil"/>
              <w:right w:val="nil"/>
            </w:tcBorders>
            <w:hideMark/>
          </w:tcPr>
          <w:p w14:paraId="2C6BA55F" w14:textId="54CB8E14" w:rsidR="002B33C2" w:rsidRPr="00F91B2B" w:rsidRDefault="002B33C2"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     )</w:t>
            </w:r>
          </w:p>
        </w:tc>
        <w:tc>
          <w:tcPr>
            <w:tcW w:w="1535" w:type="dxa"/>
            <w:tcBorders>
              <w:top w:val="nil"/>
              <w:left w:val="nil"/>
              <w:bottom w:val="nil"/>
              <w:right w:val="nil"/>
            </w:tcBorders>
            <w:hideMark/>
          </w:tcPr>
          <w:p w14:paraId="38B400FC" w14:textId="51B5221C" w:rsidR="002B33C2" w:rsidRPr="00F91B2B" w:rsidRDefault="002B33C2"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     )</w:t>
            </w:r>
          </w:p>
        </w:tc>
      </w:tr>
      <w:tr w:rsidR="002B33C2" w:rsidRPr="00F91B2B" w14:paraId="273F12E8" w14:textId="77777777" w:rsidTr="00E73CFB">
        <w:trPr>
          <w:trHeight w:val="453"/>
        </w:trPr>
        <w:tc>
          <w:tcPr>
            <w:tcW w:w="1506" w:type="dxa"/>
            <w:tcBorders>
              <w:top w:val="nil"/>
              <w:left w:val="nil"/>
              <w:bottom w:val="nil"/>
              <w:right w:val="nil"/>
            </w:tcBorders>
          </w:tcPr>
          <w:p w14:paraId="04138D84" w14:textId="77777777" w:rsidR="002B33C2" w:rsidRPr="00F91B2B" w:rsidRDefault="002B33C2" w:rsidP="00F91B2B">
            <w:pPr>
              <w:spacing w:after="0" w:line="240" w:lineRule="auto"/>
              <w:rPr>
                <w:rFonts w:ascii="Arial" w:eastAsia="Times New Roman" w:hAnsi="Arial" w:cs="Arial"/>
                <w:sz w:val="20"/>
                <w:szCs w:val="20"/>
                <w:lang w:val="en-US"/>
              </w:rPr>
            </w:pPr>
          </w:p>
        </w:tc>
        <w:tc>
          <w:tcPr>
            <w:tcW w:w="5299" w:type="dxa"/>
            <w:tcBorders>
              <w:top w:val="nil"/>
              <w:left w:val="nil"/>
              <w:bottom w:val="nil"/>
              <w:right w:val="nil"/>
            </w:tcBorders>
            <w:hideMark/>
          </w:tcPr>
          <w:p w14:paraId="46470F1F" w14:textId="428F0730"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 xml:space="preserve">Gain </w:t>
            </w:r>
            <w:r w:rsidRPr="00F91B2B">
              <w:rPr>
                <w:rFonts w:ascii="Arial" w:eastAsia="Times New Roman" w:hAnsi="Arial" w:cs="Arial"/>
                <w:color w:val="002060"/>
                <w:sz w:val="20"/>
                <w:szCs w:val="20"/>
                <w:vertAlign w:val="superscript"/>
                <w:lang w:val="en-US"/>
              </w:rPr>
              <w:t>(a)</w:t>
            </w:r>
            <w:r w:rsidRPr="00F91B2B">
              <w:rPr>
                <w:rFonts w:ascii="Arial" w:eastAsia="Times New Roman" w:hAnsi="Arial" w:cs="Arial"/>
                <w:color w:val="002060"/>
                <w:sz w:val="20"/>
                <w:szCs w:val="20"/>
                <w:lang w:val="en-US"/>
              </w:rPr>
              <w:t xml:space="preserve"> </w:t>
            </w:r>
            <w:r w:rsidRPr="00F91B2B">
              <w:rPr>
                <w:rFonts w:ascii="Arial" w:eastAsia="Times New Roman" w:hAnsi="Arial" w:cs="Arial"/>
                <w:sz w:val="20"/>
                <w:szCs w:val="20"/>
                <w:lang w:val="en-US"/>
              </w:rPr>
              <w:t xml:space="preserve">on the disposal of non-current assets </w:t>
            </w:r>
            <w:r w:rsidRPr="00F91B2B">
              <w:rPr>
                <w:rFonts w:ascii="Arial" w:eastAsia="Times New Roman" w:hAnsi="Arial" w:cs="Arial"/>
                <w:color w:val="002060"/>
                <w:sz w:val="20"/>
                <w:szCs w:val="20"/>
                <w:vertAlign w:val="superscript"/>
                <w:lang w:val="en-US"/>
              </w:rPr>
              <w:t>(b)</w:t>
            </w:r>
          </w:p>
        </w:tc>
        <w:tc>
          <w:tcPr>
            <w:tcW w:w="1534" w:type="dxa"/>
            <w:tcBorders>
              <w:top w:val="single" w:sz="4" w:space="0" w:color="auto"/>
              <w:left w:val="nil"/>
              <w:bottom w:val="nil"/>
              <w:right w:val="nil"/>
            </w:tcBorders>
            <w:hideMark/>
          </w:tcPr>
          <w:p w14:paraId="2F1C02D0" w14:textId="0974429A" w:rsidR="002B33C2" w:rsidRPr="00F91B2B" w:rsidRDefault="002B33C2" w:rsidP="00F91B2B">
            <w:pPr>
              <w:spacing w:after="0" w:line="240" w:lineRule="auto"/>
              <w:jc w:val="right"/>
              <w:rPr>
                <w:rFonts w:ascii="Arial" w:eastAsia="Times New Roman" w:hAnsi="Arial" w:cs="Arial"/>
                <w:sz w:val="20"/>
                <w:szCs w:val="20"/>
                <w:lang w:val="en-US"/>
              </w:rPr>
            </w:pPr>
          </w:p>
        </w:tc>
        <w:tc>
          <w:tcPr>
            <w:tcW w:w="1535" w:type="dxa"/>
            <w:tcBorders>
              <w:top w:val="single" w:sz="4" w:space="0" w:color="auto"/>
              <w:left w:val="nil"/>
              <w:bottom w:val="nil"/>
              <w:right w:val="nil"/>
            </w:tcBorders>
            <w:hideMark/>
          </w:tcPr>
          <w:p w14:paraId="60A4A447" w14:textId="4C2BBD99"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3A6FD5CB" w14:textId="77777777" w:rsidTr="00E73CFB">
        <w:trPr>
          <w:trHeight w:val="429"/>
        </w:trPr>
        <w:tc>
          <w:tcPr>
            <w:tcW w:w="1506" w:type="dxa"/>
            <w:tcBorders>
              <w:top w:val="nil"/>
              <w:left w:val="nil"/>
              <w:bottom w:val="nil"/>
              <w:right w:val="nil"/>
            </w:tcBorders>
          </w:tcPr>
          <w:p w14:paraId="62A6217D" w14:textId="77777777" w:rsidR="002B33C2" w:rsidRPr="00F91B2B" w:rsidRDefault="002B33C2" w:rsidP="00F91B2B">
            <w:pPr>
              <w:spacing w:after="0" w:line="240" w:lineRule="auto"/>
              <w:rPr>
                <w:rFonts w:ascii="Arial" w:eastAsia="Times New Roman" w:hAnsi="Arial" w:cs="Arial"/>
                <w:sz w:val="20"/>
                <w:szCs w:val="20"/>
                <w:lang w:val="en-US"/>
              </w:rPr>
            </w:pPr>
          </w:p>
        </w:tc>
        <w:tc>
          <w:tcPr>
            <w:tcW w:w="5299" w:type="dxa"/>
            <w:tcBorders>
              <w:top w:val="nil"/>
              <w:left w:val="nil"/>
              <w:bottom w:val="nil"/>
              <w:right w:val="nil"/>
            </w:tcBorders>
            <w:hideMark/>
          </w:tcPr>
          <w:p w14:paraId="4798198A" w14:textId="669AFB43"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Proceeds from sale of minor assets</w:t>
            </w:r>
          </w:p>
        </w:tc>
        <w:tc>
          <w:tcPr>
            <w:tcW w:w="1534" w:type="dxa"/>
            <w:tcBorders>
              <w:top w:val="nil"/>
              <w:left w:val="nil"/>
              <w:bottom w:val="nil"/>
              <w:right w:val="nil"/>
            </w:tcBorders>
            <w:hideMark/>
          </w:tcPr>
          <w:p w14:paraId="31188D9D" w14:textId="77777777" w:rsidR="002B33C2" w:rsidRPr="00F91B2B" w:rsidRDefault="002B33C2" w:rsidP="00F91B2B">
            <w:pPr>
              <w:spacing w:after="0" w:line="240" w:lineRule="auto"/>
              <w:rPr>
                <w:rFonts w:ascii="Arial" w:eastAsia="Times New Roman" w:hAnsi="Arial" w:cs="Arial"/>
                <w:sz w:val="20"/>
                <w:szCs w:val="20"/>
                <w:lang w:val="en-US"/>
              </w:rPr>
            </w:pPr>
          </w:p>
        </w:tc>
        <w:tc>
          <w:tcPr>
            <w:tcW w:w="1535" w:type="dxa"/>
            <w:tcBorders>
              <w:top w:val="nil"/>
              <w:left w:val="nil"/>
              <w:bottom w:val="nil"/>
              <w:right w:val="nil"/>
            </w:tcBorders>
            <w:hideMark/>
          </w:tcPr>
          <w:p w14:paraId="15FD88A5"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17E53F61" w14:textId="77777777" w:rsidTr="00E73CFB">
        <w:trPr>
          <w:trHeight w:val="429"/>
        </w:trPr>
        <w:tc>
          <w:tcPr>
            <w:tcW w:w="1506" w:type="dxa"/>
            <w:tcBorders>
              <w:top w:val="nil"/>
              <w:left w:val="nil"/>
              <w:bottom w:val="nil"/>
              <w:right w:val="nil"/>
            </w:tcBorders>
          </w:tcPr>
          <w:p w14:paraId="3A6228BB" w14:textId="77777777" w:rsidR="002B33C2" w:rsidRPr="00F91B2B" w:rsidRDefault="002B33C2" w:rsidP="00F91B2B">
            <w:pPr>
              <w:spacing w:after="0" w:line="240" w:lineRule="auto"/>
              <w:rPr>
                <w:rFonts w:ascii="Arial" w:eastAsia="Times New Roman" w:hAnsi="Arial" w:cs="Arial"/>
                <w:sz w:val="20"/>
                <w:szCs w:val="20"/>
                <w:lang w:val="en-US"/>
              </w:rPr>
            </w:pPr>
          </w:p>
        </w:tc>
        <w:tc>
          <w:tcPr>
            <w:tcW w:w="5299" w:type="dxa"/>
            <w:tcBorders>
              <w:top w:val="nil"/>
              <w:left w:val="nil"/>
              <w:bottom w:val="nil"/>
              <w:right w:val="nil"/>
            </w:tcBorders>
            <w:hideMark/>
          </w:tcPr>
          <w:p w14:paraId="41682E57" w14:textId="6F416239"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Total gain on disposal of assets</w:t>
            </w:r>
          </w:p>
        </w:tc>
        <w:tc>
          <w:tcPr>
            <w:tcW w:w="1534" w:type="dxa"/>
            <w:tcBorders>
              <w:top w:val="single" w:sz="8" w:space="0" w:color="auto"/>
              <w:left w:val="nil"/>
              <w:bottom w:val="single" w:sz="8" w:space="0" w:color="auto"/>
              <w:right w:val="nil"/>
            </w:tcBorders>
            <w:hideMark/>
          </w:tcPr>
          <w:p w14:paraId="54C68FDA" w14:textId="77777777" w:rsidR="002B33C2" w:rsidRPr="00F91B2B" w:rsidRDefault="002B33C2" w:rsidP="00F91B2B">
            <w:pPr>
              <w:spacing w:after="0" w:line="240" w:lineRule="auto"/>
              <w:jc w:val="right"/>
              <w:rPr>
                <w:rFonts w:ascii="Arial" w:eastAsia="Times New Roman" w:hAnsi="Arial" w:cs="Arial"/>
                <w:sz w:val="20"/>
                <w:szCs w:val="20"/>
                <w:lang w:val="en-US"/>
              </w:rPr>
            </w:pPr>
            <w:r w:rsidRPr="00F91B2B">
              <w:rPr>
                <w:rFonts w:ascii="Arial" w:eastAsia="Times New Roman" w:hAnsi="Arial" w:cs="Arial"/>
                <w:sz w:val="20"/>
                <w:szCs w:val="20"/>
                <w:lang w:val="en-US"/>
              </w:rPr>
              <w:t> </w:t>
            </w:r>
          </w:p>
        </w:tc>
        <w:tc>
          <w:tcPr>
            <w:tcW w:w="1535" w:type="dxa"/>
            <w:tcBorders>
              <w:top w:val="single" w:sz="8" w:space="0" w:color="auto"/>
              <w:left w:val="nil"/>
              <w:bottom w:val="single" w:sz="8" w:space="0" w:color="auto"/>
              <w:right w:val="nil"/>
            </w:tcBorders>
            <w:hideMark/>
          </w:tcPr>
          <w:p w14:paraId="60898CA3" w14:textId="77777777" w:rsidR="002B33C2" w:rsidRPr="00F91B2B" w:rsidRDefault="002B33C2" w:rsidP="00F91B2B">
            <w:pPr>
              <w:spacing w:after="0" w:line="240" w:lineRule="auto"/>
              <w:jc w:val="right"/>
              <w:rPr>
                <w:rFonts w:ascii="Arial" w:eastAsia="Times New Roman" w:hAnsi="Arial" w:cs="Arial"/>
                <w:sz w:val="20"/>
                <w:szCs w:val="20"/>
                <w:lang w:val="en-US"/>
              </w:rPr>
            </w:pPr>
            <w:r w:rsidRPr="00F91B2B">
              <w:rPr>
                <w:rFonts w:ascii="Arial" w:eastAsia="Times New Roman" w:hAnsi="Arial" w:cs="Arial"/>
                <w:sz w:val="20"/>
                <w:szCs w:val="20"/>
                <w:lang w:val="en-US"/>
              </w:rPr>
              <w:t> </w:t>
            </w:r>
          </w:p>
        </w:tc>
      </w:tr>
      <w:tr w:rsidR="00A52DF7" w:rsidRPr="00F91B2B" w14:paraId="00BE488C" w14:textId="77777777" w:rsidTr="00F91B2B">
        <w:trPr>
          <w:trHeight w:val="435"/>
        </w:trPr>
        <w:tc>
          <w:tcPr>
            <w:tcW w:w="1506" w:type="dxa"/>
            <w:tcBorders>
              <w:top w:val="nil"/>
              <w:left w:val="nil"/>
              <w:bottom w:val="nil"/>
              <w:right w:val="nil"/>
            </w:tcBorders>
          </w:tcPr>
          <w:p w14:paraId="5C75BCAC" w14:textId="77777777" w:rsidR="00A52DF7" w:rsidRPr="00F91B2B" w:rsidRDefault="00A52DF7" w:rsidP="00F91B2B">
            <w:pPr>
              <w:spacing w:after="0" w:line="240" w:lineRule="auto"/>
              <w:rPr>
                <w:rFonts w:ascii="Arial" w:eastAsia="Times New Roman" w:hAnsi="Arial" w:cs="Arial"/>
                <w:i/>
                <w:iCs/>
                <w:sz w:val="18"/>
                <w:szCs w:val="18"/>
                <w:lang w:eastAsia="en-AU"/>
              </w:rPr>
            </w:pPr>
          </w:p>
        </w:tc>
        <w:tc>
          <w:tcPr>
            <w:tcW w:w="8368" w:type="dxa"/>
            <w:gridSpan w:val="3"/>
            <w:tcBorders>
              <w:top w:val="nil"/>
              <w:left w:val="nil"/>
              <w:bottom w:val="nil"/>
              <w:right w:val="nil"/>
            </w:tcBorders>
            <w:shd w:val="clear" w:color="auto" w:fill="BFBFBF" w:themeFill="background1" w:themeFillShade="BF"/>
          </w:tcPr>
          <w:p w14:paraId="2BD40B32" w14:textId="76F097F8" w:rsidR="00A52DF7" w:rsidRPr="00F91B2B" w:rsidRDefault="00A52DF7" w:rsidP="00F91B2B">
            <w:pPr>
              <w:spacing w:after="0" w:line="240" w:lineRule="auto"/>
              <w:rPr>
                <w:rFonts w:ascii="Arial" w:eastAsia="Times New Roman" w:hAnsi="Arial" w:cs="Arial"/>
                <w:b/>
                <w:bCs/>
                <w:i/>
                <w:iCs/>
                <w:color w:val="002060"/>
                <w:sz w:val="18"/>
                <w:szCs w:val="18"/>
                <w:lang w:eastAsia="en-AU"/>
              </w:rPr>
            </w:pPr>
            <w:r w:rsidRPr="00F91B2B">
              <w:rPr>
                <w:rFonts w:ascii="Arial" w:eastAsia="Times New Roman" w:hAnsi="Arial" w:cs="Arial"/>
                <w:b/>
                <w:bCs/>
                <w:i/>
                <w:iCs/>
                <w:sz w:val="18"/>
                <w:szCs w:val="18"/>
                <w:lang w:eastAsia="en-AU"/>
              </w:rPr>
              <w:t>Guidance information</w:t>
            </w:r>
          </w:p>
        </w:tc>
      </w:tr>
      <w:tr w:rsidR="002B33C2" w:rsidRPr="00F91B2B" w14:paraId="3C424785" w14:textId="77777777" w:rsidTr="00494D3D">
        <w:trPr>
          <w:trHeight w:val="545"/>
        </w:trPr>
        <w:tc>
          <w:tcPr>
            <w:tcW w:w="1506" w:type="dxa"/>
            <w:tcBorders>
              <w:top w:val="nil"/>
              <w:left w:val="nil"/>
              <w:bottom w:val="nil"/>
              <w:right w:val="nil"/>
            </w:tcBorders>
          </w:tcPr>
          <w:p w14:paraId="0991B826" w14:textId="77777777" w:rsidR="002B33C2" w:rsidRPr="00F91B2B" w:rsidRDefault="002B33C2" w:rsidP="00F91B2B">
            <w:pPr>
              <w:spacing w:after="0" w:line="240" w:lineRule="auto"/>
              <w:rPr>
                <w:rFonts w:ascii="Arial" w:eastAsia="Times New Roman" w:hAnsi="Arial" w:cs="Arial"/>
                <w:i/>
                <w:iCs/>
                <w:sz w:val="18"/>
                <w:szCs w:val="18"/>
                <w:lang w:eastAsia="en-AU"/>
              </w:rPr>
            </w:pPr>
          </w:p>
        </w:tc>
        <w:tc>
          <w:tcPr>
            <w:tcW w:w="8368" w:type="dxa"/>
            <w:gridSpan w:val="3"/>
            <w:tcBorders>
              <w:top w:val="nil"/>
              <w:left w:val="nil"/>
              <w:bottom w:val="nil"/>
              <w:right w:val="nil"/>
            </w:tcBorders>
            <w:hideMark/>
          </w:tcPr>
          <w:p w14:paraId="0508C38A" w14:textId="03B9CA47" w:rsidR="002B33C2" w:rsidRPr="00F91B2B" w:rsidRDefault="002B33C2" w:rsidP="00F91B2B">
            <w:pPr>
              <w:spacing w:after="0" w:line="240" w:lineRule="auto"/>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(a) </w:t>
            </w:r>
            <w:r w:rsidRPr="00F91B2B">
              <w:rPr>
                <w:rFonts w:ascii="Arial" w:eastAsia="Times New Roman" w:hAnsi="Arial" w:cs="Arial"/>
                <w:i/>
                <w:iCs/>
                <w:color w:val="002060"/>
                <w:sz w:val="18"/>
                <w:szCs w:val="18"/>
                <w:lang w:eastAsia="en-AU"/>
              </w:rPr>
              <w:t>Replace 'Gain' with 'Loss' where a net loss is incurred. Use ‘gain/(loss)’ where current and comparative year figures include both a gain and a loss.&gt;</w:t>
            </w:r>
          </w:p>
        </w:tc>
      </w:tr>
      <w:tr w:rsidR="002B33C2" w:rsidRPr="00F91B2B" w14:paraId="48988EFF" w14:textId="7CA0667A" w:rsidTr="00494D3D">
        <w:trPr>
          <w:trHeight w:val="867"/>
        </w:trPr>
        <w:tc>
          <w:tcPr>
            <w:tcW w:w="1506" w:type="dxa"/>
            <w:tcBorders>
              <w:top w:val="nil"/>
              <w:left w:val="nil"/>
              <w:bottom w:val="nil"/>
              <w:right w:val="nil"/>
            </w:tcBorders>
          </w:tcPr>
          <w:p w14:paraId="0BCF88D9" w14:textId="151285C5" w:rsidR="00E73C17" w:rsidRPr="00F91B2B" w:rsidRDefault="00E73C17" w:rsidP="00F91B2B">
            <w:pPr>
              <w:spacing w:after="0" w:line="240" w:lineRule="auto"/>
              <w:rPr>
                <w:rFonts w:ascii="Arial" w:hAnsi="Arial" w:cs="Arial"/>
                <w:color w:val="0070C0"/>
                <w:sz w:val="16"/>
              </w:rPr>
            </w:pPr>
            <w:r w:rsidRPr="00F91B2B">
              <w:rPr>
                <w:rFonts w:ascii="Arial" w:hAnsi="Arial" w:cs="Arial"/>
                <w:color w:val="0070C0"/>
                <w:sz w:val="16"/>
              </w:rPr>
              <w:t>AASB 98(c)(d)</w:t>
            </w:r>
          </w:p>
          <w:p w14:paraId="718AB47E" w14:textId="110D9E5F" w:rsidR="002B33C2" w:rsidRPr="00F91B2B" w:rsidRDefault="00E73C17" w:rsidP="00F91B2B">
            <w:pPr>
              <w:spacing w:after="0" w:line="240" w:lineRule="auto"/>
              <w:rPr>
                <w:rFonts w:ascii="Arial" w:eastAsia="Times New Roman" w:hAnsi="Arial" w:cs="Arial"/>
                <w:i/>
                <w:iCs/>
                <w:sz w:val="18"/>
                <w:szCs w:val="18"/>
                <w:lang w:eastAsia="en-AU"/>
              </w:rPr>
            </w:pPr>
            <w:r w:rsidRPr="00F91B2B">
              <w:rPr>
                <w:rFonts w:ascii="Arial" w:hAnsi="Arial" w:cs="Arial"/>
                <w:color w:val="0070C0"/>
                <w:sz w:val="16"/>
              </w:rPr>
              <w:t>AASB 116.68 AASB 138.113 AASB 140.69 AASB 7.20(a)</w:t>
            </w:r>
          </w:p>
        </w:tc>
        <w:tc>
          <w:tcPr>
            <w:tcW w:w="8368" w:type="dxa"/>
            <w:gridSpan w:val="3"/>
            <w:tcBorders>
              <w:top w:val="nil"/>
              <w:left w:val="nil"/>
              <w:bottom w:val="nil"/>
              <w:right w:val="nil"/>
            </w:tcBorders>
            <w:hideMark/>
          </w:tcPr>
          <w:p w14:paraId="0ABE7B9B" w14:textId="1D2A0EE9" w:rsidR="002B33C2" w:rsidRPr="00F91B2B" w:rsidRDefault="002B33C2" w:rsidP="00F91B2B">
            <w:pPr>
              <w:spacing w:after="0" w:line="240" w:lineRule="auto"/>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(b)</w:t>
            </w:r>
            <w:r w:rsidRPr="00F91B2B">
              <w:rPr>
                <w:rFonts w:ascii="Arial" w:eastAsia="Times New Roman" w:hAnsi="Arial" w:cs="Arial"/>
                <w:i/>
                <w:iCs/>
                <w:color w:val="002060"/>
                <w:sz w:val="18"/>
                <w:szCs w:val="18"/>
                <w:lang w:eastAsia="en-AU"/>
              </w:rPr>
              <w:t xml:space="preserve"> Information should be provided by asset class where gains/(losses) form a material part of agency income or expense. In addition, disclosures should be separately provided for non-current assets and other types of asset disposals (where applicable).&gt;</w:t>
            </w:r>
          </w:p>
        </w:tc>
      </w:tr>
    </w:tbl>
    <w:p w14:paraId="1E8C6FFC" w14:textId="6137E603" w:rsidR="00494D3D" w:rsidRPr="00F91B2B" w:rsidRDefault="00494D3D" w:rsidP="00F91B2B">
      <w:pPr>
        <w:pStyle w:val="Heading1"/>
        <w:ind w:left="567" w:hanging="425"/>
      </w:pPr>
      <w:bookmarkStart w:id="10" w:name="_Ref135726922"/>
      <w:bookmarkStart w:id="11" w:name="_Ref72763571"/>
      <w:r w:rsidRPr="00F91B2B">
        <w:t>Other income</w:t>
      </w:r>
      <w:bookmarkEnd w:id="10"/>
    </w:p>
    <w:p w14:paraId="0CB0D0D8" w14:textId="77777777" w:rsidR="00494D3D" w:rsidRPr="00F91B2B" w:rsidRDefault="00494D3D" w:rsidP="00F91B2B">
      <w:pPr>
        <w:pStyle w:val="ListParagraph"/>
        <w:ind w:left="567"/>
        <w:rPr>
          <w:rFonts w:ascii="Arial" w:hAnsi="Arial" w:cs="Arial"/>
          <w:b/>
        </w:rPr>
      </w:pPr>
    </w:p>
    <w:tbl>
      <w:tblPr>
        <w:tblStyle w:val="TableGridLight"/>
        <w:tblW w:w="1006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29"/>
        <w:gridCol w:w="2161"/>
        <w:gridCol w:w="1535"/>
        <w:gridCol w:w="827"/>
        <w:gridCol w:w="721"/>
        <w:gridCol w:w="1534"/>
        <w:gridCol w:w="1106"/>
        <w:gridCol w:w="847"/>
      </w:tblGrid>
      <w:tr w:rsidR="00494D3D" w:rsidRPr="00F91B2B" w14:paraId="1A5B11E7" w14:textId="77777777" w:rsidTr="001E2C12">
        <w:trPr>
          <w:trHeight w:val="255"/>
          <w:tblHeader/>
        </w:trPr>
        <w:tc>
          <w:tcPr>
            <w:tcW w:w="1329" w:type="dxa"/>
          </w:tcPr>
          <w:p w14:paraId="7648AE14" w14:textId="77777777" w:rsidR="00494D3D" w:rsidRPr="00F91B2B" w:rsidRDefault="00494D3D" w:rsidP="00F91B2B">
            <w:pPr>
              <w:rPr>
                <w:rFonts w:ascii="Arial" w:eastAsia="Times New Roman" w:hAnsi="Arial" w:cs="Arial"/>
                <w:sz w:val="20"/>
                <w:szCs w:val="20"/>
                <w:lang w:eastAsia="en-AU"/>
              </w:rPr>
            </w:pPr>
          </w:p>
        </w:tc>
        <w:tc>
          <w:tcPr>
            <w:tcW w:w="2161" w:type="dxa"/>
            <w:hideMark/>
          </w:tcPr>
          <w:p w14:paraId="5D4B3DA2"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3083" w:type="dxa"/>
            <w:gridSpan w:val="3"/>
            <w:tcBorders>
              <w:bottom w:val="single" w:sz="4" w:space="0" w:color="auto"/>
            </w:tcBorders>
          </w:tcPr>
          <w:p w14:paraId="2A88602C" w14:textId="14D0E2D5" w:rsidR="00494D3D"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534" w:type="dxa"/>
            <w:tcBorders>
              <w:bottom w:val="single" w:sz="4" w:space="0" w:color="auto"/>
            </w:tcBorders>
          </w:tcPr>
          <w:p w14:paraId="4CDE362D" w14:textId="77777777" w:rsidR="00494D3D" w:rsidRPr="00F91B2B" w:rsidRDefault="00494D3D" w:rsidP="00F91B2B">
            <w:pPr>
              <w:spacing w:after="0" w:line="240" w:lineRule="auto"/>
              <w:jc w:val="center"/>
              <w:rPr>
                <w:rFonts w:ascii="Arial" w:eastAsia="Times New Roman" w:hAnsi="Arial" w:cs="Arial"/>
                <w:sz w:val="20"/>
                <w:szCs w:val="20"/>
                <w:lang w:eastAsia="en-AU"/>
              </w:rPr>
            </w:pPr>
          </w:p>
        </w:tc>
        <w:tc>
          <w:tcPr>
            <w:tcW w:w="1106" w:type="dxa"/>
            <w:tcBorders>
              <w:bottom w:val="single" w:sz="4" w:space="0" w:color="auto"/>
            </w:tcBorders>
          </w:tcPr>
          <w:p w14:paraId="03D12D0D" w14:textId="2C9AC272" w:rsidR="00494D3D" w:rsidRPr="00F91B2B" w:rsidDel="00395E2A"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c>
          <w:tcPr>
            <w:tcW w:w="847" w:type="dxa"/>
            <w:tcBorders>
              <w:bottom w:val="single" w:sz="4" w:space="0" w:color="auto"/>
            </w:tcBorders>
          </w:tcPr>
          <w:p w14:paraId="0AB9F0E4" w14:textId="77777777" w:rsidR="00494D3D" w:rsidRPr="00F91B2B" w:rsidDel="00395E2A" w:rsidRDefault="00494D3D" w:rsidP="00F91B2B">
            <w:pPr>
              <w:spacing w:after="0" w:line="240" w:lineRule="auto"/>
              <w:jc w:val="center"/>
              <w:rPr>
                <w:rFonts w:ascii="Arial" w:eastAsia="Times New Roman" w:hAnsi="Arial" w:cs="Arial"/>
                <w:sz w:val="20"/>
                <w:szCs w:val="20"/>
                <w:lang w:eastAsia="en-AU"/>
              </w:rPr>
            </w:pPr>
          </w:p>
        </w:tc>
      </w:tr>
      <w:tr w:rsidR="00494D3D" w:rsidRPr="00F91B2B" w14:paraId="0C22F796" w14:textId="77777777" w:rsidTr="001E2C12">
        <w:trPr>
          <w:trHeight w:val="255"/>
          <w:tblHeader/>
        </w:trPr>
        <w:tc>
          <w:tcPr>
            <w:tcW w:w="1329" w:type="dxa"/>
          </w:tcPr>
          <w:p w14:paraId="32CA91CD" w14:textId="77777777" w:rsidR="00494D3D" w:rsidRPr="00F91B2B" w:rsidRDefault="00494D3D" w:rsidP="00F91B2B">
            <w:pPr>
              <w:jc w:val="center"/>
              <w:rPr>
                <w:rFonts w:ascii="Arial" w:eastAsia="Times New Roman" w:hAnsi="Arial" w:cs="Arial"/>
                <w:sz w:val="20"/>
                <w:szCs w:val="20"/>
                <w:lang w:eastAsia="en-AU"/>
              </w:rPr>
            </w:pPr>
          </w:p>
        </w:tc>
        <w:tc>
          <w:tcPr>
            <w:tcW w:w="2161" w:type="dxa"/>
            <w:hideMark/>
          </w:tcPr>
          <w:p w14:paraId="204838DF" w14:textId="77777777" w:rsidR="00494D3D" w:rsidRPr="00F91B2B" w:rsidRDefault="00494D3D" w:rsidP="00F91B2B">
            <w:pPr>
              <w:spacing w:after="0" w:line="240" w:lineRule="auto"/>
              <w:jc w:val="center"/>
              <w:rPr>
                <w:rFonts w:ascii="Arial" w:eastAsia="Times New Roman" w:hAnsi="Arial" w:cs="Arial"/>
                <w:sz w:val="20"/>
                <w:szCs w:val="20"/>
                <w:lang w:eastAsia="en-AU"/>
              </w:rPr>
            </w:pPr>
          </w:p>
        </w:tc>
        <w:tc>
          <w:tcPr>
            <w:tcW w:w="1535" w:type="dxa"/>
          </w:tcPr>
          <w:p w14:paraId="0DBA7CDC" w14:textId="77777777" w:rsidR="00494D3D" w:rsidRPr="00F91B2B" w:rsidRDefault="00494D3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27" w:type="dxa"/>
            <w:hideMark/>
          </w:tcPr>
          <w:p w14:paraId="4654C017" w14:textId="77777777" w:rsidR="00494D3D" w:rsidRPr="00F91B2B" w:rsidRDefault="00494D3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21" w:type="dxa"/>
          </w:tcPr>
          <w:p w14:paraId="3C5A06BA" w14:textId="77777777" w:rsidR="00494D3D" w:rsidRPr="00F91B2B" w:rsidRDefault="00494D3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34" w:type="dxa"/>
          </w:tcPr>
          <w:p w14:paraId="64C0D546" w14:textId="77777777" w:rsidR="00494D3D" w:rsidRPr="00F91B2B" w:rsidRDefault="00494D3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06" w:type="dxa"/>
          </w:tcPr>
          <w:p w14:paraId="54C2D81D" w14:textId="77777777" w:rsidR="00494D3D" w:rsidRPr="00F91B2B" w:rsidRDefault="00494D3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47" w:type="dxa"/>
          </w:tcPr>
          <w:p w14:paraId="51E9A9C6" w14:textId="77777777" w:rsidR="00494D3D" w:rsidRPr="00F91B2B" w:rsidRDefault="00494D3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94D3D" w:rsidRPr="00F91B2B" w14:paraId="631308B0" w14:textId="77777777" w:rsidTr="001E2C12">
        <w:trPr>
          <w:trHeight w:val="377"/>
          <w:tblHeader/>
        </w:trPr>
        <w:tc>
          <w:tcPr>
            <w:tcW w:w="1329" w:type="dxa"/>
          </w:tcPr>
          <w:p w14:paraId="3480E320" w14:textId="77777777" w:rsidR="00494D3D" w:rsidRPr="00F91B2B" w:rsidRDefault="00494D3D"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1058.26</w:t>
            </w:r>
          </w:p>
          <w:p w14:paraId="4F960DDA" w14:textId="77777777" w:rsidR="00494D3D" w:rsidRPr="00F91B2B" w:rsidRDefault="00494D3D" w:rsidP="00F91B2B">
            <w:pPr>
              <w:rPr>
                <w:rFonts w:ascii="Arial" w:eastAsia="Times New Roman" w:hAnsi="Arial" w:cs="Arial"/>
                <w:b/>
                <w:sz w:val="20"/>
                <w:szCs w:val="20"/>
                <w:lang w:eastAsia="en-AU"/>
              </w:rPr>
            </w:pPr>
            <w:r w:rsidRPr="00F91B2B">
              <w:rPr>
                <w:rFonts w:ascii="Arial" w:eastAsia="Times New Roman" w:hAnsi="Arial" w:cs="Arial"/>
                <w:color w:val="0070C0"/>
                <w:sz w:val="16"/>
                <w:szCs w:val="20"/>
                <w:lang w:eastAsia="en-AU"/>
              </w:rPr>
              <w:t>AASB15.113(a)</w:t>
            </w:r>
          </w:p>
        </w:tc>
        <w:tc>
          <w:tcPr>
            <w:tcW w:w="2161" w:type="dxa"/>
          </w:tcPr>
          <w:p w14:paraId="4A9E4C1F" w14:textId="77777777" w:rsidR="00494D3D" w:rsidRPr="00F91B2B" w:rsidRDefault="00494D3D" w:rsidP="00F91B2B">
            <w:pPr>
              <w:spacing w:after="0" w:line="240" w:lineRule="auto"/>
              <w:rPr>
                <w:rFonts w:ascii="Arial" w:eastAsia="Times New Roman" w:hAnsi="Arial" w:cs="Arial"/>
                <w:b/>
                <w:sz w:val="20"/>
                <w:szCs w:val="20"/>
                <w:lang w:eastAsia="en-AU"/>
              </w:rPr>
            </w:pPr>
          </w:p>
        </w:tc>
        <w:tc>
          <w:tcPr>
            <w:tcW w:w="1535" w:type="dxa"/>
          </w:tcPr>
          <w:p w14:paraId="35DB18A1" w14:textId="77777777" w:rsidR="00494D3D" w:rsidRPr="00F91B2B" w:rsidRDefault="00494D3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Revenue from contracts with customers</w:t>
            </w:r>
          </w:p>
        </w:tc>
        <w:tc>
          <w:tcPr>
            <w:tcW w:w="827" w:type="dxa"/>
          </w:tcPr>
          <w:p w14:paraId="314CAA63" w14:textId="77777777" w:rsidR="00494D3D" w:rsidRPr="00F91B2B" w:rsidRDefault="00494D3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Other</w:t>
            </w:r>
          </w:p>
        </w:tc>
        <w:tc>
          <w:tcPr>
            <w:tcW w:w="721" w:type="dxa"/>
          </w:tcPr>
          <w:p w14:paraId="65315FE5" w14:textId="77777777" w:rsidR="00494D3D" w:rsidRPr="00F91B2B" w:rsidRDefault="00494D3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w:t>
            </w:r>
          </w:p>
        </w:tc>
        <w:tc>
          <w:tcPr>
            <w:tcW w:w="1534" w:type="dxa"/>
          </w:tcPr>
          <w:p w14:paraId="3238BC6B" w14:textId="77777777" w:rsidR="00494D3D" w:rsidRPr="00F91B2B" w:rsidRDefault="00494D3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Revenue from contracts with customers</w:t>
            </w:r>
          </w:p>
        </w:tc>
        <w:tc>
          <w:tcPr>
            <w:tcW w:w="1106" w:type="dxa"/>
          </w:tcPr>
          <w:p w14:paraId="45A121BF" w14:textId="77777777" w:rsidR="00494D3D" w:rsidRPr="00F91B2B" w:rsidRDefault="00494D3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Other</w:t>
            </w:r>
          </w:p>
        </w:tc>
        <w:tc>
          <w:tcPr>
            <w:tcW w:w="847" w:type="dxa"/>
          </w:tcPr>
          <w:p w14:paraId="51988429" w14:textId="77777777" w:rsidR="00494D3D" w:rsidRPr="00F91B2B" w:rsidRDefault="00494D3D"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Total</w:t>
            </w:r>
          </w:p>
        </w:tc>
      </w:tr>
      <w:tr w:rsidR="00494D3D" w:rsidRPr="00F91B2B" w14:paraId="264D0214" w14:textId="77777777" w:rsidTr="001E2C12">
        <w:trPr>
          <w:trHeight w:val="283"/>
        </w:trPr>
        <w:tc>
          <w:tcPr>
            <w:tcW w:w="1329" w:type="dxa"/>
          </w:tcPr>
          <w:p w14:paraId="6C412213" w14:textId="77777777" w:rsidR="00494D3D" w:rsidRPr="00F91B2B" w:rsidRDefault="00494D3D" w:rsidP="00F91B2B">
            <w:pPr>
              <w:spacing w:after="0"/>
              <w:rPr>
                <w:rFonts w:ascii="Arial" w:eastAsia="Times New Roman" w:hAnsi="Arial" w:cs="Arial"/>
                <w:sz w:val="20"/>
                <w:szCs w:val="20"/>
                <w:lang w:eastAsia="en-AU"/>
              </w:rPr>
            </w:pPr>
          </w:p>
        </w:tc>
        <w:tc>
          <w:tcPr>
            <w:tcW w:w="2161" w:type="dxa"/>
          </w:tcPr>
          <w:p w14:paraId="19C52073" w14:textId="77777777" w:rsidR="00494D3D" w:rsidRPr="00F91B2B" w:rsidRDefault="00494D3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Rental income </w:t>
            </w:r>
          </w:p>
        </w:tc>
        <w:tc>
          <w:tcPr>
            <w:tcW w:w="1535" w:type="dxa"/>
          </w:tcPr>
          <w:p w14:paraId="3A7AA4D5"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827" w:type="dxa"/>
            <w:hideMark/>
          </w:tcPr>
          <w:p w14:paraId="0E125D0B"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721" w:type="dxa"/>
          </w:tcPr>
          <w:p w14:paraId="7188246B"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1534" w:type="dxa"/>
          </w:tcPr>
          <w:p w14:paraId="0EEA0A45"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1106" w:type="dxa"/>
          </w:tcPr>
          <w:p w14:paraId="4398B409"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847" w:type="dxa"/>
          </w:tcPr>
          <w:p w14:paraId="543F953C" w14:textId="77777777" w:rsidR="00494D3D" w:rsidRPr="00F91B2B" w:rsidRDefault="00494D3D" w:rsidP="00F91B2B">
            <w:pPr>
              <w:spacing w:after="0" w:line="240" w:lineRule="auto"/>
              <w:rPr>
                <w:rFonts w:ascii="Arial" w:eastAsia="Times New Roman" w:hAnsi="Arial" w:cs="Arial"/>
                <w:sz w:val="20"/>
                <w:szCs w:val="20"/>
                <w:lang w:eastAsia="en-AU"/>
              </w:rPr>
            </w:pPr>
          </w:p>
        </w:tc>
      </w:tr>
      <w:tr w:rsidR="00494D3D" w:rsidRPr="00F91B2B" w14:paraId="78DA5852" w14:textId="77777777" w:rsidTr="001E2C12">
        <w:trPr>
          <w:trHeight w:val="285"/>
        </w:trPr>
        <w:tc>
          <w:tcPr>
            <w:tcW w:w="1329" w:type="dxa"/>
          </w:tcPr>
          <w:p w14:paraId="42D72426" w14:textId="77777777" w:rsidR="00494D3D" w:rsidRPr="00F91B2B" w:rsidRDefault="00494D3D" w:rsidP="00F91B2B">
            <w:pPr>
              <w:rPr>
                <w:rFonts w:ascii="Arial" w:eastAsia="Times New Roman" w:hAnsi="Arial" w:cs="Arial"/>
                <w:sz w:val="20"/>
                <w:szCs w:val="20"/>
                <w:lang w:eastAsia="en-AU"/>
              </w:rPr>
            </w:pPr>
          </w:p>
        </w:tc>
        <w:tc>
          <w:tcPr>
            <w:tcW w:w="2161" w:type="dxa"/>
          </w:tcPr>
          <w:p w14:paraId="52929873" w14:textId="77777777" w:rsidR="00494D3D" w:rsidRPr="00F91B2B" w:rsidRDefault="00494D3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Miscellaneous revenue</w:t>
            </w:r>
            <w:r w:rsidRPr="00F91B2B">
              <w:rPr>
                <w:rFonts w:ascii="Arial" w:eastAsia="Times New Roman" w:hAnsi="Arial" w:cs="Arial"/>
                <w:color w:val="002060"/>
                <w:sz w:val="20"/>
                <w:szCs w:val="20"/>
                <w:vertAlign w:val="superscript"/>
                <w:lang w:eastAsia="en-AU"/>
              </w:rPr>
              <w:t>(a)</w:t>
            </w:r>
          </w:p>
        </w:tc>
        <w:tc>
          <w:tcPr>
            <w:tcW w:w="1535" w:type="dxa"/>
          </w:tcPr>
          <w:p w14:paraId="5CEF5B07"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827" w:type="dxa"/>
          </w:tcPr>
          <w:p w14:paraId="658400EB"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721" w:type="dxa"/>
          </w:tcPr>
          <w:p w14:paraId="14242E5C"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1534" w:type="dxa"/>
          </w:tcPr>
          <w:p w14:paraId="4B1343FB"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1106" w:type="dxa"/>
          </w:tcPr>
          <w:p w14:paraId="3D23D5BE"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847" w:type="dxa"/>
          </w:tcPr>
          <w:p w14:paraId="22CBA088" w14:textId="77777777" w:rsidR="00494D3D" w:rsidRPr="00F91B2B" w:rsidRDefault="00494D3D" w:rsidP="00F91B2B">
            <w:pPr>
              <w:spacing w:after="0" w:line="240" w:lineRule="auto"/>
              <w:rPr>
                <w:rFonts w:ascii="Arial" w:eastAsia="Times New Roman" w:hAnsi="Arial" w:cs="Arial"/>
                <w:sz w:val="20"/>
                <w:szCs w:val="20"/>
                <w:lang w:eastAsia="en-AU"/>
              </w:rPr>
            </w:pPr>
          </w:p>
        </w:tc>
      </w:tr>
      <w:tr w:rsidR="00494D3D" w:rsidRPr="00F91B2B" w14:paraId="76C89966" w14:textId="77777777" w:rsidTr="001E2C12">
        <w:trPr>
          <w:trHeight w:val="285"/>
        </w:trPr>
        <w:tc>
          <w:tcPr>
            <w:tcW w:w="1329" w:type="dxa"/>
          </w:tcPr>
          <w:p w14:paraId="6B7B369A" w14:textId="77777777" w:rsidR="00494D3D" w:rsidRPr="00F91B2B" w:rsidRDefault="00494D3D" w:rsidP="00F91B2B">
            <w:pPr>
              <w:spacing w:after="0"/>
              <w:rPr>
                <w:rFonts w:ascii="Arial" w:eastAsia="Times New Roman" w:hAnsi="Arial" w:cs="Arial"/>
                <w:sz w:val="20"/>
                <w:szCs w:val="20"/>
                <w:lang w:eastAsia="en-AU"/>
              </w:rPr>
            </w:pPr>
          </w:p>
        </w:tc>
        <w:tc>
          <w:tcPr>
            <w:tcW w:w="2161" w:type="dxa"/>
          </w:tcPr>
          <w:p w14:paraId="70EA92AD" w14:textId="77777777" w:rsidR="00494D3D" w:rsidRPr="00F91B2B" w:rsidRDefault="00494D3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Donated assets</w:t>
            </w:r>
          </w:p>
        </w:tc>
        <w:tc>
          <w:tcPr>
            <w:tcW w:w="1535" w:type="dxa"/>
          </w:tcPr>
          <w:p w14:paraId="7209E3DE"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827" w:type="dxa"/>
          </w:tcPr>
          <w:p w14:paraId="0077A095"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721" w:type="dxa"/>
          </w:tcPr>
          <w:p w14:paraId="08581B05"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1534" w:type="dxa"/>
          </w:tcPr>
          <w:p w14:paraId="37114CB6"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1106" w:type="dxa"/>
          </w:tcPr>
          <w:p w14:paraId="2DB8A272" w14:textId="77777777" w:rsidR="00494D3D" w:rsidRPr="00F91B2B" w:rsidRDefault="00494D3D" w:rsidP="00F91B2B">
            <w:pPr>
              <w:spacing w:after="0" w:line="240" w:lineRule="auto"/>
              <w:rPr>
                <w:rFonts w:ascii="Arial" w:eastAsia="Times New Roman" w:hAnsi="Arial" w:cs="Arial"/>
                <w:sz w:val="20"/>
                <w:szCs w:val="20"/>
                <w:lang w:eastAsia="en-AU"/>
              </w:rPr>
            </w:pPr>
          </w:p>
        </w:tc>
        <w:tc>
          <w:tcPr>
            <w:tcW w:w="847" w:type="dxa"/>
          </w:tcPr>
          <w:p w14:paraId="1F3CB3C0" w14:textId="77777777" w:rsidR="00494D3D" w:rsidRPr="00F91B2B" w:rsidRDefault="00494D3D" w:rsidP="00F91B2B">
            <w:pPr>
              <w:spacing w:after="0" w:line="240" w:lineRule="auto"/>
              <w:rPr>
                <w:rFonts w:ascii="Arial" w:eastAsia="Times New Roman" w:hAnsi="Arial" w:cs="Arial"/>
                <w:sz w:val="20"/>
                <w:szCs w:val="20"/>
                <w:lang w:eastAsia="en-AU"/>
              </w:rPr>
            </w:pPr>
          </w:p>
        </w:tc>
      </w:tr>
      <w:tr w:rsidR="00494D3D" w:rsidRPr="00F91B2B" w14:paraId="74F90F80" w14:textId="77777777" w:rsidTr="001E2C12">
        <w:trPr>
          <w:trHeight w:val="270"/>
        </w:trPr>
        <w:tc>
          <w:tcPr>
            <w:tcW w:w="1329" w:type="dxa"/>
          </w:tcPr>
          <w:p w14:paraId="42625C4F" w14:textId="77777777" w:rsidR="00494D3D" w:rsidRPr="00F91B2B" w:rsidRDefault="00494D3D" w:rsidP="00F91B2B">
            <w:pPr>
              <w:rPr>
                <w:rFonts w:ascii="Arial" w:eastAsia="Times New Roman" w:hAnsi="Arial" w:cs="Arial"/>
                <w:b/>
                <w:sz w:val="20"/>
                <w:szCs w:val="20"/>
                <w:lang w:eastAsia="en-AU"/>
              </w:rPr>
            </w:pPr>
          </w:p>
        </w:tc>
        <w:tc>
          <w:tcPr>
            <w:tcW w:w="2161" w:type="dxa"/>
            <w:hideMark/>
          </w:tcPr>
          <w:p w14:paraId="527C133F" w14:textId="77777777" w:rsidR="00494D3D" w:rsidRPr="00F91B2B" w:rsidRDefault="00494D3D" w:rsidP="00F91B2B">
            <w:pPr>
              <w:spacing w:after="0" w:line="240" w:lineRule="auto"/>
              <w:rPr>
                <w:rFonts w:ascii="Arial" w:eastAsia="Times New Roman" w:hAnsi="Arial" w:cs="Arial"/>
                <w:b/>
                <w:i/>
                <w:sz w:val="20"/>
                <w:szCs w:val="20"/>
                <w:lang w:eastAsia="en-AU"/>
              </w:rPr>
            </w:pPr>
            <w:r w:rsidRPr="00F91B2B">
              <w:rPr>
                <w:rFonts w:ascii="Arial" w:eastAsia="Times New Roman" w:hAnsi="Arial" w:cs="Arial"/>
                <w:b/>
                <w:sz w:val="20"/>
                <w:szCs w:val="20"/>
                <w:lang w:eastAsia="en-AU"/>
              </w:rPr>
              <w:t>Total other income</w:t>
            </w:r>
          </w:p>
        </w:tc>
        <w:tc>
          <w:tcPr>
            <w:tcW w:w="1535" w:type="dxa"/>
            <w:tcBorders>
              <w:top w:val="single" w:sz="4" w:space="0" w:color="auto"/>
              <w:bottom w:val="single" w:sz="4" w:space="0" w:color="auto"/>
            </w:tcBorders>
          </w:tcPr>
          <w:p w14:paraId="7CFB3BD6" w14:textId="77777777" w:rsidR="00494D3D" w:rsidRPr="00F91B2B" w:rsidRDefault="00494D3D" w:rsidP="00F91B2B">
            <w:pPr>
              <w:spacing w:after="0" w:line="240" w:lineRule="auto"/>
              <w:rPr>
                <w:rFonts w:ascii="Arial" w:eastAsia="Times New Roman" w:hAnsi="Arial" w:cs="Arial"/>
                <w:b/>
                <w:i/>
                <w:sz w:val="20"/>
                <w:szCs w:val="20"/>
                <w:lang w:eastAsia="en-AU"/>
              </w:rPr>
            </w:pPr>
          </w:p>
        </w:tc>
        <w:tc>
          <w:tcPr>
            <w:tcW w:w="827" w:type="dxa"/>
            <w:tcBorders>
              <w:top w:val="single" w:sz="4" w:space="0" w:color="auto"/>
              <w:bottom w:val="single" w:sz="4" w:space="0" w:color="auto"/>
            </w:tcBorders>
            <w:hideMark/>
          </w:tcPr>
          <w:p w14:paraId="4D338CC8" w14:textId="77777777" w:rsidR="00494D3D" w:rsidRPr="00F91B2B" w:rsidRDefault="00494D3D" w:rsidP="00F91B2B">
            <w:pPr>
              <w:spacing w:after="0" w:line="240" w:lineRule="auto"/>
              <w:rPr>
                <w:rFonts w:ascii="Arial" w:eastAsia="Times New Roman" w:hAnsi="Arial" w:cs="Arial"/>
                <w:b/>
                <w:i/>
                <w:sz w:val="20"/>
                <w:szCs w:val="20"/>
                <w:lang w:eastAsia="en-AU"/>
              </w:rPr>
            </w:pPr>
          </w:p>
        </w:tc>
        <w:tc>
          <w:tcPr>
            <w:tcW w:w="721" w:type="dxa"/>
            <w:tcBorders>
              <w:top w:val="single" w:sz="4" w:space="0" w:color="auto"/>
              <w:bottom w:val="single" w:sz="4" w:space="0" w:color="auto"/>
            </w:tcBorders>
          </w:tcPr>
          <w:p w14:paraId="4DACC13A" w14:textId="77777777" w:rsidR="00494D3D" w:rsidRPr="00F91B2B" w:rsidRDefault="00494D3D" w:rsidP="00F91B2B">
            <w:pPr>
              <w:spacing w:after="0" w:line="240" w:lineRule="auto"/>
              <w:rPr>
                <w:rFonts w:ascii="Arial" w:eastAsia="Times New Roman" w:hAnsi="Arial" w:cs="Arial"/>
                <w:b/>
                <w:i/>
                <w:sz w:val="20"/>
                <w:szCs w:val="20"/>
                <w:lang w:eastAsia="en-AU"/>
              </w:rPr>
            </w:pPr>
          </w:p>
        </w:tc>
        <w:tc>
          <w:tcPr>
            <w:tcW w:w="1534" w:type="dxa"/>
            <w:tcBorders>
              <w:top w:val="single" w:sz="4" w:space="0" w:color="auto"/>
              <w:bottom w:val="single" w:sz="4" w:space="0" w:color="auto"/>
            </w:tcBorders>
          </w:tcPr>
          <w:p w14:paraId="777DAF79" w14:textId="77777777" w:rsidR="00494D3D" w:rsidRPr="00F91B2B" w:rsidRDefault="00494D3D" w:rsidP="00F91B2B">
            <w:pPr>
              <w:spacing w:after="0" w:line="240" w:lineRule="auto"/>
              <w:rPr>
                <w:rFonts w:ascii="Arial" w:eastAsia="Times New Roman" w:hAnsi="Arial" w:cs="Arial"/>
                <w:b/>
                <w:i/>
                <w:sz w:val="20"/>
                <w:szCs w:val="20"/>
                <w:lang w:eastAsia="en-AU"/>
              </w:rPr>
            </w:pPr>
          </w:p>
        </w:tc>
        <w:tc>
          <w:tcPr>
            <w:tcW w:w="1106" w:type="dxa"/>
            <w:tcBorders>
              <w:top w:val="single" w:sz="4" w:space="0" w:color="auto"/>
              <w:bottom w:val="single" w:sz="4" w:space="0" w:color="auto"/>
            </w:tcBorders>
          </w:tcPr>
          <w:p w14:paraId="2BC1BA42" w14:textId="77777777" w:rsidR="00494D3D" w:rsidRPr="00F91B2B" w:rsidRDefault="00494D3D" w:rsidP="00F91B2B">
            <w:pPr>
              <w:spacing w:after="0" w:line="240" w:lineRule="auto"/>
              <w:rPr>
                <w:rFonts w:ascii="Arial" w:eastAsia="Times New Roman" w:hAnsi="Arial" w:cs="Arial"/>
                <w:b/>
                <w:i/>
                <w:sz w:val="20"/>
                <w:szCs w:val="20"/>
                <w:lang w:eastAsia="en-AU"/>
              </w:rPr>
            </w:pPr>
          </w:p>
        </w:tc>
        <w:tc>
          <w:tcPr>
            <w:tcW w:w="847" w:type="dxa"/>
            <w:tcBorders>
              <w:top w:val="single" w:sz="4" w:space="0" w:color="auto"/>
              <w:bottom w:val="single" w:sz="4" w:space="0" w:color="auto"/>
            </w:tcBorders>
          </w:tcPr>
          <w:p w14:paraId="42132ED9" w14:textId="77777777" w:rsidR="00494D3D" w:rsidRPr="00F91B2B" w:rsidRDefault="00494D3D" w:rsidP="00F91B2B">
            <w:pPr>
              <w:spacing w:after="0" w:line="240" w:lineRule="auto"/>
              <w:rPr>
                <w:rFonts w:ascii="Arial" w:eastAsia="Times New Roman" w:hAnsi="Arial" w:cs="Arial"/>
                <w:b/>
                <w:i/>
                <w:sz w:val="20"/>
                <w:szCs w:val="20"/>
                <w:lang w:eastAsia="en-AU"/>
              </w:rPr>
            </w:pPr>
          </w:p>
        </w:tc>
      </w:tr>
    </w:tbl>
    <w:p w14:paraId="11D48515" w14:textId="77777777" w:rsidR="00494D3D" w:rsidRPr="00F91B2B" w:rsidRDefault="00494D3D" w:rsidP="00F91B2B">
      <w:pPr>
        <w:pStyle w:val="TAFRBodyText"/>
        <w:spacing w:after="120"/>
        <w:ind w:left="1418"/>
        <w:rPr>
          <w:rFonts w:ascii="Arial" w:hAnsi="Arial" w:cs="Arial"/>
          <w:i/>
          <w:iCs/>
          <w:color w:val="002060"/>
          <w:sz w:val="18"/>
          <w:szCs w:val="18"/>
          <w:lang w:eastAsia="en-AU"/>
        </w:rPr>
      </w:pPr>
      <w:r w:rsidRPr="00F91B2B">
        <w:rPr>
          <w:rFonts w:ascii="Arial" w:hAnsi="Arial" w:cs="Arial"/>
          <w:i/>
          <w:iCs/>
          <w:color w:val="002060"/>
          <w:sz w:val="18"/>
          <w:szCs w:val="18"/>
          <w:lang w:eastAsia="en-AU"/>
        </w:rPr>
        <w:t>&lt;agencies to delete note or line items and corresponding disclosures below if not applicable&gt;</w:t>
      </w:r>
    </w:p>
    <w:p w14:paraId="6D6644D6" w14:textId="3CFDF9D3" w:rsidR="00494D3D" w:rsidRPr="00F91B2B" w:rsidRDefault="00494D3D" w:rsidP="00F91B2B">
      <w:pPr>
        <w:pStyle w:val="TAFRBodyText"/>
        <w:spacing w:after="120"/>
        <w:ind w:left="1418"/>
      </w:pPr>
      <w:r w:rsidRPr="00F91B2B">
        <w:rPr>
          <w:rFonts w:ascii="Arial" w:hAnsi="Arial" w:cs="Arial"/>
          <w:i/>
          <w:iCs/>
          <w:color w:val="002060"/>
          <w:sz w:val="18"/>
          <w:szCs w:val="18"/>
          <w:lang w:eastAsia="en-AU"/>
        </w:rPr>
        <w:t>&lt;</w:t>
      </w:r>
      <w:r w:rsidRPr="00F91B2B">
        <w:rPr>
          <w:rFonts w:ascii="Arial" w:hAnsi="Arial" w:cs="Arial"/>
          <w:i/>
          <w:iCs/>
          <w:color w:val="002060"/>
          <w:sz w:val="18"/>
          <w:szCs w:val="18"/>
          <w:vertAlign w:val="superscript"/>
          <w:lang w:eastAsia="en-AU"/>
        </w:rPr>
        <w:t xml:space="preserve">(a) </w:t>
      </w:r>
      <w:r w:rsidRPr="00F91B2B">
        <w:rPr>
          <w:rFonts w:ascii="Arial" w:hAnsi="Arial" w:cs="Arial"/>
          <w:i/>
          <w:iCs/>
          <w:color w:val="002060"/>
          <w:sz w:val="18"/>
          <w:szCs w:val="18"/>
          <w:lang w:eastAsia="en-AU"/>
        </w:rPr>
        <w:t>Additional note disclosures that provide a breakdown of key components of a line item would be necessary where the reader may be uncertain as to what is included in that line item and the line item is a material income.&gt;</w:t>
      </w:r>
    </w:p>
    <w:tbl>
      <w:tblPr>
        <w:tblStyle w:val="TableGridLight"/>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930"/>
      </w:tblGrid>
      <w:tr w:rsidR="00494D3D" w:rsidRPr="00F91B2B" w14:paraId="2059B9A0" w14:textId="77777777" w:rsidTr="00F91B2B">
        <w:tc>
          <w:tcPr>
            <w:tcW w:w="1276" w:type="dxa"/>
          </w:tcPr>
          <w:p w14:paraId="076BC08E" w14:textId="77777777" w:rsidR="00494D3D" w:rsidRPr="00F91B2B" w:rsidRDefault="00494D3D" w:rsidP="00F91B2B">
            <w:pPr>
              <w:pStyle w:val="FRNotesBodyText"/>
              <w:spacing w:after="0" w:line="240" w:lineRule="auto"/>
              <w:ind w:left="0"/>
              <w:rPr>
                <w:rFonts w:cs="Arial"/>
                <w:b/>
                <w:color w:val="0070C0"/>
                <w:sz w:val="16"/>
                <w:szCs w:val="22"/>
              </w:rPr>
            </w:pPr>
          </w:p>
        </w:tc>
        <w:tc>
          <w:tcPr>
            <w:tcW w:w="8930" w:type="dxa"/>
          </w:tcPr>
          <w:p w14:paraId="4BC6AFF9" w14:textId="77777777" w:rsidR="00494D3D" w:rsidRPr="00F91B2B" w:rsidRDefault="00494D3D" w:rsidP="00F91B2B">
            <w:pPr>
              <w:pStyle w:val="FRNotesBodyText"/>
              <w:ind w:left="0"/>
              <w:rPr>
                <w:rFonts w:cs="Arial"/>
                <w:i/>
                <w:szCs w:val="22"/>
              </w:rPr>
            </w:pPr>
            <w:r w:rsidRPr="00F91B2B">
              <w:rPr>
                <w:rFonts w:cs="Arial"/>
                <w:b/>
                <w:szCs w:val="22"/>
              </w:rPr>
              <w:t xml:space="preserve">Rental income </w:t>
            </w:r>
          </w:p>
        </w:tc>
      </w:tr>
      <w:tr w:rsidR="00494D3D" w:rsidRPr="00F91B2B" w14:paraId="07D9F427" w14:textId="77777777" w:rsidTr="00F91B2B">
        <w:tc>
          <w:tcPr>
            <w:tcW w:w="1276" w:type="dxa"/>
          </w:tcPr>
          <w:p w14:paraId="2D33049F" w14:textId="77777777" w:rsidR="00494D3D" w:rsidRPr="00F91B2B" w:rsidRDefault="00494D3D" w:rsidP="00F91B2B">
            <w:pPr>
              <w:spacing w:after="0"/>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16.81</w:t>
            </w:r>
          </w:p>
        </w:tc>
        <w:tc>
          <w:tcPr>
            <w:tcW w:w="8930" w:type="dxa"/>
          </w:tcPr>
          <w:p w14:paraId="194504E8" w14:textId="3FC4E767" w:rsidR="00494D3D" w:rsidRPr="00F91B2B" w:rsidRDefault="00494D3D" w:rsidP="00F91B2B">
            <w:pPr>
              <w:spacing w:after="120"/>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Rental income arising from operating </w:t>
            </w:r>
            <w:r w:rsidR="009F0A31" w:rsidRPr="00F91B2B">
              <w:rPr>
                <w:rFonts w:ascii="Arial" w:eastAsia="Times New Roman" w:hAnsi="Arial" w:cs="Arial"/>
                <w:sz w:val="22"/>
                <w:szCs w:val="22"/>
                <w:lang w:eastAsia="en-AU"/>
              </w:rPr>
              <w:t>leases incidental</w:t>
            </w:r>
            <w:r w:rsidR="000B0164" w:rsidRPr="00F91B2B">
              <w:rPr>
                <w:rFonts w:ascii="Arial" w:eastAsia="Times New Roman" w:hAnsi="Arial" w:cs="Arial"/>
                <w:sz w:val="22"/>
                <w:szCs w:val="22"/>
                <w:lang w:eastAsia="en-AU"/>
              </w:rPr>
              <w:t xml:space="preserve"> to the core functions of the department</w:t>
            </w:r>
            <w:r w:rsidRPr="00F91B2B">
              <w:rPr>
                <w:rFonts w:ascii="Arial" w:eastAsia="Times New Roman" w:hAnsi="Arial" w:cs="Arial"/>
                <w:sz w:val="22"/>
                <w:szCs w:val="22"/>
                <w:lang w:eastAsia="en-AU"/>
              </w:rPr>
              <w:t xml:space="preserve"> is accounted for on a straight-line basis over the lease term</w:t>
            </w:r>
            <w:r w:rsidRPr="00F91B2B">
              <w:rPr>
                <w:rFonts w:ascii="Arial" w:eastAsia="Times New Roman" w:hAnsi="Arial" w:cs="Arial"/>
                <w:color w:val="002060"/>
                <w:sz w:val="22"/>
                <w:szCs w:val="22"/>
                <w:lang w:eastAsia="en-AU"/>
              </w:rPr>
              <w:t xml:space="preserve">. </w:t>
            </w:r>
          </w:p>
        </w:tc>
      </w:tr>
      <w:tr w:rsidR="00494D3D" w:rsidRPr="00F91B2B" w14:paraId="66D60B91" w14:textId="77777777" w:rsidTr="00F91B2B">
        <w:tc>
          <w:tcPr>
            <w:tcW w:w="1276" w:type="dxa"/>
          </w:tcPr>
          <w:p w14:paraId="074E2A7D" w14:textId="77777777" w:rsidR="00494D3D" w:rsidRPr="00F91B2B" w:rsidRDefault="00494D3D" w:rsidP="00F91B2B">
            <w:pPr>
              <w:pStyle w:val="FRNotesBodyText"/>
              <w:spacing w:after="0" w:line="240" w:lineRule="auto"/>
              <w:ind w:left="0"/>
              <w:rPr>
                <w:rFonts w:cs="Arial"/>
                <w:b/>
                <w:color w:val="0070C0"/>
                <w:sz w:val="16"/>
                <w:szCs w:val="22"/>
              </w:rPr>
            </w:pPr>
          </w:p>
        </w:tc>
        <w:tc>
          <w:tcPr>
            <w:tcW w:w="8930" w:type="dxa"/>
          </w:tcPr>
          <w:p w14:paraId="5CC0ADBD" w14:textId="77777777" w:rsidR="00494D3D" w:rsidRPr="00F91B2B" w:rsidRDefault="00494D3D" w:rsidP="00F91B2B">
            <w:pPr>
              <w:pStyle w:val="FRNotesBodyText"/>
              <w:ind w:left="35"/>
              <w:rPr>
                <w:rFonts w:cs="Arial"/>
                <w:i/>
                <w:szCs w:val="22"/>
              </w:rPr>
            </w:pPr>
            <w:r w:rsidRPr="00F91B2B">
              <w:rPr>
                <w:rFonts w:cs="Arial"/>
                <w:b/>
                <w:szCs w:val="22"/>
              </w:rPr>
              <w:t xml:space="preserve">Miscellaneous revenue </w:t>
            </w:r>
            <w:r w:rsidRPr="00F91B2B">
              <w:rPr>
                <w:rFonts w:cs="Arial"/>
                <w:i/>
                <w:color w:val="002060"/>
                <w:szCs w:val="22"/>
              </w:rPr>
              <w:t>&lt;include description of other key components where applicable&gt;</w:t>
            </w:r>
          </w:p>
        </w:tc>
      </w:tr>
      <w:tr w:rsidR="00494D3D" w:rsidRPr="00F91B2B" w14:paraId="5526D7AD" w14:textId="77777777" w:rsidTr="00F91B2B">
        <w:tc>
          <w:tcPr>
            <w:tcW w:w="1276" w:type="dxa"/>
          </w:tcPr>
          <w:p w14:paraId="3C86A6B2" w14:textId="77777777" w:rsidR="00494D3D" w:rsidRPr="00F91B2B" w:rsidRDefault="00494D3D" w:rsidP="00F91B2B">
            <w:pPr>
              <w:spacing w:after="0"/>
              <w:rPr>
                <w:rFonts w:ascii="Arial" w:eastAsia="Times New Roman" w:hAnsi="Arial" w:cs="Arial"/>
                <w:color w:val="0070C0"/>
                <w:sz w:val="16"/>
                <w:lang w:eastAsia="en-AU"/>
              </w:rPr>
            </w:pPr>
          </w:p>
        </w:tc>
        <w:tc>
          <w:tcPr>
            <w:tcW w:w="8930" w:type="dxa"/>
          </w:tcPr>
          <w:p w14:paraId="68425E41" w14:textId="2A0A88FB" w:rsidR="00494D3D" w:rsidRPr="00F91B2B" w:rsidRDefault="00494D3D" w:rsidP="00F91B2B">
            <w:pPr>
              <w:spacing w:after="120"/>
              <w:rPr>
                <w:rFonts w:ascii="Arial" w:eastAsia="Times New Roman" w:hAnsi="Arial" w:cs="Arial"/>
                <w:sz w:val="22"/>
                <w:szCs w:val="22"/>
                <w:lang w:eastAsia="en-AU"/>
              </w:rPr>
            </w:pPr>
            <w:r w:rsidRPr="00F91B2B">
              <w:rPr>
                <w:rFonts w:ascii="Arial" w:eastAsia="Times New Roman" w:hAnsi="Arial" w:cs="Arial"/>
                <w:sz w:val="22"/>
                <w:szCs w:val="22"/>
                <w:lang w:eastAsia="en-AU"/>
              </w:rPr>
              <w:t>Miscellaneous revenue includ</w:t>
            </w:r>
            <w:r w:rsidR="00BE5C80" w:rsidRPr="00F91B2B">
              <w:rPr>
                <w:rFonts w:ascii="Arial" w:eastAsia="Times New Roman" w:hAnsi="Arial" w:cs="Arial"/>
                <w:sz w:val="22"/>
                <w:szCs w:val="22"/>
                <w:lang w:eastAsia="en-AU"/>
              </w:rPr>
              <w:t>e</w:t>
            </w:r>
            <w:r w:rsidR="00785A18" w:rsidRPr="00F91B2B">
              <w:rPr>
                <w:rFonts w:ascii="Arial" w:eastAsia="Times New Roman" w:hAnsi="Arial" w:cs="Arial"/>
                <w:sz w:val="22"/>
                <w:szCs w:val="22"/>
                <w:lang w:eastAsia="en-AU"/>
              </w:rPr>
              <w:t>s</w:t>
            </w:r>
            <w:r w:rsidRPr="00F91B2B">
              <w:rPr>
                <w:rFonts w:ascii="Arial" w:eastAsia="Times New Roman" w:hAnsi="Arial" w:cs="Arial"/>
                <w:sz w:val="22"/>
                <w:szCs w:val="22"/>
                <w:lang w:eastAsia="en-AU"/>
              </w:rPr>
              <w:t xml:space="preserve"> </w:t>
            </w:r>
            <w:r w:rsidR="00BE5C80" w:rsidRPr="00F91B2B">
              <w:rPr>
                <w:rFonts w:ascii="Arial" w:eastAsia="Times New Roman" w:hAnsi="Arial" w:cs="Arial"/>
                <w:sz w:val="22"/>
                <w:szCs w:val="22"/>
                <w:lang w:eastAsia="en-AU"/>
              </w:rPr>
              <w:t xml:space="preserve">reimbursements, </w:t>
            </w:r>
            <w:r w:rsidR="00785A18" w:rsidRPr="00F91B2B">
              <w:rPr>
                <w:rFonts w:ascii="Arial" w:eastAsia="Times New Roman" w:hAnsi="Arial" w:cs="Arial"/>
                <w:sz w:val="22"/>
                <w:szCs w:val="22"/>
                <w:lang w:eastAsia="en-AU"/>
              </w:rPr>
              <w:t xml:space="preserve">and </w:t>
            </w:r>
            <w:r w:rsidR="00BE5C80" w:rsidRPr="00F91B2B">
              <w:rPr>
                <w:rFonts w:ascii="Arial" w:eastAsia="Times New Roman" w:hAnsi="Arial" w:cs="Arial"/>
                <w:sz w:val="22"/>
                <w:szCs w:val="22"/>
                <w:lang w:eastAsia="en-AU"/>
              </w:rPr>
              <w:t xml:space="preserve">research funding from </w:t>
            </w:r>
            <w:r w:rsidR="00BE5C80" w:rsidRPr="00F91B2B">
              <w:rPr>
                <w:rFonts w:ascii="Arial" w:eastAsia="Times New Roman" w:hAnsi="Arial" w:cs="Arial"/>
                <w:sz w:val="22"/>
                <w:szCs w:val="22"/>
                <w:lang w:eastAsia="en-AU"/>
              </w:rPr>
              <w:br/>
              <w:t>non-government organisations &lt;</w:t>
            </w:r>
            <w:r w:rsidR="00BE5C80" w:rsidRPr="00F91B2B">
              <w:rPr>
                <w:rFonts w:ascii="Arial" w:eastAsia="Times New Roman" w:hAnsi="Arial" w:cs="Arial"/>
                <w:i/>
                <w:color w:val="002060"/>
                <w:sz w:val="22"/>
                <w:szCs w:val="22"/>
                <w:lang w:val="en-US"/>
              </w:rPr>
              <w:t>amend as required</w:t>
            </w:r>
            <w:r w:rsidR="00BE5C80" w:rsidRPr="00F91B2B">
              <w:rPr>
                <w:rFonts w:ascii="Arial" w:eastAsia="Times New Roman" w:hAnsi="Arial" w:cs="Arial"/>
                <w:sz w:val="22"/>
                <w:szCs w:val="22"/>
                <w:lang w:eastAsia="en-AU"/>
              </w:rPr>
              <w:t xml:space="preserve"> &gt;</w:t>
            </w:r>
            <w:r w:rsidRPr="00F91B2B">
              <w:rPr>
                <w:rFonts w:ascii="Arial" w:eastAsia="Times New Roman" w:hAnsi="Arial" w:cs="Arial"/>
                <w:sz w:val="22"/>
                <w:szCs w:val="22"/>
                <w:lang w:eastAsia="en-AU"/>
              </w:rPr>
              <w:t xml:space="preserve">. Where funding is received for agreements that are enforceable and contain sufficiently specific performance obligations for the agency to transfer goods or services to the grantor or third-party beneficiary, the transaction is accounted for under AASB 15 as revenue from contracts with customers. Where this criteria is not met, revenue is generally accounted for under AASB 1058 and income is generally recognised upfront on receipt of funding. </w:t>
            </w:r>
          </w:p>
        </w:tc>
      </w:tr>
      <w:tr w:rsidR="00494D3D" w:rsidRPr="00F91B2B" w14:paraId="5CE335D5" w14:textId="77777777" w:rsidTr="00F91B2B">
        <w:tc>
          <w:tcPr>
            <w:tcW w:w="1276" w:type="dxa"/>
          </w:tcPr>
          <w:p w14:paraId="4E2CEF8C" w14:textId="77777777" w:rsidR="00494D3D" w:rsidRPr="00F91B2B" w:rsidRDefault="00494D3D" w:rsidP="00F91B2B">
            <w:pPr>
              <w:pStyle w:val="FRNotesBodyText"/>
              <w:spacing w:after="0" w:line="240" w:lineRule="auto"/>
              <w:ind w:left="0"/>
              <w:rPr>
                <w:rFonts w:cs="Arial"/>
                <w:b/>
                <w:color w:val="0070C0"/>
                <w:sz w:val="16"/>
                <w:szCs w:val="22"/>
              </w:rPr>
            </w:pPr>
          </w:p>
        </w:tc>
        <w:tc>
          <w:tcPr>
            <w:tcW w:w="8930" w:type="dxa"/>
          </w:tcPr>
          <w:p w14:paraId="2CEEB6AF" w14:textId="77777777" w:rsidR="00494D3D" w:rsidRPr="00F91B2B" w:rsidRDefault="00494D3D" w:rsidP="00F91B2B">
            <w:pPr>
              <w:pStyle w:val="FRNotesBodyText"/>
              <w:spacing w:after="0"/>
              <w:ind w:left="0"/>
              <w:rPr>
                <w:rFonts w:cs="Arial"/>
                <w:i/>
                <w:szCs w:val="22"/>
              </w:rPr>
            </w:pPr>
            <w:r w:rsidRPr="00F91B2B">
              <w:rPr>
                <w:rFonts w:cs="Arial"/>
                <w:b/>
                <w:szCs w:val="22"/>
              </w:rPr>
              <w:t xml:space="preserve">Donated assets </w:t>
            </w:r>
          </w:p>
        </w:tc>
      </w:tr>
      <w:tr w:rsidR="00494D3D" w:rsidRPr="00F91B2B" w14:paraId="1A2C7EA3" w14:textId="77777777" w:rsidTr="00F91B2B">
        <w:tc>
          <w:tcPr>
            <w:tcW w:w="1276" w:type="dxa"/>
          </w:tcPr>
          <w:p w14:paraId="1395198D" w14:textId="77777777" w:rsidR="00494D3D" w:rsidRPr="00F91B2B" w:rsidRDefault="00494D3D" w:rsidP="00F91B2B">
            <w:pPr>
              <w:spacing w:before="120"/>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1058.18-22</w:t>
            </w:r>
          </w:p>
        </w:tc>
        <w:tc>
          <w:tcPr>
            <w:tcW w:w="8930" w:type="dxa"/>
          </w:tcPr>
          <w:p w14:paraId="5A0202A6" w14:textId="1A76C3DA" w:rsidR="00116D14" w:rsidRPr="00F91B2B" w:rsidRDefault="00494D3D" w:rsidP="00F91B2B">
            <w:pPr>
              <w:spacing w:before="120" w:after="0"/>
              <w:rPr>
                <w:rFonts w:ascii="Arial" w:eastAsia="Times New Roman" w:hAnsi="Arial" w:cs="Arial"/>
                <w:sz w:val="22"/>
                <w:szCs w:val="22"/>
                <w:lang w:eastAsia="en-AU"/>
              </w:rPr>
            </w:pPr>
            <w:r w:rsidRPr="00F91B2B">
              <w:rPr>
                <w:rFonts w:ascii="Arial" w:eastAsia="Times New Roman" w:hAnsi="Arial" w:cs="Arial"/>
                <w:sz w:val="22"/>
                <w:szCs w:val="22"/>
                <w:lang w:eastAsia="en-AU"/>
              </w:rPr>
              <w:t>Donated assets include assets received at below fair value or for nil consideration that can be measured reliably. These are recognised as revenue at their fair value when control over the assets is obtained, normally either on receipt of the assets or on notification the assets have been secured</w:t>
            </w:r>
            <w:r w:rsidR="00BE5C80" w:rsidRPr="00F91B2B">
              <w:rPr>
                <w:rFonts w:ascii="Arial" w:eastAsia="Times New Roman" w:hAnsi="Arial" w:cs="Arial"/>
                <w:sz w:val="22"/>
                <w:szCs w:val="22"/>
                <w:lang w:eastAsia="en-AU"/>
              </w:rPr>
              <w:t>.</w:t>
            </w:r>
          </w:p>
        </w:tc>
      </w:tr>
      <w:tr w:rsidR="00494D3D" w:rsidRPr="00F91B2B" w14:paraId="4D53D54D" w14:textId="77777777" w:rsidTr="00F91B2B">
        <w:tc>
          <w:tcPr>
            <w:tcW w:w="1276" w:type="dxa"/>
          </w:tcPr>
          <w:p w14:paraId="437FB0AD" w14:textId="77777777" w:rsidR="00494D3D" w:rsidRPr="00F91B2B" w:rsidRDefault="00494D3D" w:rsidP="00F91B2B">
            <w:pPr>
              <w:spacing w:before="240"/>
              <w:rPr>
                <w:rFonts w:ascii="Arial" w:eastAsia="Times New Roman" w:hAnsi="Arial" w:cs="Arial"/>
                <w:color w:val="0070C0"/>
                <w:sz w:val="16"/>
                <w:lang w:eastAsia="en-AU"/>
              </w:rPr>
            </w:pPr>
          </w:p>
        </w:tc>
        <w:tc>
          <w:tcPr>
            <w:tcW w:w="8930" w:type="dxa"/>
          </w:tcPr>
          <w:p w14:paraId="14A9B365" w14:textId="77777777" w:rsidR="00494D3D" w:rsidRPr="00F91B2B" w:rsidRDefault="00494D3D" w:rsidP="00F91B2B">
            <w:pPr>
              <w:spacing w:before="240" w:after="0" w:line="240" w:lineRule="auto"/>
              <w:rPr>
                <w:rFonts w:ascii="Arial" w:eastAsia="Times New Roman" w:hAnsi="Arial" w:cs="Arial"/>
                <w:color w:val="002060"/>
                <w:sz w:val="22"/>
                <w:szCs w:val="22"/>
                <w:lang w:eastAsia="en-AU"/>
              </w:rPr>
            </w:pPr>
            <w:r w:rsidRPr="00F91B2B">
              <w:rPr>
                <w:rFonts w:ascii="Arial" w:eastAsia="Times New Roman" w:hAnsi="Arial" w:cs="Arial"/>
                <w:color w:val="002060"/>
                <w:sz w:val="22"/>
                <w:szCs w:val="22"/>
                <w:lang w:eastAsia="en-AU"/>
              </w:rPr>
              <w:t>&lt;</w:t>
            </w:r>
            <w:r w:rsidRPr="00F91B2B">
              <w:rPr>
                <w:rFonts w:ascii="Arial" w:eastAsia="Times New Roman" w:hAnsi="Arial" w:cs="Arial"/>
                <w:i/>
                <w:color w:val="002060"/>
                <w:sz w:val="22"/>
                <w:szCs w:val="22"/>
                <w:lang w:eastAsia="en-AU"/>
              </w:rPr>
              <w:t>Delete paragraphs below if not applicable.</w:t>
            </w:r>
            <w:r w:rsidRPr="00F91B2B">
              <w:rPr>
                <w:rFonts w:ascii="Arial" w:eastAsia="Times New Roman" w:hAnsi="Arial" w:cs="Arial"/>
                <w:color w:val="002060"/>
                <w:sz w:val="22"/>
                <w:szCs w:val="22"/>
                <w:lang w:eastAsia="en-AU"/>
              </w:rPr>
              <w:t>&gt;</w:t>
            </w:r>
          </w:p>
        </w:tc>
      </w:tr>
      <w:tr w:rsidR="00494D3D" w:rsidRPr="00F91B2B" w14:paraId="51BE4026" w14:textId="77777777" w:rsidTr="00F91B2B">
        <w:tc>
          <w:tcPr>
            <w:tcW w:w="1276" w:type="dxa"/>
          </w:tcPr>
          <w:p w14:paraId="242AB9E0" w14:textId="77777777" w:rsidR="00494D3D" w:rsidRPr="00F91B2B" w:rsidRDefault="00494D3D" w:rsidP="00F91B2B">
            <w:pPr>
              <w:rPr>
                <w:rFonts w:ascii="Arial" w:eastAsia="Times New Roman" w:hAnsi="Arial" w:cs="Arial"/>
                <w:color w:val="0070C0"/>
                <w:sz w:val="16"/>
                <w:lang w:eastAsia="en-AU"/>
              </w:rPr>
            </w:pPr>
            <w:r w:rsidRPr="00F91B2B">
              <w:rPr>
                <w:rFonts w:ascii="Arial" w:eastAsia="Times New Roman" w:hAnsi="Arial" w:cs="Arial"/>
                <w:color w:val="0070C0"/>
                <w:sz w:val="16"/>
                <w:lang w:eastAsia="en-AU"/>
              </w:rPr>
              <w:t xml:space="preserve">AASB 15.110 </w:t>
            </w:r>
          </w:p>
        </w:tc>
        <w:tc>
          <w:tcPr>
            <w:tcW w:w="8930" w:type="dxa"/>
          </w:tcPr>
          <w:p w14:paraId="1629841E" w14:textId="77777777" w:rsidR="00494D3D" w:rsidRPr="00F91B2B" w:rsidRDefault="00494D3D" w:rsidP="00F91B2B">
            <w:pPr>
              <w:rPr>
                <w:rFonts w:ascii="Arial" w:hAnsi="Arial" w:cs="Arial"/>
                <w:i/>
                <w:color w:val="002060"/>
                <w:sz w:val="22"/>
                <w:szCs w:val="22"/>
              </w:rPr>
            </w:pPr>
            <w:r w:rsidRPr="00F91B2B">
              <w:rPr>
                <w:rFonts w:ascii="Arial" w:eastAsia="Times New Roman" w:hAnsi="Arial" w:cs="Arial"/>
                <w:color w:val="002060"/>
                <w:sz w:val="22"/>
                <w:szCs w:val="22"/>
                <w:lang w:eastAsia="en-AU"/>
              </w:rPr>
              <w:t>&lt;</w:t>
            </w:r>
            <w:r w:rsidRPr="00F91B2B">
              <w:rPr>
                <w:rFonts w:ascii="Arial" w:eastAsia="Times New Roman" w:hAnsi="Arial" w:cs="Arial"/>
                <w:i/>
                <w:color w:val="002060"/>
                <w:sz w:val="22"/>
                <w:szCs w:val="22"/>
                <w:lang w:eastAsia="en-AU"/>
              </w:rPr>
              <w:t xml:space="preserve">Where agency has revenue from contracts with customers, provide a description of the nature of services the agency typically promises to transfer, when it typically satisfies performance obligations.&gt; </w:t>
            </w:r>
            <w:r w:rsidRPr="00F91B2B">
              <w:rPr>
                <w:rFonts w:ascii="Arial" w:hAnsi="Arial" w:cs="Arial"/>
                <w:i/>
                <w:color w:val="002060"/>
                <w:sz w:val="22"/>
                <w:szCs w:val="22"/>
              </w:rPr>
              <w:t>&lt;Where a performance obligation is satisfied overtime, include a description of the input or output method used in measuring progress towards satisfaction of the performance obligation and why the method used provides a faithful depiction of the transfer of goods or services. Where a performance obligation is satisfied at a point in time, disclose the significant judgements made in evaluating when a customer obtains control of goods and services.&gt;</w:t>
            </w:r>
          </w:p>
        </w:tc>
      </w:tr>
      <w:tr w:rsidR="00494D3D" w:rsidRPr="00F91B2B" w14:paraId="0C8AC13B" w14:textId="77777777" w:rsidTr="00F91B2B">
        <w:tc>
          <w:tcPr>
            <w:tcW w:w="1276" w:type="dxa"/>
          </w:tcPr>
          <w:p w14:paraId="0AAFD610" w14:textId="77777777" w:rsidR="00494D3D" w:rsidRPr="00F91B2B" w:rsidRDefault="00494D3D" w:rsidP="00F91B2B">
            <w:pPr>
              <w:pStyle w:val="TAFRBodyText"/>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AASB 15.114</w:t>
            </w:r>
          </w:p>
        </w:tc>
        <w:tc>
          <w:tcPr>
            <w:tcW w:w="8930" w:type="dxa"/>
          </w:tcPr>
          <w:p w14:paraId="16B3D8A4" w14:textId="7623AD97" w:rsidR="00494D3D" w:rsidRPr="00F91B2B" w:rsidRDefault="00627555"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Other income accounted </w:t>
            </w:r>
            <w:r w:rsidR="00094A54" w:rsidRPr="00F91B2B">
              <w:rPr>
                <w:rFonts w:ascii="Arial" w:eastAsia="Times New Roman" w:hAnsi="Arial" w:cs="Arial"/>
                <w:color w:val="auto"/>
                <w:w w:val="100"/>
                <w:sz w:val="22"/>
                <w:szCs w:val="22"/>
                <w:lang w:val="en-US"/>
              </w:rPr>
              <w:t xml:space="preserve">for </w:t>
            </w:r>
            <w:r w:rsidRPr="00F91B2B">
              <w:rPr>
                <w:rFonts w:ascii="Arial" w:eastAsia="Times New Roman" w:hAnsi="Arial" w:cs="Arial"/>
                <w:color w:val="auto"/>
                <w:w w:val="100"/>
                <w:sz w:val="22"/>
                <w:szCs w:val="22"/>
                <w:lang w:val="en-US"/>
              </w:rPr>
              <w:t>as r</w:t>
            </w:r>
            <w:r w:rsidR="00494D3D" w:rsidRPr="00F91B2B">
              <w:rPr>
                <w:rFonts w:ascii="Arial" w:eastAsia="Times New Roman" w:hAnsi="Arial" w:cs="Arial"/>
                <w:color w:val="auto"/>
                <w:w w:val="100"/>
                <w:sz w:val="22"/>
                <w:szCs w:val="22"/>
                <w:lang w:val="en-US"/>
              </w:rPr>
              <w:t>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tc>
      </w:tr>
      <w:tr w:rsidR="00494D3D" w:rsidRPr="00F91B2B" w14:paraId="297150E8" w14:textId="77777777" w:rsidTr="00F91B2B">
        <w:tc>
          <w:tcPr>
            <w:tcW w:w="1276" w:type="dxa"/>
          </w:tcPr>
          <w:p w14:paraId="4223AA02" w14:textId="77777777" w:rsidR="00494D3D" w:rsidRPr="00F91B2B" w:rsidRDefault="00494D3D" w:rsidP="00F91B2B">
            <w:pPr>
              <w:pStyle w:val="TAFRBodyText"/>
              <w:rPr>
                <w:rFonts w:ascii="Arial" w:eastAsia="Times New Roman" w:hAnsi="Arial" w:cs="Arial"/>
                <w:color w:val="auto"/>
                <w:w w:val="100"/>
                <w:sz w:val="22"/>
                <w:szCs w:val="22"/>
                <w:lang w:val="en-US"/>
              </w:rPr>
            </w:pPr>
          </w:p>
        </w:tc>
        <w:tc>
          <w:tcPr>
            <w:tcW w:w="8930" w:type="dxa"/>
          </w:tcPr>
          <w:p w14:paraId="7A54FCC0" w14:textId="48226AAD" w:rsidR="00494D3D" w:rsidRPr="00F91B2B" w:rsidRDefault="00494D3D"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&lt;</w:t>
            </w:r>
            <w:r w:rsidRPr="00F91B2B">
              <w:rPr>
                <w:rFonts w:ascii="Arial" w:eastAsia="Arial Unicode MS" w:hAnsi="Arial" w:cs="Arial"/>
                <w:i/>
                <w:color w:val="1F1F5F"/>
                <w:w w:val="100"/>
                <w:sz w:val="22"/>
                <w:szCs w:val="22"/>
                <w:lang w:val="en-US"/>
              </w:rPr>
              <w:t>Agency may choose to report disclosure in a table format as per below or provide a qualitative disclosure where it has very few agreements accounted for under AASB 15.</w:t>
            </w:r>
            <w:r w:rsidRPr="00F91B2B">
              <w:rPr>
                <w:rFonts w:ascii="Arial" w:eastAsia="Times New Roman" w:hAnsi="Arial" w:cs="Arial"/>
                <w:color w:val="auto"/>
                <w:w w:val="100"/>
                <w:sz w:val="22"/>
                <w:szCs w:val="22"/>
                <w:lang w:val="en-US"/>
              </w:rPr>
              <w:t>&gt;</w:t>
            </w:r>
          </w:p>
        </w:tc>
      </w:tr>
    </w:tbl>
    <w:tbl>
      <w:tblPr>
        <w:tblStyle w:val="TableGrid"/>
        <w:tblW w:w="1039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5784"/>
        <w:gridCol w:w="1595"/>
        <w:gridCol w:w="1595"/>
      </w:tblGrid>
      <w:tr w:rsidR="00494D3D" w:rsidRPr="00F91B2B" w14:paraId="2C553293" w14:textId="77777777" w:rsidTr="001E2C12">
        <w:trPr>
          <w:trHeight w:hRule="exact" w:val="364"/>
        </w:trPr>
        <w:tc>
          <w:tcPr>
            <w:tcW w:w="1418" w:type="dxa"/>
          </w:tcPr>
          <w:p w14:paraId="7B399132" w14:textId="77777777" w:rsidR="00494D3D" w:rsidRPr="00F91B2B" w:rsidRDefault="00494D3D" w:rsidP="00F91B2B">
            <w:pPr>
              <w:rPr>
                <w:rFonts w:ascii="Arial" w:hAnsi="Arial" w:cs="Arial"/>
                <w:sz w:val="20"/>
                <w:szCs w:val="20"/>
              </w:rPr>
            </w:pPr>
          </w:p>
        </w:tc>
        <w:tc>
          <w:tcPr>
            <w:tcW w:w="5784" w:type="dxa"/>
          </w:tcPr>
          <w:p w14:paraId="6A841EDA" w14:textId="77777777" w:rsidR="00494D3D" w:rsidRPr="00F91B2B" w:rsidRDefault="00494D3D" w:rsidP="00F91B2B">
            <w:pPr>
              <w:rPr>
                <w:rFonts w:ascii="Arial" w:hAnsi="Arial" w:cs="Arial"/>
                <w:sz w:val="20"/>
                <w:szCs w:val="20"/>
              </w:rPr>
            </w:pPr>
          </w:p>
        </w:tc>
        <w:tc>
          <w:tcPr>
            <w:tcW w:w="1595" w:type="dxa"/>
            <w:tcBorders>
              <w:bottom w:val="single" w:sz="4" w:space="0" w:color="auto"/>
            </w:tcBorders>
            <w:vAlign w:val="bottom"/>
          </w:tcPr>
          <w:p w14:paraId="69A07C6A" w14:textId="6B6351D3" w:rsidR="00494D3D" w:rsidRPr="00F91B2B" w:rsidRDefault="00233091" w:rsidP="00F91B2B">
            <w:pPr>
              <w:jc w:val="center"/>
              <w:rPr>
                <w:rFonts w:ascii="Arial" w:hAnsi="Arial" w:cs="Arial"/>
                <w:sz w:val="20"/>
                <w:szCs w:val="20"/>
              </w:rPr>
            </w:pPr>
            <w:r w:rsidRPr="00F91B2B">
              <w:rPr>
                <w:rFonts w:ascii="Arial" w:hAnsi="Arial" w:cs="Arial"/>
                <w:sz w:val="20"/>
                <w:szCs w:val="20"/>
              </w:rPr>
              <w:t>202</w:t>
            </w:r>
            <w:r w:rsidR="004711A6" w:rsidRPr="00F91B2B">
              <w:rPr>
                <w:rFonts w:ascii="Arial" w:hAnsi="Arial" w:cs="Arial"/>
                <w:sz w:val="20"/>
                <w:szCs w:val="20"/>
              </w:rPr>
              <w:t>6</w:t>
            </w:r>
          </w:p>
        </w:tc>
        <w:tc>
          <w:tcPr>
            <w:tcW w:w="1595" w:type="dxa"/>
            <w:tcBorders>
              <w:bottom w:val="single" w:sz="4" w:space="0" w:color="auto"/>
            </w:tcBorders>
          </w:tcPr>
          <w:p w14:paraId="4CD1EBF0" w14:textId="5C4709D5" w:rsidR="00494D3D" w:rsidRPr="00F91B2B" w:rsidDel="00395E2A" w:rsidRDefault="00233091" w:rsidP="00F91B2B">
            <w:pPr>
              <w:jc w:val="center"/>
              <w:rPr>
                <w:rFonts w:ascii="Arial" w:hAnsi="Arial" w:cs="Arial"/>
                <w:sz w:val="20"/>
                <w:szCs w:val="20"/>
              </w:rPr>
            </w:pPr>
            <w:r w:rsidRPr="00F91B2B">
              <w:rPr>
                <w:rFonts w:ascii="Arial" w:hAnsi="Arial" w:cs="Arial"/>
                <w:sz w:val="20"/>
                <w:szCs w:val="20"/>
              </w:rPr>
              <w:t>202</w:t>
            </w:r>
            <w:r w:rsidR="004711A6" w:rsidRPr="00F91B2B">
              <w:rPr>
                <w:rFonts w:ascii="Arial" w:hAnsi="Arial" w:cs="Arial"/>
                <w:sz w:val="20"/>
                <w:szCs w:val="20"/>
              </w:rPr>
              <w:t>5</w:t>
            </w:r>
          </w:p>
        </w:tc>
      </w:tr>
      <w:tr w:rsidR="00494D3D" w:rsidRPr="00F91B2B" w14:paraId="00D5724F" w14:textId="77777777" w:rsidTr="001E2C12">
        <w:trPr>
          <w:trHeight w:hRule="exact" w:val="277"/>
        </w:trPr>
        <w:tc>
          <w:tcPr>
            <w:tcW w:w="1418" w:type="dxa"/>
          </w:tcPr>
          <w:p w14:paraId="5B8209D1" w14:textId="77777777" w:rsidR="00494D3D" w:rsidRPr="00F91B2B" w:rsidRDefault="00494D3D" w:rsidP="00F91B2B">
            <w:pPr>
              <w:rPr>
                <w:rFonts w:ascii="Arial" w:hAnsi="Arial" w:cs="Arial"/>
                <w:sz w:val="20"/>
                <w:szCs w:val="20"/>
              </w:rPr>
            </w:pPr>
          </w:p>
        </w:tc>
        <w:tc>
          <w:tcPr>
            <w:tcW w:w="5784" w:type="dxa"/>
          </w:tcPr>
          <w:p w14:paraId="26BF7DA8" w14:textId="77777777" w:rsidR="00494D3D" w:rsidRPr="00F91B2B" w:rsidRDefault="00494D3D" w:rsidP="00F91B2B">
            <w:pPr>
              <w:rPr>
                <w:rFonts w:ascii="Arial" w:hAnsi="Arial" w:cs="Arial"/>
                <w:sz w:val="20"/>
                <w:szCs w:val="20"/>
              </w:rPr>
            </w:pPr>
          </w:p>
        </w:tc>
        <w:tc>
          <w:tcPr>
            <w:tcW w:w="1595" w:type="dxa"/>
            <w:tcBorders>
              <w:top w:val="single" w:sz="4" w:space="0" w:color="auto"/>
            </w:tcBorders>
          </w:tcPr>
          <w:p w14:paraId="1B444AA2" w14:textId="77777777" w:rsidR="00494D3D" w:rsidRPr="00F91B2B" w:rsidRDefault="00494D3D"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95" w:type="dxa"/>
            <w:tcBorders>
              <w:top w:val="single" w:sz="4" w:space="0" w:color="auto"/>
            </w:tcBorders>
          </w:tcPr>
          <w:p w14:paraId="25EFEFF6" w14:textId="77777777" w:rsidR="00494D3D" w:rsidRPr="00F91B2B" w:rsidRDefault="00494D3D"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94D3D" w:rsidRPr="00F91B2B" w14:paraId="415E6312" w14:textId="77777777" w:rsidTr="001E2C12">
        <w:trPr>
          <w:trHeight w:hRule="exact" w:val="277"/>
        </w:trPr>
        <w:tc>
          <w:tcPr>
            <w:tcW w:w="1418" w:type="dxa"/>
          </w:tcPr>
          <w:p w14:paraId="178EEE2F" w14:textId="77777777" w:rsidR="00494D3D" w:rsidRPr="00F91B2B" w:rsidRDefault="00494D3D" w:rsidP="00F91B2B">
            <w:pPr>
              <w:rPr>
                <w:rFonts w:ascii="Arial" w:eastAsia="Times New Roman" w:hAnsi="Arial" w:cs="Arial"/>
                <w:b/>
                <w:sz w:val="20"/>
                <w:szCs w:val="20"/>
                <w:lang w:val="en-US"/>
              </w:rPr>
            </w:pPr>
          </w:p>
        </w:tc>
        <w:tc>
          <w:tcPr>
            <w:tcW w:w="5784" w:type="dxa"/>
          </w:tcPr>
          <w:p w14:paraId="61543E5D" w14:textId="77777777" w:rsidR="00494D3D" w:rsidRPr="00F91B2B" w:rsidRDefault="00494D3D" w:rsidP="00F91B2B">
            <w:pPr>
              <w:rPr>
                <w:rFonts w:ascii="Arial" w:eastAsia="Times New Roman" w:hAnsi="Arial" w:cs="Arial"/>
                <w:sz w:val="20"/>
                <w:szCs w:val="20"/>
                <w:lang w:val="en-US"/>
              </w:rPr>
            </w:pPr>
            <w:r w:rsidRPr="00F91B2B">
              <w:rPr>
                <w:rFonts w:ascii="Arial" w:eastAsia="Times New Roman" w:hAnsi="Arial" w:cs="Arial"/>
                <w:b/>
                <w:sz w:val="20"/>
                <w:szCs w:val="20"/>
                <w:lang w:val="en-US"/>
              </w:rPr>
              <w:t>Type of good and service</w:t>
            </w:r>
            <w:r w:rsidRPr="00F91B2B">
              <w:rPr>
                <w:rFonts w:ascii="Arial" w:eastAsia="Times New Roman" w:hAnsi="Arial" w:cs="Arial"/>
                <w:sz w:val="20"/>
                <w:szCs w:val="20"/>
                <w:lang w:val="en-US"/>
              </w:rPr>
              <w:t>:</w:t>
            </w:r>
          </w:p>
        </w:tc>
        <w:tc>
          <w:tcPr>
            <w:tcW w:w="1595" w:type="dxa"/>
          </w:tcPr>
          <w:p w14:paraId="77E97174" w14:textId="77777777" w:rsidR="00494D3D" w:rsidRPr="00F91B2B" w:rsidRDefault="00494D3D" w:rsidP="00F91B2B">
            <w:pPr>
              <w:rPr>
                <w:rFonts w:ascii="Arial" w:hAnsi="Arial" w:cs="Arial"/>
                <w:sz w:val="20"/>
                <w:szCs w:val="20"/>
              </w:rPr>
            </w:pPr>
          </w:p>
        </w:tc>
        <w:tc>
          <w:tcPr>
            <w:tcW w:w="1595" w:type="dxa"/>
          </w:tcPr>
          <w:p w14:paraId="51B25471" w14:textId="77777777" w:rsidR="00494D3D" w:rsidRPr="00F91B2B" w:rsidRDefault="00494D3D" w:rsidP="00F91B2B">
            <w:pPr>
              <w:rPr>
                <w:rFonts w:ascii="Arial" w:hAnsi="Arial" w:cs="Arial"/>
                <w:sz w:val="20"/>
                <w:szCs w:val="20"/>
              </w:rPr>
            </w:pPr>
          </w:p>
        </w:tc>
      </w:tr>
      <w:tr w:rsidR="00494D3D" w:rsidRPr="00F91B2B" w14:paraId="7F55F063" w14:textId="77777777" w:rsidTr="001E2C12">
        <w:trPr>
          <w:trHeight w:hRule="exact" w:val="277"/>
        </w:trPr>
        <w:tc>
          <w:tcPr>
            <w:tcW w:w="1418" w:type="dxa"/>
          </w:tcPr>
          <w:p w14:paraId="5D0B7238" w14:textId="77777777" w:rsidR="00494D3D" w:rsidRPr="00F91B2B" w:rsidRDefault="00494D3D" w:rsidP="00F91B2B">
            <w:pPr>
              <w:rPr>
                <w:rFonts w:ascii="Arial" w:eastAsia="Times New Roman" w:hAnsi="Arial" w:cs="Arial"/>
                <w:sz w:val="20"/>
                <w:szCs w:val="20"/>
                <w:lang w:val="en-US"/>
              </w:rPr>
            </w:pPr>
          </w:p>
        </w:tc>
        <w:tc>
          <w:tcPr>
            <w:tcW w:w="5784" w:type="dxa"/>
          </w:tcPr>
          <w:p w14:paraId="1B29AF87" w14:textId="77777777" w:rsidR="00494D3D" w:rsidRPr="00F91B2B" w:rsidRDefault="00494D3D" w:rsidP="00F91B2B">
            <w:pPr>
              <w:rPr>
                <w:rFonts w:ascii="Arial" w:eastAsia="Times New Roman" w:hAnsi="Arial" w:cs="Arial"/>
                <w:sz w:val="20"/>
                <w:szCs w:val="20"/>
                <w:lang w:val="en-US"/>
              </w:rPr>
            </w:pPr>
            <w:r w:rsidRPr="00F91B2B">
              <w:rPr>
                <w:rFonts w:ascii="Arial" w:eastAsia="Times New Roman" w:hAnsi="Arial" w:cs="Arial"/>
                <w:sz w:val="20"/>
                <w:szCs w:val="20"/>
                <w:lang w:val="en-US"/>
              </w:rPr>
              <w:t>Regulatory services</w:t>
            </w:r>
          </w:p>
        </w:tc>
        <w:tc>
          <w:tcPr>
            <w:tcW w:w="1595" w:type="dxa"/>
          </w:tcPr>
          <w:p w14:paraId="293F9813" w14:textId="77777777" w:rsidR="00494D3D" w:rsidRPr="00F91B2B" w:rsidRDefault="00494D3D" w:rsidP="00F91B2B">
            <w:pPr>
              <w:rPr>
                <w:rFonts w:ascii="Arial" w:hAnsi="Arial" w:cs="Arial"/>
                <w:sz w:val="20"/>
                <w:szCs w:val="20"/>
              </w:rPr>
            </w:pPr>
          </w:p>
        </w:tc>
        <w:tc>
          <w:tcPr>
            <w:tcW w:w="1595" w:type="dxa"/>
          </w:tcPr>
          <w:p w14:paraId="07B9D611" w14:textId="77777777" w:rsidR="00494D3D" w:rsidRPr="00F91B2B" w:rsidRDefault="00494D3D" w:rsidP="00F91B2B">
            <w:pPr>
              <w:rPr>
                <w:rFonts w:ascii="Arial" w:hAnsi="Arial" w:cs="Arial"/>
                <w:sz w:val="20"/>
                <w:szCs w:val="20"/>
              </w:rPr>
            </w:pPr>
          </w:p>
        </w:tc>
      </w:tr>
      <w:tr w:rsidR="00494D3D" w:rsidRPr="00F91B2B" w14:paraId="29587A60" w14:textId="77777777" w:rsidTr="001E2C12">
        <w:trPr>
          <w:trHeight w:hRule="exact" w:val="277"/>
        </w:trPr>
        <w:tc>
          <w:tcPr>
            <w:tcW w:w="1418" w:type="dxa"/>
          </w:tcPr>
          <w:p w14:paraId="1EF3F83C" w14:textId="77777777" w:rsidR="00494D3D" w:rsidRPr="00F91B2B" w:rsidRDefault="00494D3D" w:rsidP="00F91B2B">
            <w:pPr>
              <w:rPr>
                <w:rFonts w:ascii="Arial" w:hAnsi="Arial" w:cs="Arial"/>
                <w:sz w:val="20"/>
                <w:szCs w:val="20"/>
              </w:rPr>
            </w:pPr>
          </w:p>
        </w:tc>
        <w:tc>
          <w:tcPr>
            <w:tcW w:w="5784" w:type="dxa"/>
          </w:tcPr>
          <w:p w14:paraId="1086C96D" w14:textId="77777777" w:rsidR="00494D3D" w:rsidRPr="00F91B2B" w:rsidRDefault="00494D3D" w:rsidP="00F91B2B">
            <w:pPr>
              <w:rPr>
                <w:rFonts w:ascii="Arial" w:hAnsi="Arial" w:cs="Arial"/>
                <w:sz w:val="20"/>
                <w:szCs w:val="20"/>
              </w:rPr>
            </w:pPr>
            <w:r w:rsidRPr="00F91B2B">
              <w:rPr>
                <w:rFonts w:ascii="Arial" w:hAnsi="Arial" w:cs="Arial"/>
                <w:sz w:val="20"/>
                <w:szCs w:val="20"/>
              </w:rPr>
              <w:t>Service delivery</w:t>
            </w:r>
          </w:p>
        </w:tc>
        <w:tc>
          <w:tcPr>
            <w:tcW w:w="1595" w:type="dxa"/>
          </w:tcPr>
          <w:p w14:paraId="1DEA13D8" w14:textId="77777777" w:rsidR="00494D3D" w:rsidRPr="00F91B2B" w:rsidRDefault="00494D3D" w:rsidP="00F91B2B">
            <w:pPr>
              <w:rPr>
                <w:rFonts w:ascii="Arial" w:hAnsi="Arial" w:cs="Arial"/>
                <w:sz w:val="20"/>
                <w:szCs w:val="20"/>
              </w:rPr>
            </w:pPr>
          </w:p>
        </w:tc>
        <w:tc>
          <w:tcPr>
            <w:tcW w:w="1595" w:type="dxa"/>
          </w:tcPr>
          <w:p w14:paraId="3808169E" w14:textId="77777777" w:rsidR="00494D3D" w:rsidRPr="00F91B2B" w:rsidRDefault="00494D3D" w:rsidP="00F91B2B">
            <w:pPr>
              <w:rPr>
                <w:rFonts w:ascii="Arial" w:hAnsi="Arial" w:cs="Arial"/>
                <w:sz w:val="20"/>
                <w:szCs w:val="20"/>
              </w:rPr>
            </w:pPr>
          </w:p>
        </w:tc>
      </w:tr>
      <w:tr w:rsidR="00494D3D" w:rsidRPr="00F91B2B" w14:paraId="30B2350B" w14:textId="77777777" w:rsidTr="001E2C12">
        <w:trPr>
          <w:trHeight w:hRule="exact" w:val="277"/>
        </w:trPr>
        <w:tc>
          <w:tcPr>
            <w:tcW w:w="1418" w:type="dxa"/>
          </w:tcPr>
          <w:p w14:paraId="425B7996" w14:textId="77777777" w:rsidR="00494D3D" w:rsidRPr="00F91B2B" w:rsidRDefault="00494D3D" w:rsidP="00F91B2B">
            <w:pPr>
              <w:rPr>
                <w:rFonts w:ascii="Arial" w:hAnsi="Arial" w:cs="Arial"/>
                <w:sz w:val="20"/>
                <w:szCs w:val="20"/>
              </w:rPr>
            </w:pPr>
          </w:p>
        </w:tc>
        <w:tc>
          <w:tcPr>
            <w:tcW w:w="5784" w:type="dxa"/>
          </w:tcPr>
          <w:p w14:paraId="4A54389F" w14:textId="77777777" w:rsidR="00494D3D" w:rsidRPr="00F91B2B" w:rsidRDefault="00494D3D" w:rsidP="00F91B2B">
            <w:pPr>
              <w:rPr>
                <w:rFonts w:ascii="Arial" w:hAnsi="Arial" w:cs="Arial"/>
                <w:sz w:val="20"/>
                <w:szCs w:val="20"/>
              </w:rPr>
            </w:pPr>
            <w:r w:rsidRPr="00F91B2B">
              <w:rPr>
                <w:rFonts w:ascii="Arial" w:hAnsi="Arial" w:cs="Arial"/>
                <w:sz w:val="20"/>
                <w:szCs w:val="20"/>
              </w:rPr>
              <w:t>Construction services</w:t>
            </w:r>
          </w:p>
        </w:tc>
        <w:tc>
          <w:tcPr>
            <w:tcW w:w="1595" w:type="dxa"/>
          </w:tcPr>
          <w:p w14:paraId="1C0D1065" w14:textId="77777777" w:rsidR="00494D3D" w:rsidRPr="00F91B2B" w:rsidRDefault="00494D3D" w:rsidP="00F91B2B">
            <w:pPr>
              <w:rPr>
                <w:rFonts w:ascii="Arial" w:hAnsi="Arial" w:cs="Arial"/>
                <w:sz w:val="20"/>
                <w:szCs w:val="20"/>
              </w:rPr>
            </w:pPr>
          </w:p>
        </w:tc>
        <w:tc>
          <w:tcPr>
            <w:tcW w:w="1595" w:type="dxa"/>
          </w:tcPr>
          <w:p w14:paraId="3C3AA3FF" w14:textId="77777777" w:rsidR="00494D3D" w:rsidRPr="00F91B2B" w:rsidRDefault="00494D3D" w:rsidP="00F91B2B">
            <w:pPr>
              <w:rPr>
                <w:rFonts w:ascii="Arial" w:hAnsi="Arial" w:cs="Arial"/>
                <w:sz w:val="20"/>
                <w:szCs w:val="20"/>
              </w:rPr>
            </w:pPr>
          </w:p>
        </w:tc>
      </w:tr>
      <w:tr w:rsidR="00494D3D" w:rsidRPr="00F91B2B" w14:paraId="5B932DB5" w14:textId="77777777" w:rsidTr="001E2C12">
        <w:trPr>
          <w:trHeight w:hRule="exact" w:val="277"/>
        </w:trPr>
        <w:tc>
          <w:tcPr>
            <w:tcW w:w="1418" w:type="dxa"/>
          </w:tcPr>
          <w:p w14:paraId="3FA9C4CF" w14:textId="77777777" w:rsidR="00494D3D" w:rsidRPr="00F91B2B" w:rsidRDefault="00494D3D" w:rsidP="00F91B2B">
            <w:pPr>
              <w:rPr>
                <w:rFonts w:ascii="Arial" w:hAnsi="Arial" w:cs="Arial"/>
                <w:sz w:val="20"/>
                <w:szCs w:val="20"/>
              </w:rPr>
            </w:pPr>
          </w:p>
        </w:tc>
        <w:tc>
          <w:tcPr>
            <w:tcW w:w="5784" w:type="dxa"/>
          </w:tcPr>
          <w:p w14:paraId="6EEFFC8F" w14:textId="77777777" w:rsidR="00494D3D" w:rsidRPr="00F91B2B" w:rsidRDefault="00494D3D" w:rsidP="00F91B2B">
            <w:pPr>
              <w:rPr>
                <w:rFonts w:ascii="Arial" w:hAnsi="Arial" w:cs="Arial"/>
                <w:sz w:val="20"/>
                <w:szCs w:val="20"/>
              </w:rPr>
            </w:pPr>
            <w:r w:rsidRPr="00F91B2B">
              <w:rPr>
                <w:rFonts w:ascii="Arial" w:hAnsi="Arial" w:cs="Arial"/>
                <w:sz w:val="20"/>
                <w:szCs w:val="20"/>
              </w:rPr>
              <w:t>Sales of goods</w:t>
            </w:r>
          </w:p>
        </w:tc>
        <w:tc>
          <w:tcPr>
            <w:tcW w:w="1595" w:type="dxa"/>
          </w:tcPr>
          <w:p w14:paraId="07B8DF1B" w14:textId="77777777" w:rsidR="00494D3D" w:rsidRPr="00F91B2B" w:rsidRDefault="00494D3D" w:rsidP="00F91B2B">
            <w:pPr>
              <w:rPr>
                <w:rFonts w:ascii="Arial" w:hAnsi="Arial" w:cs="Arial"/>
                <w:sz w:val="20"/>
                <w:szCs w:val="20"/>
              </w:rPr>
            </w:pPr>
          </w:p>
        </w:tc>
        <w:tc>
          <w:tcPr>
            <w:tcW w:w="1595" w:type="dxa"/>
          </w:tcPr>
          <w:p w14:paraId="5A53CAAD" w14:textId="77777777" w:rsidR="00494D3D" w:rsidRPr="00F91B2B" w:rsidRDefault="00494D3D" w:rsidP="00F91B2B">
            <w:pPr>
              <w:rPr>
                <w:rFonts w:ascii="Arial" w:hAnsi="Arial" w:cs="Arial"/>
                <w:sz w:val="20"/>
                <w:szCs w:val="20"/>
              </w:rPr>
            </w:pPr>
          </w:p>
        </w:tc>
      </w:tr>
      <w:tr w:rsidR="00494D3D" w:rsidRPr="00F91B2B" w14:paraId="00DD62AE" w14:textId="77777777" w:rsidTr="001E2C12">
        <w:trPr>
          <w:trHeight w:hRule="exact" w:val="277"/>
        </w:trPr>
        <w:tc>
          <w:tcPr>
            <w:tcW w:w="1418" w:type="dxa"/>
          </w:tcPr>
          <w:p w14:paraId="384D50F2" w14:textId="77777777" w:rsidR="00494D3D" w:rsidRPr="00F91B2B" w:rsidRDefault="00494D3D" w:rsidP="00F91B2B">
            <w:pPr>
              <w:rPr>
                <w:rFonts w:ascii="Arial" w:hAnsi="Arial" w:cs="Arial"/>
                <w:sz w:val="20"/>
                <w:szCs w:val="20"/>
              </w:rPr>
            </w:pPr>
          </w:p>
        </w:tc>
        <w:tc>
          <w:tcPr>
            <w:tcW w:w="5784" w:type="dxa"/>
          </w:tcPr>
          <w:p w14:paraId="092725BD" w14:textId="77777777" w:rsidR="00494D3D" w:rsidRPr="00F91B2B" w:rsidRDefault="00494D3D" w:rsidP="00F91B2B">
            <w:pPr>
              <w:rPr>
                <w:rFonts w:ascii="Arial" w:hAnsi="Arial" w:cs="Arial"/>
                <w:sz w:val="20"/>
                <w:szCs w:val="20"/>
              </w:rPr>
            </w:pPr>
            <w:r w:rsidRPr="00F91B2B">
              <w:rPr>
                <w:rFonts w:ascii="Arial" w:hAnsi="Arial" w:cs="Arial"/>
                <w:sz w:val="20"/>
                <w:szCs w:val="20"/>
              </w:rPr>
              <w:t>Research services</w:t>
            </w:r>
          </w:p>
        </w:tc>
        <w:tc>
          <w:tcPr>
            <w:tcW w:w="1595" w:type="dxa"/>
            <w:tcBorders>
              <w:bottom w:val="single" w:sz="4" w:space="0" w:color="auto"/>
            </w:tcBorders>
          </w:tcPr>
          <w:p w14:paraId="3DDF84A0" w14:textId="77777777" w:rsidR="00494D3D" w:rsidRPr="00F91B2B" w:rsidRDefault="00494D3D" w:rsidP="00F91B2B">
            <w:pPr>
              <w:rPr>
                <w:rFonts w:ascii="Arial" w:hAnsi="Arial" w:cs="Arial"/>
                <w:sz w:val="20"/>
                <w:szCs w:val="20"/>
              </w:rPr>
            </w:pPr>
          </w:p>
        </w:tc>
        <w:tc>
          <w:tcPr>
            <w:tcW w:w="1595" w:type="dxa"/>
            <w:tcBorders>
              <w:bottom w:val="single" w:sz="4" w:space="0" w:color="auto"/>
            </w:tcBorders>
          </w:tcPr>
          <w:p w14:paraId="42EFB41C" w14:textId="77777777" w:rsidR="00494D3D" w:rsidRPr="00F91B2B" w:rsidRDefault="00494D3D" w:rsidP="00F91B2B">
            <w:pPr>
              <w:rPr>
                <w:rFonts w:ascii="Arial" w:hAnsi="Arial" w:cs="Arial"/>
                <w:sz w:val="20"/>
                <w:szCs w:val="20"/>
              </w:rPr>
            </w:pPr>
          </w:p>
        </w:tc>
      </w:tr>
      <w:tr w:rsidR="00494D3D" w:rsidRPr="00F91B2B" w14:paraId="3EA67F94" w14:textId="77777777" w:rsidTr="001E2C12">
        <w:trPr>
          <w:trHeight w:hRule="exact" w:val="277"/>
        </w:trPr>
        <w:tc>
          <w:tcPr>
            <w:tcW w:w="1418" w:type="dxa"/>
          </w:tcPr>
          <w:p w14:paraId="481F4BC8" w14:textId="77777777" w:rsidR="00494D3D" w:rsidRPr="00F91B2B" w:rsidRDefault="00494D3D" w:rsidP="00F91B2B">
            <w:pPr>
              <w:rPr>
                <w:rFonts w:ascii="Arial" w:hAnsi="Arial" w:cs="Arial"/>
                <w:sz w:val="20"/>
                <w:szCs w:val="20"/>
              </w:rPr>
            </w:pPr>
          </w:p>
        </w:tc>
        <w:tc>
          <w:tcPr>
            <w:tcW w:w="5784" w:type="dxa"/>
          </w:tcPr>
          <w:p w14:paraId="73AB15B1" w14:textId="77777777" w:rsidR="00494D3D" w:rsidRPr="00F91B2B" w:rsidRDefault="00494D3D" w:rsidP="00F91B2B">
            <w:pPr>
              <w:rPr>
                <w:rFonts w:ascii="Arial" w:hAnsi="Arial" w:cs="Arial"/>
                <w:sz w:val="20"/>
                <w:szCs w:val="20"/>
              </w:rPr>
            </w:pPr>
            <w:r w:rsidRPr="00F91B2B">
              <w:rPr>
                <w:rFonts w:ascii="Arial" w:hAnsi="Arial" w:cs="Arial"/>
                <w:sz w:val="20"/>
                <w:szCs w:val="20"/>
              </w:rPr>
              <w:t>Other</w:t>
            </w:r>
          </w:p>
        </w:tc>
        <w:tc>
          <w:tcPr>
            <w:tcW w:w="1595" w:type="dxa"/>
            <w:tcBorders>
              <w:bottom w:val="single" w:sz="4" w:space="0" w:color="auto"/>
            </w:tcBorders>
          </w:tcPr>
          <w:p w14:paraId="056C0B09" w14:textId="77777777" w:rsidR="00494D3D" w:rsidRPr="00F91B2B" w:rsidRDefault="00494D3D" w:rsidP="00F91B2B">
            <w:pPr>
              <w:rPr>
                <w:rFonts w:ascii="Arial" w:hAnsi="Arial" w:cs="Arial"/>
                <w:sz w:val="20"/>
                <w:szCs w:val="20"/>
              </w:rPr>
            </w:pPr>
          </w:p>
        </w:tc>
        <w:tc>
          <w:tcPr>
            <w:tcW w:w="1595" w:type="dxa"/>
            <w:tcBorders>
              <w:bottom w:val="single" w:sz="4" w:space="0" w:color="auto"/>
            </w:tcBorders>
          </w:tcPr>
          <w:p w14:paraId="1CF002C2" w14:textId="77777777" w:rsidR="00494D3D" w:rsidRPr="00F91B2B" w:rsidRDefault="00494D3D" w:rsidP="00F91B2B">
            <w:pPr>
              <w:rPr>
                <w:rFonts w:ascii="Arial" w:hAnsi="Arial" w:cs="Arial"/>
                <w:sz w:val="20"/>
                <w:szCs w:val="20"/>
              </w:rPr>
            </w:pPr>
          </w:p>
        </w:tc>
      </w:tr>
      <w:tr w:rsidR="00494D3D" w:rsidRPr="00F91B2B" w14:paraId="146DC61F" w14:textId="77777777" w:rsidTr="001E2C12">
        <w:trPr>
          <w:trHeight w:hRule="exact" w:val="551"/>
        </w:trPr>
        <w:tc>
          <w:tcPr>
            <w:tcW w:w="1418" w:type="dxa"/>
          </w:tcPr>
          <w:p w14:paraId="147925F6" w14:textId="77777777" w:rsidR="00494D3D" w:rsidRPr="00F91B2B" w:rsidRDefault="00494D3D" w:rsidP="00F91B2B">
            <w:pPr>
              <w:rPr>
                <w:rFonts w:ascii="Arial" w:hAnsi="Arial" w:cs="Arial"/>
                <w:b/>
                <w:sz w:val="20"/>
                <w:szCs w:val="20"/>
              </w:rPr>
            </w:pPr>
          </w:p>
        </w:tc>
        <w:tc>
          <w:tcPr>
            <w:tcW w:w="5784" w:type="dxa"/>
          </w:tcPr>
          <w:p w14:paraId="06B21601" w14:textId="77777777" w:rsidR="00494D3D" w:rsidRPr="00F91B2B" w:rsidRDefault="00494D3D"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7902CA59" w14:textId="77777777" w:rsidR="00494D3D" w:rsidRPr="00F91B2B" w:rsidRDefault="00494D3D" w:rsidP="00F91B2B">
            <w:pPr>
              <w:spacing w:after="0" w:line="240" w:lineRule="auto"/>
              <w:rPr>
                <w:rFonts w:ascii="Arial" w:hAnsi="Arial" w:cs="Arial"/>
                <w:b/>
                <w:sz w:val="20"/>
                <w:szCs w:val="20"/>
              </w:rPr>
            </w:pPr>
          </w:p>
        </w:tc>
        <w:tc>
          <w:tcPr>
            <w:tcW w:w="1595" w:type="dxa"/>
            <w:tcBorders>
              <w:top w:val="single" w:sz="4" w:space="0" w:color="auto"/>
              <w:bottom w:val="single" w:sz="4" w:space="0" w:color="auto"/>
            </w:tcBorders>
          </w:tcPr>
          <w:p w14:paraId="7B19BC0D" w14:textId="77777777" w:rsidR="00494D3D" w:rsidRPr="00F91B2B" w:rsidRDefault="00494D3D" w:rsidP="00F91B2B">
            <w:pPr>
              <w:rPr>
                <w:rFonts w:ascii="Arial" w:hAnsi="Arial" w:cs="Arial"/>
                <w:sz w:val="20"/>
                <w:szCs w:val="20"/>
              </w:rPr>
            </w:pPr>
          </w:p>
        </w:tc>
        <w:tc>
          <w:tcPr>
            <w:tcW w:w="1595" w:type="dxa"/>
            <w:tcBorders>
              <w:top w:val="single" w:sz="4" w:space="0" w:color="auto"/>
              <w:bottom w:val="single" w:sz="4" w:space="0" w:color="auto"/>
            </w:tcBorders>
          </w:tcPr>
          <w:p w14:paraId="25504B84" w14:textId="77777777" w:rsidR="00494D3D" w:rsidRPr="00F91B2B" w:rsidRDefault="00494D3D" w:rsidP="00F91B2B">
            <w:pPr>
              <w:rPr>
                <w:rFonts w:ascii="Arial" w:hAnsi="Arial" w:cs="Arial"/>
                <w:sz w:val="20"/>
                <w:szCs w:val="20"/>
              </w:rPr>
            </w:pPr>
          </w:p>
        </w:tc>
      </w:tr>
      <w:tr w:rsidR="00494D3D" w:rsidRPr="00F91B2B" w14:paraId="1EEF1A3F" w14:textId="77777777" w:rsidTr="001E2C12">
        <w:trPr>
          <w:trHeight w:hRule="exact" w:val="277"/>
        </w:trPr>
        <w:tc>
          <w:tcPr>
            <w:tcW w:w="1418" w:type="dxa"/>
          </w:tcPr>
          <w:p w14:paraId="52564B75" w14:textId="77777777" w:rsidR="00494D3D" w:rsidRPr="00F91B2B" w:rsidRDefault="00494D3D" w:rsidP="00F91B2B">
            <w:pPr>
              <w:rPr>
                <w:rFonts w:ascii="Arial" w:hAnsi="Arial" w:cs="Arial"/>
                <w:b/>
                <w:sz w:val="20"/>
                <w:szCs w:val="20"/>
              </w:rPr>
            </w:pPr>
          </w:p>
        </w:tc>
        <w:tc>
          <w:tcPr>
            <w:tcW w:w="5784" w:type="dxa"/>
          </w:tcPr>
          <w:p w14:paraId="5399AA2F" w14:textId="77777777" w:rsidR="00494D3D" w:rsidRPr="00F91B2B" w:rsidRDefault="00494D3D" w:rsidP="00F91B2B">
            <w:pPr>
              <w:rPr>
                <w:rFonts w:ascii="Arial" w:hAnsi="Arial" w:cs="Arial"/>
                <w:sz w:val="20"/>
                <w:szCs w:val="20"/>
              </w:rPr>
            </w:pPr>
            <w:r w:rsidRPr="00F91B2B">
              <w:rPr>
                <w:rFonts w:ascii="Arial" w:hAnsi="Arial" w:cs="Arial"/>
                <w:b/>
                <w:sz w:val="20"/>
                <w:szCs w:val="20"/>
              </w:rPr>
              <w:t>Type of customer</w:t>
            </w:r>
            <w:r w:rsidRPr="00F91B2B">
              <w:rPr>
                <w:rFonts w:ascii="Arial" w:hAnsi="Arial" w:cs="Arial"/>
                <w:sz w:val="20"/>
                <w:szCs w:val="20"/>
              </w:rPr>
              <w:t>:</w:t>
            </w:r>
          </w:p>
        </w:tc>
        <w:tc>
          <w:tcPr>
            <w:tcW w:w="1595" w:type="dxa"/>
            <w:tcBorders>
              <w:top w:val="single" w:sz="4" w:space="0" w:color="auto"/>
            </w:tcBorders>
          </w:tcPr>
          <w:p w14:paraId="4922AF61" w14:textId="77777777" w:rsidR="00494D3D" w:rsidRPr="00F91B2B" w:rsidRDefault="00494D3D" w:rsidP="00F91B2B">
            <w:pPr>
              <w:rPr>
                <w:rFonts w:ascii="Arial" w:hAnsi="Arial" w:cs="Arial"/>
                <w:sz w:val="20"/>
                <w:szCs w:val="20"/>
              </w:rPr>
            </w:pPr>
          </w:p>
        </w:tc>
        <w:tc>
          <w:tcPr>
            <w:tcW w:w="1595" w:type="dxa"/>
            <w:tcBorders>
              <w:top w:val="single" w:sz="4" w:space="0" w:color="auto"/>
            </w:tcBorders>
          </w:tcPr>
          <w:p w14:paraId="52AF0211" w14:textId="77777777" w:rsidR="00494D3D" w:rsidRPr="00F91B2B" w:rsidRDefault="00494D3D" w:rsidP="00F91B2B">
            <w:pPr>
              <w:rPr>
                <w:rFonts w:ascii="Arial" w:hAnsi="Arial" w:cs="Arial"/>
                <w:sz w:val="20"/>
                <w:szCs w:val="20"/>
              </w:rPr>
            </w:pPr>
          </w:p>
        </w:tc>
      </w:tr>
      <w:tr w:rsidR="00494D3D" w:rsidRPr="00F91B2B" w14:paraId="1C3848C9" w14:textId="77777777" w:rsidTr="001E2C12">
        <w:trPr>
          <w:trHeight w:hRule="exact" w:val="277"/>
        </w:trPr>
        <w:tc>
          <w:tcPr>
            <w:tcW w:w="1418" w:type="dxa"/>
          </w:tcPr>
          <w:p w14:paraId="55CEB515" w14:textId="77777777" w:rsidR="00494D3D" w:rsidRPr="00F91B2B" w:rsidRDefault="00494D3D" w:rsidP="00F91B2B">
            <w:pPr>
              <w:rPr>
                <w:rFonts w:ascii="Arial" w:hAnsi="Arial" w:cs="Arial"/>
                <w:sz w:val="20"/>
                <w:szCs w:val="20"/>
              </w:rPr>
            </w:pPr>
          </w:p>
        </w:tc>
        <w:tc>
          <w:tcPr>
            <w:tcW w:w="5784" w:type="dxa"/>
          </w:tcPr>
          <w:p w14:paraId="7605CA6E" w14:textId="77777777" w:rsidR="00494D3D" w:rsidRPr="00F91B2B" w:rsidRDefault="00494D3D" w:rsidP="00F91B2B">
            <w:pPr>
              <w:rPr>
                <w:rFonts w:ascii="Arial" w:hAnsi="Arial" w:cs="Arial"/>
                <w:sz w:val="20"/>
                <w:szCs w:val="20"/>
              </w:rPr>
            </w:pPr>
            <w:r w:rsidRPr="00F91B2B">
              <w:rPr>
                <w:rFonts w:ascii="Arial" w:hAnsi="Arial" w:cs="Arial"/>
                <w:sz w:val="20"/>
                <w:szCs w:val="20"/>
              </w:rPr>
              <w:t>Commonwealth Government</w:t>
            </w:r>
          </w:p>
        </w:tc>
        <w:tc>
          <w:tcPr>
            <w:tcW w:w="1595" w:type="dxa"/>
          </w:tcPr>
          <w:p w14:paraId="5733DC10" w14:textId="77777777" w:rsidR="00494D3D" w:rsidRPr="00F91B2B" w:rsidRDefault="00494D3D" w:rsidP="00F91B2B">
            <w:pPr>
              <w:rPr>
                <w:rFonts w:ascii="Arial" w:hAnsi="Arial" w:cs="Arial"/>
                <w:sz w:val="20"/>
                <w:szCs w:val="20"/>
              </w:rPr>
            </w:pPr>
          </w:p>
        </w:tc>
        <w:tc>
          <w:tcPr>
            <w:tcW w:w="1595" w:type="dxa"/>
          </w:tcPr>
          <w:p w14:paraId="7B8E469F" w14:textId="77777777" w:rsidR="00494D3D" w:rsidRPr="00F91B2B" w:rsidRDefault="00494D3D" w:rsidP="00F91B2B">
            <w:pPr>
              <w:rPr>
                <w:rFonts w:ascii="Arial" w:hAnsi="Arial" w:cs="Arial"/>
                <w:sz w:val="20"/>
                <w:szCs w:val="20"/>
              </w:rPr>
            </w:pPr>
          </w:p>
        </w:tc>
      </w:tr>
      <w:tr w:rsidR="00494D3D" w:rsidRPr="00F91B2B" w14:paraId="245FE1E6" w14:textId="77777777" w:rsidTr="001E2C12">
        <w:trPr>
          <w:trHeight w:hRule="exact" w:val="277"/>
        </w:trPr>
        <w:tc>
          <w:tcPr>
            <w:tcW w:w="1418" w:type="dxa"/>
          </w:tcPr>
          <w:p w14:paraId="364D06C9" w14:textId="77777777" w:rsidR="00494D3D" w:rsidRPr="00F91B2B" w:rsidRDefault="00494D3D" w:rsidP="00F91B2B">
            <w:pPr>
              <w:rPr>
                <w:rFonts w:ascii="Arial" w:hAnsi="Arial" w:cs="Arial"/>
                <w:sz w:val="20"/>
                <w:szCs w:val="20"/>
              </w:rPr>
            </w:pPr>
          </w:p>
        </w:tc>
        <w:tc>
          <w:tcPr>
            <w:tcW w:w="5784" w:type="dxa"/>
          </w:tcPr>
          <w:p w14:paraId="440A1699" w14:textId="77777777" w:rsidR="00494D3D" w:rsidRPr="00F91B2B" w:rsidRDefault="00494D3D" w:rsidP="00F91B2B">
            <w:pPr>
              <w:rPr>
                <w:rFonts w:ascii="Arial" w:hAnsi="Arial" w:cs="Arial"/>
                <w:sz w:val="20"/>
                <w:szCs w:val="20"/>
              </w:rPr>
            </w:pPr>
            <w:r w:rsidRPr="00F91B2B">
              <w:rPr>
                <w:rFonts w:ascii="Arial" w:hAnsi="Arial" w:cs="Arial"/>
                <w:sz w:val="20"/>
                <w:szCs w:val="20"/>
              </w:rPr>
              <w:t>State and territory governments</w:t>
            </w:r>
          </w:p>
        </w:tc>
        <w:tc>
          <w:tcPr>
            <w:tcW w:w="1595" w:type="dxa"/>
          </w:tcPr>
          <w:p w14:paraId="5211D3A8" w14:textId="77777777" w:rsidR="00494D3D" w:rsidRPr="00F91B2B" w:rsidRDefault="00494D3D" w:rsidP="00F91B2B">
            <w:pPr>
              <w:rPr>
                <w:rFonts w:ascii="Arial" w:hAnsi="Arial" w:cs="Arial"/>
                <w:sz w:val="20"/>
                <w:szCs w:val="20"/>
              </w:rPr>
            </w:pPr>
          </w:p>
        </w:tc>
        <w:tc>
          <w:tcPr>
            <w:tcW w:w="1595" w:type="dxa"/>
          </w:tcPr>
          <w:p w14:paraId="10F1B956" w14:textId="77777777" w:rsidR="00494D3D" w:rsidRPr="00F91B2B" w:rsidRDefault="00494D3D" w:rsidP="00F91B2B">
            <w:pPr>
              <w:rPr>
                <w:rFonts w:ascii="Arial" w:hAnsi="Arial" w:cs="Arial"/>
                <w:sz w:val="20"/>
                <w:szCs w:val="20"/>
              </w:rPr>
            </w:pPr>
          </w:p>
        </w:tc>
      </w:tr>
      <w:tr w:rsidR="00494D3D" w:rsidRPr="00F91B2B" w14:paraId="48F40AA8" w14:textId="77777777" w:rsidTr="001E2C12">
        <w:trPr>
          <w:trHeight w:hRule="exact" w:val="277"/>
        </w:trPr>
        <w:tc>
          <w:tcPr>
            <w:tcW w:w="1418" w:type="dxa"/>
          </w:tcPr>
          <w:p w14:paraId="0D69FD3D" w14:textId="77777777" w:rsidR="00494D3D" w:rsidRPr="00F91B2B" w:rsidRDefault="00494D3D" w:rsidP="00F91B2B">
            <w:pPr>
              <w:rPr>
                <w:rFonts w:ascii="Arial" w:hAnsi="Arial" w:cs="Arial"/>
                <w:sz w:val="20"/>
                <w:szCs w:val="20"/>
              </w:rPr>
            </w:pPr>
          </w:p>
        </w:tc>
        <w:tc>
          <w:tcPr>
            <w:tcW w:w="5784" w:type="dxa"/>
          </w:tcPr>
          <w:p w14:paraId="3624C7FB" w14:textId="77777777" w:rsidR="00494D3D" w:rsidRPr="00F91B2B" w:rsidRDefault="00494D3D" w:rsidP="00F91B2B">
            <w:pPr>
              <w:rPr>
                <w:rFonts w:ascii="Arial" w:hAnsi="Arial" w:cs="Arial"/>
                <w:sz w:val="20"/>
                <w:szCs w:val="20"/>
              </w:rPr>
            </w:pPr>
            <w:r w:rsidRPr="00F91B2B">
              <w:rPr>
                <w:rFonts w:ascii="Arial" w:hAnsi="Arial" w:cs="Arial"/>
                <w:sz w:val="20"/>
                <w:szCs w:val="20"/>
              </w:rPr>
              <w:t>Non-government entities</w:t>
            </w:r>
          </w:p>
        </w:tc>
        <w:tc>
          <w:tcPr>
            <w:tcW w:w="1595" w:type="dxa"/>
          </w:tcPr>
          <w:p w14:paraId="3C18B237" w14:textId="77777777" w:rsidR="00494D3D" w:rsidRPr="00F91B2B" w:rsidRDefault="00494D3D" w:rsidP="00F91B2B">
            <w:pPr>
              <w:rPr>
                <w:rFonts w:ascii="Arial" w:hAnsi="Arial" w:cs="Arial"/>
                <w:sz w:val="20"/>
                <w:szCs w:val="20"/>
              </w:rPr>
            </w:pPr>
          </w:p>
        </w:tc>
        <w:tc>
          <w:tcPr>
            <w:tcW w:w="1595" w:type="dxa"/>
          </w:tcPr>
          <w:p w14:paraId="1A79AD24" w14:textId="77777777" w:rsidR="00494D3D" w:rsidRPr="00F91B2B" w:rsidRDefault="00494D3D" w:rsidP="00F91B2B">
            <w:pPr>
              <w:rPr>
                <w:rFonts w:ascii="Arial" w:hAnsi="Arial" w:cs="Arial"/>
                <w:sz w:val="20"/>
                <w:szCs w:val="20"/>
              </w:rPr>
            </w:pPr>
          </w:p>
        </w:tc>
      </w:tr>
      <w:tr w:rsidR="00494D3D" w:rsidRPr="00F91B2B" w14:paraId="36D672DB" w14:textId="77777777" w:rsidTr="001E2C12">
        <w:trPr>
          <w:trHeight w:hRule="exact" w:val="589"/>
        </w:trPr>
        <w:tc>
          <w:tcPr>
            <w:tcW w:w="1418" w:type="dxa"/>
          </w:tcPr>
          <w:p w14:paraId="55499AEF" w14:textId="77777777" w:rsidR="00494D3D" w:rsidRPr="00F91B2B" w:rsidRDefault="00494D3D" w:rsidP="00F91B2B">
            <w:pPr>
              <w:rPr>
                <w:rFonts w:ascii="Arial" w:hAnsi="Arial" w:cs="Arial"/>
                <w:b/>
                <w:sz w:val="20"/>
                <w:szCs w:val="20"/>
              </w:rPr>
            </w:pPr>
          </w:p>
        </w:tc>
        <w:tc>
          <w:tcPr>
            <w:tcW w:w="5784" w:type="dxa"/>
          </w:tcPr>
          <w:p w14:paraId="03C99CBE" w14:textId="77777777" w:rsidR="00494D3D" w:rsidRPr="00F91B2B" w:rsidRDefault="00494D3D" w:rsidP="00F91B2B">
            <w:pPr>
              <w:spacing w:after="0" w:line="240" w:lineRule="auto"/>
              <w:rPr>
                <w:rFonts w:ascii="Arial" w:hAnsi="Arial" w:cs="Arial"/>
                <w:b/>
                <w:sz w:val="20"/>
                <w:szCs w:val="20"/>
              </w:rPr>
            </w:pPr>
            <w:r w:rsidRPr="00F91B2B">
              <w:rPr>
                <w:rFonts w:ascii="Arial" w:hAnsi="Arial" w:cs="Arial"/>
                <w:b/>
                <w:sz w:val="20"/>
                <w:szCs w:val="20"/>
              </w:rPr>
              <w:t>Total revenue from contracts with customers</w:t>
            </w:r>
          </w:p>
          <w:p w14:paraId="688ED74C" w14:textId="77777777" w:rsidR="00494D3D" w:rsidRPr="00F91B2B" w:rsidRDefault="00494D3D" w:rsidP="00F91B2B">
            <w:pPr>
              <w:spacing w:after="0" w:line="240" w:lineRule="auto"/>
              <w:rPr>
                <w:rFonts w:ascii="Arial" w:hAnsi="Arial" w:cs="Arial"/>
                <w:b/>
                <w:sz w:val="20"/>
                <w:szCs w:val="20"/>
              </w:rPr>
            </w:pPr>
          </w:p>
        </w:tc>
        <w:tc>
          <w:tcPr>
            <w:tcW w:w="1595" w:type="dxa"/>
            <w:tcBorders>
              <w:top w:val="single" w:sz="4" w:space="0" w:color="auto"/>
              <w:bottom w:val="single" w:sz="4" w:space="0" w:color="auto"/>
            </w:tcBorders>
          </w:tcPr>
          <w:p w14:paraId="4AE67A3E" w14:textId="77777777" w:rsidR="00494D3D" w:rsidRPr="00F91B2B" w:rsidRDefault="00494D3D" w:rsidP="00F91B2B">
            <w:pPr>
              <w:rPr>
                <w:rFonts w:ascii="Arial" w:hAnsi="Arial" w:cs="Arial"/>
                <w:sz w:val="20"/>
                <w:szCs w:val="20"/>
              </w:rPr>
            </w:pPr>
          </w:p>
        </w:tc>
        <w:tc>
          <w:tcPr>
            <w:tcW w:w="1595" w:type="dxa"/>
            <w:tcBorders>
              <w:top w:val="single" w:sz="4" w:space="0" w:color="auto"/>
              <w:bottom w:val="single" w:sz="4" w:space="0" w:color="auto"/>
            </w:tcBorders>
          </w:tcPr>
          <w:p w14:paraId="06EC6B21" w14:textId="77777777" w:rsidR="00494D3D" w:rsidRPr="00F91B2B" w:rsidRDefault="00494D3D" w:rsidP="00F91B2B">
            <w:pPr>
              <w:rPr>
                <w:rFonts w:ascii="Arial" w:hAnsi="Arial" w:cs="Arial"/>
                <w:sz w:val="20"/>
                <w:szCs w:val="20"/>
              </w:rPr>
            </w:pPr>
          </w:p>
        </w:tc>
      </w:tr>
      <w:tr w:rsidR="00494D3D" w:rsidRPr="00F91B2B" w14:paraId="753E9028" w14:textId="77777777" w:rsidTr="001E2C12">
        <w:trPr>
          <w:trHeight w:hRule="exact" w:val="277"/>
        </w:trPr>
        <w:tc>
          <w:tcPr>
            <w:tcW w:w="1418" w:type="dxa"/>
          </w:tcPr>
          <w:p w14:paraId="5C01194B" w14:textId="77777777" w:rsidR="00494D3D" w:rsidRPr="00F91B2B" w:rsidRDefault="00494D3D" w:rsidP="00F91B2B">
            <w:pPr>
              <w:rPr>
                <w:rFonts w:ascii="Arial" w:hAnsi="Arial" w:cs="Arial"/>
                <w:b/>
                <w:sz w:val="20"/>
                <w:szCs w:val="20"/>
              </w:rPr>
            </w:pPr>
          </w:p>
        </w:tc>
        <w:tc>
          <w:tcPr>
            <w:tcW w:w="5784" w:type="dxa"/>
          </w:tcPr>
          <w:p w14:paraId="31343501" w14:textId="77777777" w:rsidR="00494D3D" w:rsidRPr="00F91B2B" w:rsidRDefault="00494D3D" w:rsidP="00F91B2B">
            <w:pPr>
              <w:rPr>
                <w:rFonts w:ascii="Arial" w:hAnsi="Arial" w:cs="Arial"/>
                <w:b/>
                <w:sz w:val="20"/>
                <w:szCs w:val="20"/>
              </w:rPr>
            </w:pPr>
            <w:r w:rsidRPr="00F91B2B">
              <w:rPr>
                <w:rFonts w:ascii="Arial" w:hAnsi="Arial" w:cs="Arial"/>
                <w:b/>
                <w:sz w:val="20"/>
                <w:szCs w:val="20"/>
              </w:rPr>
              <w:t>Timing of transfer of goods and services:</w:t>
            </w:r>
          </w:p>
        </w:tc>
        <w:tc>
          <w:tcPr>
            <w:tcW w:w="1595" w:type="dxa"/>
            <w:tcBorders>
              <w:top w:val="single" w:sz="4" w:space="0" w:color="auto"/>
            </w:tcBorders>
          </w:tcPr>
          <w:p w14:paraId="3AE22A46" w14:textId="77777777" w:rsidR="00494D3D" w:rsidRPr="00F91B2B" w:rsidRDefault="00494D3D" w:rsidP="00F91B2B">
            <w:pPr>
              <w:rPr>
                <w:rFonts w:ascii="Arial" w:hAnsi="Arial" w:cs="Arial"/>
                <w:sz w:val="20"/>
                <w:szCs w:val="20"/>
              </w:rPr>
            </w:pPr>
          </w:p>
        </w:tc>
        <w:tc>
          <w:tcPr>
            <w:tcW w:w="1595" w:type="dxa"/>
            <w:tcBorders>
              <w:top w:val="single" w:sz="4" w:space="0" w:color="auto"/>
            </w:tcBorders>
          </w:tcPr>
          <w:p w14:paraId="117CA124" w14:textId="77777777" w:rsidR="00494D3D" w:rsidRPr="00F91B2B" w:rsidRDefault="00494D3D" w:rsidP="00F91B2B">
            <w:pPr>
              <w:rPr>
                <w:rFonts w:ascii="Arial" w:hAnsi="Arial" w:cs="Arial"/>
                <w:sz w:val="20"/>
                <w:szCs w:val="20"/>
              </w:rPr>
            </w:pPr>
          </w:p>
        </w:tc>
      </w:tr>
      <w:tr w:rsidR="00494D3D" w:rsidRPr="00F91B2B" w14:paraId="2AC3CA5F" w14:textId="77777777" w:rsidTr="001E2C12">
        <w:trPr>
          <w:trHeight w:hRule="exact" w:val="277"/>
        </w:trPr>
        <w:tc>
          <w:tcPr>
            <w:tcW w:w="1418" w:type="dxa"/>
          </w:tcPr>
          <w:p w14:paraId="7C2D4391" w14:textId="77777777" w:rsidR="00494D3D" w:rsidRPr="00F91B2B" w:rsidRDefault="00494D3D" w:rsidP="00F91B2B">
            <w:pPr>
              <w:rPr>
                <w:rFonts w:ascii="Arial" w:hAnsi="Arial" w:cs="Arial"/>
                <w:sz w:val="20"/>
                <w:szCs w:val="20"/>
              </w:rPr>
            </w:pPr>
          </w:p>
        </w:tc>
        <w:tc>
          <w:tcPr>
            <w:tcW w:w="5784" w:type="dxa"/>
          </w:tcPr>
          <w:p w14:paraId="6F860763" w14:textId="77777777" w:rsidR="00494D3D" w:rsidRPr="00F91B2B" w:rsidRDefault="00494D3D" w:rsidP="00F91B2B">
            <w:pPr>
              <w:rPr>
                <w:rFonts w:ascii="Arial" w:hAnsi="Arial" w:cs="Arial"/>
                <w:sz w:val="20"/>
                <w:szCs w:val="20"/>
              </w:rPr>
            </w:pPr>
            <w:r w:rsidRPr="00F91B2B">
              <w:rPr>
                <w:rFonts w:ascii="Arial" w:hAnsi="Arial" w:cs="Arial"/>
                <w:sz w:val="20"/>
                <w:szCs w:val="20"/>
              </w:rPr>
              <w:t>Overtime</w:t>
            </w:r>
          </w:p>
        </w:tc>
        <w:tc>
          <w:tcPr>
            <w:tcW w:w="1595" w:type="dxa"/>
          </w:tcPr>
          <w:p w14:paraId="03D64898" w14:textId="77777777" w:rsidR="00494D3D" w:rsidRPr="00F91B2B" w:rsidRDefault="00494D3D" w:rsidP="00F91B2B">
            <w:pPr>
              <w:rPr>
                <w:rFonts w:ascii="Arial" w:hAnsi="Arial" w:cs="Arial"/>
                <w:sz w:val="20"/>
                <w:szCs w:val="20"/>
              </w:rPr>
            </w:pPr>
          </w:p>
        </w:tc>
        <w:tc>
          <w:tcPr>
            <w:tcW w:w="1595" w:type="dxa"/>
          </w:tcPr>
          <w:p w14:paraId="4EABAAC9" w14:textId="77777777" w:rsidR="00494D3D" w:rsidRPr="00F91B2B" w:rsidRDefault="00494D3D" w:rsidP="00F91B2B">
            <w:pPr>
              <w:rPr>
                <w:rFonts w:ascii="Arial" w:hAnsi="Arial" w:cs="Arial"/>
                <w:sz w:val="20"/>
                <w:szCs w:val="20"/>
              </w:rPr>
            </w:pPr>
          </w:p>
        </w:tc>
      </w:tr>
      <w:tr w:rsidR="00494D3D" w:rsidRPr="00F91B2B" w14:paraId="1A019C50" w14:textId="77777777" w:rsidTr="001E2C12">
        <w:trPr>
          <w:trHeight w:hRule="exact" w:val="277"/>
        </w:trPr>
        <w:tc>
          <w:tcPr>
            <w:tcW w:w="1418" w:type="dxa"/>
          </w:tcPr>
          <w:p w14:paraId="343760D3" w14:textId="77777777" w:rsidR="00494D3D" w:rsidRPr="00F91B2B" w:rsidRDefault="00494D3D" w:rsidP="00F91B2B">
            <w:pPr>
              <w:rPr>
                <w:rFonts w:ascii="Arial" w:hAnsi="Arial" w:cs="Arial"/>
                <w:sz w:val="20"/>
                <w:szCs w:val="20"/>
              </w:rPr>
            </w:pPr>
          </w:p>
        </w:tc>
        <w:tc>
          <w:tcPr>
            <w:tcW w:w="5784" w:type="dxa"/>
          </w:tcPr>
          <w:p w14:paraId="4B8A4EFA" w14:textId="77777777" w:rsidR="00494D3D" w:rsidRPr="00F91B2B" w:rsidRDefault="00494D3D" w:rsidP="00F91B2B">
            <w:pPr>
              <w:rPr>
                <w:rFonts w:ascii="Arial" w:hAnsi="Arial" w:cs="Arial"/>
                <w:sz w:val="20"/>
                <w:szCs w:val="20"/>
              </w:rPr>
            </w:pPr>
            <w:r w:rsidRPr="00F91B2B">
              <w:rPr>
                <w:rFonts w:ascii="Arial" w:hAnsi="Arial" w:cs="Arial"/>
                <w:sz w:val="20"/>
                <w:szCs w:val="20"/>
              </w:rPr>
              <w:t>Point in time</w:t>
            </w:r>
          </w:p>
        </w:tc>
        <w:tc>
          <w:tcPr>
            <w:tcW w:w="1595" w:type="dxa"/>
            <w:tcBorders>
              <w:bottom w:val="single" w:sz="4" w:space="0" w:color="auto"/>
            </w:tcBorders>
          </w:tcPr>
          <w:p w14:paraId="14049BDF" w14:textId="77777777" w:rsidR="00494D3D" w:rsidRPr="00F91B2B" w:rsidRDefault="00494D3D" w:rsidP="00F91B2B">
            <w:pPr>
              <w:rPr>
                <w:rFonts w:ascii="Arial" w:hAnsi="Arial" w:cs="Arial"/>
                <w:sz w:val="20"/>
                <w:szCs w:val="20"/>
              </w:rPr>
            </w:pPr>
          </w:p>
        </w:tc>
        <w:tc>
          <w:tcPr>
            <w:tcW w:w="1595" w:type="dxa"/>
            <w:tcBorders>
              <w:bottom w:val="single" w:sz="4" w:space="0" w:color="auto"/>
            </w:tcBorders>
          </w:tcPr>
          <w:p w14:paraId="0FDC85B1" w14:textId="77777777" w:rsidR="00494D3D" w:rsidRPr="00F91B2B" w:rsidRDefault="00494D3D" w:rsidP="00F91B2B">
            <w:pPr>
              <w:rPr>
                <w:rFonts w:ascii="Arial" w:hAnsi="Arial" w:cs="Arial"/>
                <w:sz w:val="20"/>
                <w:szCs w:val="20"/>
              </w:rPr>
            </w:pPr>
          </w:p>
        </w:tc>
      </w:tr>
      <w:tr w:rsidR="00494D3D" w:rsidRPr="00F91B2B" w14:paraId="2515E9D3" w14:textId="77777777" w:rsidTr="001E2C12">
        <w:trPr>
          <w:trHeight w:hRule="exact" w:val="611"/>
        </w:trPr>
        <w:tc>
          <w:tcPr>
            <w:tcW w:w="1418" w:type="dxa"/>
          </w:tcPr>
          <w:p w14:paraId="4AD667B4" w14:textId="77777777" w:rsidR="00494D3D" w:rsidRPr="00F91B2B" w:rsidRDefault="00494D3D" w:rsidP="00F91B2B">
            <w:pPr>
              <w:rPr>
                <w:rFonts w:ascii="Arial" w:hAnsi="Arial" w:cs="Arial"/>
                <w:b/>
                <w:sz w:val="20"/>
                <w:szCs w:val="20"/>
              </w:rPr>
            </w:pPr>
          </w:p>
        </w:tc>
        <w:tc>
          <w:tcPr>
            <w:tcW w:w="5784" w:type="dxa"/>
          </w:tcPr>
          <w:p w14:paraId="1E55388A" w14:textId="77777777" w:rsidR="00494D3D" w:rsidRPr="00F91B2B" w:rsidRDefault="00494D3D" w:rsidP="00F91B2B">
            <w:pPr>
              <w:spacing w:after="0" w:line="240" w:lineRule="auto"/>
              <w:rPr>
                <w:rFonts w:ascii="Arial" w:hAnsi="Arial" w:cs="Arial"/>
                <w:b/>
                <w:sz w:val="20"/>
                <w:szCs w:val="20"/>
              </w:rPr>
            </w:pPr>
            <w:r w:rsidRPr="00F91B2B">
              <w:rPr>
                <w:rFonts w:ascii="Arial" w:hAnsi="Arial" w:cs="Arial"/>
                <w:b/>
                <w:sz w:val="20"/>
                <w:szCs w:val="20"/>
              </w:rPr>
              <w:t xml:space="preserve">Total revenue from contracts with customers </w:t>
            </w:r>
          </w:p>
          <w:p w14:paraId="4666B8EF" w14:textId="77777777" w:rsidR="00494D3D" w:rsidRPr="00F91B2B" w:rsidRDefault="00494D3D" w:rsidP="00F91B2B">
            <w:pPr>
              <w:spacing w:after="0" w:line="240" w:lineRule="auto"/>
              <w:rPr>
                <w:rFonts w:ascii="Arial" w:hAnsi="Arial" w:cs="Arial"/>
                <w:b/>
                <w:sz w:val="20"/>
                <w:szCs w:val="20"/>
              </w:rPr>
            </w:pPr>
          </w:p>
        </w:tc>
        <w:tc>
          <w:tcPr>
            <w:tcW w:w="1595" w:type="dxa"/>
            <w:tcBorders>
              <w:top w:val="single" w:sz="4" w:space="0" w:color="auto"/>
              <w:bottom w:val="single" w:sz="4" w:space="0" w:color="auto"/>
            </w:tcBorders>
          </w:tcPr>
          <w:p w14:paraId="6DD18881" w14:textId="77777777" w:rsidR="00494D3D" w:rsidRPr="00F91B2B" w:rsidRDefault="00494D3D" w:rsidP="00F91B2B">
            <w:pPr>
              <w:rPr>
                <w:rFonts w:ascii="Arial" w:hAnsi="Arial" w:cs="Arial"/>
                <w:sz w:val="20"/>
                <w:szCs w:val="20"/>
              </w:rPr>
            </w:pPr>
          </w:p>
        </w:tc>
        <w:tc>
          <w:tcPr>
            <w:tcW w:w="1595" w:type="dxa"/>
            <w:tcBorders>
              <w:top w:val="single" w:sz="4" w:space="0" w:color="auto"/>
              <w:bottom w:val="single" w:sz="4" w:space="0" w:color="auto"/>
            </w:tcBorders>
          </w:tcPr>
          <w:p w14:paraId="1A6EBB58" w14:textId="77777777" w:rsidR="00494D3D" w:rsidRPr="00F91B2B" w:rsidRDefault="00494D3D" w:rsidP="00F91B2B">
            <w:pPr>
              <w:rPr>
                <w:rFonts w:ascii="Arial" w:hAnsi="Arial" w:cs="Arial"/>
                <w:sz w:val="20"/>
                <w:szCs w:val="20"/>
              </w:rPr>
            </w:pPr>
          </w:p>
        </w:tc>
      </w:tr>
      <w:tr w:rsidR="003F3210" w:rsidRPr="00F91B2B" w14:paraId="5A26F3EE" w14:textId="77777777" w:rsidTr="004E229E">
        <w:trPr>
          <w:trHeight w:hRule="exact" w:val="611"/>
        </w:trPr>
        <w:tc>
          <w:tcPr>
            <w:tcW w:w="1418" w:type="dxa"/>
          </w:tcPr>
          <w:p w14:paraId="5F292510" w14:textId="77777777" w:rsidR="003F3210" w:rsidRPr="00F91B2B" w:rsidRDefault="003F3210" w:rsidP="00F91B2B">
            <w:pPr>
              <w:rPr>
                <w:rFonts w:ascii="Arial" w:hAnsi="Arial" w:cs="Arial"/>
                <w:b/>
                <w:sz w:val="20"/>
                <w:szCs w:val="20"/>
              </w:rPr>
            </w:pPr>
          </w:p>
        </w:tc>
        <w:tc>
          <w:tcPr>
            <w:tcW w:w="5784" w:type="dxa"/>
          </w:tcPr>
          <w:p w14:paraId="487FD30B" w14:textId="77777777" w:rsidR="003F3210" w:rsidRPr="00F91B2B" w:rsidRDefault="003F3210" w:rsidP="00F91B2B">
            <w:pPr>
              <w:spacing w:after="0" w:line="240" w:lineRule="auto"/>
              <w:rPr>
                <w:rFonts w:ascii="Arial" w:hAnsi="Arial" w:cs="Arial"/>
                <w:b/>
                <w:sz w:val="20"/>
                <w:szCs w:val="20"/>
              </w:rPr>
            </w:pPr>
          </w:p>
        </w:tc>
        <w:tc>
          <w:tcPr>
            <w:tcW w:w="1595" w:type="dxa"/>
            <w:tcBorders>
              <w:top w:val="single" w:sz="4" w:space="0" w:color="auto"/>
            </w:tcBorders>
          </w:tcPr>
          <w:p w14:paraId="6AD02CFA" w14:textId="77777777" w:rsidR="003F3210" w:rsidRPr="00F91B2B" w:rsidRDefault="003F3210" w:rsidP="00F91B2B">
            <w:pPr>
              <w:rPr>
                <w:rFonts w:ascii="Arial" w:hAnsi="Arial" w:cs="Arial"/>
                <w:sz w:val="20"/>
                <w:szCs w:val="20"/>
              </w:rPr>
            </w:pPr>
          </w:p>
        </w:tc>
        <w:tc>
          <w:tcPr>
            <w:tcW w:w="1595" w:type="dxa"/>
            <w:tcBorders>
              <w:top w:val="single" w:sz="4" w:space="0" w:color="auto"/>
            </w:tcBorders>
          </w:tcPr>
          <w:p w14:paraId="4F5A66CF" w14:textId="77777777" w:rsidR="003F3210" w:rsidRPr="00F91B2B" w:rsidRDefault="003F3210" w:rsidP="00F91B2B">
            <w:pPr>
              <w:rPr>
                <w:rFonts w:ascii="Arial" w:hAnsi="Arial" w:cs="Arial"/>
                <w:sz w:val="20"/>
                <w:szCs w:val="20"/>
              </w:rPr>
            </w:pPr>
          </w:p>
        </w:tc>
      </w:tr>
      <w:tr w:rsidR="003F3210" w:rsidRPr="00F91B2B" w14:paraId="275457F3" w14:textId="77777777" w:rsidTr="004E229E">
        <w:trPr>
          <w:trHeight w:hRule="exact" w:val="611"/>
        </w:trPr>
        <w:tc>
          <w:tcPr>
            <w:tcW w:w="1418" w:type="dxa"/>
          </w:tcPr>
          <w:p w14:paraId="121F51D6" w14:textId="77777777" w:rsidR="003F3210" w:rsidRPr="00F91B2B" w:rsidRDefault="003F3210" w:rsidP="00F91B2B">
            <w:pPr>
              <w:rPr>
                <w:rFonts w:ascii="Arial" w:hAnsi="Arial" w:cs="Arial"/>
                <w:b/>
                <w:sz w:val="20"/>
                <w:szCs w:val="20"/>
              </w:rPr>
            </w:pPr>
          </w:p>
        </w:tc>
        <w:tc>
          <w:tcPr>
            <w:tcW w:w="5784" w:type="dxa"/>
          </w:tcPr>
          <w:p w14:paraId="56933E81" w14:textId="77777777" w:rsidR="003F3210" w:rsidRPr="00F91B2B" w:rsidRDefault="003F3210" w:rsidP="00F91B2B">
            <w:pPr>
              <w:spacing w:after="0" w:line="240" w:lineRule="auto"/>
              <w:rPr>
                <w:rFonts w:ascii="Arial" w:hAnsi="Arial" w:cs="Arial"/>
                <w:b/>
                <w:sz w:val="20"/>
                <w:szCs w:val="20"/>
              </w:rPr>
            </w:pPr>
          </w:p>
        </w:tc>
        <w:tc>
          <w:tcPr>
            <w:tcW w:w="1595" w:type="dxa"/>
          </w:tcPr>
          <w:p w14:paraId="69D1CACE" w14:textId="77777777" w:rsidR="003F3210" w:rsidRPr="00F91B2B" w:rsidRDefault="003F3210" w:rsidP="00F91B2B">
            <w:pPr>
              <w:rPr>
                <w:rFonts w:ascii="Arial" w:hAnsi="Arial" w:cs="Arial"/>
                <w:sz w:val="20"/>
                <w:szCs w:val="20"/>
              </w:rPr>
            </w:pPr>
          </w:p>
        </w:tc>
        <w:tc>
          <w:tcPr>
            <w:tcW w:w="1595" w:type="dxa"/>
          </w:tcPr>
          <w:p w14:paraId="305E28EA" w14:textId="77777777" w:rsidR="003F3210" w:rsidRPr="00F91B2B" w:rsidRDefault="003F3210" w:rsidP="00F91B2B">
            <w:pPr>
              <w:rPr>
                <w:rFonts w:ascii="Arial" w:hAnsi="Arial" w:cs="Arial"/>
                <w:sz w:val="20"/>
                <w:szCs w:val="20"/>
              </w:rPr>
            </w:pPr>
          </w:p>
        </w:tc>
      </w:tr>
    </w:tbl>
    <w:p w14:paraId="4237002B" w14:textId="4689C127" w:rsidR="0033337A" w:rsidRPr="00F91B2B" w:rsidRDefault="00200547" w:rsidP="00F91B2B">
      <w:pPr>
        <w:pStyle w:val="Heading1"/>
        <w:ind w:left="567" w:hanging="425"/>
      </w:pPr>
      <w:bookmarkStart w:id="12" w:name="_Ref164678978"/>
      <w:bookmarkStart w:id="13" w:name="_Ref135726934"/>
      <w:r w:rsidRPr="00F91B2B">
        <w:lastRenderedPageBreak/>
        <w:t xml:space="preserve">Employee </w:t>
      </w:r>
      <w:r w:rsidR="009F0A31" w:rsidRPr="00F91B2B">
        <w:t>benefits expense</w:t>
      </w:r>
      <w:bookmarkEnd w:id="12"/>
    </w:p>
    <w:tbl>
      <w:tblPr>
        <w:tblStyle w:val="TableGridLight"/>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4156"/>
        <w:gridCol w:w="2001"/>
        <w:gridCol w:w="2064"/>
      </w:tblGrid>
      <w:tr w:rsidR="0033337A" w:rsidRPr="00F91B2B" w14:paraId="133E4A9F" w14:textId="77777777" w:rsidTr="00C3269D">
        <w:trPr>
          <w:trHeight w:val="257"/>
        </w:trPr>
        <w:tc>
          <w:tcPr>
            <w:tcW w:w="1702" w:type="dxa"/>
          </w:tcPr>
          <w:p w14:paraId="530E37AE" w14:textId="397E3692" w:rsidR="0033337A" w:rsidRPr="00F91B2B" w:rsidRDefault="0033337A" w:rsidP="00F91B2B">
            <w:pPr>
              <w:spacing w:after="0" w:line="240" w:lineRule="auto"/>
              <w:rPr>
                <w:rFonts w:ascii="Arial" w:eastAsia="Times New Roman" w:hAnsi="Arial" w:cs="Arial"/>
                <w:b/>
                <w:bCs/>
                <w:lang w:eastAsia="en-AU"/>
              </w:rPr>
            </w:pPr>
          </w:p>
        </w:tc>
        <w:tc>
          <w:tcPr>
            <w:tcW w:w="4156" w:type="dxa"/>
          </w:tcPr>
          <w:p w14:paraId="637AE1AE" w14:textId="77777777" w:rsidR="0033337A" w:rsidRPr="00F91B2B" w:rsidRDefault="0033337A" w:rsidP="00F91B2B">
            <w:pPr>
              <w:spacing w:after="0" w:line="240" w:lineRule="auto"/>
              <w:rPr>
                <w:rFonts w:ascii="Arial" w:eastAsia="Times New Roman" w:hAnsi="Arial" w:cs="Arial"/>
                <w:b/>
                <w:bCs/>
                <w:sz w:val="20"/>
                <w:szCs w:val="20"/>
                <w:lang w:eastAsia="en-AU"/>
              </w:rPr>
            </w:pPr>
          </w:p>
        </w:tc>
        <w:tc>
          <w:tcPr>
            <w:tcW w:w="2001" w:type="dxa"/>
            <w:tcBorders>
              <w:bottom w:val="single" w:sz="4" w:space="0" w:color="auto"/>
            </w:tcBorders>
          </w:tcPr>
          <w:p w14:paraId="7C30B762" w14:textId="2C5105B9" w:rsidR="0033337A"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2064" w:type="dxa"/>
            <w:tcBorders>
              <w:bottom w:val="single" w:sz="4" w:space="0" w:color="auto"/>
            </w:tcBorders>
          </w:tcPr>
          <w:p w14:paraId="73F82F5F" w14:textId="3B555FC7" w:rsidR="0033337A"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33337A" w:rsidRPr="00F91B2B" w14:paraId="616F3727" w14:textId="77777777" w:rsidTr="00C3269D">
        <w:trPr>
          <w:trHeight w:val="257"/>
        </w:trPr>
        <w:tc>
          <w:tcPr>
            <w:tcW w:w="1702" w:type="dxa"/>
          </w:tcPr>
          <w:p w14:paraId="57C17A05" w14:textId="77777777" w:rsidR="0033337A" w:rsidRPr="00F91B2B" w:rsidRDefault="0033337A" w:rsidP="00F91B2B">
            <w:pPr>
              <w:spacing w:after="0" w:line="240" w:lineRule="auto"/>
              <w:rPr>
                <w:rFonts w:ascii="Arial" w:eastAsia="Times New Roman" w:hAnsi="Arial" w:cs="Arial"/>
                <w:b/>
                <w:bCs/>
                <w:lang w:eastAsia="en-AU"/>
              </w:rPr>
            </w:pPr>
          </w:p>
        </w:tc>
        <w:tc>
          <w:tcPr>
            <w:tcW w:w="4156" w:type="dxa"/>
          </w:tcPr>
          <w:p w14:paraId="3472FDDD" w14:textId="77777777" w:rsidR="0033337A" w:rsidRPr="00F91B2B" w:rsidRDefault="0033337A" w:rsidP="00F91B2B">
            <w:pPr>
              <w:spacing w:after="0" w:line="240" w:lineRule="auto"/>
              <w:rPr>
                <w:rFonts w:ascii="Arial" w:eastAsia="Times New Roman" w:hAnsi="Arial" w:cs="Arial"/>
                <w:b/>
                <w:bCs/>
                <w:sz w:val="20"/>
                <w:szCs w:val="20"/>
                <w:lang w:eastAsia="en-AU"/>
              </w:rPr>
            </w:pPr>
          </w:p>
        </w:tc>
        <w:tc>
          <w:tcPr>
            <w:tcW w:w="2001" w:type="dxa"/>
            <w:tcBorders>
              <w:top w:val="single" w:sz="4" w:space="0" w:color="auto"/>
            </w:tcBorders>
          </w:tcPr>
          <w:p w14:paraId="3A81DE47" w14:textId="77777777" w:rsidR="0033337A" w:rsidRPr="00F91B2B" w:rsidRDefault="0033337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2064" w:type="dxa"/>
            <w:tcBorders>
              <w:top w:val="single" w:sz="4" w:space="0" w:color="auto"/>
            </w:tcBorders>
          </w:tcPr>
          <w:p w14:paraId="23391F37" w14:textId="77777777" w:rsidR="0033337A" w:rsidRPr="00F91B2B" w:rsidRDefault="0033337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33337A" w:rsidRPr="00F91B2B" w14:paraId="4A2F5240" w14:textId="77777777" w:rsidTr="00C3269D">
        <w:trPr>
          <w:trHeight w:val="208"/>
        </w:trPr>
        <w:tc>
          <w:tcPr>
            <w:tcW w:w="1702" w:type="dxa"/>
          </w:tcPr>
          <w:p w14:paraId="02A3B986" w14:textId="77777777" w:rsidR="0033337A" w:rsidRPr="00F91B2B" w:rsidRDefault="0033337A" w:rsidP="00F91B2B">
            <w:pPr>
              <w:spacing w:after="0" w:line="240" w:lineRule="auto"/>
              <w:rPr>
                <w:rFonts w:ascii="Arial" w:eastAsia="Times New Roman" w:hAnsi="Arial" w:cs="Arial"/>
                <w:sz w:val="20"/>
                <w:szCs w:val="20"/>
                <w:lang w:eastAsia="en-AU"/>
              </w:rPr>
            </w:pPr>
          </w:p>
        </w:tc>
        <w:tc>
          <w:tcPr>
            <w:tcW w:w="4156" w:type="dxa"/>
            <w:hideMark/>
          </w:tcPr>
          <w:p w14:paraId="5E1101CD" w14:textId="60E62010" w:rsidR="0033337A" w:rsidRPr="00F91B2B" w:rsidRDefault="0033337A"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Salaries and wages</w:t>
            </w:r>
          </w:p>
        </w:tc>
        <w:tc>
          <w:tcPr>
            <w:tcW w:w="2001" w:type="dxa"/>
          </w:tcPr>
          <w:p w14:paraId="4D7EF130" w14:textId="77777777" w:rsidR="0033337A" w:rsidRPr="00F91B2B" w:rsidRDefault="0033337A" w:rsidP="00F91B2B">
            <w:pPr>
              <w:spacing w:after="0" w:line="240" w:lineRule="auto"/>
              <w:rPr>
                <w:rFonts w:ascii="Arial" w:eastAsia="Times New Roman" w:hAnsi="Arial" w:cs="Arial"/>
                <w:sz w:val="20"/>
                <w:szCs w:val="20"/>
                <w:lang w:eastAsia="en-AU"/>
              </w:rPr>
            </w:pPr>
          </w:p>
        </w:tc>
        <w:tc>
          <w:tcPr>
            <w:tcW w:w="2064" w:type="dxa"/>
          </w:tcPr>
          <w:p w14:paraId="19F79582" w14:textId="77777777" w:rsidR="0033337A" w:rsidRPr="00F91B2B" w:rsidRDefault="0033337A" w:rsidP="00F91B2B">
            <w:pPr>
              <w:spacing w:after="0" w:line="240" w:lineRule="auto"/>
              <w:jc w:val="right"/>
              <w:rPr>
                <w:rFonts w:ascii="Arial" w:eastAsia="Times New Roman" w:hAnsi="Arial" w:cs="Arial"/>
                <w:sz w:val="20"/>
                <w:szCs w:val="20"/>
                <w:lang w:eastAsia="en-AU"/>
              </w:rPr>
            </w:pPr>
          </w:p>
        </w:tc>
      </w:tr>
      <w:tr w:rsidR="009F0A31" w:rsidRPr="00F91B2B" w14:paraId="337C9559" w14:textId="77777777" w:rsidTr="00C3269D">
        <w:trPr>
          <w:trHeight w:val="208"/>
        </w:trPr>
        <w:tc>
          <w:tcPr>
            <w:tcW w:w="1702" w:type="dxa"/>
          </w:tcPr>
          <w:p w14:paraId="6595937B" w14:textId="77777777" w:rsidR="009F0A31" w:rsidRPr="00F91B2B" w:rsidRDefault="009F0A31" w:rsidP="00F91B2B">
            <w:pPr>
              <w:spacing w:after="0" w:line="240" w:lineRule="auto"/>
              <w:rPr>
                <w:rFonts w:ascii="Arial" w:eastAsia="Times New Roman" w:hAnsi="Arial" w:cs="Arial"/>
                <w:sz w:val="20"/>
                <w:szCs w:val="20"/>
                <w:lang w:eastAsia="en-AU"/>
              </w:rPr>
            </w:pPr>
          </w:p>
        </w:tc>
        <w:tc>
          <w:tcPr>
            <w:tcW w:w="4156" w:type="dxa"/>
          </w:tcPr>
          <w:p w14:paraId="3647D18A" w14:textId="26D083AF" w:rsidR="009F0A31" w:rsidRPr="00F91B2B" w:rsidRDefault="009F0A3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Superannuation expenses</w:t>
            </w:r>
          </w:p>
        </w:tc>
        <w:tc>
          <w:tcPr>
            <w:tcW w:w="2001" w:type="dxa"/>
          </w:tcPr>
          <w:p w14:paraId="7C3E7EA2" w14:textId="77777777" w:rsidR="009F0A31" w:rsidRPr="00F91B2B" w:rsidRDefault="009F0A31" w:rsidP="00F91B2B">
            <w:pPr>
              <w:spacing w:after="0" w:line="240" w:lineRule="auto"/>
              <w:rPr>
                <w:rFonts w:ascii="Arial" w:eastAsia="Times New Roman" w:hAnsi="Arial" w:cs="Arial"/>
                <w:sz w:val="20"/>
                <w:szCs w:val="20"/>
                <w:lang w:eastAsia="en-AU"/>
              </w:rPr>
            </w:pPr>
          </w:p>
        </w:tc>
        <w:tc>
          <w:tcPr>
            <w:tcW w:w="2064" w:type="dxa"/>
          </w:tcPr>
          <w:p w14:paraId="048D1573" w14:textId="77777777" w:rsidR="009F0A31" w:rsidRPr="00F91B2B" w:rsidRDefault="009F0A31" w:rsidP="00F91B2B">
            <w:pPr>
              <w:spacing w:after="0" w:line="240" w:lineRule="auto"/>
              <w:jc w:val="right"/>
              <w:rPr>
                <w:rFonts w:ascii="Arial" w:eastAsia="Times New Roman" w:hAnsi="Arial" w:cs="Arial"/>
                <w:sz w:val="20"/>
                <w:szCs w:val="20"/>
                <w:lang w:eastAsia="en-AU"/>
              </w:rPr>
            </w:pPr>
          </w:p>
        </w:tc>
      </w:tr>
      <w:tr w:rsidR="009F0A31" w:rsidRPr="00F91B2B" w14:paraId="032585E1" w14:textId="77777777" w:rsidTr="00C3269D">
        <w:trPr>
          <w:trHeight w:val="208"/>
        </w:trPr>
        <w:tc>
          <w:tcPr>
            <w:tcW w:w="1702" w:type="dxa"/>
          </w:tcPr>
          <w:p w14:paraId="01C7989C" w14:textId="77777777" w:rsidR="009F0A31" w:rsidRPr="00F91B2B" w:rsidRDefault="009F0A31" w:rsidP="00F91B2B">
            <w:pPr>
              <w:spacing w:after="0" w:line="240" w:lineRule="auto"/>
              <w:rPr>
                <w:rFonts w:ascii="Arial" w:eastAsia="Times New Roman" w:hAnsi="Arial" w:cs="Arial"/>
                <w:sz w:val="20"/>
                <w:szCs w:val="20"/>
                <w:lang w:eastAsia="en-AU"/>
              </w:rPr>
            </w:pPr>
          </w:p>
        </w:tc>
        <w:tc>
          <w:tcPr>
            <w:tcW w:w="4156" w:type="dxa"/>
          </w:tcPr>
          <w:p w14:paraId="61364241" w14:textId="55B4B964" w:rsidR="009F0A31" w:rsidRPr="00F91B2B" w:rsidRDefault="009F0A3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Workers compensation</w:t>
            </w:r>
          </w:p>
        </w:tc>
        <w:tc>
          <w:tcPr>
            <w:tcW w:w="2001" w:type="dxa"/>
          </w:tcPr>
          <w:p w14:paraId="7998B08C" w14:textId="77777777" w:rsidR="009F0A31" w:rsidRPr="00F91B2B" w:rsidRDefault="009F0A31" w:rsidP="00F91B2B">
            <w:pPr>
              <w:spacing w:after="0" w:line="240" w:lineRule="auto"/>
              <w:rPr>
                <w:rFonts w:ascii="Arial" w:eastAsia="Times New Roman" w:hAnsi="Arial" w:cs="Arial"/>
                <w:sz w:val="20"/>
                <w:szCs w:val="20"/>
                <w:lang w:eastAsia="en-AU"/>
              </w:rPr>
            </w:pPr>
          </w:p>
        </w:tc>
        <w:tc>
          <w:tcPr>
            <w:tcW w:w="2064" w:type="dxa"/>
          </w:tcPr>
          <w:p w14:paraId="71B9E224" w14:textId="77777777" w:rsidR="009F0A31" w:rsidRPr="00F91B2B" w:rsidRDefault="009F0A31" w:rsidP="00F91B2B">
            <w:pPr>
              <w:spacing w:after="0" w:line="240" w:lineRule="auto"/>
              <w:jc w:val="right"/>
              <w:rPr>
                <w:rFonts w:ascii="Arial" w:eastAsia="Times New Roman" w:hAnsi="Arial" w:cs="Arial"/>
                <w:sz w:val="20"/>
                <w:szCs w:val="20"/>
                <w:lang w:eastAsia="en-AU"/>
              </w:rPr>
            </w:pPr>
          </w:p>
        </w:tc>
      </w:tr>
      <w:tr w:rsidR="009F0A31" w:rsidRPr="00F91B2B" w14:paraId="779A98BC" w14:textId="77777777" w:rsidTr="00C3269D">
        <w:trPr>
          <w:trHeight w:val="208"/>
        </w:trPr>
        <w:tc>
          <w:tcPr>
            <w:tcW w:w="1702" w:type="dxa"/>
          </w:tcPr>
          <w:p w14:paraId="4E139841" w14:textId="77777777" w:rsidR="009F0A31" w:rsidRPr="00F91B2B" w:rsidRDefault="009F0A31" w:rsidP="00F91B2B">
            <w:pPr>
              <w:spacing w:after="0" w:line="240" w:lineRule="auto"/>
              <w:rPr>
                <w:rFonts w:ascii="Arial" w:eastAsia="Times New Roman" w:hAnsi="Arial" w:cs="Arial"/>
                <w:sz w:val="20"/>
                <w:szCs w:val="20"/>
                <w:lang w:eastAsia="en-AU"/>
              </w:rPr>
            </w:pPr>
          </w:p>
        </w:tc>
        <w:tc>
          <w:tcPr>
            <w:tcW w:w="4156" w:type="dxa"/>
          </w:tcPr>
          <w:p w14:paraId="60C4E70E" w14:textId="33B46786" w:rsidR="009F0A31" w:rsidRPr="00F91B2B" w:rsidRDefault="009F0A3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Fringe benefits tax</w:t>
            </w:r>
          </w:p>
        </w:tc>
        <w:tc>
          <w:tcPr>
            <w:tcW w:w="2001" w:type="dxa"/>
          </w:tcPr>
          <w:p w14:paraId="7CE0DE12" w14:textId="77777777" w:rsidR="009F0A31" w:rsidRPr="00F91B2B" w:rsidRDefault="009F0A31" w:rsidP="00F91B2B">
            <w:pPr>
              <w:spacing w:after="0" w:line="240" w:lineRule="auto"/>
              <w:rPr>
                <w:rFonts w:ascii="Arial" w:eastAsia="Times New Roman" w:hAnsi="Arial" w:cs="Arial"/>
                <w:sz w:val="20"/>
                <w:szCs w:val="20"/>
                <w:lang w:eastAsia="en-AU"/>
              </w:rPr>
            </w:pPr>
          </w:p>
        </w:tc>
        <w:tc>
          <w:tcPr>
            <w:tcW w:w="2064" w:type="dxa"/>
          </w:tcPr>
          <w:p w14:paraId="59B45E82" w14:textId="77777777" w:rsidR="009F0A31" w:rsidRPr="00F91B2B" w:rsidRDefault="009F0A31" w:rsidP="00F91B2B">
            <w:pPr>
              <w:spacing w:after="0" w:line="240" w:lineRule="auto"/>
              <w:jc w:val="right"/>
              <w:rPr>
                <w:rFonts w:ascii="Arial" w:eastAsia="Times New Roman" w:hAnsi="Arial" w:cs="Arial"/>
                <w:sz w:val="20"/>
                <w:szCs w:val="20"/>
                <w:lang w:eastAsia="en-AU"/>
              </w:rPr>
            </w:pPr>
          </w:p>
        </w:tc>
      </w:tr>
      <w:tr w:rsidR="0033337A" w:rsidRPr="00F91B2B" w14:paraId="6664A9DF" w14:textId="77777777" w:rsidTr="00C3269D">
        <w:trPr>
          <w:trHeight w:val="220"/>
        </w:trPr>
        <w:tc>
          <w:tcPr>
            <w:tcW w:w="1702" w:type="dxa"/>
          </w:tcPr>
          <w:p w14:paraId="0C799614" w14:textId="77777777" w:rsidR="0033337A" w:rsidRPr="00F91B2B" w:rsidRDefault="0033337A" w:rsidP="00F91B2B">
            <w:pPr>
              <w:spacing w:after="0" w:line="240" w:lineRule="auto"/>
              <w:rPr>
                <w:rFonts w:ascii="Arial" w:eastAsia="Times New Roman" w:hAnsi="Arial" w:cs="Arial"/>
                <w:sz w:val="20"/>
                <w:szCs w:val="20"/>
                <w:lang w:eastAsia="en-AU"/>
              </w:rPr>
            </w:pPr>
          </w:p>
        </w:tc>
        <w:tc>
          <w:tcPr>
            <w:tcW w:w="4156" w:type="dxa"/>
            <w:hideMark/>
          </w:tcPr>
          <w:p w14:paraId="2F7F3A8F" w14:textId="17D277A2" w:rsidR="0033337A" w:rsidRPr="00F91B2B" w:rsidRDefault="009F0A3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Payroll tax</w:t>
            </w:r>
          </w:p>
        </w:tc>
        <w:tc>
          <w:tcPr>
            <w:tcW w:w="2001" w:type="dxa"/>
            <w:tcBorders>
              <w:bottom w:val="single" w:sz="4" w:space="0" w:color="auto"/>
            </w:tcBorders>
            <w:hideMark/>
          </w:tcPr>
          <w:p w14:paraId="3EF649C1" w14:textId="77777777" w:rsidR="0033337A" w:rsidRPr="00F91B2B" w:rsidRDefault="0033337A" w:rsidP="00F91B2B">
            <w:pPr>
              <w:spacing w:after="0" w:line="240" w:lineRule="auto"/>
              <w:rPr>
                <w:rFonts w:ascii="Arial" w:eastAsia="Times New Roman" w:hAnsi="Arial" w:cs="Arial"/>
                <w:sz w:val="20"/>
                <w:szCs w:val="20"/>
                <w:lang w:eastAsia="en-AU"/>
              </w:rPr>
            </w:pPr>
          </w:p>
        </w:tc>
        <w:tc>
          <w:tcPr>
            <w:tcW w:w="2064" w:type="dxa"/>
            <w:tcBorders>
              <w:bottom w:val="single" w:sz="4" w:space="0" w:color="auto"/>
            </w:tcBorders>
            <w:hideMark/>
          </w:tcPr>
          <w:p w14:paraId="097847BC" w14:textId="77777777" w:rsidR="0033337A" w:rsidRPr="00F91B2B" w:rsidRDefault="0033337A" w:rsidP="00F91B2B">
            <w:pPr>
              <w:spacing w:after="0" w:line="240" w:lineRule="auto"/>
              <w:jc w:val="right"/>
              <w:rPr>
                <w:rFonts w:ascii="Arial" w:eastAsia="Times New Roman" w:hAnsi="Arial" w:cs="Arial"/>
                <w:sz w:val="20"/>
                <w:szCs w:val="20"/>
                <w:lang w:eastAsia="en-AU"/>
              </w:rPr>
            </w:pPr>
          </w:p>
        </w:tc>
      </w:tr>
      <w:tr w:rsidR="0033337A" w:rsidRPr="00F91B2B" w14:paraId="09C05370" w14:textId="77777777" w:rsidTr="00C3269D">
        <w:trPr>
          <w:trHeight w:val="220"/>
        </w:trPr>
        <w:tc>
          <w:tcPr>
            <w:tcW w:w="1702" w:type="dxa"/>
          </w:tcPr>
          <w:p w14:paraId="3ED5C127" w14:textId="77777777" w:rsidR="0033337A" w:rsidRPr="00F91B2B" w:rsidRDefault="0033337A" w:rsidP="00F91B2B">
            <w:pPr>
              <w:spacing w:after="0" w:line="240" w:lineRule="auto"/>
              <w:rPr>
                <w:rFonts w:ascii="Arial" w:eastAsia="Times New Roman" w:hAnsi="Arial" w:cs="Arial"/>
                <w:sz w:val="20"/>
                <w:szCs w:val="20"/>
                <w:lang w:eastAsia="en-AU"/>
              </w:rPr>
            </w:pPr>
          </w:p>
        </w:tc>
        <w:tc>
          <w:tcPr>
            <w:tcW w:w="4156" w:type="dxa"/>
            <w:hideMark/>
          </w:tcPr>
          <w:p w14:paraId="295FD9A6" w14:textId="34E24630" w:rsidR="0033337A" w:rsidRPr="00F91B2B" w:rsidRDefault="0033337A"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 xml:space="preserve">Total </w:t>
            </w:r>
            <w:r w:rsidR="009F0A31" w:rsidRPr="00F91B2B">
              <w:rPr>
                <w:rFonts w:ascii="Arial" w:eastAsia="Times New Roman" w:hAnsi="Arial" w:cs="Arial"/>
                <w:b/>
                <w:bCs/>
                <w:sz w:val="20"/>
                <w:szCs w:val="20"/>
                <w:lang w:eastAsia="en-AU"/>
              </w:rPr>
              <w:t>employee benefits expense</w:t>
            </w:r>
          </w:p>
        </w:tc>
        <w:tc>
          <w:tcPr>
            <w:tcW w:w="2001" w:type="dxa"/>
            <w:tcBorders>
              <w:top w:val="single" w:sz="4" w:space="0" w:color="auto"/>
              <w:bottom w:val="single" w:sz="4" w:space="0" w:color="auto"/>
            </w:tcBorders>
            <w:hideMark/>
          </w:tcPr>
          <w:p w14:paraId="5D2D7F08" w14:textId="77777777" w:rsidR="0033337A" w:rsidRPr="00F91B2B" w:rsidRDefault="0033337A"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064" w:type="dxa"/>
            <w:tcBorders>
              <w:top w:val="single" w:sz="4" w:space="0" w:color="auto"/>
              <w:bottom w:val="single" w:sz="4" w:space="0" w:color="auto"/>
            </w:tcBorders>
            <w:hideMark/>
          </w:tcPr>
          <w:p w14:paraId="356F4BEB" w14:textId="77777777" w:rsidR="0033337A" w:rsidRPr="00F91B2B" w:rsidRDefault="0033337A"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46939A0F" w14:textId="3861E920" w:rsidR="0033337A" w:rsidRPr="00F91B2B" w:rsidRDefault="0033337A" w:rsidP="00F91B2B">
      <w:pPr>
        <w:pStyle w:val="BodyText"/>
      </w:pPr>
    </w:p>
    <w:p w14:paraId="46AEE74A" w14:textId="19FBDC77" w:rsidR="00094A54" w:rsidRPr="00F91B2B" w:rsidRDefault="003E35E9" w:rsidP="00F91B2B">
      <w:pPr>
        <w:pStyle w:val="BodyText"/>
        <w:ind w:left="1701"/>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The number of full-time equivalent employees for </w:t>
      </w:r>
      <w:r w:rsidR="007C7EEC" w:rsidRPr="00F91B2B">
        <w:rPr>
          <w:rFonts w:ascii="Arial" w:eastAsia="Times New Roman" w:hAnsi="Arial" w:cs="Arial"/>
          <w:sz w:val="22"/>
          <w:szCs w:val="22"/>
          <w:lang w:eastAsia="en-AU"/>
        </w:rPr>
        <w:t>202</w:t>
      </w:r>
      <w:r w:rsidR="004711A6" w:rsidRPr="00F91B2B">
        <w:rPr>
          <w:rFonts w:ascii="Arial" w:eastAsia="Times New Roman" w:hAnsi="Arial" w:cs="Arial"/>
          <w:sz w:val="22"/>
          <w:szCs w:val="22"/>
          <w:lang w:eastAsia="en-AU"/>
        </w:rPr>
        <w:t>5</w:t>
      </w:r>
      <w:r w:rsidR="007C7EEC" w:rsidRPr="00F91B2B">
        <w:rPr>
          <w:rFonts w:ascii="Arial" w:eastAsia="Times New Roman" w:hAnsi="Arial" w:cs="Arial"/>
          <w:sz w:val="22"/>
          <w:szCs w:val="22"/>
          <w:lang w:eastAsia="en-AU"/>
        </w:rPr>
        <w:t>-2</w:t>
      </w:r>
      <w:r w:rsidR="004711A6" w:rsidRPr="00F91B2B">
        <w:rPr>
          <w:rFonts w:ascii="Arial" w:eastAsia="Times New Roman" w:hAnsi="Arial" w:cs="Arial"/>
          <w:sz w:val="22"/>
          <w:szCs w:val="22"/>
          <w:lang w:eastAsia="en-AU"/>
        </w:rPr>
        <w:t>6</w:t>
      </w:r>
      <w:r w:rsidRPr="00F91B2B">
        <w:rPr>
          <w:rFonts w:ascii="Arial" w:eastAsia="Times New Roman" w:hAnsi="Arial" w:cs="Arial"/>
          <w:sz w:val="22"/>
          <w:szCs w:val="22"/>
          <w:lang w:eastAsia="en-AU"/>
        </w:rPr>
        <w:t xml:space="preserve"> was xxx (202</w:t>
      </w:r>
      <w:r w:rsidR="004711A6" w:rsidRPr="00F91B2B">
        <w:rPr>
          <w:rFonts w:ascii="Arial" w:eastAsia="Times New Roman" w:hAnsi="Arial" w:cs="Arial"/>
          <w:sz w:val="22"/>
          <w:szCs w:val="22"/>
          <w:lang w:eastAsia="en-AU"/>
        </w:rPr>
        <w:t>4</w:t>
      </w:r>
      <w:r w:rsidRPr="00F91B2B">
        <w:rPr>
          <w:rFonts w:ascii="Arial" w:eastAsia="Times New Roman" w:hAnsi="Arial" w:cs="Arial"/>
          <w:sz w:val="22"/>
          <w:szCs w:val="22"/>
          <w:lang w:eastAsia="en-AU"/>
        </w:rPr>
        <w:t>-2</w:t>
      </w:r>
      <w:r w:rsidR="004711A6" w:rsidRPr="00F91B2B">
        <w:rPr>
          <w:rFonts w:ascii="Arial" w:eastAsia="Times New Roman" w:hAnsi="Arial" w:cs="Arial"/>
          <w:sz w:val="22"/>
          <w:szCs w:val="22"/>
          <w:lang w:eastAsia="en-AU"/>
        </w:rPr>
        <w:t>5</w:t>
      </w:r>
      <w:r w:rsidRPr="00F91B2B">
        <w:rPr>
          <w:rFonts w:ascii="Arial" w:eastAsia="Times New Roman" w:hAnsi="Arial" w:cs="Arial"/>
          <w:sz w:val="22"/>
          <w:szCs w:val="22"/>
          <w:lang w:eastAsia="en-AU"/>
        </w:rPr>
        <w:t>: xxx)</w:t>
      </w:r>
      <w:r w:rsidR="00094A54" w:rsidRPr="00F91B2B">
        <w:rPr>
          <w:rFonts w:ascii="Arial" w:eastAsia="Times New Roman" w:hAnsi="Arial" w:cs="Arial"/>
          <w:sz w:val="22"/>
          <w:szCs w:val="22"/>
          <w:lang w:eastAsia="en-AU"/>
        </w:rPr>
        <w:t>.</w:t>
      </w:r>
    </w:p>
    <w:p w14:paraId="09B5ECB9" w14:textId="77777777" w:rsidR="003E35E9" w:rsidRPr="00F91B2B" w:rsidRDefault="003E35E9" w:rsidP="00F91B2B">
      <w:pPr>
        <w:pStyle w:val="BodyText"/>
        <w:ind w:left="1701"/>
        <w:rPr>
          <w:rFonts w:ascii="Arial" w:eastAsia="Times New Roman" w:hAnsi="Arial" w:cs="Arial"/>
          <w:sz w:val="22"/>
          <w:szCs w:val="22"/>
        </w:rPr>
      </w:pPr>
      <w:r w:rsidRPr="00F91B2B">
        <w:rPr>
          <w:rFonts w:ascii="Arial" w:eastAsia="Times New Roman" w:hAnsi="Arial" w:cs="Arial"/>
          <w:sz w:val="22"/>
          <w:szCs w:val="22"/>
          <w:lang w:eastAsia="en-AU"/>
        </w:rPr>
        <w:t>Salaries and wages are recognised in the reporting period when the employee renders services to the Territory Government. It includes recreation leave, labour hire costs, allowances and other benefits, which are recognised in the reporting period when employees are entitled to the benefit or when incurred.</w:t>
      </w:r>
    </w:p>
    <w:p w14:paraId="1F393F27" w14:textId="7905EC98" w:rsidR="009F0A31" w:rsidRPr="00F91B2B" w:rsidRDefault="009F0A31" w:rsidP="00F91B2B">
      <w:pPr>
        <w:pStyle w:val="BodyText"/>
        <w:ind w:left="1701"/>
        <w:rPr>
          <w:rFonts w:eastAsia="Times New Roman"/>
          <w:sz w:val="22"/>
          <w:szCs w:val="22"/>
        </w:rPr>
      </w:pPr>
      <w:r w:rsidRPr="00F91B2B">
        <w:rPr>
          <w:rFonts w:ascii="Arial" w:eastAsia="Times New Roman" w:hAnsi="Arial" w:cs="Arial"/>
          <w:sz w:val="22"/>
          <w:szCs w:val="22"/>
          <w:lang w:eastAsia="en-AU"/>
        </w:rPr>
        <w:t xml:space="preserve">The recognition and measurement policy for employee benefits is detailed in </w:t>
      </w:r>
      <w:r w:rsidR="007C3C3C" w:rsidRPr="00F91B2B">
        <w:rPr>
          <w:rFonts w:ascii="Arial" w:eastAsia="Times New Roman" w:hAnsi="Arial" w:cs="Arial"/>
          <w:sz w:val="22"/>
          <w:szCs w:val="22"/>
          <w:lang w:eastAsia="en-AU"/>
        </w:rPr>
        <w:t xml:space="preserve">Note </w:t>
      </w:r>
      <w:r w:rsidR="00C22703" w:rsidRPr="00F91B2B">
        <w:rPr>
          <w:rFonts w:ascii="Arial" w:eastAsia="Times New Roman" w:hAnsi="Arial" w:cs="Arial"/>
          <w:sz w:val="22"/>
          <w:szCs w:val="22"/>
          <w:lang w:eastAsia="en-AU"/>
        </w:rPr>
        <w:t>26</w:t>
      </w:r>
      <w:r w:rsidR="007C3C3C" w:rsidRPr="00F91B2B">
        <w:rPr>
          <w:rFonts w:ascii="Arial" w:eastAsia="Times New Roman" w:hAnsi="Arial" w:cs="Arial"/>
          <w:sz w:val="22"/>
          <w:szCs w:val="22"/>
          <w:lang w:eastAsia="en-AU"/>
        </w:rPr>
        <w:t>: Payables and Note</w:t>
      </w:r>
      <w:r w:rsidR="00C22703" w:rsidRPr="00F91B2B">
        <w:rPr>
          <w:rFonts w:ascii="Arial" w:eastAsia="Times New Roman" w:hAnsi="Arial" w:cs="Arial"/>
          <w:sz w:val="22"/>
          <w:szCs w:val="22"/>
          <w:lang w:eastAsia="en-AU"/>
        </w:rPr>
        <w:t xml:space="preserve"> 28</w:t>
      </w:r>
      <w:r w:rsidR="007C3C3C" w:rsidRPr="00F91B2B">
        <w:rPr>
          <w:rFonts w:ascii="Arial" w:eastAsia="Times New Roman" w:hAnsi="Arial" w:cs="Arial"/>
          <w:sz w:val="22"/>
          <w:szCs w:val="22"/>
          <w:lang w:eastAsia="en-AU"/>
        </w:rPr>
        <w:t>: Provisions.</w:t>
      </w:r>
    </w:p>
    <w:p w14:paraId="26EC1051" w14:textId="39F229BE" w:rsidR="00154BE3" w:rsidRPr="00F91B2B" w:rsidRDefault="00154BE3" w:rsidP="00F91B2B">
      <w:pPr>
        <w:pStyle w:val="Heading1"/>
        <w:ind w:left="567" w:hanging="425"/>
      </w:pPr>
      <w:bookmarkStart w:id="14" w:name="_Ref164687005"/>
      <w:r w:rsidRPr="00F91B2B">
        <w:t>Purchases of goods and services</w:t>
      </w:r>
      <w:bookmarkEnd w:id="11"/>
      <w:bookmarkEnd w:id="13"/>
      <w:bookmarkEnd w:id="14"/>
    </w:p>
    <w:tbl>
      <w:tblPr>
        <w:tblW w:w="9630" w:type="dxa"/>
        <w:tblInd w:w="-142" w:type="dxa"/>
        <w:tblLook w:val="04A0" w:firstRow="1" w:lastRow="0" w:firstColumn="1" w:lastColumn="0" w:noHBand="0" w:noVBand="1"/>
      </w:tblPr>
      <w:tblGrid>
        <w:gridCol w:w="1264"/>
        <w:gridCol w:w="4681"/>
        <w:gridCol w:w="1842"/>
        <w:gridCol w:w="1843"/>
      </w:tblGrid>
      <w:tr w:rsidR="002B33C2" w:rsidRPr="00F91B2B" w14:paraId="35E6A04D" w14:textId="77777777" w:rsidTr="00F91B2B">
        <w:trPr>
          <w:trHeight w:val="255"/>
        </w:trPr>
        <w:tc>
          <w:tcPr>
            <w:tcW w:w="1264" w:type="dxa"/>
            <w:tcBorders>
              <w:top w:val="nil"/>
              <w:left w:val="nil"/>
              <w:bottom w:val="nil"/>
              <w:right w:val="nil"/>
            </w:tcBorders>
          </w:tcPr>
          <w:p w14:paraId="7B52B3F8" w14:textId="77777777" w:rsidR="002B33C2" w:rsidRPr="00F91B2B" w:rsidRDefault="002B33C2" w:rsidP="00F91B2B">
            <w:pPr>
              <w:ind w:hanging="5"/>
              <w:rPr>
                <w:rFonts w:ascii="Arial" w:eastAsia="Times New Roman" w:hAnsi="Arial" w:cs="Arial"/>
                <w:sz w:val="20"/>
                <w:szCs w:val="20"/>
                <w:lang w:eastAsia="en-AU"/>
              </w:rPr>
            </w:pPr>
          </w:p>
        </w:tc>
        <w:tc>
          <w:tcPr>
            <w:tcW w:w="4681" w:type="dxa"/>
            <w:tcBorders>
              <w:top w:val="nil"/>
              <w:left w:val="nil"/>
              <w:bottom w:val="nil"/>
              <w:right w:val="nil"/>
            </w:tcBorders>
            <w:hideMark/>
          </w:tcPr>
          <w:p w14:paraId="25C2EFCF" w14:textId="44BBFFD7" w:rsidR="002B33C2" w:rsidRPr="00F91B2B" w:rsidRDefault="002B33C2" w:rsidP="00F91B2B">
            <w:pPr>
              <w:ind w:hanging="5"/>
              <w:rPr>
                <w:rFonts w:ascii="Arial" w:eastAsia="Times New Roman" w:hAnsi="Arial" w:cs="Arial"/>
                <w:sz w:val="20"/>
                <w:szCs w:val="20"/>
                <w:lang w:eastAsia="en-AU"/>
              </w:rPr>
            </w:pPr>
          </w:p>
        </w:tc>
        <w:tc>
          <w:tcPr>
            <w:tcW w:w="1842" w:type="dxa"/>
            <w:tcBorders>
              <w:top w:val="nil"/>
              <w:left w:val="nil"/>
              <w:bottom w:val="single" w:sz="4" w:space="0" w:color="auto"/>
              <w:right w:val="nil"/>
            </w:tcBorders>
            <w:hideMark/>
          </w:tcPr>
          <w:p w14:paraId="4276AE38" w14:textId="44B89140" w:rsidR="002B33C2"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843" w:type="dxa"/>
            <w:tcBorders>
              <w:top w:val="nil"/>
              <w:left w:val="nil"/>
              <w:bottom w:val="single" w:sz="4" w:space="0" w:color="auto"/>
              <w:right w:val="nil"/>
            </w:tcBorders>
            <w:hideMark/>
          </w:tcPr>
          <w:p w14:paraId="5E0661E6" w14:textId="77A92248" w:rsidR="002B33C2"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2B33C2" w:rsidRPr="00F91B2B" w14:paraId="197E6B27" w14:textId="77777777" w:rsidTr="00F91B2B">
        <w:trPr>
          <w:trHeight w:val="315"/>
        </w:trPr>
        <w:tc>
          <w:tcPr>
            <w:tcW w:w="1264" w:type="dxa"/>
            <w:tcBorders>
              <w:top w:val="nil"/>
              <w:left w:val="nil"/>
              <w:bottom w:val="nil"/>
              <w:right w:val="nil"/>
            </w:tcBorders>
          </w:tcPr>
          <w:p w14:paraId="7502E05C" w14:textId="77777777" w:rsidR="002B33C2" w:rsidRPr="00F91B2B" w:rsidRDefault="002B33C2" w:rsidP="00F91B2B">
            <w:pPr>
              <w:rPr>
                <w:rFonts w:ascii="Arial" w:eastAsia="Times New Roman" w:hAnsi="Arial" w:cs="Arial"/>
                <w:b/>
                <w:bCs/>
                <w:lang w:eastAsia="en-AU"/>
              </w:rPr>
            </w:pPr>
          </w:p>
        </w:tc>
        <w:tc>
          <w:tcPr>
            <w:tcW w:w="4681" w:type="dxa"/>
            <w:tcBorders>
              <w:top w:val="nil"/>
              <w:left w:val="nil"/>
              <w:bottom w:val="nil"/>
              <w:right w:val="nil"/>
            </w:tcBorders>
          </w:tcPr>
          <w:p w14:paraId="0912C70C" w14:textId="2CC0A190" w:rsidR="002B33C2" w:rsidRPr="00F91B2B" w:rsidRDefault="002B33C2" w:rsidP="00F91B2B">
            <w:pPr>
              <w:rPr>
                <w:rFonts w:ascii="Arial" w:eastAsia="Times New Roman" w:hAnsi="Arial" w:cs="Arial"/>
                <w:b/>
                <w:bCs/>
                <w:sz w:val="20"/>
                <w:szCs w:val="20"/>
                <w:lang w:eastAsia="en-AU"/>
              </w:rPr>
            </w:pPr>
          </w:p>
        </w:tc>
        <w:tc>
          <w:tcPr>
            <w:tcW w:w="1842" w:type="dxa"/>
            <w:tcBorders>
              <w:top w:val="single" w:sz="4" w:space="0" w:color="auto"/>
              <w:left w:val="nil"/>
              <w:bottom w:val="nil"/>
              <w:right w:val="nil"/>
            </w:tcBorders>
            <w:hideMark/>
          </w:tcPr>
          <w:p w14:paraId="306ACC09" w14:textId="264B3AF4" w:rsidR="002B33C2" w:rsidRPr="00F91B2B" w:rsidRDefault="002B33C2" w:rsidP="00F91B2B">
            <w:pPr>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$000</w:t>
            </w:r>
          </w:p>
        </w:tc>
        <w:tc>
          <w:tcPr>
            <w:tcW w:w="1843" w:type="dxa"/>
            <w:tcBorders>
              <w:top w:val="single" w:sz="4" w:space="0" w:color="auto"/>
              <w:left w:val="nil"/>
              <w:bottom w:val="nil"/>
              <w:right w:val="nil"/>
            </w:tcBorders>
            <w:hideMark/>
          </w:tcPr>
          <w:p w14:paraId="0C224359" w14:textId="2F215E5C" w:rsidR="002B33C2" w:rsidRPr="00F91B2B" w:rsidRDefault="002B33C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2945A9BB" w14:textId="77777777" w:rsidTr="00F91B2B">
        <w:trPr>
          <w:trHeight w:val="510"/>
        </w:trPr>
        <w:tc>
          <w:tcPr>
            <w:tcW w:w="1264" w:type="dxa"/>
            <w:tcBorders>
              <w:top w:val="nil"/>
              <w:left w:val="nil"/>
              <w:bottom w:val="nil"/>
              <w:right w:val="nil"/>
            </w:tcBorders>
          </w:tcPr>
          <w:p w14:paraId="16C6A930" w14:textId="25BA05F3" w:rsidR="002B33C2" w:rsidRPr="00F91B2B" w:rsidRDefault="00E73C17" w:rsidP="00F91B2B">
            <w:pPr>
              <w:rPr>
                <w:rFonts w:ascii="Arial" w:eastAsia="Times New Roman" w:hAnsi="Arial" w:cs="Arial"/>
                <w:sz w:val="20"/>
                <w:szCs w:val="20"/>
                <w:lang w:eastAsia="en-AU"/>
              </w:rPr>
            </w:pPr>
            <w:r w:rsidRPr="00F91B2B">
              <w:rPr>
                <w:rFonts w:ascii="Arial" w:eastAsia="Times New Roman" w:hAnsi="Arial" w:cs="Arial"/>
                <w:color w:val="0070C0"/>
                <w:sz w:val="16"/>
                <w:szCs w:val="20"/>
                <w:lang w:eastAsia="en-AU"/>
              </w:rPr>
              <w:t>AASB 101.97</w:t>
            </w:r>
          </w:p>
        </w:tc>
        <w:tc>
          <w:tcPr>
            <w:tcW w:w="4681" w:type="dxa"/>
            <w:tcBorders>
              <w:top w:val="nil"/>
              <w:left w:val="nil"/>
              <w:bottom w:val="nil"/>
              <w:right w:val="nil"/>
            </w:tcBorders>
            <w:hideMark/>
          </w:tcPr>
          <w:p w14:paraId="5EED7750" w14:textId="312FEDE8"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The net surplus/(deficit) has been arrived at after charging the following expenses:</w:t>
            </w:r>
          </w:p>
        </w:tc>
        <w:tc>
          <w:tcPr>
            <w:tcW w:w="1842" w:type="dxa"/>
            <w:tcBorders>
              <w:top w:val="nil"/>
              <w:left w:val="nil"/>
              <w:bottom w:val="nil"/>
              <w:right w:val="nil"/>
            </w:tcBorders>
            <w:hideMark/>
          </w:tcPr>
          <w:p w14:paraId="570713A0" w14:textId="77777777" w:rsidR="002B33C2" w:rsidRPr="00F91B2B" w:rsidRDefault="002B33C2" w:rsidP="00F91B2B">
            <w:pPr>
              <w:rPr>
                <w:rFonts w:ascii="Arial" w:eastAsia="Times New Roman" w:hAnsi="Arial" w:cs="Arial"/>
                <w:sz w:val="20"/>
                <w:szCs w:val="20"/>
                <w:lang w:eastAsia="en-AU"/>
              </w:rPr>
            </w:pPr>
          </w:p>
        </w:tc>
        <w:tc>
          <w:tcPr>
            <w:tcW w:w="1843" w:type="dxa"/>
            <w:tcBorders>
              <w:top w:val="nil"/>
              <w:left w:val="nil"/>
              <w:bottom w:val="nil"/>
              <w:right w:val="nil"/>
            </w:tcBorders>
            <w:hideMark/>
          </w:tcPr>
          <w:p w14:paraId="4588B99E" w14:textId="77777777" w:rsidR="002B33C2" w:rsidRPr="00F91B2B" w:rsidRDefault="002B33C2" w:rsidP="00F91B2B">
            <w:pPr>
              <w:jc w:val="right"/>
              <w:rPr>
                <w:rFonts w:ascii="Arial" w:eastAsia="Times New Roman" w:hAnsi="Arial" w:cs="Arial"/>
                <w:sz w:val="20"/>
                <w:szCs w:val="20"/>
                <w:lang w:eastAsia="en-AU"/>
              </w:rPr>
            </w:pPr>
          </w:p>
        </w:tc>
      </w:tr>
      <w:tr w:rsidR="002B33C2" w:rsidRPr="00F91B2B" w14:paraId="39832B50" w14:textId="77777777" w:rsidTr="00F91B2B">
        <w:trPr>
          <w:trHeight w:val="255"/>
        </w:trPr>
        <w:tc>
          <w:tcPr>
            <w:tcW w:w="1264" w:type="dxa"/>
            <w:tcBorders>
              <w:top w:val="nil"/>
              <w:left w:val="nil"/>
              <w:bottom w:val="nil"/>
              <w:right w:val="nil"/>
            </w:tcBorders>
          </w:tcPr>
          <w:p w14:paraId="36C0CD60" w14:textId="38D28166" w:rsidR="002B33C2" w:rsidRPr="00F91B2B" w:rsidRDefault="002B33C2" w:rsidP="00F91B2B">
            <w:pPr>
              <w:spacing w:after="0" w:line="240" w:lineRule="auto"/>
              <w:rPr>
                <w:rFonts w:ascii="Arial" w:eastAsia="Times New Roman" w:hAnsi="Arial" w:cs="Arial"/>
                <w:b/>
                <w:bCs/>
                <w:sz w:val="20"/>
                <w:szCs w:val="20"/>
                <w:lang w:eastAsia="en-AU"/>
              </w:rPr>
            </w:pPr>
          </w:p>
        </w:tc>
        <w:tc>
          <w:tcPr>
            <w:tcW w:w="4681" w:type="dxa"/>
            <w:tcBorders>
              <w:top w:val="nil"/>
              <w:left w:val="nil"/>
              <w:bottom w:val="nil"/>
              <w:right w:val="nil"/>
            </w:tcBorders>
            <w:hideMark/>
          </w:tcPr>
          <w:p w14:paraId="762136C6" w14:textId="0439C17F"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Goods and services expenses:</w:t>
            </w:r>
          </w:p>
        </w:tc>
        <w:tc>
          <w:tcPr>
            <w:tcW w:w="1842" w:type="dxa"/>
            <w:tcBorders>
              <w:top w:val="nil"/>
              <w:left w:val="nil"/>
              <w:bottom w:val="nil"/>
              <w:right w:val="nil"/>
            </w:tcBorders>
            <w:hideMark/>
          </w:tcPr>
          <w:p w14:paraId="733F2EDB"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843" w:type="dxa"/>
            <w:tcBorders>
              <w:top w:val="nil"/>
              <w:left w:val="nil"/>
              <w:bottom w:val="nil"/>
              <w:right w:val="nil"/>
            </w:tcBorders>
            <w:hideMark/>
          </w:tcPr>
          <w:p w14:paraId="59F57B2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0794D23" w14:textId="77777777" w:rsidTr="00F91B2B">
        <w:trPr>
          <w:trHeight w:val="255"/>
        </w:trPr>
        <w:tc>
          <w:tcPr>
            <w:tcW w:w="1264" w:type="dxa"/>
            <w:tcBorders>
              <w:top w:val="nil"/>
              <w:left w:val="nil"/>
              <w:bottom w:val="nil"/>
              <w:right w:val="nil"/>
            </w:tcBorders>
          </w:tcPr>
          <w:p w14:paraId="22CE2087" w14:textId="5E647A02"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vAlign w:val="bottom"/>
            <w:hideMark/>
          </w:tcPr>
          <w:p w14:paraId="37F4023C" w14:textId="07DC204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Consultants</w:t>
            </w:r>
            <w:r w:rsidRPr="00F91B2B">
              <w:rPr>
                <w:rFonts w:ascii="Arial" w:eastAsia="Times New Roman" w:hAnsi="Arial" w:cs="Arial"/>
                <w:sz w:val="20"/>
                <w:szCs w:val="20"/>
                <w:vertAlign w:val="superscript"/>
                <w:lang w:eastAsia="en-AU"/>
              </w:rPr>
              <w:t>1</w:t>
            </w:r>
          </w:p>
        </w:tc>
        <w:tc>
          <w:tcPr>
            <w:tcW w:w="1842" w:type="dxa"/>
            <w:tcBorders>
              <w:top w:val="nil"/>
              <w:left w:val="nil"/>
              <w:bottom w:val="nil"/>
              <w:right w:val="nil"/>
            </w:tcBorders>
            <w:hideMark/>
          </w:tcPr>
          <w:p w14:paraId="2706942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426FA77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9006429" w14:textId="77777777" w:rsidTr="00F91B2B">
        <w:trPr>
          <w:trHeight w:val="255"/>
        </w:trPr>
        <w:tc>
          <w:tcPr>
            <w:tcW w:w="1264" w:type="dxa"/>
            <w:tcBorders>
              <w:top w:val="nil"/>
              <w:left w:val="nil"/>
              <w:bottom w:val="nil"/>
              <w:right w:val="nil"/>
            </w:tcBorders>
          </w:tcPr>
          <w:p w14:paraId="1F3DD17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vAlign w:val="bottom"/>
            <w:hideMark/>
          </w:tcPr>
          <w:p w14:paraId="50866451" w14:textId="52EB12D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Advertising</w:t>
            </w:r>
            <w:r w:rsidRPr="00F91B2B">
              <w:rPr>
                <w:rFonts w:ascii="Arial" w:eastAsia="Times New Roman" w:hAnsi="Arial" w:cs="Arial"/>
                <w:sz w:val="20"/>
                <w:szCs w:val="20"/>
                <w:vertAlign w:val="superscript"/>
                <w:lang w:eastAsia="en-AU"/>
              </w:rPr>
              <w:t>2</w:t>
            </w:r>
          </w:p>
        </w:tc>
        <w:tc>
          <w:tcPr>
            <w:tcW w:w="1842" w:type="dxa"/>
            <w:tcBorders>
              <w:top w:val="nil"/>
              <w:left w:val="nil"/>
              <w:bottom w:val="nil"/>
              <w:right w:val="nil"/>
            </w:tcBorders>
            <w:hideMark/>
          </w:tcPr>
          <w:p w14:paraId="4EC35FB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383C366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6278259" w14:textId="77777777" w:rsidTr="00F91B2B">
        <w:trPr>
          <w:trHeight w:val="255"/>
        </w:trPr>
        <w:tc>
          <w:tcPr>
            <w:tcW w:w="1264" w:type="dxa"/>
            <w:tcBorders>
              <w:top w:val="nil"/>
              <w:left w:val="nil"/>
              <w:bottom w:val="nil"/>
              <w:right w:val="nil"/>
            </w:tcBorders>
          </w:tcPr>
          <w:p w14:paraId="04CED63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vAlign w:val="bottom"/>
            <w:hideMark/>
          </w:tcPr>
          <w:p w14:paraId="2D3E6182" w14:textId="6D3AD37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Marketing and promotion</w:t>
            </w:r>
            <w:r w:rsidRPr="00F91B2B">
              <w:rPr>
                <w:rFonts w:ascii="Arial" w:eastAsia="Times New Roman" w:hAnsi="Arial" w:cs="Arial"/>
                <w:sz w:val="20"/>
                <w:szCs w:val="20"/>
                <w:vertAlign w:val="superscript"/>
                <w:lang w:eastAsia="en-AU"/>
              </w:rPr>
              <w:t>3</w:t>
            </w:r>
          </w:p>
        </w:tc>
        <w:tc>
          <w:tcPr>
            <w:tcW w:w="1842" w:type="dxa"/>
            <w:tcBorders>
              <w:top w:val="nil"/>
              <w:left w:val="nil"/>
              <w:bottom w:val="nil"/>
              <w:right w:val="nil"/>
            </w:tcBorders>
            <w:hideMark/>
          </w:tcPr>
          <w:p w14:paraId="4D2F71C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302C7F9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F065D05" w14:textId="77777777" w:rsidTr="00F91B2B">
        <w:trPr>
          <w:trHeight w:val="255"/>
        </w:trPr>
        <w:tc>
          <w:tcPr>
            <w:tcW w:w="1264" w:type="dxa"/>
            <w:tcBorders>
              <w:top w:val="nil"/>
              <w:left w:val="nil"/>
              <w:bottom w:val="nil"/>
              <w:right w:val="nil"/>
            </w:tcBorders>
          </w:tcPr>
          <w:p w14:paraId="4BEBE61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vAlign w:val="bottom"/>
            <w:hideMark/>
          </w:tcPr>
          <w:p w14:paraId="01C4CD8B" w14:textId="2605E9E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Document production</w:t>
            </w:r>
          </w:p>
        </w:tc>
        <w:tc>
          <w:tcPr>
            <w:tcW w:w="1842" w:type="dxa"/>
            <w:tcBorders>
              <w:top w:val="nil"/>
              <w:left w:val="nil"/>
              <w:bottom w:val="nil"/>
              <w:right w:val="nil"/>
            </w:tcBorders>
            <w:hideMark/>
          </w:tcPr>
          <w:p w14:paraId="760E061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130B995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25BF0AE" w14:textId="77777777" w:rsidTr="00F91B2B">
        <w:trPr>
          <w:trHeight w:val="255"/>
        </w:trPr>
        <w:tc>
          <w:tcPr>
            <w:tcW w:w="1264" w:type="dxa"/>
            <w:tcBorders>
              <w:top w:val="nil"/>
              <w:left w:val="nil"/>
              <w:bottom w:val="nil"/>
              <w:right w:val="nil"/>
            </w:tcBorders>
          </w:tcPr>
          <w:p w14:paraId="6F4D5F9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vAlign w:val="bottom"/>
            <w:hideMark/>
          </w:tcPr>
          <w:p w14:paraId="0737E467" w14:textId="6A202C3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Legal expenses</w:t>
            </w:r>
            <w:r w:rsidRPr="00F91B2B">
              <w:rPr>
                <w:rFonts w:ascii="Arial" w:eastAsia="Times New Roman" w:hAnsi="Arial" w:cs="Arial"/>
                <w:sz w:val="20"/>
                <w:szCs w:val="20"/>
                <w:vertAlign w:val="superscript"/>
                <w:lang w:eastAsia="en-AU"/>
              </w:rPr>
              <w:t>4</w:t>
            </w:r>
          </w:p>
        </w:tc>
        <w:tc>
          <w:tcPr>
            <w:tcW w:w="1842" w:type="dxa"/>
            <w:tcBorders>
              <w:top w:val="nil"/>
              <w:left w:val="nil"/>
              <w:bottom w:val="nil"/>
              <w:right w:val="nil"/>
            </w:tcBorders>
            <w:hideMark/>
          </w:tcPr>
          <w:p w14:paraId="0641FBB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2C61789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BF55446" w14:textId="77777777" w:rsidTr="00F91B2B">
        <w:trPr>
          <w:trHeight w:val="255"/>
        </w:trPr>
        <w:tc>
          <w:tcPr>
            <w:tcW w:w="1264" w:type="dxa"/>
            <w:tcBorders>
              <w:top w:val="nil"/>
              <w:left w:val="nil"/>
              <w:bottom w:val="nil"/>
              <w:right w:val="nil"/>
            </w:tcBorders>
          </w:tcPr>
          <w:p w14:paraId="2FF3EF1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vAlign w:val="bottom"/>
            <w:hideMark/>
          </w:tcPr>
          <w:p w14:paraId="35DADA46" w14:textId="6EA44B9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Recruitment</w:t>
            </w:r>
            <w:r w:rsidRPr="00F91B2B">
              <w:rPr>
                <w:rFonts w:ascii="Arial" w:eastAsia="Times New Roman" w:hAnsi="Arial" w:cs="Arial"/>
                <w:sz w:val="20"/>
                <w:szCs w:val="20"/>
                <w:vertAlign w:val="superscript"/>
                <w:lang w:eastAsia="en-AU"/>
              </w:rPr>
              <w:t>5</w:t>
            </w:r>
          </w:p>
        </w:tc>
        <w:tc>
          <w:tcPr>
            <w:tcW w:w="1842" w:type="dxa"/>
            <w:tcBorders>
              <w:top w:val="nil"/>
              <w:left w:val="nil"/>
              <w:bottom w:val="nil"/>
              <w:right w:val="nil"/>
            </w:tcBorders>
            <w:hideMark/>
          </w:tcPr>
          <w:p w14:paraId="27F46D0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67073E7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CC6130E" w14:textId="77777777" w:rsidTr="00F91B2B">
        <w:trPr>
          <w:trHeight w:val="255"/>
        </w:trPr>
        <w:tc>
          <w:tcPr>
            <w:tcW w:w="1264" w:type="dxa"/>
            <w:tcBorders>
              <w:top w:val="nil"/>
              <w:left w:val="nil"/>
              <w:bottom w:val="nil"/>
              <w:right w:val="nil"/>
            </w:tcBorders>
          </w:tcPr>
          <w:p w14:paraId="7D80017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hideMark/>
          </w:tcPr>
          <w:p w14:paraId="2275F8EC" w14:textId="74F531A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Training and study</w:t>
            </w:r>
          </w:p>
        </w:tc>
        <w:tc>
          <w:tcPr>
            <w:tcW w:w="1842" w:type="dxa"/>
            <w:tcBorders>
              <w:top w:val="nil"/>
              <w:left w:val="nil"/>
              <w:bottom w:val="nil"/>
              <w:right w:val="nil"/>
            </w:tcBorders>
            <w:hideMark/>
          </w:tcPr>
          <w:p w14:paraId="22DB2E2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4D8685C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2ACCDD5" w14:textId="77777777" w:rsidTr="00F91B2B">
        <w:trPr>
          <w:trHeight w:val="255"/>
        </w:trPr>
        <w:tc>
          <w:tcPr>
            <w:tcW w:w="1264" w:type="dxa"/>
            <w:tcBorders>
              <w:top w:val="nil"/>
              <w:left w:val="nil"/>
              <w:bottom w:val="nil"/>
              <w:right w:val="nil"/>
            </w:tcBorders>
          </w:tcPr>
          <w:p w14:paraId="149E96D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hideMark/>
          </w:tcPr>
          <w:p w14:paraId="4A0D3423" w14:textId="4ED676F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Official duty fares</w:t>
            </w:r>
          </w:p>
        </w:tc>
        <w:tc>
          <w:tcPr>
            <w:tcW w:w="1842" w:type="dxa"/>
            <w:tcBorders>
              <w:top w:val="nil"/>
              <w:left w:val="nil"/>
              <w:bottom w:val="nil"/>
              <w:right w:val="nil"/>
            </w:tcBorders>
            <w:hideMark/>
          </w:tcPr>
          <w:p w14:paraId="779603D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511D78B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DCE22BC" w14:textId="77777777" w:rsidTr="00F91B2B">
        <w:trPr>
          <w:trHeight w:val="270"/>
        </w:trPr>
        <w:tc>
          <w:tcPr>
            <w:tcW w:w="1264" w:type="dxa"/>
            <w:tcBorders>
              <w:top w:val="nil"/>
              <w:left w:val="nil"/>
              <w:bottom w:val="nil"/>
              <w:right w:val="nil"/>
            </w:tcBorders>
          </w:tcPr>
          <w:p w14:paraId="0EC6F43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tcPr>
          <w:p w14:paraId="25B1751D" w14:textId="6115721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Travelling allowance</w:t>
            </w:r>
          </w:p>
        </w:tc>
        <w:tc>
          <w:tcPr>
            <w:tcW w:w="1842" w:type="dxa"/>
            <w:tcBorders>
              <w:top w:val="nil"/>
              <w:left w:val="nil"/>
              <w:bottom w:val="nil"/>
              <w:right w:val="nil"/>
            </w:tcBorders>
          </w:tcPr>
          <w:p w14:paraId="23E69DC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tcPr>
          <w:p w14:paraId="614060C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DA67D33" w14:textId="77777777" w:rsidTr="00F91B2B">
        <w:trPr>
          <w:trHeight w:val="270"/>
        </w:trPr>
        <w:tc>
          <w:tcPr>
            <w:tcW w:w="1264" w:type="dxa"/>
            <w:tcBorders>
              <w:top w:val="nil"/>
              <w:left w:val="nil"/>
              <w:bottom w:val="nil"/>
              <w:right w:val="nil"/>
            </w:tcBorders>
          </w:tcPr>
          <w:p w14:paraId="2355CC8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tcPr>
          <w:p w14:paraId="7A2B4532" w14:textId="0C6F427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Information technology charges and communications</w:t>
            </w:r>
          </w:p>
        </w:tc>
        <w:tc>
          <w:tcPr>
            <w:tcW w:w="1842" w:type="dxa"/>
            <w:tcBorders>
              <w:top w:val="nil"/>
              <w:left w:val="nil"/>
              <w:bottom w:val="nil"/>
              <w:right w:val="nil"/>
            </w:tcBorders>
          </w:tcPr>
          <w:p w14:paraId="690A808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tcPr>
          <w:p w14:paraId="52F1B48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71D1FE8" w14:textId="77777777" w:rsidTr="00F91B2B">
        <w:trPr>
          <w:trHeight w:val="270"/>
        </w:trPr>
        <w:tc>
          <w:tcPr>
            <w:tcW w:w="1264" w:type="dxa"/>
            <w:tcBorders>
              <w:top w:val="nil"/>
              <w:left w:val="nil"/>
              <w:bottom w:val="nil"/>
              <w:right w:val="nil"/>
            </w:tcBorders>
          </w:tcPr>
          <w:p w14:paraId="6677DF1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hideMark/>
          </w:tcPr>
          <w:p w14:paraId="345CA576" w14:textId="4A1A1A8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1842" w:type="dxa"/>
            <w:tcBorders>
              <w:top w:val="nil"/>
              <w:left w:val="nil"/>
              <w:bottom w:val="nil"/>
              <w:right w:val="nil"/>
            </w:tcBorders>
            <w:hideMark/>
          </w:tcPr>
          <w:p w14:paraId="6144765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43" w:type="dxa"/>
            <w:tcBorders>
              <w:top w:val="nil"/>
              <w:left w:val="nil"/>
              <w:bottom w:val="nil"/>
              <w:right w:val="nil"/>
            </w:tcBorders>
            <w:hideMark/>
          </w:tcPr>
          <w:p w14:paraId="1A7C8C3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86B525D" w14:textId="77777777" w:rsidTr="00F91B2B">
        <w:trPr>
          <w:trHeight w:val="270"/>
        </w:trPr>
        <w:tc>
          <w:tcPr>
            <w:tcW w:w="1264" w:type="dxa"/>
            <w:tcBorders>
              <w:top w:val="nil"/>
              <w:left w:val="nil"/>
              <w:bottom w:val="nil"/>
              <w:right w:val="nil"/>
            </w:tcBorders>
          </w:tcPr>
          <w:p w14:paraId="4B83B80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81" w:type="dxa"/>
            <w:tcBorders>
              <w:top w:val="nil"/>
              <w:left w:val="nil"/>
              <w:bottom w:val="nil"/>
              <w:right w:val="nil"/>
            </w:tcBorders>
            <w:hideMark/>
          </w:tcPr>
          <w:p w14:paraId="750DA2DC" w14:textId="754CBBF7" w:rsidR="002B33C2" w:rsidRPr="00F91B2B" w:rsidRDefault="00086B3B"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 purchases of goods and services</w:t>
            </w:r>
          </w:p>
        </w:tc>
        <w:tc>
          <w:tcPr>
            <w:tcW w:w="1842" w:type="dxa"/>
            <w:tcBorders>
              <w:top w:val="single" w:sz="8" w:space="0" w:color="auto"/>
              <w:left w:val="nil"/>
              <w:bottom w:val="single" w:sz="8" w:space="0" w:color="auto"/>
              <w:right w:val="nil"/>
            </w:tcBorders>
            <w:hideMark/>
          </w:tcPr>
          <w:p w14:paraId="272DCAE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843" w:type="dxa"/>
            <w:tcBorders>
              <w:top w:val="single" w:sz="8" w:space="0" w:color="auto"/>
              <w:left w:val="nil"/>
              <w:bottom w:val="single" w:sz="8" w:space="0" w:color="auto"/>
              <w:right w:val="nil"/>
            </w:tcBorders>
            <w:hideMark/>
          </w:tcPr>
          <w:p w14:paraId="22CEF3C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581ED9C8" w14:textId="77777777" w:rsidTr="00F91B2B">
        <w:trPr>
          <w:trHeight w:val="255"/>
        </w:trPr>
        <w:tc>
          <w:tcPr>
            <w:tcW w:w="1264" w:type="dxa"/>
            <w:tcBorders>
              <w:top w:val="nil"/>
              <w:left w:val="nil"/>
              <w:bottom w:val="nil"/>
              <w:right w:val="nil"/>
            </w:tcBorders>
          </w:tcPr>
          <w:p w14:paraId="3C094BA3" w14:textId="77777777" w:rsidR="002B33C2" w:rsidRPr="00F91B2B" w:rsidRDefault="002B33C2" w:rsidP="00F91B2B">
            <w:pPr>
              <w:rPr>
                <w:rFonts w:ascii="Arial" w:eastAsia="Times New Roman" w:hAnsi="Arial" w:cs="Arial"/>
                <w:sz w:val="20"/>
                <w:szCs w:val="20"/>
                <w:vertAlign w:val="superscript"/>
                <w:lang w:eastAsia="en-AU"/>
              </w:rPr>
            </w:pPr>
          </w:p>
        </w:tc>
        <w:tc>
          <w:tcPr>
            <w:tcW w:w="8366" w:type="dxa"/>
            <w:gridSpan w:val="3"/>
            <w:tcBorders>
              <w:top w:val="nil"/>
              <w:left w:val="nil"/>
              <w:bottom w:val="nil"/>
              <w:right w:val="nil"/>
            </w:tcBorders>
            <w:hideMark/>
          </w:tcPr>
          <w:p w14:paraId="6A1402E8" w14:textId="292BF14C" w:rsidR="00E73C17" w:rsidRPr="00F91B2B" w:rsidRDefault="00E73C17" w:rsidP="00F91B2B">
            <w:pPr>
              <w:spacing w:after="0" w:line="240" w:lineRule="auto"/>
              <w:rPr>
                <w:rFonts w:ascii="Arial" w:eastAsia="Times New Roman" w:hAnsi="Arial" w:cs="Arial"/>
                <w:sz w:val="20"/>
                <w:szCs w:val="20"/>
                <w:vertAlign w:val="superscript"/>
                <w:lang w:eastAsia="en-AU"/>
              </w:rPr>
            </w:pPr>
            <w:r w:rsidRPr="00F91B2B">
              <w:rPr>
                <w:rFonts w:ascii="Arial" w:eastAsia="Times New Roman" w:hAnsi="Arial" w:cs="Arial"/>
                <w:sz w:val="20"/>
                <w:szCs w:val="20"/>
                <w:vertAlign w:val="superscript"/>
                <w:lang w:eastAsia="en-AU"/>
              </w:rPr>
              <w:t>1</w:t>
            </w:r>
            <w:r w:rsidRPr="00F91B2B">
              <w:rPr>
                <w:rFonts w:ascii="Arial" w:eastAsia="Times New Roman" w:hAnsi="Arial" w:cs="Arial"/>
                <w:sz w:val="20"/>
                <w:szCs w:val="20"/>
                <w:lang w:eastAsia="en-AU"/>
              </w:rPr>
              <w:t xml:space="preserve"> Includes marketing, promotion and IT consultants.</w:t>
            </w:r>
          </w:p>
          <w:p w14:paraId="31FD291C" w14:textId="34E33A5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vertAlign w:val="superscript"/>
                <w:lang w:eastAsia="en-AU"/>
              </w:rPr>
              <w:t>2</w:t>
            </w:r>
            <w:r w:rsidRPr="00F91B2B">
              <w:rPr>
                <w:rFonts w:ascii="Arial" w:eastAsia="Times New Roman" w:hAnsi="Arial" w:cs="Arial"/>
                <w:sz w:val="20"/>
                <w:szCs w:val="20"/>
                <w:lang w:eastAsia="en-AU"/>
              </w:rPr>
              <w:t xml:space="preserve"> Does not include recruitment</w:t>
            </w:r>
            <w:r w:rsidR="00515297" w:rsidRPr="00F91B2B">
              <w:rPr>
                <w:rFonts w:ascii="Arial" w:eastAsia="Times New Roman" w:hAnsi="Arial" w:cs="Arial"/>
                <w:sz w:val="20"/>
                <w:szCs w:val="20"/>
                <w:lang w:eastAsia="en-AU"/>
              </w:rPr>
              <w:t xml:space="preserve"> related </w:t>
            </w:r>
            <w:r w:rsidRPr="00F91B2B">
              <w:rPr>
                <w:rFonts w:ascii="Arial" w:eastAsia="Times New Roman" w:hAnsi="Arial" w:cs="Arial"/>
                <w:sz w:val="20"/>
                <w:szCs w:val="20"/>
                <w:lang w:eastAsia="en-AU"/>
              </w:rPr>
              <w:t xml:space="preserve">advertising or </w:t>
            </w:r>
            <w:r w:rsidR="00515297" w:rsidRPr="00F91B2B">
              <w:rPr>
                <w:rFonts w:ascii="Arial" w:eastAsia="Times New Roman" w:hAnsi="Arial" w:cs="Arial"/>
                <w:sz w:val="20"/>
                <w:szCs w:val="20"/>
                <w:lang w:eastAsia="en-AU"/>
              </w:rPr>
              <w:t xml:space="preserve">advertising for </w:t>
            </w:r>
            <w:r w:rsidRPr="00F91B2B">
              <w:rPr>
                <w:rFonts w:ascii="Arial" w:eastAsia="Times New Roman" w:hAnsi="Arial" w:cs="Arial"/>
                <w:sz w:val="20"/>
                <w:szCs w:val="20"/>
                <w:lang w:eastAsia="en-AU"/>
              </w:rPr>
              <w:t>marketing and promotion.</w:t>
            </w:r>
          </w:p>
        </w:tc>
      </w:tr>
      <w:tr w:rsidR="002B33C2" w:rsidRPr="00F91B2B" w14:paraId="062229CE" w14:textId="77777777" w:rsidTr="00F91B2B">
        <w:trPr>
          <w:trHeight w:val="555"/>
        </w:trPr>
        <w:tc>
          <w:tcPr>
            <w:tcW w:w="1264" w:type="dxa"/>
            <w:tcBorders>
              <w:top w:val="nil"/>
              <w:left w:val="nil"/>
              <w:bottom w:val="nil"/>
              <w:right w:val="nil"/>
            </w:tcBorders>
          </w:tcPr>
          <w:p w14:paraId="57F839C3" w14:textId="77777777" w:rsidR="002B33C2" w:rsidRPr="00F91B2B" w:rsidRDefault="002B33C2" w:rsidP="00F91B2B">
            <w:pPr>
              <w:rPr>
                <w:rFonts w:ascii="Arial" w:eastAsia="Times New Roman" w:hAnsi="Arial" w:cs="Arial"/>
                <w:sz w:val="20"/>
                <w:szCs w:val="20"/>
                <w:vertAlign w:val="superscript"/>
                <w:lang w:eastAsia="en-AU"/>
              </w:rPr>
            </w:pPr>
          </w:p>
        </w:tc>
        <w:tc>
          <w:tcPr>
            <w:tcW w:w="8366" w:type="dxa"/>
            <w:gridSpan w:val="3"/>
            <w:tcBorders>
              <w:top w:val="nil"/>
              <w:left w:val="nil"/>
              <w:bottom w:val="nil"/>
              <w:right w:val="nil"/>
            </w:tcBorders>
            <w:hideMark/>
          </w:tcPr>
          <w:p w14:paraId="01127B29"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vertAlign w:val="superscript"/>
                <w:lang w:eastAsia="en-AU"/>
              </w:rPr>
              <w:t>3</w:t>
            </w:r>
            <w:r w:rsidRPr="00F91B2B">
              <w:rPr>
                <w:rFonts w:ascii="Arial" w:eastAsia="Times New Roman" w:hAnsi="Arial" w:cs="Arial"/>
                <w:sz w:val="20"/>
                <w:szCs w:val="20"/>
                <w:lang w:eastAsia="en-AU"/>
              </w:rPr>
              <w:t xml:space="preserve"> Includes advertising for marketing and promotion but excludes marketing and promotion consultants’ expenses, which are incorporated in the consultants’ category.</w:t>
            </w:r>
          </w:p>
          <w:p w14:paraId="1547F2F6" w14:textId="77777777" w:rsidR="00505B4E" w:rsidRPr="00F91B2B" w:rsidRDefault="00505B4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vertAlign w:val="superscript"/>
                <w:lang w:eastAsia="en-AU"/>
              </w:rPr>
              <w:t xml:space="preserve">4 </w:t>
            </w:r>
            <w:r w:rsidRPr="00F91B2B">
              <w:rPr>
                <w:rFonts w:ascii="Arial" w:eastAsia="Times New Roman" w:hAnsi="Arial" w:cs="Arial"/>
                <w:sz w:val="20"/>
                <w:szCs w:val="20"/>
                <w:lang w:eastAsia="en-AU"/>
              </w:rPr>
              <w:t>Includes legal fees, claim and settlement costs.</w:t>
            </w:r>
          </w:p>
          <w:p w14:paraId="3507C520" w14:textId="44809D91" w:rsidR="00505B4E" w:rsidRPr="00F91B2B" w:rsidRDefault="00505B4E" w:rsidP="00F91B2B">
            <w:pPr>
              <w:spacing w:after="120" w:line="240" w:lineRule="auto"/>
              <w:rPr>
                <w:rFonts w:ascii="Arial" w:eastAsia="Times New Roman" w:hAnsi="Arial" w:cs="Arial"/>
                <w:sz w:val="20"/>
                <w:szCs w:val="20"/>
                <w:lang w:eastAsia="en-AU"/>
              </w:rPr>
            </w:pPr>
            <w:r w:rsidRPr="00F91B2B">
              <w:rPr>
                <w:rFonts w:ascii="Arial" w:eastAsia="Times New Roman" w:hAnsi="Arial" w:cs="Arial"/>
                <w:sz w:val="20"/>
                <w:szCs w:val="20"/>
                <w:vertAlign w:val="superscript"/>
                <w:lang w:eastAsia="en-AU"/>
              </w:rPr>
              <w:t>5</w:t>
            </w:r>
            <w:r w:rsidRPr="00F91B2B">
              <w:rPr>
                <w:rFonts w:ascii="Arial" w:eastAsia="Times New Roman" w:hAnsi="Arial" w:cs="Arial"/>
                <w:sz w:val="20"/>
                <w:szCs w:val="20"/>
                <w:lang w:eastAsia="en-AU"/>
              </w:rPr>
              <w:t xml:space="preserve"> Includes recruitment-related advertising costs.</w:t>
            </w:r>
          </w:p>
        </w:tc>
      </w:tr>
      <w:tr w:rsidR="002B33C2" w:rsidRPr="00F91B2B" w14:paraId="783C014C" w14:textId="77777777" w:rsidTr="00F91B2B">
        <w:trPr>
          <w:trHeight w:val="182"/>
        </w:trPr>
        <w:tc>
          <w:tcPr>
            <w:tcW w:w="1264" w:type="dxa"/>
            <w:tcBorders>
              <w:top w:val="nil"/>
              <w:left w:val="nil"/>
              <w:bottom w:val="nil"/>
              <w:right w:val="nil"/>
            </w:tcBorders>
          </w:tcPr>
          <w:p w14:paraId="027C4FDE" w14:textId="77777777" w:rsidR="002B33C2" w:rsidRPr="00F91B2B" w:rsidRDefault="002B33C2" w:rsidP="00F91B2B">
            <w:pPr>
              <w:rPr>
                <w:rFonts w:ascii="Arial" w:eastAsia="Times New Roman" w:hAnsi="Arial" w:cs="Arial"/>
                <w:i/>
                <w:iCs/>
                <w:sz w:val="18"/>
                <w:szCs w:val="18"/>
                <w:lang w:eastAsia="en-AU"/>
              </w:rPr>
            </w:pPr>
          </w:p>
        </w:tc>
        <w:tc>
          <w:tcPr>
            <w:tcW w:w="8366" w:type="dxa"/>
            <w:gridSpan w:val="3"/>
            <w:tcBorders>
              <w:top w:val="nil"/>
              <w:left w:val="nil"/>
              <w:bottom w:val="nil"/>
              <w:right w:val="nil"/>
            </w:tcBorders>
          </w:tcPr>
          <w:p w14:paraId="05EF5AB3" w14:textId="504AFC6E"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&lt;The above disclosures are the minimum expense disclosures required. Agencies must add other expense line items in addition to those above that are either greater than 10% of total goods and service expenses or less than 10% but considered material for the agency. The note must reconcile with the total goods and services expenses&gt;</w:t>
            </w:r>
          </w:p>
          <w:p w14:paraId="5E348E22" w14:textId="1359D083" w:rsidR="002B33C2" w:rsidRPr="00F91B2B" w:rsidRDefault="002B33C2"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Purchases of goods and services generally represent the day-to-day running costs incurred in normal operations, including supplies and service costs recognised in the reporting period in which they are incurred.</w:t>
            </w:r>
          </w:p>
          <w:p w14:paraId="288A9288" w14:textId="77777777" w:rsidR="002B33C2" w:rsidRPr="00F91B2B" w:rsidRDefault="002B33C2" w:rsidP="00F91B2B">
            <w:pPr>
              <w:pStyle w:val="FRNotesHeading2"/>
              <w:tabs>
                <w:tab w:val="clear" w:pos="643"/>
                <w:tab w:val="clear" w:pos="851"/>
              </w:tabs>
              <w:spacing w:before="240"/>
              <w:ind w:left="0" w:firstLine="0"/>
              <w:rPr>
                <w:rFonts w:cs="Arial"/>
                <w:szCs w:val="22"/>
              </w:rPr>
            </w:pPr>
            <w:r w:rsidRPr="00F91B2B">
              <w:rPr>
                <w:rFonts w:cs="Arial"/>
                <w:szCs w:val="22"/>
              </w:rPr>
              <w:t>Repairs and maintenance expense</w:t>
            </w:r>
          </w:p>
          <w:p w14:paraId="2274DC81" w14:textId="229D10EC" w:rsidR="002B33C2" w:rsidRPr="00F91B2B" w:rsidRDefault="002B33C2" w:rsidP="00F91B2B">
            <w:pPr>
              <w:rPr>
                <w:rFonts w:ascii="Arial" w:eastAsia="Times New Roman" w:hAnsi="Arial" w:cs="Arial"/>
                <w:i/>
                <w:iCs/>
                <w:sz w:val="22"/>
                <w:szCs w:val="22"/>
                <w:lang w:eastAsia="en-AU"/>
              </w:rPr>
            </w:pPr>
            <w:r w:rsidRPr="00F91B2B">
              <w:rPr>
                <w:rFonts w:ascii="Arial" w:eastAsia="Times New Roman" w:hAnsi="Arial" w:cs="Arial"/>
                <w:sz w:val="22"/>
                <w:szCs w:val="22"/>
                <w:lang w:eastAsia="en-AU"/>
              </w:rPr>
              <w:t xml:space="preserve">Costs associated with repairs and maintenance works on agency assets are expensed as incurred </w:t>
            </w:r>
            <w:r w:rsidRPr="00F91B2B">
              <w:rPr>
                <w:rFonts w:ascii="Arial" w:eastAsia="Times New Roman" w:hAnsi="Arial" w:cs="Arial"/>
                <w:i/>
                <w:color w:val="002060"/>
                <w:sz w:val="22"/>
                <w:szCs w:val="22"/>
                <w:lang w:eastAsia="en-AU"/>
              </w:rPr>
              <w:t xml:space="preserve">&lt;only for </w:t>
            </w:r>
            <w:r w:rsidR="00A31464" w:rsidRPr="00F91B2B">
              <w:rPr>
                <w:rFonts w:ascii="Arial" w:eastAsia="Times New Roman" w:hAnsi="Arial" w:cs="Arial"/>
                <w:i/>
                <w:color w:val="002060"/>
                <w:sz w:val="22"/>
                <w:szCs w:val="22"/>
                <w:lang w:eastAsia="en-AU"/>
              </w:rPr>
              <w:t>DLI</w:t>
            </w:r>
            <w:r w:rsidRPr="00F91B2B">
              <w:rPr>
                <w:rFonts w:ascii="Arial" w:eastAsia="Times New Roman" w:hAnsi="Arial" w:cs="Arial"/>
                <w:i/>
                <w:color w:val="002060"/>
                <w:sz w:val="22"/>
                <w:szCs w:val="22"/>
                <w:lang w:eastAsia="en-AU"/>
              </w:rPr>
              <w:t>, Department of</w:t>
            </w:r>
            <w:r w:rsidR="00AE6818" w:rsidRPr="00F91B2B">
              <w:rPr>
                <w:rFonts w:ascii="Arial" w:eastAsia="Times New Roman" w:hAnsi="Arial" w:cs="Arial"/>
                <w:i/>
                <w:color w:val="002060"/>
                <w:sz w:val="22"/>
                <w:szCs w:val="22"/>
                <w:lang w:eastAsia="en-AU"/>
              </w:rPr>
              <w:t xml:space="preserve"> Housing</w:t>
            </w:r>
            <w:r w:rsidR="008A6289" w:rsidRPr="00F91B2B">
              <w:rPr>
                <w:rFonts w:ascii="Arial" w:eastAsia="Times New Roman" w:hAnsi="Arial" w:cs="Arial"/>
                <w:i/>
                <w:color w:val="002060"/>
                <w:sz w:val="22"/>
                <w:szCs w:val="22"/>
                <w:lang w:eastAsia="en-AU"/>
              </w:rPr>
              <w:t>, Local Government</w:t>
            </w:r>
            <w:r w:rsidR="00AE6818" w:rsidRPr="00F91B2B">
              <w:rPr>
                <w:rFonts w:ascii="Arial" w:eastAsia="Times New Roman" w:hAnsi="Arial" w:cs="Arial"/>
                <w:i/>
                <w:color w:val="002060"/>
                <w:sz w:val="22"/>
                <w:szCs w:val="22"/>
                <w:lang w:eastAsia="en-AU"/>
              </w:rPr>
              <w:t xml:space="preserve"> and </w:t>
            </w:r>
            <w:r w:rsidR="008A6289" w:rsidRPr="00F91B2B">
              <w:rPr>
                <w:rFonts w:ascii="Arial" w:eastAsia="Times New Roman" w:hAnsi="Arial" w:cs="Arial"/>
                <w:i/>
                <w:color w:val="002060"/>
                <w:sz w:val="22"/>
                <w:szCs w:val="22"/>
                <w:lang w:eastAsia="en-AU"/>
              </w:rPr>
              <w:t>Community Development</w:t>
            </w:r>
            <w:r w:rsidRPr="00F91B2B">
              <w:rPr>
                <w:rFonts w:ascii="Arial" w:eastAsia="Times New Roman" w:hAnsi="Arial" w:cs="Arial"/>
                <w:i/>
                <w:color w:val="002060"/>
                <w:sz w:val="22"/>
                <w:szCs w:val="22"/>
                <w:lang w:eastAsia="en-AU"/>
              </w:rPr>
              <w:t>, Land Development Corporation, Territory Wildlife Park. Delete if not applicable or amend wording accordingly&gt;</w:t>
            </w:r>
            <w:r w:rsidRPr="00F91B2B">
              <w:rPr>
                <w:rFonts w:ascii="Arial" w:eastAsia="Times New Roman" w:hAnsi="Arial" w:cs="Arial"/>
                <w:i/>
                <w:sz w:val="22"/>
                <w:szCs w:val="22"/>
                <w:lang w:eastAsia="en-AU"/>
              </w:rPr>
              <w:t>.</w:t>
            </w:r>
            <w:r w:rsidRPr="00F91B2B">
              <w:rPr>
                <w:rFonts w:ascii="Arial" w:eastAsia="Times New Roman" w:hAnsi="Arial" w:cs="Arial"/>
                <w:sz w:val="22"/>
                <w:szCs w:val="22"/>
                <w:lang w:eastAsia="en-AU"/>
              </w:rPr>
              <w:t xml:space="preserve"> </w:t>
            </w:r>
          </w:p>
        </w:tc>
      </w:tr>
    </w:tbl>
    <w:p w14:paraId="3A63FBDA" w14:textId="1BADF3A7" w:rsidR="0013458C" w:rsidRPr="00F91B2B" w:rsidRDefault="0013458C" w:rsidP="00F91B2B">
      <w:pPr>
        <w:pStyle w:val="Heading1"/>
        <w:ind w:left="567" w:hanging="425"/>
      </w:pPr>
      <w:bookmarkStart w:id="15" w:name="_Ref132641015"/>
      <w:bookmarkStart w:id="16" w:name="_Ref72763588"/>
      <w:r w:rsidRPr="00F91B2B">
        <w:t>Grant and subsidies expenses</w:t>
      </w:r>
      <w:bookmarkEnd w:id="15"/>
    </w:p>
    <w:p w14:paraId="7B6917FE" w14:textId="6513ECCD" w:rsidR="0013458C" w:rsidRPr="00F91B2B" w:rsidRDefault="0013458C" w:rsidP="00F91B2B">
      <w:pPr>
        <w:pStyle w:val="ListParagraph"/>
        <w:numPr>
          <w:ilvl w:val="1"/>
          <w:numId w:val="24"/>
        </w:numPr>
        <w:outlineLvl w:val="0"/>
      </w:pPr>
      <w:bookmarkStart w:id="17" w:name="_Ref135726946"/>
      <w:r w:rsidRPr="00F91B2B">
        <w:rPr>
          <w:rFonts w:ascii="Arial" w:hAnsi="Arial" w:cs="Arial"/>
          <w:b/>
        </w:rPr>
        <w:t xml:space="preserve">Current </w:t>
      </w:r>
      <w:r w:rsidR="0050714A" w:rsidRPr="00F91B2B">
        <w:rPr>
          <w:rFonts w:ascii="Arial" w:hAnsi="Arial" w:cs="Arial"/>
          <w:b/>
        </w:rPr>
        <w:t>grant and subsidy</w:t>
      </w:r>
      <w:r w:rsidRPr="00F91B2B">
        <w:rPr>
          <w:rFonts w:ascii="Arial" w:hAnsi="Arial" w:cs="Arial"/>
          <w:b/>
        </w:rPr>
        <w:t xml:space="preserve"> expense</w:t>
      </w:r>
      <w:r w:rsidR="00353B22" w:rsidRPr="00F91B2B">
        <w:rPr>
          <w:rFonts w:ascii="Arial" w:hAnsi="Arial" w:cs="Arial"/>
          <w:b/>
        </w:rPr>
        <w:t xml:space="preserve"> </w:t>
      </w:r>
      <w:bookmarkEnd w:id="17"/>
    </w:p>
    <w:tbl>
      <w:tblPr>
        <w:tblW w:w="9746" w:type="dxa"/>
        <w:tblInd w:w="-142" w:type="dxa"/>
        <w:tblLayout w:type="fixed"/>
        <w:tblLook w:val="04A0" w:firstRow="1" w:lastRow="0" w:firstColumn="1" w:lastColumn="0" w:noHBand="0" w:noVBand="1"/>
      </w:tblPr>
      <w:tblGrid>
        <w:gridCol w:w="7012"/>
        <w:gridCol w:w="1367"/>
        <w:gridCol w:w="1367"/>
      </w:tblGrid>
      <w:tr w:rsidR="0013458C" w:rsidRPr="00F91B2B" w14:paraId="7EB9C5CD" w14:textId="77777777" w:rsidTr="00173710">
        <w:trPr>
          <w:trHeight w:hRule="exact" w:val="428"/>
        </w:trPr>
        <w:tc>
          <w:tcPr>
            <w:tcW w:w="7012" w:type="dxa"/>
            <w:tcBorders>
              <w:top w:val="nil"/>
              <w:left w:val="nil"/>
              <w:bottom w:val="nil"/>
              <w:right w:val="nil"/>
            </w:tcBorders>
            <w:vAlign w:val="bottom"/>
          </w:tcPr>
          <w:p w14:paraId="47AF5E0A" w14:textId="77777777" w:rsidR="0013458C" w:rsidRPr="00F91B2B" w:rsidRDefault="0013458C" w:rsidP="00F91B2B">
            <w:pPr>
              <w:pStyle w:val="FRNotesHeading1"/>
              <w:tabs>
                <w:tab w:val="left" w:pos="567"/>
              </w:tabs>
              <w:ind w:right="3238"/>
              <w:outlineLvl w:val="0"/>
              <w:rPr>
                <w:rFonts w:cs="Arial"/>
                <w:sz w:val="20"/>
                <w:szCs w:val="20"/>
              </w:rPr>
            </w:pPr>
          </w:p>
        </w:tc>
        <w:tc>
          <w:tcPr>
            <w:tcW w:w="1367" w:type="dxa"/>
            <w:tcBorders>
              <w:top w:val="nil"/>
              <w:left w:val="nil"/>
              <w:bottom w:val="single" w:sz="4" w:space="0" w:color="auto"/>
              <w:right w:val="nil"/>
            </w:tcBorders>
          </w:tcPr>
          <w:p w14:paraId="2DB78A7D" w14:textId="7E9EF776" w:rsidR="0013458C"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367" w:type="dxa"/>
            <w:tcBorders>
              <w:top w:val="nil"/>
              <w:left w:val="nil"/>
              <w:bottom w:val="single" w:sz="4" w:space="0" w:color="auto"/>
              <w:right w:val="nil"/>
            </w:tcBorders>
          </w:tcPr>
          <w:p w14:paraId="7548A39D" w14:textId="33885FE1" w:rsidR="0013458C"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13458C" w:rsidRPr="00F91B2B" w14:paraId="7B5E8BA8" w14:textId="77777777" w:rsidTr="00173710">
        <w:trPr>
          <w:trHeight w:hRule="exact" w:val="387"/>
        </w:trPr>
        <w:tc>
          <w:tcPr>
            <w:tcW w:w="7012" w:type="dxa"/>
            <w:tcBorders>
              <w:top w:val="nil"/>
              <w:left w:val="nil"/>
              <w:bottom w:val="nil"/>
              <w:right w:val="nil"/>
            </w:tcBorders>
            <w:vAlign w:val="bottom"/>
          </w:tcPr>
          <w:p w14:paraId="37E64EC5" w14:textId="77777777" w:rsidR="0013458C" w:rsidRPr="00F91B2B" w:rsidRDefault="0013458C" w:rsidP="00F91B2B">
            <w:pPr>
              <w:spacing w:after="0" w:line="240" w:lineRule="auto"/>
              <w:rPr>
                <w:rFonts w:ascii="Arial" w:hAnsi="Arial" w:cs="Arial"/>
                <w:b/>
                <w:sz w:val="20"/>
                <w:szCs w:val="20"/>
              </w:rPr>
            </w:pPr>
          </w:p>
        </w:tc>
        <w:tc>
          <w:tcPr>
            <w:tcW w:w="1367" w:type="dxa"/>
            <w:tcBorders>
              <w:top w:val="single" w:sz="4" w:space="0" w:color="auto"/>
              <w:left w:val="nil"/>
              <w:bottom w:val="nil"/>
              <w:right w:val="nil"/>
            </w:tcBorders>
          </w:tcPr>
          <w:p w14:paraId="1968BACE" w14:textId="77777777" w:rsidR="0013458C" w:rsidRPr="00F91B2B" w:rsidRDefault="0013458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67" w:type="dxa"/>
            <w:tcBorders>
              <w:top w:val="single" w:sz="4" w:space="0" w:color="auto"/>
              <w:left w:val="nil"/>
              <w:bottom w:val="nil"/>
              <w:right w:val="nil"/>
            </w:tcBorders>
          </w:tcPr>
          <w:p w14:paraId="61D31F24" w14:textId="77777777" w:rsidR="0013458C" w:rsidRPr="00F91B2B" w:rsidRDefault="0013458C"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13458C" w:rsidRPr="00F91B2B" w14:paraId="77522A77" w14:textId="77777777" w:rsidTr="00173710">
        <w:trPr>
          <w:trHeight w:val="139"/>
        </w:trPr>
        <w:tc>
          <w:tcPr>
            <w:tcW w:w="7012" w:type="dxa"/>
            <w:tcBorders>
              <w:top w:val="nil"/>
              <w:left w:val="nil"/>
              <w:bottom w:val="nil"/>
              <w:right w:val="nil"/>
            </w:tcBorders>
            <w:vAlign w:val="bottom"/>
          </w:tcPr>
          <w:p w14:paraId="469AE2F2" w14:textId="027D8126" w:rsidR="007A61FC" w:rsidRPr="00F91B2B" w:rsidRDefault="002647AD" w:rsidP="00F91B2B">
            <w:pPr>
              <w:spacing w:after="0" w:line="240" w:lineRule="auto"/>
              <w:rPr>
                <w:rFonts w:ascii="Arial" w:hAnsi="Arial" w:cs="Arial"/>
                <w:i/>
                <w:color w:val="002060"/>
                <w:sz w:val="20"/>
                <w:szCs w:val="20"/>
                <w:lang w:eastAsia="en-AU"/>
              </w:rPr>
            </w:pPr>
            <w:r w:rsidRPr="00F91B2B">
              <w:rPr>
                <w:rFonts w:ascii="Arial" w:eastAsia="Times New Roman" w:hAnsi="Arial" w:cs="Arial"/>
                <w:sz w:val="20"/>
                <w:szCs w:val="20"/>
                <w:lang w:eastAsia="en-AU"/>
              </w:rPr>
              <w:t xml:space="preserve">                    </w:t>
            </w:r>
            <w:r w:rsidR="0050714A" w:rsidRPr="00F91B2B">
              <w:rPr>
                <w:rFonts w:ascii="Arial" w:eastAsia="Times New Roman" w:hAnsi="Arial" w:cs="Arial"/>
                <w:b/>
                <w:sz w:val="20"/>
                <w:szCs w:val="20"/>
                <w:lang w:eastAsia="en-AU"/>
              </w:rPr>
              <w:t>Current grant</w:t>
            </w:r>
            <w:r w:rsidR="00B16524" w:rsidRPr="00F91B2B">
              <w:rPr>
                <w:rFonts w:ascii="Arial" w:eastAsia="Times New Roman" w:hAnsi="Arial" w:cs="Arial"/>
                <w:sz w:val="20"/>
                <w:szCs w:val="20"/>
                <w:lang w:eastAsia="en-AU"/>
              </w:rPr>
              <w:t xml:space="preserve"> </w:t>
            </w:r>
            <w:r w:rsidR="0050714A" w:rsidRPr="00F91B2B">
              <w:rPr>
                <w:rFonts w:ascii="Arial" w:hAnsi="Arial" w:cs="Arial"/>
                <w:i/>
                <w:color w:val="002060"/>
                <w:sz w:val="20"/>
                <w:szCs w:val="20"/>
                <w:lang w:eastAsia="en-AU"/>
              </w:rPr>
              <w:t>&lt;</w:t>
            </w:r>
            <w:r w:rsidR="005D12DC" w:rsidRPr="00F91B2B">
              <w:rPr>
                <w:rFonts w:ascii="Arial" w:hAnsi="Arial" w:cs="Arial"/>
                <w:i/>
                <w:color w:val="002060"/>
                <w:sz w:val="20"/>
                <w:szCs w:val="20"/>
                <w:lang w:eastAsia="en-AU"/>
              </w:rPr>
              <w:t xml:space="preserve">specify </w:t>
            </w:r>
            <w:r w:rsidR="0050714A" w:rsidRPr="00F91B2B">
              <w:rPr>
                <w:rFonts w:ascii="Arial" w:hAnsi="Arial" w:cs="Arial"/>
                <w:i/>
                <w:color w:val="002060"/>
                <w:sz w:val="20"/>
                <w:szCs w:val="20"/>
                <w:lang w:eastAsia="en-AU"/>
              </w:rPr>
              <w:t>grant</w:t>
            </w:r>
            <w:r w:rsidR="007A61FC" w:rsidRPr="00F91B2B">
              <w:rPr>
                <w:rFonts w:ascii="Arial" w:hAnsi="Arial" w:cs="Arial"/>
                <w:i/>
                <w:color w:val="002060"/>
                <w:sz w:val="20"/>
                <w:szCs w:val="20"/>
                <w:lang w:eastAsia="en-AU"/>
              </w:rPr>
              <w:t xml:space="preserve">s by </w:t>
            </w:r>
            <w:r w:rsidR="00887B41" w:rsidRPr="00F91B2B">
              <w:rPr>
                <w:rFonts w:ascii="Arial" w:hAnsi="Arial" w:cs="Arial"/>
                <w:i/>
                <w:color w:val="002060"/>
                <w:sz w:val="20"/>
                <w:szCs w:val="20"/>
                <w:lang w:eastAsia="en-AU"/>
              </w:rPr>
              <w:t>recipient</w:t>
            </w:r>
            <w:r w:rsidR="007A61FC" w:rsidRPr="00F91B2B">
              <w:rPr>
                <w:rFonts w:ascii="Arial" w:hAnsi="Arial" w:cs="Arial"/>
                <w:i/>
                <w:color w:val="002060"/>
                <w:sz w:val="20"/>
                <w:szCs w:val="20"/>
                <w:lang w:eastAsia="en-AU"/>
              </w:rPr>
              <w:t>&gt;</w:t>
            </w:r>
          </w:p>
          <w:p w14:paraId="7520953A" w14:textId="664B37F8" w:rsidR="0013458C" w:rsidRPr="00F91B2B" w:rsidRDefault="007A61FC" w:rsidP="00F91B2B">
            <w:pPr>
              <w:spacing w:after="0" w:line="240" w:lineRule="auto"/>
              <w:rPr>
                <w:rFonts w:ascii="Arial" w:hAnsi="Arial" w:cs="Arial"/>
                <w:sz w:val="20"/>
                <w:szCs w:val="20"/>
              </w:rPr>
            </w:pPr>
            <w:r w:rsidRPr="00F91B2B">
              <w:rPr>
                <w:rFonts w:ascii="Arial" w:hAnsi="Arial" w:cs="Arial"/>
                <w:i/>
                <w:color w:val="002060"/>
                <w:sz w:val="20"/>
                <w:szCs w:val="20"/>
                <w:lang w:eastAsia="en-AU"/>
              </w:rPr>
              <w:t xml:space="preserve">                    </w:t>
            </w:r>
            <w:r w:rsidR="00887B41" w:rsidRPr="00F91B2B">
              <w:rPr>
                <w:rFonts w:ascii="Arial" w:eastAsia="Times New Roman" w:hAnsi="Arial" w:cs="Arial"/>
                <w:sz w:val="20"/>
                <w:szCs w:val="20"/>
                <w:lang w:eastAsia="en-AU"/>
              </w:rPr>
              <w:t xml:space="preserve">Local government </w:t>
            </w:r>
            <w:r w:rsidR="004D54C2" w:rsidRPr="00F91B2B">
              <w:rPr>
                <w:rFonts w:ascii="Arial" w:eastAsia="Times New Roman" w:hAnsi="Arial" w:cs="Arial"/>
                <w:color w:val="002060"/>
                <w:sz w:val="20"/>
                <w:szCs w:val="20"/>
                <w:vertAlign w:val="superscript"/>
                <w:lang w:val="en-US"/>
              </w:rPr>
              <w:t>(a)</w:t>
            </w:r>
          </w:p>
        </w:tc>
        <w:tc>
          <w:tcPr>
            <w:tcW w:w="1367" w:type="dxa"/>
            <w:tcBorders>
              <w:top w:val="nil"/>
              <w:left w:val="nil"/>
              <w:right w:val="nil"/>
            </w:tcBorders>
          </w:tcPr>
          <w:p w14:paraId="7E09D32B" w14:textId="77777777" w:rsidR="0013458C" w:rsidRPr="00F91B2B" w:rsidRDefault="0013458C" w:rsidP="00F91B2B">
            <w:pPr>
              <w:spacing w:after="0" w:line="240" w:lineRule="auto"/>
              <w:rPr>
                <w:rFonts w:ascii="Arial" w:hAnsi="Arial" w:cs="Arial"/>
                <w:sz w:val="20"/>
                <w:szCs w:val="20"/>
              </w:rPr>
            </w:pPr>
          </w:p>
        </w:tc>
        <w:tc>
          <w:tcPr>
            <w:tcW w:w="1367" w:type="dxa"/>
            <w:tcBorders>
              <w:top w:val="nil"/>
              <w:left w:val="nil"/>
              <w:right w:val="nil"/>
            </w:tcBorders>
          </w:tcPr>
          <w:p w14:paraId="59F717A0" w14:textId="77777777" w:rsidR="0013458C" w:rsidRPr="00F91B2B" w:rsidRDefault="0013458C" w:rsidP="00F91B2B">
            <w:pPr>
              <w:spacing w:after="0" w:line="240" w:lineRule="auto"/>
              <w:rPr>
                <w:rFonts w:ascii="Arial" w:hAnsi="Arial" w:cs="Arial"/>
                <w:sz w:val="20"/>
                <w:szCs w:val="20"/>
              </w:rPr>
            </w:pPr>
          </w:p>
        </w:tc>
      </w:tr>
      <w:tr w:rsidR="000A2212" w:rsidRPr="00F91B2B" w14:paraId="5530F632" w14:textId="77777777" w:rsidTr="00173710">
        <w:trPr>
          <w:trHeight w:val="139"/>
        </w:trPr>
        <w:tc>
          <w:tcPr>
            <w:tcW w:w="7012" w:type="dxa"/>
            <w:tcBorders>
              <w:top w:val="nil"/>
              <w:left w:val="nil"/>
              <w:bottom w:val="nil"/>
              <w:right w:val="nil"/>
            </w:tcBorders>
            <w:vAlign w:val="bottom"/>
          </w:tcPr>
          <w:p w14:paraId="4B2AD1E4" w14:textId="067AA0B8" w:rsidR="000A2212" w:rsidRPr="00F91B2B" w:rsidRDefault="000A22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Northern Territory Government schools </w:t>
            </w:r>
            <w:r w:rsidRPr="00F91B2B">
              <w:rPr>
                <w:rFonts w:ascii="Arial" w:eastAsia="Times New Roman" w:hAnsi="Arial" w:cs="Arial"/>
                <w:color w:val="002060"/>
                <w:sz w:val="20"/>
                <w:szCs w:val="20"/>
                <w:vertAlign w:val="superscript"/>
                <w:lang w:val="en-US"/>
              </w:rPr>
              <w:t>(b)</w:t>
            </w:r>
          </w:p>
        </w:tc>
        <w:tc>
          <w:tcPr>
            <w:tcW w:w="1367" w:type="dxa"/>
            <w:tcBorders>
              <w:top w:val="nil"/>
              <w:left w:val="nil"/>
              <w:right w:val="nil"/>
            </w:tcBorders>
          </w:tcPr>
          <w:p w14:paraId="44C2EF92" w14:textId="77777777" w:rsidR="000A2212" w:rsidRPr="00F91B2B" w:rsidRDefault="000A2212" w:rsidP="00F91B2B">
            <w:pPr>
              <w:spacing w:after="0" w:line="240" w:lineRule="auto"/>
              <w:rPr>
                <w:rFonts w:ascii="Arial" w:hAnsi="Arial" w:cs="Arial"/>
                <w:sz w:val="20"/>
                <w:szCs w:val="20"/>
              </w:rPr>
            </w:pPr>
          </w:p>
        </w:tc>
        <w:tc>
          <w:tcPr>
            <w:tcW w:w="1367" w:type="dxa"/>
            <w:tcBorders>
              <w:top w:val="nil"/>
              <w:left w:val="nil"/>
              <w:right w:val="nil"/>
            </w:tcBorders>
          </w:tcPr>
          <w:p w14:paraId="056D826B" w14:textId="77777777" w:rsidR="000A2212" w:rsidRPr="00F91B2B" w:rsidRDefault="000A2212" w:rsidP="00F91B2B">
            <w:pPr>
              <w:spacing w:after="0" w:line="240" w:lineRule="auto"/>
              <w:rPr>
                <w:rFonts w:ascii="Arial" w:hAnsi="Arial" w:cs="Arial"/>
                <w:sz w:val="20"/>
                <w:szCs w:val="20"/>
              </w:rPr>
            </w:pPr>
          </w:p>
        </w:tc>
      </w:tr>
      <w:tr w:rsidR="00887B41" w:rsidRPr="00F91B2B" w14:paraId="04534EF5" w14:textId="77777777" w:rsidTr="00173710">
        <w:trPr>
          <w:trHeight w:val="139"/>
        </w:trPr>
        <w:tc>
          <w:tcPr>
            <w:tcW w:w="7012" w:type="dxa"/>
            <w:tcBorders>
              <w:top w:val="nil"/>
              <w:left w:val="nil"/>
              <w:bottom w:val="nil"/>
              <w:right w:val="nil"/>
            </w:tcBorders>
            <w:vAlign w:val="bottom"/>
          </w:tcPr>
          <w:p w14:paraId="6F270CCD" w14:textId="2F49163D" w:rsidR="00887B41" w:rsidRPr="00F91B2B" w:rsidRDefault="00887B4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Private and not-for-profit sector </w:t>
            </w:r>
            <w:r w:rsidR="004D54C2"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c</w:t>
            </w:r>
            <w:r w:rsidR="004D54C2" w:rsidRPr="00F91B2B">
              <w:rPr>
                <w:rFonts w:ascii="Arial" w:eastAsia="Times New Roman" w:hAnsi="Arial" w:cs="Arial"/>
                <w:color w:val="002060"/>
                <w:sz w:val="20"/>
                <w:szCs w:val="20"/>
                <w:vertAlign w:val="superscript"/>
                <w:lang w:val="en-US"/>
              </w:rPr>
              <w:t>)</w:t>
            </w:r>
          </w:p>
        </w:tc>
        <w:tc>
          <w:tcPr>
            <w:tcW w:w="1367" w:type="dxa"/>
            <w:tcBorders>
              <w:top w:val="nil"/>
              <w:left w:val="nil"/>
              <w:right w:val="nil"/>
            </w:tcBorders>
          </w:tcPr>
          <w:p w14:paraId="48231679" w14:textId="77777777" w:rsidR="00887B41" w:rsidRPr="00F91B2B" w:rsidRDefault="00887B41" w:rsidP="00F91B2B">
            <w:pPr>
              <w:spacing w:after="0" w:line="240" w:lineRule="auto"/>
              <w:rPr>
                <w:rFonts w:ascii="Arial" w:hAnsi="Arial" w:cs="Arial"/>
                <w:sz w:val="20"/>
                <w:szCs w:val="20"/>
              </w:rPr>
            </w:pPr>
          </w:p>
        </w:tc>
        <w:tc>
          <w:tcPr>
            <w:tcW w:w="1367" w:type="dxa"/>
            <w:tcBorders>
              <w:top w:val="nil"/>
              <w:left w:val="nil"/>
              <w:right w:val="nil"/>
            </w:tcBorders>
          </w:tcPr>
          <w:p w14:paraId="0521FF7F" w14:textId="77777777" w:rsidR="00887B41" w:rsidRPr="00F91B2B" w:rsidRDefault="00887B41" w:rsidP="00F91B2B">
            <w:pPr>
              <w:spacing w:after="0" w:line="240" w:lineRule="auto"/>
              <w:rPr>
                <w:rFonts w:ascii="Arial" w:hAnsi="Arial" w:cs="Arial"/>
                <w:sz w:val="20"/>
                <w:szCs w:val="20"/>
              </w:rPr>
            </w:pPr>
          </w:p>
        </w:tc>
      </w:tr>
      <w:tr w:rsidR="00887B41" w:rsidRPr="00F91B2B" w14:paraId="0F804D22" w14:textId="77777777" w:rsidTr="00173710">
        <w:trPr>
          <w:trHeight w:val="139"/>
        </w:trPr>
        <w:tc>
          <w:tcPr>
            <w:tcW w:w="7012" w:type="dxa"/>
            <w:tcBorders>
              <w:top w:val="nil"/>
              <w:left w:val="nil"/>
              <w:bottom w:val="nil"/>
              <w:right w:val="nil"/>
            </w:tcBorders>
            <w:vAlign w:val="bottom"/>
          </w:tcPr>
          <w:p w14:paraId="4AAE3890" w14:textId="21E6DCD5" w:rsidR="00887B41" w:rsidRPr="00F91B2B" w:rsidRDefault="00887B41" w:rsidP="00F91B2B">
            <w:pPr>
              <w:spacing w:after="0" w:line="240" w:lineRule="auto"/>
              <w:ind w:left="1317" w:hanging="1317"/>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8C03CB" w:rsidRPr="00F91B2B">
              <w:rPr>
                <w:rFonts w:ascii="Arial" w:eastAsia="Times New Roman" w:hAnsi="Arial" w:cs="Arial"/>
                <w:sz w:val="20"/>
                <w:szCs w:val="20"/>
                <w:lang w:eastAsia="en-AU"/>
              </w:rPr>
              <w:t>O</w:t>
            </w:r>
            <w:r w:rsidRPr="00F91B2B">
              <w:rPr>
                <w:rFonts w:ascii="Arial" w:eastAsia="Times New Roman" w:hAnsi="Arial" w:cs="Arial"/>
                <w:sz w:val="20"/>
                <w:szCs w:val="20"/>
                <w:lang w:eastAsia="en-AU"/>
              </w:rPr>
              <w:t xml:space="preserve">ther sectors of government </w:t>
            </w:r>
            <w:r w:rsidR="004D54C2"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d</w:t>
            </w:r>
            <w:r w:rsidR="004D54C2" w:rsidRPr="00F91B2B">
              <w:rPr>
                <w:rFonts w:ascii="Arial" w:eastAsia="Times New Roman" w:hAnsi="Arial" w:cs="Arial"/>
                <w:color w:val="002060"/>
                <w:sz w:val="20"/>
                <w:szCs w:val="20"/>
                <w:vertAlign w:val="superscript"/>
                <w:lang w:val="en-US"/>
              </w:rPr>
              <w:t>)</w:t>
            </w:r>
          </w:p>
        </w:tc>
        <w:tc>
          <w:tcPr>
            <w:tcW w:w="1367" w:type="dxa"/>
            <w:tcBorders>
              <w:top w:val="nil"/>
              <w:left w:val="nil"/>
              <w:right w:val="nil"/>
            </w:tcBorders>
          </w:tcPr>
          <w:p w14:paraId="18BCB6A5" w14:textId="77777777" w:rsidR="00887B41" w:rsidRPr="00F91B2B" w:rsidRDefault="00887B41" w:rsidP="00F91B2B">
            <w:pPr>
              <w:spacing w:after="0" w:line="240" w:lineRule="auto"/>
              <w:rPr>
                <w:rFonts w:ascii="Arial" w:hAnsi="Arial" w:cs="Arial"/>
                <w:sz w:val="20"/>
                <w:szCs w:val="20"/>
              </w:rPr>
            </w:pPr>
          </w:p>
        </w:tc>
        <w:tc>
          <w:tcPr>
            <w:tcW w:w="1367" w:type="dxa"/>
            <w:tcBorders>
              <w:top w:val="nil"/>
              <w:left w:val="nil"/>
              <w:right w:val="nil"/>
            </w:tcBorders>
          </w:tcPr>
          <w:p w14:paraId="1AB7929D" w14:textId="77777777" w:rsidR="00887B41" w:rsidRPr="00F91B2B" w:rsidRDefault="00887B41" w:rsidP="00F91B2B">
            <w:pPr>
              <w:spacing w:after="0" w:line="240" w:lineRule="auto"/>
              <w:rPr>
                <w:rFonts w:ascii="Arial" w:hAnsi="Arial" w:cs="Arial"/>
                <w:sz w:val="20"/>
                <w:szCs w:val="20"/>
              </w:rPr>
            </w:pPr>
          </w:p>
        </w:tc>
      </w:tr>
      <w:tr w:rsidR="00887B41" w:rsidRPr="00F91B2B" w14:paraId="149D4E42" w14:textId="77777777" w:rsidTr="00173710">
        <w:trPr>
          <w:trHeight w:val="139"/>
        </w:trPr>
        <w:tc>
          <w:tcPr>
            <w:tcW w:w="7012" w:type="dxa"/>
            <w:tcBorders>
              <w:top w:val="nil"/>
              <w:left w:val="nil"/>
              <w:bottom w:val="nil"/>
              <w:right w:val="nil"/>
            </w:tcBorders>
            <w:vAlign w:val="bottom"/>
          </w:tcPr>
          <w:p w14:paraId="7986938A" w14:textId="30B29379" w:rsidR="00887B41" w:rsidRPr="00F91B2B" w:rsidRDefault="00887B4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Other </w:t>
            </w:r>
            <w:r w:rsidR="004D54C2"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e</w:t>
            </w:r>
            <w:r w:rsidR="004D54C2" w:rsidRPr="00F91B2B">
              <w:rPr>
                <w:rFonts w:ascii="Arial" w:eastAsia="Times New Roman" w:hAnsi="Arial" w:cs="Arial"/>
                <w:color w:val="002060"/>
                <w:sz w:val="20"/>
                <w:szCs w:val="20"/>
                <w:vertAlign w:val="superscript"/>
                <w:lang w:val="en-US"/>
              </w:rPr>
              <w:t>)</w:t>
            </w:r>
          </w:p>
        </w:tc>
        <w:tc>
          <w:tcPr>
            <w:tcW w:w="1367" w:type="dxa"/>
            <w:tcBorders>
              <w:top w:val="nil"/>
              <w:left w:val="nil"/>
              <w:right w:val="nil"/>
            </w:tcBorders>
          </w:tcPr>
          <w:p w14:paraId="3AD6FD5C" w14:textId="77777777" w:rsidR="00887B41" w:rsidRPr="00F91B2B" w:rsidRDefault="00887B41" w:rsidP="00F91B2B">
            <w:pPr>
              <w:spacing w:after="0" w:line="240" w:lineRule="auto"/>
              <w:rPr>
                <w:rFonts w:ascii="Arial" w:hAnsi="Arial" w:cs="Arial"/>
                <w:sz w:val="20"/>
                <w:szCs w:val="20"/>
              </w:rPr>
            </w:pPr>
          </w:p>
        </w:tc>
        <w:tc>
          <w:tcPr>
            <w:tcW w:w="1367" w:type="dxa"/>
            <w:tcBorders>
              <w:top w:val="nil"/>
              <w:left w:val="nil"/>
              <w:right w:val="nil"/>
            </w:tcBorders>
          </w:tcPr>
          <w:p w14:paraId="64C27F5F" w14:textId="77777777" w:rsidR="00887B41" w:rsidRPr="00F91B2B" w:rsidRDefault="00887B41" w:rsidP="00F91B2B">
            <w:pPr>
              <w:spacing w:after="0" w:line="240" w:lineRule="auto"/>
              <w:rPr>
                <w:rFonts w:ascii="Arial" w:hAnsi="Arial" w:cs="Arial"/>
                <w:sz w:val="20"/>
                <w:szCs w:val="20"/>
              </w:rPr>
            </w:pPr>
          </w:p>
        </w:tc>
      </w:tr>
      <w:tr w:rsidR="0050714A" w:rsidRPr="00F91B2B" w14:paraId="2AF45F49" w14:textId="77777777" w:rsidTr="00173710">
        <w:trPr>
          <w:trHeight w:val="40"/>
        </w:trPr>
        <w:tc>
          <w:tcPr>
            <w:tcW w:w="7012" w:type="dxa"/>
            <w:tcBorders>
              <w:top w:val="nil"/>
              <w:left w:val="nil"/>
              <w:bottom w:val="nil"/>
              <w:right w:val="nil"/>
            </w:tcBorders>
            <w:vAlign w:val="bottom"/>
          </w:tcPr>
          <w:p w14:paraId="6F0277D1" w14:textId="0356BE01" w:rsidR="0050714A" w:rsidRPr="00F91B2B" w:rsidRDefault="002647A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50714A" w:rsidRPr="00F91B2B">
              <w:rPr>
                <w:rFonts w:ascii="Arial" w:eastAsia="Times New Roman" w:hAnsi="Arial" w:cs="Arial"/>
                <w:sz w:val="20"/>
                <w:szCs w:val="20"/>
                <w:lang w:eastAsia="en-AU"/>
              </w:rPr>
              <w:t>Total current grants</w:t>
            </w:r>
          </w:p>
        </w:tc>
        <w:tc>
          <w:tcPr>
            <w:tcW w:w="1367" w:type="dxa"/>
            <w:tcBorders>
              <w:top w:val="single" w:sz="4" w:space="0" w:color="auto"/>
              <w:left w:val="nil"/>
              <w:right w:val="nil"/>
            </w:tcBorders>
          </w:tcPr>
          <w:p w14:paraId="4CBB6EA2" w14:textId="77777777" w:rsidR="0050714A" w:rsidRPr="00F91B2B" w:rsidRDefault="0050714A" w:rsidP="00F91B2B">
            <w:pPr>
              <w:spacing w:after="0" w:line="240" w:lineRule="auto"/>
              <w:rPr>
                <w:rFonts w:ascii="Arial" w:hAnsi="Arial" w:cs="Arial"/>
                <w:sz w:val="20"/>
                <w:szCs w:val="20"/>
              </w:rPr>
            </w:pPr>
          </w:p>
        </w:tc>
        <w:tc>
          <w:tcPr>
            <w:tcW w:w="1367" w:type="dxa"/>
            <w:tcBorders>
              <w:top w:val="single" w:sz="4" w:space="0" w:color="auto"/>
              <w:left w:val="nil"/>
              <w:right w:val="nil"/>
            </w:tcBorders>
          </w:tcPr>
          <w:p w14:paraId="4D90114C" w14:textId="77777777" w:rsidR="0050714A" w:rsidRPr="00F91B2B" w:rsidRDefault="0050714A" w:rsidP="00F91B2B">
            <w:pPr>
              <w:spacing w:after="0" w:line="240" w:lineRule="auto"/>
              <w:rPr>
                <w:rFonts w:ascii="Arial" w:hAnsi="Arial" w:cs="Arial"/>
                <w:sz w:val="20"/>
                <w:szCs w:val="20"/>
              </w:rPr>
            </w:pPr>
          </w:p>
        </w:tc>
      </w:tr>
      <w:tr w:rsidR="0050714A" w:rsidRPr="00F91B2B" w14:paraId="0C748F41" w14:textId="77777777" w:rsidTr="00173710">
        <w:trPr>
          <w:trHeight w:val="40"/>
        </w:trPr>
        <w:tc>
          <w:tcPr>
            <w:tcW w:w="7012" w:type="dxa"/>
            <w:tcBorders>
              <w:top w:val="nil"/>
              <w:left w:val="nil"/>
              <w:bottom w:val="nil"/>
              <w:right w:val="nil"/>
            </w:tcBorders>
            <w:vAlign w:val="bottom"/>
          </w:tcPr>
          <w:p w14:paraId="123B4CEE" w14:textId="77777777" w:rsidR="0050714A" w:rsidRPr="00F91B2B" w:rsidRDefault="0050714A" w:rsidP="00F91B2B">
            <w:pPr>
              <w:spacing w:after="0" w:line="240" w:lineRule="auto"/>
              <w:rPr>
                <w:rFonts w:ascii="Arial" w:eastAsia="Times New Roman" w:hAnsi="Arial" w:cs="Arial"/>
                <w:sz w:val="20"/>
                <w:szCs w:val="20"/>
                <w:lang w:eastAsia="en-AU"/>
              </w:rPr>
            </w:pPr>
          </w:p>
        </w:tc>
        <w:tc>
          <w:tcPr>
            <w:tcW w:w="1367" w:type="dxa"/>
            <w:tcBorders>
              <w:left w:val="nil"/>
              <w:right w:val="nil"/>
            </w:tcBorders>
          </w:tcPr>
          <w:p w14:paraId="0802FC0A" w14:textId="77777777" w:rsidR="0050714A" w:rsidRPr="00F91B2B" w:rsidRDefault="0050714A" w:rsidP="00F91B2B">
            <w:pPr>
              <w:spacing w:after="0" w:line="240" w:lineRule="auto"/>
              <w:rPr>
                <w:rFonts w:ascii="Arial" w:hAnsi="Arial" w:cs="Arial"/>
                <w:sz w:val="20"/>
                <w:szCs w:val="20"/>
              </w:rPr>
            </w:pPr>
          </w:p>
        </w:tc>
        <w:tc>
          <w:tcPr>
            <w:tcW w:w="1367" w:type="dxa"/>
            <w:tcBorders>
              <w:left w:val="nil"/>
              <w:right w:val="nil"/>
            </w:tcBorders>
          </w:tcPr>
          <w:p w14:paraId="758BBA3C" w14:textId="77777777" w:rsidR="0050714A" w:rsidRPr="00F91B2B" w:rsidRDefault="0050714A" w:rsidP="00F91B2B">
            <w:pPr>
              <w:spacing w:after="0" w:line="240" w:lineRule="auto"/>
              <w:rPr>
                <w:rFonts w:ascii="Arial" w:hAnsi="Arial" w:cs="Arial"/>
                <w:sz w:val="20"/>
                <w:szCs w:val="20"/>
              </w:rPr>
            </w:pPr>
          </w:p>
        </w:tc>
      </w:tr>
      <w:tr w:rsidR="0013458C" w:rsidRPr="00F91B2B" w14:paraId="4D9D5A34" w14:textId="77777777" w:rsidTr="00173710">
        <w:trPr>
          <w:trHeight w:val="40"/>
        </w:trPr>
        <w:tc>
          <w:tcPr>
            <w:tcW w:w="7012" w:type="dxa"/>
            <w:tcBorders>
              <w:top w:val="nil"/>
              <w:left w:val="nil"/>
              <w:bottom w:val="nil"/>
              <w:right w:val="nil"/>
            </w:tcBorders>
            <w:vAlign w:val="bottom"/>
          </w:tcPr>
          <w:p w14:paraId="0A0EB8A5" w14:textId="4B06A208" w:rsidR="007A61FC" w:rsidRPr="00F91B2B" w:rsidRDefault="002647AD" w:rsidP="00F91B2B">
            <w:pPr>
              <w:spacing w:after="0" w:line="240" w:lineRule="auto"/>
              <w:rPr>
                <w:rFonts w:ascii="Arial" w:hAnsi="Arial" w:cs="Arial"/>
                <w:i/>
                <w:color w:val="002060"/>
                <w:sz w:val="20"/>
                <w:szCs w:val="20"/>
                <w:lang w:eastAsia="en-AU"/>
              </w:rPr>
            </w:pPr>
            <w:r w:rsidRPr="00F91B2B">
              <w:rPr>
                <w:rFonts w:ascii="Arial" w:eastAsia="Times New Roman" w:hAnsi="Arial" w:cs="Arial"/>
                <w:sz w:val="20"/>
                <w:szCs w:val="20"/>
                <w:lang w:eastAsia="en-AU"/>
              </w:rPr>
              <w:t xml:space="preserve">                    </w:t>
            </w:r>
            <w:r w:rsidR="001F1E42" w:rsidRPr="00F91B2B">
              <w:rPr>
                <w:rFonts w:ascii="Arial" w:eastAsia="Times New Roman" w:hAnsi="Arial" w:cs="Arial"/>
                <w:b/>
                <w:sz w:val="20"/>
                <w:szCs w:val="20"/>
                <w:lang w:eastAsia="en-AU"/>
              </w:rPr>
              <w:t>Subsidy</w:t>
            </w:r>
            <w:r w:rsidR="0050714A" w:rsidRPr="00F91B2B">
              <w:rPr>
                <w:rFonts w:ascii="Arial" w:eastAsia="Times New Roman" w:hAnsi="Arial" w:cs="Arial"/>
                <w:sz w:val="20"/>
                <w:szCs w:val="20"/>
                <w:lang w:eastAsia="en-AU"/>
              </w:rPr>
              <w:t xml:space="preserve"> </w:t>
            </w:r>
            <w:r w:rsidR="00B16524" w:rsidRPr="00F91B2B">
              <w:rPr>
                <w:rFonts w:ascii="Arial" w:hAnsi="Arial" w:cs="Arial"/>
                <w:i/>
                <w:color w:val="002060"/>
                <w:sz w:val="20"/>
                <w:szCs w:val="20"/>
                <w:lang w:eastAsia="en-AU"/>
              </w:rPr>
              <w:t>&lt;</w:t>
            </w:r>
            <w:r w:rsidR="000900ED" w:rsidRPr="00F91B2B">
              <w:rPr>
                <w:rFonts w:ascii="Arial" w:hAnsi="Arial" w:cs="Arial"/>
                <w:i/>
                <w:color w:val="002060"/>
                <w:sz w:val="20"/>
                <w:szCs w:val="20"/>
                <w:lang w:eastAsia="en-AU"/>
              </w:rPr>
              <w:t>specify subsi</w:t>
            </w:r>
            <w:r w:rsidR="007A61FC" w:rsidRPr="00F91B2B">
              <w:rPr>
                <w:rFonts w:ascii="Arial" w:hAnsi="Arial" w:cs="Arial"/>
                <w:i/>
                <w:color w:val="002060"/>
                <w:sz w:val="20"/>
                <w:szCs w:val="20"/>
                <w:lang w:eastAsia="en-AU"/>
              </w:rPr>
              <w:t xml:space="preserve">dies by </w:t>
            </w:r>
            <w:r w:rsidR="00887B41" w:rsidRPr="00F91B2B">
              <w:rPr>
                <w:rFonts w:ascii="Arial" w:hAnsi="Arial" w:cs="Arial"/>
                <w:i/>
                <w:color w:val="002060"/>
                <w:sz w:val="20"/>
                <w:szCs w:val="20"/>
                <w:lang w:eastAsia="en-AU"/>
              </w:rPr>
              <w:t>recipient</w:t>
            </w:r>
            <w:r w:rsidR="007A61FC" w:rsidRPr="00F91B2B">
              <w:rPr>
                <w:rFonts w:ascii="Arial" w:hAnsi="Arial" w:cs="Arial"/>
                <w:i/>
                <w:color w:val="002060"/>
                <w:sz w:val="20"/>
                <w:szCs w:val="20"/>
                <w:lang w:eastAsia="en-AU"/>
              </w:rPr>
              <w:t>&gt;</w:t>
            </w:r>
          </w:p>
          <w:p w14:paraId="6071C5B1" w14:textId="72008D96" w:rsidR="0013458C" w:rsidRPr="00F91B2B" w:rsidRDefault="00887B41" w:rsidP="00F91B2B">
            <w:pPr>
              <w:spacing w:after="0" w:line="240" w:lineRule="auto"/>
              <w:rPr>
                <w:rFonts w:ascii="Arial" w:eastAsia="Times New Roman" w:hAnsi="Arial" w:cs="Arial"/>
                <w:sz w:val="20"/>
                <w:szCs w:val="20"/>
                <w:lang w:eastAsia="en-AU"/>
              </w:rPr>
            </w:pPr>
            <w:r w:rsidRPr="00F91B2B">
              <w:rPr>
                <w:rFonts w:ascii="Arial" w:hAnsi="Arial" w:cs="Arial"/>
                <w:i/>
                <w:color w:val="002060"/>
                <w:sz w:val="20"/>
                <w:szCs w:val="20"/>
                <w:lang w:eastAsia="en-AU"/>
              </w:rPr>
              <w:t xml:space="preserve">                    </w:t>
            </w:r>
            <w:r w:rsidRPr="00F91B2B">
              <w:rPr>
                <w:rFonts w:ascii="Arial" w:eastAsia="Times New Roman" w:hAnsi="Arial" w:cs="Arial"/>
                <w:sz w:val="20"/>
                <w:szCs w:val="20"/>
                <w:lang w:eastAsia="en-AU"/>
              </w:rPr>
              <w:t xml:space="preserve">Local government </w:t>
            </w:r>
            <w:r w:rsidR="004D54C2" w:rsidRPr="00F91B2B">
              <w:rPr>
                <w:rFonts w:ascii="Arial" w:eastAsia="Times New Roman" w:hAnsi="Arial" w:cs="Arial"/>
                <w:color w:val="002060"/>
                <w:sz w:val="20"/>
                <w:szCs w:val="20"/>
                <w:vertAlign w:val="superscript"/>
                <w:lang w:val="en-US"/>
              </w:rPr>
              <w:t>(a)</w:t>
            </w:r>
          </w:p>
        </w:tc>
        <w:tc>
          <w:tcPr>
            <w:tcW w:w="1367" w:type="dxa"/>
            <w:tcBorders>
              <w:left w:val="nil"/>
              <w:right w:val="nil"/>
            </w:tcBorders>
          </w:tcPr>
          <w:p w14:paraId="07B9F3D7" w14:textId="77777777" w:rsidR="0013458C" w:rsidRPr="00F91B2B" w:rsidRDefault="0013458C" w:rsidP="00F91B2B">
            <w:pPr>
              <w:spacing w:after="0" w:line="240" w:lineRule="auto"/>
              <w:rPr>
                <w:rFonts w:ascii="Arial" w:hAnsi="Arial" w:cs="Arial"/>
                <w:sz w:val="20"/>
                <w:szCs w:val="20"/>
              </w:rPr>
            </w:pPr>
          </w:p>
        </w:tc>
        <w:tc>
          <w:tcPr>
            <w:tcW w:w="1367" w:type="dxa"/>
            <w:tcBorders>
              <w:left w:val="nil"/>
              <w:right w:val="nil"/>
            </w:tcBorders>
          </w:tcPr>
          <w:p w14:paraId="03CC3F19" w14:textId="77777777" w:rsidR="0013458C" w:rsidRPr="00F91B2B" w:rsidRDefault="0013458C" w:rsidP="00F91B2B">
            <w:pPr>
              <w:spacing w:after="0" w:line="240" w:lineRule="auto"/>
              <w:rPr>
                <w:rFonts w:ascii="Arial" w:hAnsi="Arial" w:cs="Arial"/>
                <w:sz w:val="20"/>
                <w:szCs w:val="20"/>
              </w:rPr>
            </w:pPr>
          </w:p>
        </w:tc>
      </w:tr>
      <w:tr w:rsidR="000A2212" w:rsidRPr="00F91B2B" w14:paraId="4A8B0BEB" w14:textId="77777777" w:rsidTr="00173710">
        <w:trPr>
          <w:trHeight w:val="40"/>
        </w:trPr>
        <w:tc>
          <w:tcPr>
            <w:tcW w:w="7012" w:type="dxa"/>
            <w:tcBorders>
              <w:top w:val="nil"/>
              <w:left w:val="nil"/>
              <w:bottom w:val="nil"/>
              <w:right w:val="nil"/>
            </w:tcBorders>
            <w:vAlign w:val="bottom"/>
          </w:tcPr>
          <w:p w14:paraId="2F13D390" w14:textId="35BFF333" w:rsidR="000A2212" w:rsidRPr="00F91B2B" w:rsidRDefault="000A22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Northern Territory Government schools </w:t>
            </w:r>
            <w:r w:rsidRPr="00F91B2B">
              <w:rPr>
                <w:rFonts w:ascii="Arial" w:eastAsia="Times New Roman" w:hAnsi="Arial" w:cs="Arial"/>
                <w:color w:val="002060"/>
                <w:sz w:val="20"/>
                <w:szCs w:val="20"/>
                <w:vertAlign w:val="superscript"/>
                <w:lang w:val="en-US"/>
              </w:rPr>
              <w:t>(b)</w:t>
            </w:r>
          </w:p>
        </w:tc>
        <w:tc>
          <w:tcPr>
            <w:tcW w:w="1367" w:type="dxa"/>
            <w:tcBorders>
              <w:left w:val="nil"/>
              <w:right w:val="nil"/>
            </w:tcBorders>
          </w:tcPr>
          <w:p w14:paraId="26A818FA" w14:textId="77777777" w:rsidR="000A2212" w:rsidRPr="00F91B2B" w:rsidRDefault="000A2212" w:rsidP="00F91B2B">
            <w:pPr>
              <w:spacing w:after="0" w:line="240" w:lineRule="auto"/>
              <w:rPr>
                <w:rFonts w:ascii="Arial" w:hAnsi="Arial" w:cs="Arial"/>
                <w:sz w:val="20"/>
                <w:szCs w:val="20"/>
              </w:rPr>
            </w:pPr>
          </w:p>
        </w:tc>
        <w:tc>
          <w:tcPr>
            <w:tcW w:w="1367" w:type="dxa"/>
            <w:tcBorders>
              <w:left w:val="nil"/>
              <w:right w:val="nil"/>
            </w:tcBorders>
          </w:tcPr>
          <w:p w14:paraId="19D2E43F" w14:textId="77777777" w:rsidR="000A2212" w:rsidRPr="00F91B2B" w:rsidRDefault="000A2212" w:rsidP="00F91B2B">
            <w:pPr>
              <w:spacing w:after="0" w:line="240" w:lineRule="auto"/>
              <w:rPr>
                <w:rFonts w:ascii="Arial" w:hAnsi="Arial" w:cs="Arial"/>
                <w:sz w:val="20"/>
                <w:szCs w:val="20"/>
              </w:rPr>
            </w:pPr>
          </w:p>
        </w:tc>
      </w:tr>
      <w:tr w:rsidR="00887B41" w:rsidRPr="00F91B2B" w14:paraId="3CD8FB85" w14:textId="77777777" w:rsidTr="00173710">
        <w:trPr>
          <w:trHeight w:val="40"/>
        </w:trPr>
        <w:tc>
          <w:tcPr>
            <w:tcW w:w="7012" w:type="dxa"/>
            <w:tcBorders>
              <w:top w:val="nil"/>
              <w:left w:val="nil"/>
              <w:bottom w:val="nil"/>
              <w:right w:val="nil"/>
            </w:tcBorders>
            <w:vAlign w:val="bottom"/>
          </w:tcPr>
          <w:p w14:paraId="256747DF" w14:textId="4DD0565C" w:rsidR="00887B41" w:rsidRPr="00F91B2B" w:rsidRDefault="00887B4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Private and not-for-profit sector </w:t>
            </w:r>
            <w:r w:rsidR="004D54C2"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c</w:t>
            </w:r>
            <w:r w:rsidR="004D54C2" w:rsidRPr="00F91B2B">
              <w:rPr>
                <w:rFonts w:ascii="Arial" w:eastAsia="Times New Roman" w:hAnsi="Arial" w:cs="Arial"/>
                <w:color w:val="002060"/>
                <w:sz w:val="20"/>
                <w:szCs w:val="20"/>
                <w:vertAlign w:val="superscript"/>
                <w:lang w:val="en-US"/>
              </w:rPr>
              <w:t>)</w:t>
            </w:r>
          </w:p>
        </w:tc>
        <w:tc>
          <w:tcPr>
            <w:tcW w:w="1367" w:type="dxa"/>
            <w:tcBorders>
              <w:left w:val="nil"/>
              <w:right w:val="nil"/>
            </w:tcBorders>
          </w:tcPr>
          <w:p w14:paraId="063D0CC8" w14:textId="77777777" w:rsidR="00887B41" w:rsidRPr="00F91B2B" w:rsidRDefault="00887B41" w:rsidP="00F91B2B">
            <w:pPr>
              <w:spacing w:after="0" w:line="240" w:lineRule="auto"/>
              <w:rPr>
                <w:rFonts w:ascii="Arial" w:hAnsi="Arial" w:cs="Arial"/>
                <w:sz w:val="20"/>
                <w:szCs w:val="20"/>
              </w:rPr>
            </w:pPr>
          </w:p>
        </w:tc>
        <w:tc>
          <w:tcPr>
            <w:tcW w:w="1367" w:type="dxa"/>
            <w:tcBorders>
              <w:left w:val="nil"/>
              <w:right w:val="nil"/>
            </w:tcBorders>
          </w:tcPr>
          <w:p w14:paraId="6F20152B" w14:textId="77777777" w:rsidR="00887B41" w:rsidRPr="00F91B2B" w:rsidRDefault="00887B41" w:rsidP="00F91B2B">
            <w:pPr>
              <w:spacing w:after="0" w:line="240" w:lineRule="auto"/>
              <w:rPr>
                <w:rFonts w:ascii="Arial" w:hAnsi="Arial" w:cs="Arial"/>
                <w:sz w:val="20"/>
                <w:szCs w:val="20"/>
              </w:rPr>
            </w:pPr>
          </w:p>
        </w:tc>
      </w:tr>
      <w:tr w:rsidR="00887B41" w:rsidRPr="00F91B2B" w14:paraId="2AC20C62" w14:textId="77777777" w:rsidTr="00173710">
        <w:trPr>
          <w:trHeight w:val="40"/>
        </w:trPr>
        <w:tc>
          <w:tcPr>
            <w:tcW w:w="7012" w:type="dxa"/>
            <w:tcBorders>
              <w:top w:val="nil"/>
              <w:left w:val="nil"/>
              <w:bottom w:val="nil"/>
              <w:right w:val="nil"/>
            </w:tcBorders>
            <w:vAlign w:val="bottom"/>
          </w:tcPr>
          <w:p w14:paraId="032490C4" w14:textId="4C8DD340" w:rsidR="00887B41" w:rsidRPr="00F91B2B" w:rsidRDefault="00887B41" w:rsidP="00F91B2B">
            <w:pPr>
              <w:spacing w:after="0" w:line="240" w:lineRule="auto"/>
              <w:ind w:left="1317" w:hanging="1317"/>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8C03CB" w:rsidRPr="00F91B2B">
              <w:rPr>
                <w:rFonts w:ascii="Arial" w:eastAsia="Times New Roman" w:hAnsi="Arial" w:cs="Arial"/>
                <w:sz w:val="20"/>
                <w:szCs w:val="20"/>
                <w:lang w:eastAsia="en-AU"/>
              </w:rPr>
              <w:t>O</w:t>
            </w:r>
            <w:r w:rsidRPr="00F91B2B">
              <w:rPr>
                <w:rFonts w:ascii="Arial" w:eastAsia="Times New Roman" w:hAnsi="Arial" w:cs="Arial"/>
                <w:sz w:val="20"/>
                <w:szCs w:val="20"/>
                <w:lang w:eastAsia="en-AU"/>
              </w:rPr>
              <w:t xml:space="preserve">ther sectors of government </w:t>
            </w:r>
            <w:r w:rsidR="004D54C2"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d</w:t>
            </w:r>
            <w:r w:rsidR="004D54C2" w:rsidRPr="00F91B2B">
              <w:rPr>
                <w:rFonts w:ascii="Arial" w:eastAsia="Times New Roman" w:hAnsi="Arial" w:cs="Arial"/>
                <w:color w:val="002060"/>
                <w:sz w:val="20"/>
                <w:szCs w:val="20"/>
                <w:vertAlign w:val="superscript"/>
                <w:lang w:val="en-US"/>
              </w:rPr>
              <w:t>)</w:t>
            </w:r>
          </w:p>
        </w:tc>
        <w:tc>
          <w:tcPr>
            <w:tcW w:w="1367" w:type="dxa"/>
            <w:tcBorders>
              <w:left w:val="nil"/>
              <w:right w:val="nil"/>
            </w:tcBorders>
          </w:tcPr>
          <w:p w14:paraId="2CD2592A" w14:textId="77777777" w:rsidR="00887B41" w:rsidRPr="00F91B2B" w:rsidRDefault="00887B41" w:rsidP="00F91B2B">
            <w:pPr>
              <w:spacing w:after="0" w:line="240" w:lineRule="auto"/>
              <w:rPr>
                <w:rFonts w:ascii="Arial" w:hAnsi="Arial" w:cs="Arial"/>
                <w:sz w:val="20"/>
                <w:szCs w:val="20"/>
              </w:rPr>
            </w:pPr>
          </w:p>
        </w:tc>
        <w:tc>
          <w:tcPr>
            <w:tcW w:w="1367" w:type="dxa"/>
            <w:tcBorders>
              <w:left w:val="nil"/>
              <w:right w:val="nil"/>
            </w:tcBorders>
          </w:tcPr>
          <w:p w14:paraId="1CB36F50" w14:textId="77777777" w:rsidR="00887B41" w:rsidRPr="00F91B2B" w:rsidRDefault="00887B41" w:rsidP="00F91B2B">
            <w:pPr>
              <w:spacing w:after="0" w:line="240" w:lineRule="auto"/>
              <w:rPr>
                <w:rFonts w:ascii="Arial" w:hAnsi="Arial" w:cs="Arial"/>
                <w:sz w:val="20"/>
                <w:szCs w:val="20"/>
              </w:rPr>
            </w:pPr>
          </w:p>
        </w:tc>
      </w:tr>
      <w:tr w:rsidR="00887B41" w:rsidRPr="00F91B2B" w14:paraId="5E1C7FB6" w14:textId="77777777" w:rsidTr="00173710">
        <w:trPr>
          <w:trHeight w:val="40"/>
        </w:trPr>
        <w:tc>
          <w:tcPr>
            <w:tcW w:w="7012" w:type="dxa"/>
            <w:tcBorders>
              <w:top w:val="nil"/>
              <w:left w:val="nil"/>
              <w:bottom w:val="nil"/>
              <w:right w:val="nil"/>
            </w:tcBorders>
            <w:vAlign w:val="bottom"/>
          </w:tcPr>
          <w:p w14:paraId="79B11E34" w14:textId="77EE1131" w:rsidR="00887B41" w:rsidRPr="00F91B2B" w:rsidRDefault="00887B4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Other </w:t>
            </w:r>
            <w:r w:rsidR="004D54C2"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e</w:t>
            </w:r>
            <w:r w:rsidR="004D54C2" w:rsidRPr="00F91B2B">
              <w:rPr>
                <w:rFonts w:ascii="Arial" w:eastAsia="Times New Roman" w:hAnsi="Arial" w:cs="Arial"/>
                <w:color w:val="002060"/>
                <w:sz w:val="20"/>
                <w:szCs w:val="20"/>
                <w:vertAlign w:val="superscript"/>
                <w:lang w:val="en-US"/>
              </w:rPr>
              <w:t>)</w:t>
            </w:r>
          </w:p>
        </w:tc>
        <w:tc>
          <w:tcPr>
            <w:tcW w:w="1367" w:type="dxa"/>
            <w:tcBorders>
              <w:left w:val="nil"/>
              <w:right w:val="nil"/>
            </w:tcBorders>
          </w:tcPr>
          <w:p w14:paraId="1AE0B1B2" w14:textId="77777777" w:rsidR="00887B41" w:rsidRPr="00F91B2B" w:rsidRDefault="00887B41" w:rsidP="00F91B2B">
            <w:pPr>
              <w:spacing w:after="0" w:line="240" w:lineRule="auto"/>
              <w:rPr>
                <w:rFonts w:ascii="Arial" w:hAnsi="Arial" w:cs="Arial"/>
                <w:sz w:val="20"/>
                <w:szCs w:val="20"/>
              </w:rPr>
            </w:pPr>
          </w:p>
        </w:tc>
        <w:tc>
          <w:tcPr>
            <w:tcW w:w="1367" w:type="dxa"/>
            <w:tcBorders>
              <w:left w:val="nil"/>
              <w:right w:val="nil"/>
            </w:tcBorders>
          </w:tcPr>
          <w:p w14:paraId="390DB66F" w14:textId="77777777" w:rsidR="00887B41" w:rsidRPr="00F91B2B" w:rsidRDefault="00887B41" w:rsidP="00F91B2B">
            <w:pPr>
              <w:spacing w:after="0" w:line="240" w:lineRule="auto"/>
              <w:rPr>
                <w:rFonts w:ascii="Arial" w:hAnsi="Arial" w:cs="Arial"/>
                <w:sz w:val="20"/>
                <w:szCs w:val="20"/>
              </w:rPr>
            </w:pPr>
          </w:p>
        </w:tc>
      </w:tr>
      <w:tr w:rsidR="0050714A" w:rsidRPr="00F91B2B" w14:paraId="63578285" w14:textId="77777777" w:rsidTr="00173710">
        <w:trPr>
          <w:trHeight w:val="123"/>
        </w:trPr>
        <w:tc>
          <w:tcPr>
            <w:tcW w:w="7012" w:type="dxa"/>
            <w:tcBorders>
              <w:top w:val="nil"/>
              <w:left w:val="nil"/>
              <w:bottom w:val="nil"/>
              <w:right w:val="nil"/>
            </w:tcBorders>
            <w:vAlign w:val="bottom"/>
          </w:tcPr>
          <w:p w14:paraId="115A0381" w14:textId="67BF8148" w:rsidR="0050714A" w:rsidRPr="00F91B2B" w:rsidRDefault="002647A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50714A" w:rsidRPr="00F91B2B">
              <w:rPr>
                <w:rFonts w:ascii="Arial" w:eastAsia="Times New Roman" w:hAnsi="Arial" w:cs="Arial"/>
                <w:sz w:val="20"/>
                <w:szCs w:val="20"/>
                <w:lang w:eastAsia="en-AU"/>
              </w:rPr>
              <w:t>Total subsidies</w:t>
            </w:r>
          </w:p>
        </w:tc>
        <w:tc>
          <w:tcPr>
            <w:tcW w:w="1367" w:type="dxa"/>
            <w:tcBorders>
              <w:top w:val="single" w:sz="4" w:space="0" w:color="auto"/>
              <w:left w:val="nil"/>
              <w:bottom w:val="single" w:sz="4" w:space="0" w:color="auto"/>
              <w:right w:val="nil"/>
            </w:tcBorders>
          </w:tcPr>
          <w:p w14:paraId="45453717" w14:textId="77777777" w:rsidR="0050714A" w:rsidRPr="00F91B2B" w:rsidRDefault="0050714A" w:rsidP="00F91B2B">
            <w:pPr>
              <w:spacing w:after="0" w:line="240" w:lineRule="auto"/>
              <w:rPr>
                <w:rFonts w:ascii="Arial" w:hAnsi="Arial" w:cs="Arial"/>
                <w:sz w:val="20"/>
                <w:szCs w:val="20"/>
              </w:rPr>
            </w:pPr>
          </w:p>
        </w:tc>
        <w:tc>
          <w:tcPr>
            <w:tcW w:w="1367" w:type="dxa"/>
            <w:tcBorders>
              <w:top w:val="single" w:sz="4" w:space="0" w:color="auto"/>
              <w:left w:val="nil"/>
              <w:bottom w:val="single" w:sz="4" w:space="0" w:color="auto"/>
              <w:right w:val="nil"/>
            </w:tcBorders>
          </w:tcPr>
          <w:p w14:paraId="0B5F5549" w14:textId="77777777" w:rsidR="0050714A" w:rsidRPr="00F91B2B" w:rsidRDefault="0050714A" w:rsidP="00F91B2B">
            <w:pPr>
              <w:spacing w:after="0" w:line="240" w:lineRule="auto"/>
              <w:rPr>
                <w:rFonts w:ascii="Arial" w:hAnsi="Arial" w:cs="Arial"/>
                <w:sz w:val="20"/>
                <w:szCs w:val="20"/>
              </w:rPr>
            </w:pPr>
          </w:p>
        </w:tc>
      </w:tr>
      <w:tr w:rsidR="0013458C" w:rsidRPr="00F91B2B" w14:paraId="4787DA52" w14:textId="77777777" w:rsidTr="00173710">
        <w:trPr>
          <w:trHeight w:val="123"/>
        </w:trPr>
        <w:tc>
          <w:tcPr>
            <w:tcW w:w="7012" w:type="dxa"/>
            <w:tcBorders>
              <w:top w:val="nil"/>
              <w:left w:val="nil"/>
              <w:bottom w:val="nil"/>
              <w:right w:val="nil"/>
            </w:tcBorders>
            <w:vAlign w:val="bottom"/>
          </w:tcPr>
          <w:p w14:paraId="289A589B" w14:textId="62B9CBF4" w:rsidR="0013458C" w:rsidRPr="00F91B2B" w:rsidRDefault="002647AD"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 xml:space="preserve">                    </w:t>
            </w:r>
            <w:r w:rsidR="0013458C" w:rsidRPr="00F91B2B">
              <w:rPr>
                <w:rFonts w:ascii="Arial" w:eastAsia="Times New Roman" w:hAnsi="Arial" w:cs="Arial"/>
                <w:b/>
                <w:sz w:val="20"/>
                <w:szCs w:val="20"/>
                <w:lang w:eastAsia="en-AU"/>
              </w:rPr>
              <w:t>Total</w:t>
            </w:r>
            <w:r w:rsidR="0050714A" w:rsidRPr="00F91B2B">
              <w:rPr>
                <w:rFonts w:ascii="Arial" w:eastAsia="Times New Roman" w:hAnsi="Arial" w:cs="Arial"/>
                <w:b/>
                <w:sz w:val="20"/>
                <w:szCs w:val="20"/>
                <w:lang w:eastAsia="en-AU"/>
              </w:rPr>
              <w:t xml:space="preserve"> current grant and subsidy expense </w:t>
            </w:r>
          </w:p>
        </w:tc>
        <w:tc>
          <w:tcPr>
            <w:tcW w:w="1367" w:type="dxa"/>
            <w:tcBorders>
              <w:top w:val="single" w:sz="4" w:space="0" w:color="auto"/>
              <w:left w:val="nil"/>
              <w:bottom w:val="single" w:sz="4" w:space="0" w:color="auto"/>
              <w:right w:val="nil"/>
            </w:tcBorders>
          </w:tcPr>
          <w:p w14:paraId="4445F25F" w14:textId="77777777" w:rsidR="0013458C" w:rsidRPr="00F91B2B" w:rsidRDefault="0013458C" w:rsidP="00F91B2B">
            <w:pPr>
              <w:spacing w:after="0" w:line="240" w:lineRule="auto"/>
              <w:rPr>
                <w:rFonts w:ascii="Arial" w:hAnsi="Arial" w:cs="Arial"/>
                <w:sz w:val="20"/>
                <w:szCs w:val="20"/>
              </w:rPr>
            </w:pPr>
          </w:p>
        </w:tc>
        <w:tc>
          <w:tcPr>
            <w:tcW w:w="1367" w:type="dxa"/>
            <w:tcBorders>
              <w:top w:val="single" w:sz="4" w:space="0" w:color="auto"/>
              <w:left w:val="nil"/>
              <w:bottom w:val="single" w:sz="4" w:space="0" w:color="auto"/>
              <w:right w:val="nil"/>
            </w:tcBorders>
          </w:tcPr>
          <w:p w14:paraId="4A700BF7" w14:textId="77777777" w:rsidR="0013458C" w:rsidRPr="00F91B2B" w:rsidRDefault="0013458C" w:rsidP="00F91B2B">
            <w:pPr>
              <w:spacing w:after="0" w:line="240" w:lineRule="auto"/>
              <w:rPr>
                <w:rFonts w:ascii="Arial" w:hAnsi="Arial" w:cs="Arial"/>
                <w:sz w:val="20"/>
                <w:szCs w:val="20"/>
              </w:rPr>
            </w:pPr>
          </w:p>
        </w:tc>
      </w:tr>
    </w:tbl>
    <w:p w14:paraId="0427E12A" w14:textId="77777777" w:rsidR="006F137E" w:rsidRPr="00F91B2B" w:rsidRDefault="006F137E" w:rsidP="00F91B2B">
      <w:pPr>
        <w:ind w:left="720"/>
        <w:outlineLvl w:val="0"/>
        <w:rPr>
          <w:rFonts w:eastAsia="Times New Roman"/>
          <w:i/>
          <w:color w:val="002060"/>
        </w:rPr>
      </w:pPr>
    </w:p>
    <w:tbl>
      <w:tblPr>
        <w:tblStyle w:val="TableGrid"/>
        <w:tblW w:w="0" w:type="auto"/>
        <w:tblInd w:w="1440" w:type="dxa"/>
        <w:tblLook w:val="04A0" w:firstRow="1" w:lastRow="0" w:firstColumn="1" w:lastColumn="0" w:noHBand="0" w:noVBand="1"/>
      </w:tblPr>
      <w:tblGrid>
        <w:gridCol w:w="8189"/>
      </w:tblGrid>
      <w:tr w:rsidR="00EE07AE" w:rsidRPr="00F91B2B" w14:paraId="410D1198" w14:textId="77777777" w:rsidTr="00F91B2B">
        <w:tc>
          <w:tcPr>
            <w:tcW w:w="8189" w:type="dxa"/>
            <w:shd w:val="clear" w:color="auto" w:fill="A6A6A6" w:themeFill="background1" w:themeFillShade="A6"/>
          </w:tcPr>
          <w:p w14:paraId="60F8BA39" w14:textId="56DB2017" w:rsidR="00EE07AE" w:rsidRPr="00F91B2B" w:rsidRDefault="00EE07AE" w:rsidP="00F91B2B">
            <w:pPr>
              <w:rPr>
                <w:i/>
                <w:iCs/>
                <w:color w:val="1F497D" w:themeColor="text2"/>
                <w:sz w:val="22"/>
                <w:szCs w:val="22"/>
                <w:lang w:eastAsia="en-AU"/>
              </w:rPr>
            </w:pPr>
            <w:r w:rsidRPr="00F91B2B">
              <w:rPr>
                <w:rFonts w:ascii="Arial" w:eastAsia="Times New Roman" w:hAnsi="Arial" w:cs="Arial"/>
                <w:b/>
                <w:bCs/>
                <w:i/>
                <w:iCs/>
                <w:sz w:val="22"/>
                <w:szCs w:val="22"/>
                <w:lang w:eastAsia="en-AU"/>
              </w:rPr>
              <w:t>Guidance information</w:t>
            </w:r>
          </w:p>
        </w:tc>
      </w:tr>
      <w:tr w:rsidR="00EE07AE" w:rsidRPr="00F91B2B" w14:paraId="2AC6CF54" w14:textId="77777777" w:rsidTr="00EE07AE">
        <w:tc>
          <w:tcPr>
            <w:tcW w:w="8189" w:type="dxa"/>
          </w:tcPr>
          <w:p w14:paraId="5DD23F20"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 xml:space="preserve">(a) </w:t>
            </w:r>
            <w:r w:rsidRPr="00F91B2B">
              <w:rPr>
                <w:i/>
                <w:iCs/>
                <w:color w:val="1F497D" w:themeColor="text2"/>
                <w:sz w:val="22"/>
                <w:szCs w:val="22"/>
                <w:lang w:eastAsia="en-AU"/>
              </w:rPr>
              <w:t>include grants provided to NT Local Government Councils&gt;</w:t>
            </w:r>
          </w:p>
          <w:p w14:paraId="3DBA981D"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 xml:space="preserve">(b) </w:t>
            </w:r>
            <w:r w:rsidRPr="00F91B2B">
              <w:rPr>
                <w:i/>
                <w:iCs/>
                <w:color w:val="1F497D" w:themeColor="text2"/>
                <w:sz w:val="22"/>
                <w:szCs w:val="22"/>
                <w:lang w:eastAsia="en-AU"/>
              </w:rPr>
              <w:t>include grants provided to NT Government schools&gt;</w:t>
            </w:r>
          </w:p>
          <w:p w14:paraId="7C0964E3"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(c)</w:t>
            </w:r>
            <w:r w:rsidRPr="00F91B2B">
              <w:rPr>
                <w:i/>
                <w:iCs/>
                <w:color w:val="1F497D" w:themeColor="text2"/>
                <w:sz w:val="22"/>
                <w:szCs w:val="22"/>
                <w:lang w:eastAsia="en-AU"/>
              </w:rPr>
              <w:t xml:space="preserve"> include grants provided to the following:</w:t>
            </w:r>
          </w:p>
          <w:p w14:paraId="0F7050BA"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private non-financial corporations</w:t>
            </w:r>
          </w:p>
          <w:p w14:paraId="62D5B793"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private depository corporations</w:t>
            </w:r>
          </w:p>
          <w:p w14:paraId="3BF07199"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households</w:t>
            </w:r>
          </w:p>
          <w:p w14:paraId="1242C357"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non-profit institutions serving households</w:t>
            </w:r>
          </w:p>
          <w:p w14:paraId="264CA265"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Other resident private financial corporations</w:t>
            </w:r>
          </w:p>
          <w:p w14:paraId="64FEC299"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Residents not elsewhere classified</w:t>
            </w:r>
          </w:p>
          <w:p w14:paraId="1C7C537B"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lastRenderedPageBreak/>
              <w:t>Non-resident private depository corporations</w:t>
            </w:r>
          </w:p>
          <w:p w14:paraId="689B5EBD"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Non-residents not elsewhere classified&gt;</w:t>
            </w:r>
          </w:p>
          <w:p w14:paraId="2B8E5652"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&lt;(d) include grants provided to the following:</w:t>
            </w:r>
          </w:p>
          <w:p w14:paraId="0E926394"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Other Northern Territory general government agencies and government business divisions</w:t>
            </w:r>
          </w:p>
          <w:p w14:paraId="2102EBCD"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Indigenous Essential Services Pty Ltd</w:t>
            </w:r>
          </w:p>
          <w:p w14:paraId="081CD272"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Land Development Corporation</w:t>
            </w:r>
          </w:p>
          <w:p w14:paraId="54C21104"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Generation Corporation</w:t>
            </w:r>
          </w:p>
          <w:p w14:paraId="3413A9BC"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Retail Corporation</w:t>
            </w:r>
          </w:p>
          <w:p w14:paraId="71635E9F"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and Water Corporation</w:t>
            </w:r>
          </w:p>
          <w:p w14:paraId="2D68DBD9" w14:textId="6A47BDBF"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&lt;(e) include grants provided to all other entities not included in note (a) to (d) above&gt;</w:t>
            </w:r>
          </w:p>
        </w:tc>
      </w:tr>
    </w:tbl>
    <w:p w14:paraId="3ECC7979" w14:textId="77777777" w:rsidR="00EE07AE" w:rsidRPr="00F91B2B" w:rsidRDefault="00EE07AE" w:rsidP="00F91B2B">
      <w:pPr>
        <w:spacing w:after="0" w:line="240" w:lineRule="auto"/>
        <w:ind w:left="1440"/>
        <w:rPr>
          <w:i/>
          <w:iCs/>
          <w:color w:val="1F497D" w:themeColor="text2"/>
          <w:lang w:eastAsia="en-AU"/>
        </w:rPr>
      </w:pPr>
    </w:p>
    <w:p w14:paraId="5EFBAC85" w14:textId="04D762BE" w:rsidR="0013458C" w:rsidRPr="00F91B2B" w:rsidRDefault="00D9661D" w:rsidP="00F91B2B">
      <w:pPr>
        <w:ind w:left="1440"/>
        <w:rPr>
          <w:rFonts w:eastAsia="Times New Roman"/>
          <w:i/>
          <w:color w:val="002060"/>
          <w:sz w:val="22"/>
          <w:szCs w:val="22"/>
        </w:rPr>
      </w:pPr>
      <w:r w:rsidRPr="00F91B2B">
        <w:rPr>
          <w:rFonts w:ascii="Arial" w:eastAsia="Times New Roman" w:hAnsi="Arial" w:cs="Arial"/>
          <w:sz w:val="22"/>
          <w:szCs w:val="22"/>
          <w:lang w:eastAsia="en-AU"/>
        </w:rPr>
        <w:t xml:space="preserve">Current grants expenses are intended to finance the current activities of the recipient for which no economic benefits of equal value are receivable in return. </w:t>
      </w:r>
      <w:r w:rsidR="000900ED" w:rsidRPr="00F91B2B">
        <w:rPr>
          <w:rFonts w:ascii="Arial" w:eastAsia="Times New Roman" w:hAnsi="Arial" w:cs="Arial"/>
          <w:sz w:val="22"/>
          <w:szCs w:val="22"/>
          <w:lang w:eastAsia="en-AU"/>
        </w:rPr>
        <w:t>Current grant</w:t>
      </w:r>
      <w:r w:rsidRPr="00F91B2B">
        <w:rPr>
          <w:rFonts w:ascii="Arial" w:eastAsia="Times New Roman" w:hAnsi="Arial" w:cs="Arial"/>
          <w:sz w:val="22"/>
          <w:szCs w:val="22"/>
          <w:lang w:eastAsia="en-AU"/>
        </w:rPr>
        <w:t xml:space="preserve"> expense largely comprise</w:t>
      </w:r>
      <w:r w:rsidR="00977F14" w:rsidRPr="00F91B2B">
        <w:rPr>
          <w:rFonts w:ascii="Arial" w:eastAsia="Times New Roman" w:hAnsi="Arial" w:cs="Arial"/>
          <w:sz w:val="22"/>
          <w:szCs w:val="22"/>
          <w:lang w:eastAsia="en-AU"/>
        </w:rPr>
        <w:t xml:space="preserve"> </w:t>
      </w:r>
      <w:r w:rsidR="00977F14" w:rsidRPr="00F91B2B">
        <w:rPr>
          <w:rFonts w:ascii="Arial" w:eastAsia="Times New Roman" w:hAnsi="Arial" w:cs="Arial"/>
          <w:i/>
          <w:color w:val="002060"/>
          <w:sz w:val="22"/>
          <w:szCs w:val="22"/>
          <w:lang w:eastAsia="en-AU"/>
        </w:rPr>
        <w:t>&lt;include a general description of what the agency’s current grant payments generally relate to&gt;.</w:t>
      </w:r>
    </w:p>
    <w:p w14:paraId="61A9BDD8" w14:textId="066C0038" w:rsidR="007200C4" w:rsidRPr="00F91B2B" w:rsidRDefault="00977F14" w:rsidP="00F91B2B">
      <w:pPr>
        <w:ind w:left="1440"/>
        <w:rPr>
          <w:rFonts w:ascii="Arial" w:eastAsia="Times New Roman" w:hAnsi="Arial" w:cs="Arial"/>
          <w:sz w:val="22"/>
          <w:szCs w:val="22"/>
          <w:lang w:eastAsia="en-AU"/>
        </w:rPr>
      </w:pPr>
      <w:r w:rsidRPr="00F91B2B">
        <w:rPr>
          <w:rFonts w:ascii="Arial" w:eastAsia="Times New Roman" w:hAnsi="Arial" w:cs="Arial"/>
          <w:sz w:val="22"/>
          <w:szCs w:val="22"/>
          <w:lang w:eastAsia="en-AU"/>
        </w:rPr>
        <w:t>Subsidies are payments aimed at reducing all or part of the costs of an activity. They</w:t>
      </w:r>
      <w:r w:rsidR="00E309D3" w:rsidRPr="00F91B2B">
        <w:rPr>
          <w:rFonts w:ascii="Arial" w:eastAsia="Times New Roman" w:hAnsi="Arial" w:cs="Arial"/>
          <w:sz w:val="22"/>
          <w:szCs w:val="22"/>
          <w:lang w:eastAsia="en-AU"/>
        </w:rPr>
        <w:t xml:space="preserve"> include payments made</w:t>
      </w:r>
      <w:r w:rsidRPr="00F91B2B">
        <w:rPr>
          <w:rFonts w:ascii="Arial" w:eastAsia="Times New Roman" w:hAnsi="Arial" w:cs="Arial"/>
          <w:sz w:val="22"/>
          <w:szCs w:val="22"/>
          <w:lang w:eastAsia="en-AU"/>
        </w:rPr>
        <w:t xml:space="preserve"> to </w:t>
      </w:r>
      <w:r w:rsidRPr="00F91B2B">
        <w:rPr>
          <w:rFonts w:ascii="Arial" w:eastAsia="Times New Roman" w:hAnsi="Arial" w:cs="Arial"/>
          <w:i/>
          <w:color w:val="002060"/>
          <w:sz w:val="22"/>
          <w:szCs w:val="22"/>
          <w:lang w:eastAsia="en-AU"/>
        </w:rPr>
        <w:t>&lt;include a general description of what the agency’s subsidy payments generally relate to&gt;</w:t>
      </w:r>
    </w:p>
    <w:p w14:paraId="06F7D10E" w14:textId="76421EEF" w:rsidR="00977F14" w:rsidRPr="00F91B2B" w:rsidRDefault="00977F14" w:rsidP="00F91B2B">
      <w:pPr>
        <w:ind w:left="1440"/>
        <w:rPr>
          <w:rFonts w:ascii="Arial" w:eastAsia="Times New Roman" w:hAnsi="Arial" w:cs="Arial"/>
          <w:sz w:val="22"/>
          <w:szCs w:val="22"/>
          <w:lang w:eastAsia="en-AU"/>
        </w:rPr>
      </w:pPr>
      <w:r w:rsidRPr="00F91B2B">
        <w:rPr>
          <w:rFonts w:ascii="Arial" w:eastAsia="Times New Roman" w:hAnsi="Arial" w:cs="Arial"/>
          <w:sz w:val="22"/>
          <w:szCs w:val="22"/>
          <w:lang w:eastAsia="en-AU"/>
        </w:rPr>
        <w:t>Current grant</w:t>
      </w:r>
      <w:r w:rsidR="00994083" w:rsidRPr="00F91B2B">
        <w:rPr>
          <w:rFonts w:ascii="Arial" w:eastAsia="Times New Roman" w:hAnsi="Arial" w:cs="Arial"/>
          <w:sz w:val="22"/>
          <w:szCs w:val="22"/>
          <w:lang w:eastAsia="en-AU"/>
        </w:rPr>
        <w:t xml:space="preserve"> and subsidy</w:t>
      </w:r>
      <w:r w:rsidRPr="00F91B2B">
        <w:rPr>
          <w:rFonts w:ascii="Arial" w:eastAsia="Times New Roman" w:hAnsi="Arial" w:cs="Arial"/>
          <w:sz w:val="22"/>
          <w:szCs w:val="22"/>
          <w:lang w:eastAsia="en-AU"/>
        </w:rPr>
        <w:t xml:space="preserve"> expenses are recognised as an expense in the reporting period in which they are paid or payable, exclusive of the amount of GST.  </w:t>
      </w:r>
    </w:p>
    <w:p w14:paraId="1C950D75" w14:textId="6264C4FC" w:rsidR="00E309D3" w:rsidRPr="00F91B2B" w:rsidRDefault="0013458C" w:rsidP="00F91B2B">
      <w:pPr>
        <w:pStyle w:val="ListParagraph"/>
        <w:numPr>
          <w:ilvl w:val="1"/>
          <w:numId w:val="24"/>
        </w:numPr>
        <w:outlineLvl w:val="0"/>
        <w:rPr>
          <w:sz w:val="20"/>
          <w:szCs w:val="20"/>
        </w:rPr>
      </w:pPr>
      <w:r w:rsidRPr="00F91B2B">
        <w:rPr>
          <w:rFonts w:ascii="Arial" w:hAnsi="Arial" w:cs="Arial"/>
          <w:b/>
        </w:rPr>
        <w:t xml:space="preserve">Capital grant expense </w:t>
      </w:r>
    </w:p>
    <w:tbl>
      <w:tblPr>
        <w:tblW w:w="9746" w:type="dxa"/>
        <w:tblInd w:w="-142" w:type="dxa"/>
        <w:tblLayout w:type="fixed"/>
        <w:tblLook w:val="04A0" w:firstRow="1" w:lastRow="0" w:firstColumn="1" w:lastColumn="0" w:noHBand="0" w:noVBand="1"/>
      </w:tblPr>
      <w:tblGrid>
        <w:gridCol w:w="1603"/>
        <w:gridCol w:w="5858"/>
        <w:gridCol w:w="1142"/>
        <w:gridCol w:w="1143"/>
      </w:tblGrid>
      <w:tr w:rsidR="00E309D3" w:rsidRPr="00F91B2B" w14:paraId="471C42FD" w14:textId="77777777" w:rsidTr="00173710">
        <w:trPr>
          <w:trHeight w:hRule="exact" w:val="428"/>
        </w:trPr>
        <w:tc>
          <w:tcPr>
            <w:tcW w:w="1603" w:type="dxa"/>
            <w:tcBorders>
              <w:top w:val="nil"/>
              <w:left w:val="nil"/>
              <w:bottom w:val="nil"/>
              <w:right w:val="nil"/>
            </w:tcBorders>
          </w:tcPr>
          <w:p w14:paraId="42FC9090" w14:textId="77777777" w:rsidR="00E309D3" w:rsidRPr="00F91B2B" w:rsidRDefault="00E309D3" w:rsidP="00F91B2B">
            <w:pPr>
              <w:pStyle w:val="FRNotesHeading1"/>
              <w:tabs>
                <w:tab w:val="left" w:pos="567"/>
              </w:tabs>
              <w:ind w:right="3238"/>
              <w:outlineLvl w:val="0"/>
              <w:rPr>
                <w:rFonts w:cs="Arial"/>
                <w:b w:val="0"/>
                <w:sz w:val="20"/>
                <w:szCs w:val="20"/>
              </w:rPr>
            </w:pPr>
          </w:p>
        </w:tc>
        <w:tc>
          <w:tcPr>
            <w:tcW w:w="5858" w:type="dxa"/>
            <w:tcBorders>
              <w:top w:val="nil"/>
              <w:left w:val="nil"/>
              <w:bottom w:val="nil"/>
              <w:right w:val="nil"/>
            </w:tcBorders>
            <w:vAlign w:val="bottom"/>
          </w:tcPr>
          <w:p w14:paraId="6E42CD36" w14:textId="77777777" w:rsidR="00E309D3" w:rsidRPr="00F91B2B" w:rsidRDefault="00E309D3" w:rsidP="00F91B2B">
            <w:pPr>
              <w:pStyle w:val="FRNotesHeading1"/>
              <w:tabs>
                <w:tab w:val="left" w:pos="567"/>
              </w:tabs>
              <w:ind w:right="3238"/>
              <w:outlineLvl w:val="0"/>
              <w:rPr>
                <w:rFonts w:cs="Arial"/>
                <w:sz w:val="20"/>
                <w:szCs w:val="20"/>
              </w:rPr>
            </w:pPr>
          </w:p>
        </w:tc>
        <w:tc>
          <w:tcPr>
            <w:tcW w:w="1142" w:type="dxa"/>
            <w:tcBorders>
              <w:top w:val="nil"/>
              <w:left w:val="nil"/>
              <w:bottom w:val="single" w:sz="4" w:space="0" w:color="auto"/>
              <w:right w:val="nil"/>
            </w:tcBorders>
          </w:tcPr>
          <w:p w14:paraId="13C775D9" w14:textId="40B32368" w:rsidR="00E309D3"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143" w:type="dxa"/>
            <w:tcBorders>
              <w:top w:val="nil"/>
              <w:left w:val="nil"/>
              <w:bottom w:val="single" w:sz="4" w:space="0" w:color="auto"/>
              <w:right w:val="nil"/>
            </w:tcBorders>
          </w:tcPr>
          <w:p w14:paraId="6600C897" w14:textId="33623469" w:rsidR="00E309D3"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E309D3" w:rsidRPr="00F91B2B" w14:paraId="070C5058" w14:textId="77777777" w:rsidTr="00173710">
        <w:trPr>
          <w:trHeight w:hRule="exact" w:val="387"/>
        </w:trPr>
        <w:tc>
          <w:tcPr>
            <w:tcW w:w="1603" w:type="dxa"/>
            <w:tcBorders>
              <w:top w:val="nil"/>
              <w:left w:val="nil"/>
              <w:bottom w:val="nil"/>
              <w:right w:val="nil"/>
            </w:tcBorders>
          </w:tcPr>
          <w:p w14:paraId="2242C099" w14:textId="77777777" w:rsidR="00E309D3" w:rsidRPr="00F91B2B" w:rsidRDefault="00E309D3" w:rsidP="00F91B2B">
            <w:pPr>
              <w:rPr>
                <w:rFonts w:ascii="Arial" w:hAnsi="Arial" w:cs="Arial"/>
                <w:sz w:val="20"/>
                <w:szCs w:val="20"/>
              </w:rPr>
            </w:pPr>
          </w:p>
        </w:tc>
        <w:tc>
          <w:tcPr>
            <w:tcW w:w="5858" w:type="dxa"/>
            <w:tcBorders>
              <w:top w:val="nil"/>
              <w:left w:val="nil"/>
              <w:bottom w:val="nil"/>
              <w:right w:val="nil"/>
            </w:tcBorders>
            <w:vAlign w:val="bottom"/>
          </w:tcPr>
          <w:p w14:paraId="75E37B81" w14:textId="77777777" w:rsidR="00E309D3" w:rsidRPr="00F91B2B" w:rsidRDefault="00E309D3" w:rsidP="00F91B2B">
            <w:pPr>
              <w:rPr>
                <w:rFonts w:ascii="Arial" w:hAnsi="Arial" w:cs="Arial"/>
                <w:b/>
                <w:sz w:val="20"/>
                <w:szCs w:val="20"/>
              </w:rPr>
            </w:pPr>
          </w:p>
        </w:tc>
        <w:tc>
          <w:tcPr>
            <w:tcW w:w="1142" w:type="dxa"/>
            <w:tcBorders>
              <w:top w:val="single" w:sz="4" w:space="0" w:color="auto"/>
              <w:left w:val="nil"/>
              <w:bottom w:val="nil"/>
              <w:right w:val="nil"/>
            </w:tcBorders>
          </w:tcPr>
          <w:p w14:paraId="33060078" w14:textId="77777777" w:rsidR="00E309D3" w:rsidRPr="00F91B2B" w:rsidRDefault="00E309D3"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43" w:type="dxa"/>
            <w:tcBorders>
              <w:top w:val="single" w:sz="4" w:space="0" w:color="auto"/>
              <w:left w:val="nil"/>
              <w:bottom w:val="nil"/>
              <w:right w:val="nil"/>
            </w:tcBorders>
          </w:tcPr>
          <w:p w14:paraId="084CD822" w14:textId="77777777" w:rsidR="00E309D3" w:rsidRPr="00F91B2B" w:rsidRDefault="00E309D3"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E309D3" w:rsidRPr="00F91B2B" w14:paraId="0E5415A6" w14:textId="77777777" w:rsidTr="00173710">
        <w:trPr>
          <w:trHeight w:val="139"/>
        </w:trPr>
        <w:tc>
          <w:tcPr>
            <w:tcW w:w="1603" w:type="dxa"/>
            <w:tcBorders>
              <w:top w:val="nil"/>
              <w:left w:val="nil"/>
              <w:bottom w:val="nil"/>
              <w:right w:val="nil"/>
            </w:tcBorders>
          </w:tcPr>
          <w:p w14:paraId="7E72F816" w14:textId="61E8C563" w:rsidR="00E309D3" w:rsidRPr="00F91B2B" w:rsidRDefault="00E309D3"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3900DBF7" w14:textId="1635A368" w:rsidR="007A61FC" w:rsidRPr="00F91B2B" w:rsidRDefault="00E309D3" w:rsidP="00F91B2B">
            <w:pPr>
              <w:spacing w:after="0" w:line="240" w:lineRule="auto"/>
              <w:rPr>
                <w:rFonts w:ascii="Arial" w:hAnsi="Arial" w:cs="Arial"/>
                <w:i/>
                <w:color w:val="002060"/>
                <w:sz w:val="20"/>
                <w:szCs w:val="20"/>
                <w:lang w:eastAsia="en-AU"/>
              </w:rPr>
            </w:pPr>
            <w:r w:rsidRPr="00F91B2B">
              <w:rPr>
                <w:rFonts w:ascii="Arial" w:hAnsi="Arial" w:cs="Arial"/>
                <w:i/>
                <w:color w:val="002060"/>
                <w:sz w:val="20"/>
                <w:szCs w:val="20"/>
                <w:lang w:eastAsia="en-AU"/>
              </w:rPr>
              <w:t xml:space="preserve">&lt;specify </w:t>
            </w:r>
            <w:r w:rsidR="007A61FC" w:rsidRPr="00F91B2B">
              <w:rPr>
                <w:rFonts w:ascii="Arial" w:hAnsi="Arial" w:cs="Arial"/>
                <w:i/>
                <w:color w:val="002060"/>
                <w:sz w:val="20"/>
                <w:szCs w:val="20"/>
                <w:lang w:eastAsia="en-AU"/>
              </w:rPr>
              <w:t xml:space="preserve">grant by </w:t>
            </w:r>
            <w:r w:rsidR="00887B41" w:rsidRPr="00F91B2B">
              <w:rPr>
                <w:rFonts w:ascii="Arial" w:hAnsi="Arial" w:cs="Arial"/>
                <w:i/>
                <w:color w:val="002060"/>
                <w:sz w:val="20"/>
                <w:szCs w:val="20"/>
                <w:lang w:eastAsia="en-AU"/>
              </w:rPr>
              <w:t>recipient</w:t>
            </w:r>
            <w:r w:rsidR="007A61FC" w:rsidRPr="00F91B2B">
              <w:rPr>
                <w:rFonts w:ascii="Arial" w:hAnsi="Arial" w:cs="Arial"/>
                <w:i/>
                <w:color w:val="002060"/>
                <w:sz w:val="20"/>
                <w:szCs w:val="20"/>
                <w:lang w:eastAsia="en-AU"/>
              </w:rPr>
              <w:t>&gt;</w:t>
            </w:r>
          </w:p>
          <w:p w14:paraId="1BA46612" w14:textId="4D1D3BDB" w:rsidR="00E309D3" w:rsidRPr="00F91B2B" w:rsidRDefault="00887B41"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 xml:space="preserve">Local government </w:t>
            </w:r>
            <w:r w:rsidR="00693CD5" w:rsidRPr="00F91B2B">
              <w:rPr>
                <w:rFonts w:ascii="Arial" w:eastAsia="Times New Roman" w:hAnsi="Arial" w:cs="Arial"/>
                <w:color w:val="002060"/>
                <w:sz w:val="20"/>
                <w:szCs w:val="20"/>
                <w:vertAlign w:val="superscript"/>
                <w:lang w:val="en-US"/>
              </w:rPr>
              <w:t>(a)</w:t>
            </w:r>
          </w:p>
        </w:tc>
        <w:tc>
          <w:tcPr>
            <w:tcW w:w="1142" w:type="dxa"/>
            <w:tcBorders>
              <w:top w:val="nil"/>
              <w:left w:val="nil"/>
              <w:right w:val="nil"/>
            </w:tcBorders>
          </w:tcPr>
          <w:p w14:paraId="0CEC809B" w14:textId="77777777" w:rsidR="00E309D3" w:rsidRPr="00F91B2B" w:rsidRDefault="00E309D3" w:rsidP="00F91B2B">
            <w:pPr>
              <w:spacing w:after="0" w:line="240" w:lineRule="auto"/>
              <w:rPr>
                <w:rFonts w:ascii="Arial" w:hAnsi="Arial" w:cs="Arial"/>
                <w:sz w:val="20"/>
                <w:szCs w:val="20"/>
              </w:rPr>
            </w:pPr>
          </w:p>
        </w:tc>
        <w:tc>
          <w:tcPr>
            <w:tcW w:w="1143" w:type="dxa"/>
            <w:tcBorders>
              <w:top w:val="nil"/>
              <w:left w:val="nil"/>
              <w:right w:val="nil"/>
            </w:tcBorders>
          </w:tcPr>
          <w:p w14:paraId="680E7965" w14:textId="77777777" w:rsidR="00E309D3" w:rsidRPr="00F91B2B" w:rsidRDefault="00E309D3" w:rsidP="00F91B2B">
            <w:pPr>
              <w:spacing w:after="0" w:line="240" w:lineRule="auto"/>
              <w:rPr>
                <w:rFonts w:ascii="Arial" w:hAnsi="Arial" w:cs="Arial"/>
                <w:sz w:val="20"/>
                <w:szCs w:val="20"/>
              </w:rPr>
            </w:pPr>
          </w:p>
        </w:tc>
      </w:tr>
      <w:tr w:rsidR="000A2212" w:rsidRPr="00F91B2B" w14:paraId="1AC4CF38" w14:textId="77777777" w:rsidTr="00173710">
        <w:trPr>
          <w:trHeight w:val="139"/>
        </w:trPr>
        <w:tc>
          <w:tcPr>
            <w:tcW w:w="1603" w:type="dxa"/>
            <w:tcBorders>
              <w:top w:val="nil"/>
              <w:left w:val="nil"/>
              <w:bottom w:val="nil"/>
              <w:right w:val="nil"/>
            </w:tcBorders>
          </w:tcPr>
          <w:p w14:paraId="5C7184C8" w14:textId="77777777" w:rsidR="000A2212" w:rsidRPr="00F91B2B" w:rsidRDefault="000A2212"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09FFC4B3" w14:textId="7FD8DA04" w:rsidR="000A2212" w:rsidRPr="00F91B2B" w:rsidRDefault="000A2212" w:rsidP="00F91B2B">
            <w:pPr>
              <w:spacing w:after="0" w:line="240" w:lineRule="auto"/>
              <w:rPr>
                <w:rFonts w:ascii="Arial" w:hAnsi="Arial" w:cs="Arial"/>
                <w:color w:val="002060"/>
                <w:sz w:val="20"/>
                <w:szCs w:val="20"/>
                <w:lang w:eastAsia="en-AU"/>
              </w:rPr>
            </w:pPr>
            <w:r w:rsidRPr="00F91B2B">
              <w:rPr>
                <w:rFonts w:ascii="Arial" w:eastAsia="Times New Roman" w:hAnsi="Arial" w:cs="Arial"/>
                <w:sz w:val="20"/>
                <w:szCs w:val="20"/>
                <w:lang w:eastAsia="en-AU"/>
              </w:rPr>
              <w:t xml:space="preserve">Northern Territory Government schools </w:t>
            </w:r>
            <w:r w:rsidRPr="00F91B2B">
              <w:rPr>
                <w:rFonts w:ascii="Arial" w:eastAsia="Times New Roman" w:hAnsi="Arial" w:cs="Arial"/>
                <w:color w:val="002060"/>
                <w:sz w:val="20"/>
                <w:szCs w:val="20"/>
                <w:vertAlign w:val="superscript"/>
                <w:lang w:val="en-US"/>
              </w:rPr>
              <w:t>(b)</w:t>
            </w:r>
          </w:p>
        </w:tc>
        <w:tc>
          <w:tcPr>
            <w:tcW w:w="1142" w:type="dxa"/>
            <w:tcBorders>
              <w:top w:val="nil"/>
              <w:left w:val="nil"/>
              <w:right w:val="nil"/>
            </w:tcBorders>
          </w:tcPr>
          <w:p w14:paraId="3429CAEA" w14:textId="77777777" w:rsidR="000A2212" w:rsidRPr="00F91B2B" w:rsidRDefault="000A2212" w:rsidP="00F91B2B">
            <w:pPr>
              <w:spacing w:after="0" w:line="240" w:lineRule="auto"/>
              <w:rPr>
                <w:rFonts w:ascii="Arial" w:hAnsi="Arial" w:cs="Arial"/>
                <w:sz w:val="20"/>
                <w:szCs w:val="20"/>
              </w:rPr>
            </w:pPr>
          </w:p>
        </w:tc>
        <w:tc>
          <w:tcPr>
            <w:tcW w:w="1143" w:type="dxa"/>
            <w:tcBorders>
              <w:top w:val="nil"/>
              <w:left w:val="nil"/>
              <w:right w:val="nil"/>
            </w:tcBorders>
          </w:tcPr>
          <w:p w14:paraId="425A3C37" w14:textId="77777777" w:rsidR="000A2212" w:rsidRPr="00F91B2B" w:rsidRDefault="000A2212" w:rsidP="00F91B2B">
            <w:pPr>
              <w:spacing w:after="0" w:line="240" w:lineRule="auto"/>
              <w:rPr>
                <w:rFonts w:ascii="Arial" w:hAnsi="Arial" w:cs="Arial"/>
                <w:sz w:val="20"/>
                <w:szCs w:val="20"/>
              </w:rPr>
            </w:pPr>
          </w:p>
        </w:tc>
      </w:tr>
      <w:tr w:rsidR="00887B41" w:rsidRPr="00F91B2B" w14:paraId="6414BA0A" w14:textId="77777777" w:rsidTr="00173710">
        <w:trPr>
          <w:trHeight w:val="139"/>
        </w:trPr>
        <w:tc>
          <w:tcPr>
            <w:tcW w:w="1603" w:type="dxa"/>
            <w:tcBorders>
              <w:top w:val="nil"/>
              <w:left w:val="nil"/>
              <w:bottom w:val="nil"/>
              <w:right w:val="nil"/>
            </w:tcBorders>
          </w:tcPr>
          <w:p w14:paraId="51E5A73F"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724E0250" w14:textId="0FC943D3" w:rsidR="00887B41" w:rsidRPr="00F91B2B" w:rsidDel="00887B41" w:rsidRDefault="00887B4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Private and not-for-profit sector </w:t>
            </w:r>
            <w:r w:rsidR="00693CD5"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c</w:t>
            </w:r>
            <w:r w:rsidR="00693CD5" w:rsidRPr="00F91B2B">
              <w:rPr>
                <w:rFonts w:ascii="Arial" w:eastAsia="Times New Roman" w:hAnsi="Arial" w:cs="Arial"/>
                <w:color w:val="002060"/>
                <w:sz w:val="20"/>
                <w:szCs w:val="20"/>
                <w:vertAlign w:val="superscript"/>
                <w:lang w:val="en-US"/>
              </w:rPr>
              <w:t>)</w:t>
            </w:r>
          </w:p>
        </w:tc>
        <w:tc>
          <w:tcPr>
            <w:tcW w:w="1142" w:type="dxa"/>
            <w:tcBorders>
              <w:top w:val="nil"/>
              <w:left w:val="nil"/>
              <w:right w:val="nil"/>
            </w:tcBorders>
          </w:tcPr>
          <w:p w14:paraId="35BB9C84" w14:textId="77777777" w:rsidR="00887B41" w:rsidRPr="00F91B2B" w:rsidRDefault="00887B41" w:rsidP="00F91B2B">
            <w:pPr>
              <w:spacing w:after="0" w:line="240" w:lineRule="auto"/>
              <w:rPr>
                <w:rFonts w:ascii="Arial" w:hAnsi="Arial" w:cs="Arial"/>
                <w:sz w:val="20"/>
                <w:szCs w:val="20"/>
              </w:rPr>
            </w:pPr>
          </w:p>
        </w:tc>
        <w:tc>
          <w:tcPr>
            <w:tcW w:w="1143" w:type="dxa"/>
            <w:tcBorders>
              <w:top w:val="nil"/>
              <w:left w:val="nil"/>
              <w:right w:val="nil"/>
            </w:tcBorders>
          </w:tcPr>
          <w:p w14:paraId="79704BB1" w14:textId="77777777" w:rsidR="00887B41" w:rsidRPr="00F91B2B" w:rsidRDefault="00887B41" w:rsidP="00F91B2B">
            <w:pPr>
              <w:spacing w:after="0" w:line="240" w:lineRule="auto"/>
              <w:rPr>
                <w:rFonts w:ascii="Arial" w:hAnsi="Arial" w:cs="Arial"/>
                <w:sz w:val="20"/>
                <w:szCs w:val="20"/>
              </w:rPr>
            </w:pPr>
          </w:p>
        </w:tc>
      </w:tr>
      <w:tr w:rsidR="00887B41" w:rsidRPr="00F91B2B" w14:paraId="4DD447AE" w14:textId="77777777" w:rsidTr="00173710">
        <w:trPr>
          <w:trHeight w:val="139"/>
        </w:trPr>
        <w:tc>
          <w:tcPr>
            <w:tcW w:w="1603" w:type="dxa"/>
            <w:tcBorders>
              <w:top w:val="nil"/>
              <w:left w:val="nil"/>
              <w:bottom w:val="nil"/>
              <w:right w:val="nil"/>
            </w:tcBorders>
          </w:tcPr>
          <w:p w14:paraId="282B0EDC"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16E5C931" w14:textId="373BAE39" w:rsidR="00887B41" w:rsidRPr="00F91B2B" w:rsidDel="00887B41" w:rsidRDefault="008C03C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w:t>
            </w:r>
            <w:r w:rsidR="00887B41" w:rsidRPr="00F91B2B">
              <w:rPr>
                <w:rFonts w:ascii="Arial" w:eastAsia="Times New Roman" w:hAnsi="Arial" w:cs="Arial"/>
                <w:sz w:val="20"/>
                <w:szCs w:val="20"/>
                <w:lang w:eastAsia="en-AU"/>
              </w:rPr>
              <w:t xml:space="preserve">ther sectors of government </w:t>
            </w:r>
            <w:r w:rsidR="00693CD5"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d</w:t>
            </w:r>
            <w:r w:rsidR="00693CD5" w:rsidRPr="00F91B2B">
              <w:rPr>
                <w:rFonts w:ascii="Arial" w:eastAsia="Times New Roman" w:hAnsi="Arial" w:cs="Arial"/>
                <w:color w:val="002060"/>
                <w:sz w:val="20"/>
                <w:szCs w:val="20"/>
                <w:vertAlign w:val="superscript"/>
                <w:lang w:val="en-US"/>
              </w:rPr>
              <w:t>)</w:t>
            </w:r>
          </w:p>
        </w:tc>
        <w:tc>
          <w:tcPr>
            <w:tcW w:w="1142" w:type="dxa"/>
            <w:tcBorders>
              <w:top w:val="nil"/>
              <w:left w:val="nil"/>
              <w:right w:val="nil"/>
            </w:tcBorders>
          </w:tcPr>
          <w:p w14:paraId="08642A48" w14:textId="77777777" w:rsidR="00887B41" w:rsidRPr="00F91B2B" w:rsidRDefault="00887B41" w:rsidP="00F91B2B">
            <w:pPr>
              <w:spacing w:after="0" w:line="240" w:lineRule="auto"/>
              <w:rPr>
                <w:rFonts w:ascii="Arial" w:hAnsi="Arial" w:cs="Arial"/>
                <w:sz w:val="20"/>
                <w:szCs w:val="20"/>
              </w:rPr>
            </w:pPr>
          </w:p>
        </w:tc>
        <w:tc>
          <w:tcPr>
            <w:tcW w:w="1143" w:type="dxa"/>
            <w:tcBorders>
              <w:top w:val="nil"/>
              <w:left w:val="nil"/>
              <w:right w:val="nil"/>
            </w:tcBorders>
          </w:tcPr>
          <w:p w14:paraId="05B6B898" w14:textId="77777777" w:rsidR="00887B41" w:rsidRPr="00F91B2B" w:rsidRDefault="00887B41" w:rsidP="00F91B2B">
            <w:pPr>
              <w:spacing w:after="0" w:line="240" w:lineRule="auto"/>
              <w:rPr>
                <w:rFonts w:ascii="Arial" w:hAnsi="Arial" w:cs="Arial"/>
                <w:sz w:val="20"/>
                <w:szCs w:val="20"/>
              </w:rPr>
            </w:pPr>
          </w:p>
        </w:tc>
      </w:tr>
      <w:tr w:rsidR="00887B41" w:rsidRPr="00F91B2B" w14:paraId="24B283F6" w14:textId="77777777" w:rsidTr="00173710">
        <w:trPr>
          <w:trHeight w:val="139"/>
        </w:trPr>
        <w:tc>
          <w:tcPr>
            <w:tcW w:w="1603" w:type="dxa"/>
            <w:tcBorders>
              <w:top w:val="nil"/>
              <w:left w:val="nil"/>
              <w:bottom w:val="nil"/>
              <w:right w:val="nil"/>
            </w:tcBorders>
          </w:tcPr>
          <w:p w14:paraId="23DADD1D"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1E6157B6" w14:textId="07979FDF" w:rsidR="00887B41" w:rsidRPr="00F91B2B" w:rsidDel="00887B41" w:rsidRDefault="00887B41"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w:t>
            </w:r>
            <w:r w:rsidR="00693CD5" w:rsidRPr="00F91B2B">
              <w:rPr>
                <w:rFonts w:ascii="Arial" w:eastAsia="Times New Roman" w:hAnsi="Arial" w:cs="Arial"/>
                <w:color w:val="002060"/>
                <w:sz w:val="20"/>
                <w:szCs w:val="20"/>
                <w:vertAlign w:val="superscript"/>
                <w:lang w:val="en-US"/>
              </w:rPr>
              <w:t>(</w:t>
            </w:r>
            <w:r w:rsidR="000A2212" w:rsidRPr="00F91B2B">
              <w:rPr>
                <w:rFonts w:ascii="Arial" w:eastAsia="Times New Roman" w:hAnsi="Arial" w:cs="Arial"/>
                <w:color w:val="002060"/>
                <w:sz w:val="20"/>
                <w:szCs w:val="20"/>
                <w:vertAlign w:val="superscript"/>
                <w:lang w:val="en-US"/>
              </w:rPr>
              <w:t>e</w:t>
            </w:r>
            <w:r w:rsidR="00693CD5" w:rsidRPr="00F91B2B">
              <w:rPr>
                <w:rFonts w:ascii="Arial" w:eastAsia="Times New Roman" w:hAnsi="Arial" w:cs="Arial"/>
                <w:color w:val="002060"/>
                <w:sz w:val="20"/>
                <w:szCs w:val="20"/>
                <w:vertAlign w:val="superscript"/>
                <w:lang w:val="en-US"/>
              </w:rPr>
              <w:t>)</w:t>
            </w:r>
          </w:p>
        </w:tc>
        <w:tc>
          <w:tcPr>
            <w:tcW w:w="1142" w:type="dxa"/>
            <w:tcBorders>
              <w:top w:val="nil"/>
              <w:left w:val="nil"/>
              <w:right w:val="nil"/>
            </w:tcBorders>
          </w:tcPr>
          <w:p w14:paraId="176EA11C" w14:textId="77777777" w:rsidR="00887B41" w:rsidRPr="00F91B2B" w:rsidRDefault="00887B41" w:rsidP="00F91B2B">
            <w:pPr>
              <w:spacing w:after="0" w:line="240" w:lineRule="auto"/>
              <w:rPr>
                <w:rFonts w:ascii="Arial" w:hAnsi="Arial" w:cs="Arial"/>
                <w:sz w:val="20"/>
                <w:szCs w:val="20"/>
              </w:rPr>
            </w:pPr>
          </w:p>
        </w:tc>
        <w:tc>
          <w:tcPr>
            <w:tcW w:w="1143" w:type="dxa"/>
            <w:tcBorders>
              <w:top w:val="nil"/>
              <w:left w:val="nil"/>
              <w:right w:val="nil"/>
            </w:tcBorders>
          </w:tcPr>
          <w:p w14:paraId="0A27674C" w14:textId="77777777" w:rsidR="00887B41" w:rsidRPr="00F91B2B" w:rsidRDefault="00887B41" w:rsidP="00F91B2B">
            <w:pPr>
              <w:spacing w:after="0" w:line="240" w:lineRule="auto"/>
              <w:rPr>
                <w:rFonts w:ascii="Arial" w:hAnsi="Arial" w:cs="Arial"/>
                <w:sz w:val="20"/>
                <w:szCs w:val="20"/>
              </w:rPr>
            </w:pPr>
          </w:p>
        </w:tc>
      </w:tr>
      <w:tr w:rsidR="00E309D3" w:rsidRPr="00F91B2B" w14:paraId="1DA3B6EC" w14:textId="77777777" w:rsidTr="00173710">
        <w:trPr>
          <w:trHeight w:val="123"/>
        </w:trPr>
        <w:tc>
          <w:tcPr>
            <w:tcW w:w="1603" w:type="dxa"/>
            <w:tcBorders>
              <w:top w:val="nil"/>
              <w:left w:val="nil"/>
              <w:bottom w:val="nil"/>
              <w:right w:val="nil"/>
            </w:tcBorders>
          </w:tcPr>
          <w:p w14:paraId="072CEEEF" w14:textId="30A26EC5" w:rsidR="00E309D3" w:rsidRPr="00F91B2B" w:rsidRDefault="00E309D3"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61D70025" w14:textId="33707F3E" w:rsidR="00E309D3" w:rsidRPr="00F91B2B" w:rsidRDefault="00E309D3"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w:t>
            </w:r>
            <w:r w:rsidR="00086B3B" w:rsidRPr="00F91B2B">
              <w:rPr>
                <w:rFonts w:ascii="Arial" w:eastAsia="Times New Roman" w:hAnsi="Arial" w:cs="Arial"/>
                <w:b/>
                <w:sz w:val="20"/>
                <w:szCs w:val="20"/>
                <w:lang w:eastAsia="en-AU"/>
              </w:rPr>
              <w:t xml:space="preserve"> capital grant expense</w:t>
            </w:r>
          </w:p>
        </w:tc>
        <w:tc>
          <w:tcPr>
            <w:tcW w:w="1142" w:type="dxa"/>
            <w:tcBorders>
              <w:top w:val="single" w:sz="4" w:space="0" w:color="auto"/>
              <w:left w:val="nil"/>
              <w:bottom w:val="single" w:sz="4" w:space="0" w:color="auto"/>
              <w:right w:val="nil"/>
            </w:tcBorders>
          </w:tcPr>
          <w:p w14:paraId="102D638F" w14:textId="77777777" w:rsidR="00E309D3" w:rsidRPr="00F91B2B" w:rsidRDefault="00E309D3" w:rsidP="00F91B2B">
            <w:pPr>
              <w:spacing w:after="0" w:line="240" w:lineRule="auto"/>
              <w:rPr>
                <w:rFonts w:ascii="Arial" w:hAnsi="Arial" w:cs="Arial"/>
                <w:sz w:val="20"/>
                <w:szCs w:val="20"/>
              </w:rPr>
            </w:pPr>
          </w:p>
        </w:tc>
        <w:tc>
          <w:tcPr>
            <w:tcW w:w="1143" w:type="dxa"/>
            <w:tcBorders>
              <w:top w:val="single" w:sz="4" w:space="0" w:color="auto"/>
              <w:left w:val="nil"/>
              <w:bottom w:val="single" w:sz="4" w:space="0" w:color="auto"/>
              <w:right w:val="nil"/>
            </w:tcBorders>
          </w:tcPr>
          <w:p w14:paraId="38512FCE" w14:textId="77777777" w:rsidR="00E309D3" w:rsidRPr="00F91B2B" w:rsidRDefault="00E309D3" w:rsidP="00F91B2B">
            <w:pPr>
              <w:spacing w:after="0" w:line="240" w:lineRule="auto"/>
              <w:rPr>
                <w:rFonts w:ascii="Arial" w:hAnsi="Arial" w:cs="Arial"/>
                <w:sz w:val="20"/>
                <w:szCs w:val="20"/>
              </w:rPr>
            </w:pPr>
          </w:p>
        </w:tc>
      </w:tr>
      <w:tr w:rsidR="00E309D3" w:rsidRPr="00F91B2B" w14:paraId="121728BA" w14:textId="77777777" w:rsidTr="001A53B1">
        <w:trPr>
          <w:trHeight w:val="587"/>
        </w:trPr>
        <w:tc>
          <w:tcPr>
            <w:tcW w:w="1603" w:type="dxa"/>
            <w:tcBorders>
              <w:top w:val="nil"/>
              <w:left w:val="nil"/>
              <w:bottom w:val="nil"/>
              <w:right w:val="nil"/>
            </w:tcBorders>
          </w:tcPr>
          <w:p w14:paraId="2CAD4158" w14:textId="401151B8" w:rsidR="00E309D3" w:rsidRPr="00F91B2B" w:rsidRDefault="00E309D3" w:rsidP="00F91B2B">
            <w:pPr>
              <w:spacing w:after="0" w:line="240" w:lineRule="auto"/>
              <w:rPr>
                <w:rFonts w:ascii="Arial" w:eastAsia="Times New Roman" w:hAnsi="Arial" w:cs="Arial"/>
                <w:color w:val="0070C0"/>
                <w:sz w:val="16"/>
                <w:szCs w:val="20"/>
                <w:lang w:eastAsia="en-AU"/>
              </w:rPr>
            </w:pPr>
          </w:p>
          <w:p w14:paraId="0DB09CFF" w14:textId="77777777" w:rsidR="00E309D3" w:rsidRPr="00F91B2B" w:rsidRDefault="00E309D3" w:rsidP="00F91B2B">
            <w:pPr>
              <w:spacing w:after="0" w:line="240" w:lineRule="auto"/>
              <w:rPr>
                <w:rFonts w:ascii="Arial" w:eastAsia="Times New Roman" w:hAnsi="Arial" w:cs="Arial"/>
                <w:color w:val="0070C0"/>
                <w:sz w:val="16"/>
                <w:lang w:eastAsia="en-AU"/>
              </w:rPr>
            </w:pPr>
          </w:p>
        </w:tc>
        <w:tc>
          <w:tcPr>
            <w:tcW w:w="8143" w:type="dxa"/>
            <w:gridSpan w:val="3"/>
            <w:tcBorders>
              <w:top w:val="nil"/>
              <w:left w:val="nil"/>
              <w:bottom w:val="nil"/>
              <w:right w:val="nil"/>
            </w:tcBorders>
            <w:vAlign w:val="bottom"/>
          </w:tcPr>
          <w:p w14:paraId="3D19BD7E" w14:textId="77777777" w:rsidR="007850A6" w:rsidRPr="00F91B2B" w:rsidRDefault="007850A6" w:rsidP="00F91B2B">
            <w:pPr>
              <w:spacing w:after="0" w:line="240" w:lineRule="auto"/>
              <w:rPr>
                <w:rFonts w:ascii="Arial" w:hAnsi="Arial" w:cs="Arial"/>
              </w:rPr>
            </w:pPr>
          </w:p>
          <w:p w14:paraId="7EC3BB92" w14:textId="14BF5C92" w:rsidR="000D2587" w:rsidRPr="00F91B2B" w:rsidRDefault="00B43774" w:rsidP="00F91B2B">
            <w:pPr>
              <w:spacing w:after="0" w:line="240" w:lineRule="auto"/>
              <w:rPr>
                <w:rFonts w:ascii="Arial" w:eastAsia="Times New Roman" w:hAnsi="Arial" w:cs="Arial"/>
                <w:i/>
                <w:color w:val="002060"/>
                <w:sz w:val="22"/>
                <w:szCs w:val="22"/>
                <w:lang w:eastAsia="en-AU"/>
              </w:rPr>
            </w:pPr>
            <w:r w:rsidRPr="00F91B2B">
              <w:rPr>
                <w:rFonts w:ascii="Arial" w:hAnsi="Arial" w:cs="Arial"/>
                <w:sz w:val="22"/>
                <w:szCs w:val="22"/>
              </w:rPr>
              <w:t xml:space="preserve">Capital grant expenses are transfers made to a recipient for the purpose of acquiring, constructing or upgrading a non financial asset that is to be controlled by a party other than the </w:t>
            </w:r>
            <w:r w:rsidR="005511D6">
              <w:rPr>
                <w:rFonts w:ascii="Arial" w:hAnsi="Arial" w:cs="Arial"/>
                <w:sz w:val="22"/>
                <w:szCs w:val="22"/>
              </w:rPr>
              <w:t>agency</w:t>
            </w:r>
            <w:r w:rsidRPr="00F91B2B">
              <w:rPr>
                <w:rFonts w:ascii="Arial" w:hAnsi="Arial" w:cs="Arial"/>
                <w:sz w:val="22"/>
                <w:szCs w:val="22"/>
              </w:rPr>
              <w:t xml:space="preserve">. </w:t>
            </w:r>
            <w:r w:rsidR="00C442A0" w:rsidRPr="00F91B2B">
              <w:rPr>
                <w:rFonts w:ascii="Arial" w:hAnsi="Arial" w:cs="Arial"/>
                <w:sz w:val="22"/>
                <w:szCs w:val="22"/>
              </w:rPr>
              <w:t xml:space="preserve"> It also includes the transfer of existing agency assets to another entity for which no economic benefits of equal value are receivable in return. </w:t>
            </w:r>
            <w:r w:rsidR="00C442A0" w:rsidRPr="00F91B2B">
              <w:rPr>
                <w:rFonts w:ascii="Arial" w:eastAsia="Times New Roman" w:hAnsi="Arial" w:cs="Arial"/>
                <w:sz w:val="22"/>
                <w:szCs w:val="22"/>
                <w:lang w:eastAsia="en-AU"/>
              </w:rPr>
              <w:t>Capital</w:t>
            </w:r>
            <w:r w:rsidR="00E454A2" w:rsidRPr="00F91B2B">
              <w:rPr>
                <w:rFonts w:ascii="Arial" w:eastAsia="Times New Roman" w:hAnsi="Arial" w:cs="Arial"/>
                <w:sz w:val="22"/>
                <w:szCs w:val="22"/>
                <w:lang w:eastAsia="en-AU"/>
              </w:rPr>
              <w:t xml:space="preserve"> grant</w:t>
            </w:r>
            <w:r w:rsidR="00C442A0" w:rsidRPr="00F91B2B">
              <w:rPr>
                <w:rFonts w:ascii="Arial" w:eastAsia="Times New Roman" w:hAnsi="Arial" w:cs="Arial"/>
                <w:sz w:val="22"/>
                <w:szCs w:val="22"/>
                <w:lang w:eastAsia="en-AU"/>
              </w:rPr>
              <w:t xml:space="preserve"> expense</w:t>
            </w:r>
            <w:r w:rsidR="00E454A2" w:rsidRPr="00F91B2B">
              <w:rPr>
                <w:rFonts w:ascii="Arial" w:eastAsia="Times New Roman" w:hAnsi="Arial" w:cs="Arial"/>
                <w:sz w:val="22"/>
                <w:szCs w:val="22"/>
                <w:lang w:eastAsia="en-AU"/>
              </w:rPr>
              <w:t>s</w:t>
            </w:r>
            <w:r w:rsidR="00C442A0" w:rsidRPr="00F91B2B">
              <w:rPr>
                <w:rFonts w:ascii="Arial" w:eastAsia="Times New Roman" w:hAnsi="Arial" w:cs="Arial"/>
                <w:sz w:val="22"/>
                <w:szCs w:val="22"/>
                <w:lang w:eastAsia="en-AU"/>
              </w:rPr>
              <w:t xml:space="preserve"> largely comprise</w:t>
            </w:r>
            <w:r w:rsidR="00E454A2" w:rsidRPr="00F91B2B">
              <w:rPr>
                <w:rFonts w:ascii="Arial" w:eastAsia="Times New Roman" w:hAnsi="Arial" w:cs="Arial"/>
                <w:sz w:val="22"/>
                <w:szCs w:val="22"/>
                <w:lang w:eastAsia="en-AU"/>
              </w:rPr>
              <w:t xml:space="preserve"> of</w:t>
            </w:r>
            <w:r w:rsidR="00C442A0" w:rsidRPr="00F91B2B">
              <w:rPr>
                <w:rFonts w:ascii="Arial" w:eastAsia="Times New Roman" w:hAnsi="Arial" w:cs="Arial"/>
                <w:sz w:val="22"/>
                <w:szCs w:val="22"/>
                <w:lang w:eastAsia="en-AU"/>
              </w:rPr>
              <w:t xml:space="preserve"> </w:t>
            </w:r>
            <w:r w:rsidR="00C442A0" w:rsidRPr="00F91B2B">
              <w:rPr>
                <w:rFonts w:ascii="Arial" w:eastAsia="Times New Roman" w:hAnsi="Arial" w:cs="Arial"/>
                <w:i/>
                <w:color w:val="002060"/>
                <w:sz w:val="22"/>
                <w:szCs w:val="22"/>
                <w:lang w:eastAsia="en-AU"/>
              </w:rPr>
              <w:t>&lt;include a general descript</w:t>
            </w:r>
            <w:r w:rsidR="000900ED" w:rsidRPr="00F91B2B">
              <w:rPr>
                <w:rFonts w:ascii="Arial" w:eastAsia="Times New Roman" w:hAnsi="Arial" w:cs="Arial"/>
                <w:i/>
                <w:color w:val="002060"/>
                <w:sz w:val="22"/>
                <w:szCs w:val="22"/>
                <w:lang w:eastAsia="en-AU"/>
              </w:rPr>
              <w:t>ion of what the agency’s capital</w:t>
            </w:r>
            <w:r w:rsidR="00C442A0" w:rsidRPr="00F91B2B">
              <w:rPr>
                <w:rFonts w:ascii="Arial" w:eastAsia="Times New Roman" w:hAnsi="Arial" w:cs="Arial"/>
                <w:i/>
                <w:color w:val="002060"/>
                <w:sz w:val="22"/>
                <w:szCs w:val="22"/>
                <w:lang w:eastAsia="en-AU"/>
              </w:rPr>
              <w:t xml:space="preserve"> grant payments generally relate to&gt;.</w:t>
            </w:r>
            <w:r w:rsidR="00B815BB" w:rsidRPr="00F91B2B">
              <w:rPr>
                <w:rFonts w:ascii="Arial" w:eastAsia="Times New Roman" w:hAnsi="Arial" w:cs="Arial"/>
                <w:i/>
                <w:color w:val="002060"/>
                <w:sz w:val="22"/>
                <w:szCs w:val="22"/>
                <w:lang w:eastAsia="en-AU"/>
              </w:rPr>
              <w:t xml:space="preserve"> </w:t>
            </w:r>
          </w:p>
          <w:p w14:paraId="30D8F864" w14:textId="77777777" w:rsidR="000D2587" w:rsidRPr="00F91B2B" w:rsidRDefault="000D2587" w:rsidP="00F91B2B">
            <w:pPr>
              <w:spacing w:after="0" w:line="240" w:lineRule="auto"/>
              <w:rPr>
                <w:rFonts w:ascii="Arial" w:eastAsia="Times New Roman" w:hAnsi="Arial" w:cs="Arial"/>
                <w:i/>
                <w:color w:val="002060"/>
                <w:sz w:val="22"/>
                <w:szCs w:val="22"/>
                <w:lang w:eastAsia="en-AU"/>
              </w:rPr>
            </w:pPr>
          </w:p>
          <w:p w14:paraId="4B8395D0" w14:textId="52A0498E" w:rsidR="00E309D3" w:rsidRPr="00F91B2B" w:rsidRDefault="00B815BB" w:rsidP="00F91B2B">
            <w:pPr>
              <w:spacing w:after="0" w:line="240" w:lineRule="auto"/>
              <w:rPr>
                <w:rFonts w:ascii="Arial" w:hAnsi="Arial" w:cs="Arial"/>
              </w:rPr>
            </w:pPr>
            <w:r w:rsidRPr="00F91B2B">
              <w:rPr>
                <w:rFonts w:ascii="Arial" w:eastAsia="Times New Roman" w:hAnsi="Arial" w:cs="Arial"/>
                <w:sz w:val="22"/>
                <w:szCs w:val="22"/>
                <w:lang w:eastAsia="en-AU"/>
              </w:rPr>
              <w:t xml:space="preserve">Capital grant expenses are recognised in the reporting period in which they are paid or payable, exclusive of the amount of GST. Where an existing agency asset is transferred to a recipient, the transaction is </w:t>
            </w:r>
            <w:r w:rsidR="001F3CC2" w:rsidRPr="00F91B2B">
              <w:rPr>
                <w:rFonts w:ascii="Arial" w:eastAsia="Times New Roman" w:hAnsi="Arial" w:cs="Arial"/>
                <w:sz w:val="22"/>
                <w:szCs w:val="22"/>
                <w:lang w:eastAsia="en-AU"/>
              </w:rPr>
              <w:t>recognised when the agency</w:t>
            </w:r>
            <w:r w:rsidRPr="00F91B2B">
              <w:rPr>
                <w:rFonts w:ascii="Arial" w:eastAsia="Times New Roman" w:hAnsi="Arial" w:cs="Arial"/>
                <w:sz w:val="22"/>
                <w:szCs w:val="22"/>
                <w:lang w:eastAsia="en-AU"/>
              </w:rPr>
              <w:t xml:space="preserve"> transfers control of asset to the recipient.</w:t>
            </w:r>
            <w:r w:rsidRPr="00F91B2B">
              <w:rPr>
                <w:rFonts w:ascii="Arial" w:eastAsia="Times New Roman" w:hAnsi="Arial" w:cs="Arial"/>
                <w:i/>
                <w:color w:val="002060"/>
                <w:lang w:eastAsia="en-AU"/>
              </w:rPr>
              <w:t xml:space="preserve"> </w:t>
            </w:r>
          </w:p>
        </w:tc>
      </w:tr>
    </w:tbl>
    <w:p w14:paraId="5277BDCA" w14:textId="77777777" w:rsidR="00EE07AE" w:rsidRPr="00F91B2B" w:rsidRDefault="00EE07AE" w:rsidP="00F91B2B"/>
    <w:tbl>
      <w:tblPr>
        <w:tblW w:w="9746" w:type="dxa"/>
        <w:tblInd w:w="-142" w:type="dxa"/>
        <w:tblLayout w:type="fixed"/>
        <w:tblLook w:val="04A0" w:firstRow="1" w:lastRow="0" w:firstColumn="1" w:lastColumn="0" w:noHBand="0" w:noVBand="1"/>
      </w:tblPr>
      <w:tblGrid>
        <w:gridCol w:w="1603"/>
        <w:gridCol w:w="8143"/>
      </w:tblGrid>
      <w:tr w:rsidR="00EE07AE" w:rsidRPr="00F91B2B" w14:paraId="7B36A514" w14:textId="77777777" w:rsidTr="001A53B1">
        <w:trPr>
          <w:trHeight w:val="587"/>
        </w:trPr>
        <w:tc>
          <w:tcPr>
            <w:tcW w:w="1603" w:type="dxa"/>
            <w:tcBorders>
              <w:top w:val="nil"/>
              <w:left w:val="nil"/>
              <w:bottom w:val="nil"/>
              <w:right w:val="nil"/>
            </w:tcBorders>
          </w:tcPr>
          <w:p w14:paraId="0D0F9B21" w14:textId="77777777" w:rsidR="00EE07AE" w:rsidRPr="00F91B2B" w:rsidRDefault="00EE07AE" w:rsidP="00F91B2B">
            <w:pPr>
              <w:spacing w:after="0" w:line="240" w:lineRule="auto"/>
              <w:rPr>
                <w:rFonts w:ascii="Arial" w:eastAsia="Times New Roman" w:hAnsi="Arial" w:cs="Arial"/>
                <w:color w:val="0070C0"/>
                <w:sz w:val="16"/>
                <w:szCs w:val="20"/>
                <w:lang w:eastAsia="en-AU"/>
              </w:rPr>
            </w:pPr>
          </w:p>
        </w:tc>
        <w:tc>
          <w:tcPr>
            <w:tcW w:w="8143" w:type="dxa"/>
            <w:tcBorders>
              <w:top w:val="nil"/>
              <w:left w:val="nil"/>
              <w:bottom w:val="nil"/>
              <w:right w:val="nil"/>
            </w:tcBorders>
            <w:vAlign w:val="bottom"/>
          </w:tcPr>
          <w:tbl>
            <w:tblPr>
              <w:tblStyle w:val="TableGrid"/>
              <w:tblW w:w="8189" w:type="dxa"/>
              <w:tblLook w:val="04A0" w:firstRow="1" w:lastRow="0" w:firstColumn="1" w:lastColumn="0" w:noHBand="0" w:noVBand="1"/>
            </w:tblPr>
            <w:tblGrid>
              <w:gridCol w:w="8189"/>
            </w:tblGrid>
            <w:tr w:rsidR="00EE07AE" w:rsidRPr="00F91B2B" w14:paraId="3A1B9760" w14:textId="77777777" w:rsidTr="00F91B2B">
              <w:trPr>
                <w:trHeight w:val="347"/>
              </w:trPr>
              <w:tc>
                <w:tcPr>
                  <w:tcW w:w="8189" w:type="dxa"/>
                  <w:shd w:val="clear" w:color="auto" w:fill="A6A6A6" w:themeFill="background1" w:themeFillShade="A6"/>
                </w:tcPr>
                <w:p w14:paraId="1A8D4EFA" w14:textId="77777777" w:rsidR="00EE07AE" w:rsidRPr="00F91B2B" w:rsidRDefault="00EE07AE" w:rsidP="00F91B2B">
                  <w:pPr>
                    <w:rPr>
                      <w:i/>
                      <w:iCs/>
                      <w:color w:val="1F497D" w:themeColor="text2"/>
                      <w:sz w:val="22"/>
                      <w:szCs w:val="22"/>
                      <w:lang w:eastAsia="en-AU"/>
                    </w:rPr>
                  </w:pPr>
                  <w:r w:rsidRPr="00F91B2B">
                    <w:rPr>
                      <w:rFonts w:ascii="Arial" w:eastAsia="Times New Roman" w:hAnsi="Arial" w:cs="Arial"/>
                      <w:b/>
                      <w:bCs/>
                      <w:i/>
                      <w:iCs/>
                      <w:sz w:val="22"/>
                      <w:szCs w:val="22"/>
                      <w:lang w:eastAsia="en-AU"/>
                    </w:rPr>
                    <w:t>Guidance information</w:t>
                  </w:r>
                </w:p>
              </w:tc>
            </w:tr>
            <w:tr w:rsidR="00EE07AE" w:rsidRPr="00F91B2B" w14:paraId="6B9A9226" w14:textId="77777777" w:rsidTr="00F91B2B">
              <w:tc>
                <w:tcPr>
                  <w:tcW w:w="8189" w:type="dxa"/>
                </w:tcPr>
                <w:p w14:paraId="4F8B0D73"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 xml:space="preserve">(a) </w:t>
                  </w:r>
                  <w:r w:rsidRPr="00F91B2B">
                    <w:rPr>
                      <w:i/>
                      <w:iCs/>
                      <w:color w:val="1F497D" w:themeColor="text2"/>
                      <w:sz w:val="22"/>
                      <w:szCs w:val="22"/>
                      <w:lang w:eastAsia="en-AU"/>
                    </w:rPr>
                    <w:t>include grants provided to NT Local Government Councils&gt;</w:t>
                  </w:r>
                </w:p>
                <w:p w14:paraId="248FCADF"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 xml:space="preserve">(b) </w:t>
                  </w:r>
                  <w:r w:rsidRPr="00F91B2B">
                    <w:rPr>
                      <w:i/>
                      <w:iCs/>
                      <w:color w:val="1F497D" w:themeColor="text2"/>
                      <w:sz w:val="22"/>
                      <w:szCs w:val="22"/>
                      <w:lang w:eastAsia="en-AU"/>
                    </w:rPr>
                    <w:t>include grants provided to NT Government schools&gt;</w:t>
                  </w:r>
                </w:p>
                <w:p w14:paraId="3B669B8A"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(c)</w:t>
                  </w:r>
                  <w:r w:rsidRPr="00F91B2B">
                    <w:rPr>
                      <w:i/>
                      <w:iCs/>
                      <w:color w:val="1F497D" w:themeColor="text2"/>
                      <w:sz w:val="22"/>
                      <w:szCs w:val="22"/>
                      <w:lang w:eastAsia="en-AU"/>
                    </w:rPr>
                    <w:t xml:space="preserve"> include grants provided to the following:</w:t>
                  </w:r>
                </w:p>
                <w:p w14:paraId="6A69BE65"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private non-financial corporations</w:t>
                  </w:r>
                </w:p>
                <w:p w14:paraId="75BA0A8B"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private depository corporations</w:t>
                  </w:r>
                </w:p>
                <w:p w14:paraId="7D337F3D"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households</w:t>
                  </w:r>
                </w:p>
                <w:p w14:paraId="3BA53408"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non-profit institutions serving households</w:t>
                  </w:r>
                </w:p>
                <w:p w14:paraId="4BC9EDE6"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Other resident private financial corporations</w:t>
                  </w:r>
                </w:p>
                <w:p w14:paraId="1CB865FA"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Residents not elsewhere classified</w:t>
                  </w:r>
                </w:p>
                <w:p w14:paraId="692CDDFE"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Non-resident private depository corporations</w:t>
                  </w:r>
                </w:p>
                <w:p w14:paraId="794D3F9F"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Non-residents not elsewhere classified&gt;</w:t>
                  </w:r>
                </w:p>
                <w:p w14:paraId="238EBB9D"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&lt;(d) include grants provided to the following:</w:t>
                  </w:r>
                </w:p>
                <w:p w14:paraId="35C02B76"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Other Northern Territory general government agencies and government business divisions</w:t>
                  </w:r>
                </w:p>
                <w:p w14:paraId="285014E7"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Indigenous Essential Services Pty Ltd</w:t>
                  </w:r>
                </w:p>
                <w:p w14:paraId="233E9CE3"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Land Development Corporation</w:t>
                  </w:r>
                </w:p>
                <w:p w14:paraId="3415886F"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Generation Corporation</w:t>
                  </w:r>
                </w:p>
                <w:p w14:paraId="391FC73E"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Retail Corporation</w:t>
                  </w:r>
                </w:p>
                <w:p w14:paraId="132B62DA" w14:textId="77777777" w:rsidR="00EE07AE" w:rsidRPr="00F91B2B" w:rsidRDefault="00EE07AE"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and Water Corporation</w:t>
                  </w:r>
                </w:p>
                <w:p w14:paraId="027C0A0F" w14:textId="77777777" w:rsidR="00EE07AE" w:rsidRPr="00F91B2B" w:rsidRDefault="00EE07AE"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&lt;(e) include grants provided to all other entities not included in note (a) to (d) above&gt;</w:t>
                  </w:r>
                </w:p>
              </w:tc>
            </w:tr>
          </w:tbl>
          <w:p w14:paraId="2ABEF7D6" w14:textId="77777777" w:rsidR="00EE07AE" w:rsidRPr="00F91B2B" w:rsidRDefault="00EE07AE" w:rsidP="00F91B2B">
            <w:pPr>
              <w:spacing w:after="0" w:line="240" w:lineRule="auto"/>
              <w:rPr>
                <w:rFonts w:ascii="Arial" w:hAnsi="Arial" w:cs="Arial"/>
              </w:rPr>
            </w:pPr>
          </w:p>
        </w:tc>
      </w:tr>
    </w:tbl>
    <w:p w14:paraId="57656FE2" w14:textId="4EE5E877" w:rsidR="0013458C" w:rsidRPr="00F91B2B" w:rsidRDefault="0013458C" w:rsidP="00F91B2B">
      <w:pPr>
        <w:pStyle w:val="ListParagraph"/>
        <w:pageBreakBefore/>
        <w:numPr>
          <w:ilvl w:val="1"/>
          <w:numId w:val="24"/>
        </w:numPr>
        <w:ind w:left="714" w:hanging="357"/>
        <w:outlineLvl w:val="0"/>
      </w:pPr>
      <w:r w:rsidRPr="00F91B2B">
        <w:rPr>
          <w:rFonts w:ascii="Arial" w:hAnsi="Arial" w:cs="Arial"/>
          <w:b/>
        </w:rPr>
        <w:lastRenderedPageBreak/>
        <w:t>Community service obligations</w:t>
      </w:r>
      <w:r w:rsidR="007E3B1B" w:rsidRPr="00F91B2B">
        <w:rPr>
          <w:rFonts w:ascii="Arial" w:hAnsi="Arial" w:cs="Arial"/>
          <w:b/>
        </w:rPr>
        <w:t xml:space="preserve"> </w:t>
      </w:r>
    </w:p>
    <w:tbl>
      <w:tblPr>
        <w:tblW w:w="9746" w:type="dxa"/>
        <w:tblInd w:w="-142" w:type="dxa"/>
        <w:tblLayout w:type="fixed"/>
        <w:tblLook w:val="04A0" w:firstRow="1" w:lastRow="0" w:firstColumn="1" w:lastColumn="0" w:noHBand="0" w:noVBand="1"/>
      </w:tblPr>
      <w:tblGrid>
        <w:gridCol w:w="1603"/>
        <w:gridCol w:w="5858"/>
        <w:gridCol w:w="1142"/>
        <w:gridCol w:w="1143"/>
      </w:tblGrid>
      <w:tr w:rsidR="009763DE" w:rsidRPr="00F91B2B" w14:paraId="2567A01E" w14:textId="77777777" w:rsidTr="00DC3E92">
        <w:trPr>
          <w:trHeight w:hRule="exact" w:val="428"/>
        </w:trPr>
        <w:tc>
          <w:tcPr>
            <w:tcW w:w="1603" w:type="dxa"/>
            <w:tcBorders>
              <w:top w:val="nil"/>
              <w:left w:val="nil"/>
              <w:bottom w:val="nil"/>
              <w:right w:val="nil"/>
            </w:tcBorders>
          </w:tcPr>
          <w:p w14:paraId="413AA306" w14:textId="77777777" w:rsidR="009763DE" w:rsidRPr="00F91B2B" w:rsidRDefault="009763DE" w:rsidP="00F91B2B">
            <w:pPr>
              <w:pStyle w:val="FRNotesHeading1"/>
              <w:tabs>
                <w:tab w:val="left" w:pos="567"/>
              </w:tabs>
              <w:ind w:right="3238"/>
              <w:outlineLvl w:val="0"/>
              <w:rPr>
                <w:rFonts w:cs="Arial"/>
                <w:b w:val="0"/>
                <w:sz w:val="20"/>
                <w:szCs w:val="20"/>
              </w:rPr>
            </w:pPr>
          </w:p>
        </w:tc>
        <w:tc>
          <w:tcPr>
            <w:tcW w:w="5858" w:type="dxa"/>
            <w:tcBorders>
              <w:top w:val="nil"/>
              <w:left w:val="nil"/>
              <w:bottom w:val="nil"/>
              <w:right w:val="nil"/>
            </w:tcBorders>
            <w:vAlign w:val="bottom"/>
          </w:tcPr>
          <w:p w14:paraId="018CE484" w14:textId="77777777" w:rsidR="009763DE" w:rsidRPr="00F91B2B" w:rsidRDefault="009763DE" w:rsidP="00F91B2B">
            <w:pPr>
              <w:pStyle w:val="FRNotesHeading1"/>
              <w:tabs>
                <w:tab w:val="left" w:pos="567"/>
              </w:tabs>
              <w:ind w:right="3238"/>
              <w:outlineLvl w:val="0"/>
              <w:rPr>
                <w:rFonts w:cs="Arial"/>
                <w:sz w:val="20"/>
                <w:szCs w:val="20"/>
              </w:rPr>
            </w:pPr>
          </w:p>
        </w:tc>
        <w:tc>
          <w:tcPr>
            <w:tcW w:w="1142" w:type="dxa"/>
            <w:tcBorders>
              <w:top w:val="nil"/>
              <w:left w:val="nil"/>
              <w:bottom w:val="single" w:sz="4" w:space="0" w:color="auto"/>
              <w:right w:val="nil"/>
            </w:tcBorders>
          </w:tcPr>
          <w:p w14:paraId="15274C6F" w14:textId="527E29F5" w:rsidR="009763DE"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143" w:type="dxa"/>
            <w:tcBorders>
              <w:top w:val="nil"/>
              <w:left w:val="nil"/>
              <w:bottom w:val="single" w:sz="4" w:space="0" w:color="auto"/>
              <w:right w:val="nil"/>
            </w:tcBorders>
          </w:tcPr>
          <w:p w14:paraId="1FAC05CF" w14:textId="4D1C8EF2" w:rsidR="009763DE"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9763DE" w:rsidRPr="00F91B2B" w14:paraId="3B894CB6" w14:textId="77777777" w:rsidTr="00DC3E92">
        <w:trPr>
          <w:trHeight w:hRule="exact" w:val="387"/>
        </w:trPr>
        <w:tc>
          <w:tcPr>
            <w:tcW w:w="1603" w:type="dxa"/>
            <w:tcBorders>
              <w:top w:val="nil"/>
              <w:left w:val="nil"/>
              <w:bottom w:val="nil"/>
              <w:right w:val="nil"/>
            </w:tcBorders>
          </w:tcPr>
          <w:p w14:paraId="13766CCA" w14:textId="77777777" w:rsidR="009763DE" w:rsidRPr="00F91B2B" w:rsidRDefault="009763DE" w:rsidP="00F91B2B">
            <w:pPr>
              <w:rPr>
                <w:rFonts w:ascii="Arial" w:hAnsi="Arial" w:cs="Arial"/>
                <w:sz w:val="20"/>
                <w:szCs w:val="20"/>
              </w:rPr>
            </w:pPr>
          </w:p>
        </w:tc>
        <w:tc>
          <w:tcPr>
            <w:tcW w:w="5858" w:type="dxa"/>
            <w:tcBorders>
              <w:top w:val="nil"/>
              <w:left w:val="nil"/>
              <w:bottom w:val="nil"/>
              <w:right w:val="nil"/>
            </w:tcBorders>
            <w:vAlign w:val="bottom"/>
          </w:tcPr>
          <w:p w14:paraId="413840F6" w14:textId="77777777" w:rsidR="009763DE" w:rsidRPr="00F91B2B" w:rsidRDefault="009763DE" w:rsidP="00F91B2B">
            <w:pPr>
              <w:rPr>
                <w:rFonts w:ascii="Arial" w:hAnsi="Arial" w:cs="Arial"/>
                <w:b/>
                <w:sz w:val="20"/>
                <w:szCs w:val="20"/>
              </w:rPr>
            </w:pPr>
          </w:p>
        </w:tc>
        <w:tc>
          <w:tcPr>
            <w:tcW w:w="1142" w:type="dxa"/>
            <w:tcBorders>
              <w:top w:val="single" w:sz="4" w:space="0" w:color="auto"/>
              <w:left w:val="nil"/>
              <w:bottom w:val="nil"/>
              <w:right w:val="nil"/>
            </w:tcBorders>
          </w:tcPr>
          <w:p w14:paraId="2620E8B6" w14:textId="77777777" w:rsidR="009763DE" w:rsidRPr="00F91B2B" w:rsidRDefault="009763D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43" w:type="dxa"/>
            <w:tcBorders>
              <w:top w:val="single" w:sz="4" w:space="0" w:color="auto"/>
              <w:left w:val="nil"/>
              <w:bottom w:val="nil"/>
              <w:right w:val="nil"/>
            </w:tcBorders>
          </w:tcPr>
          <w:p w14:paraId="578C46E9" w14:textId="77777777" w:rsidR="009763DE" w:rsidRPr="00F91B2B" w:rsidRDefault="009763DE"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9763DE" w:rsidRPr="00F91B2B" w14:paraId="048A3B0F" w14:textId="77777777" w:rsidTr="008450F7">
        <w:trPr>
          <w:trHeight w:val="139"/>
        </w:trPr>
        <w:tc>
          <w:tcPr>
            <w:tcW w:w="1603" w:type="dxa"/>
            <w:tcBorders>
              <w:top w:val="nil"/>
              <w:left w:val="nil"/>
              <w:bottom w:val="nil"/>
              <w:right w:val="nil"/>
            </w:tcBorders>
          </w:tcPr>
          <w:p w14:paraId="1D50A375" w14:textId="77777777" w:rsidR="009763DE" w:rsidRPr="00F91B2B" w:rsidRDefault="009763DE"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399B81F7" w14:textId="2F2407A3" w:rsidR="009763DE" w:rsidRPr="00F91B2B" w:rsidRDefault="009763DE" w:rsidP="00F91B2B">
            <w:pPr>
              <w:spacing w:after="0" w:line="240" w:lineRule="auto"/>
              <w:rPr>
                <w:rFonts w:ascii="Arial" w:hAnsi="Arial" w:cs="Arial"/>
                <w:sz w:val="20"/>
                <w:szCs w:val="20"/>
              </w:rPr>
            </w:pPr>
            <w:r w:rsidRPr="00F91B2B">
              <w:rPr>
                <w:rFonts w:ascii="Arial" w:hAnsi="Arial" w:cs="Arial"/>
                <w:i/>
                <w:color w:val="002060"/>
                <w:sz w:val="20"/>
                <w:szCs w:val="20"/>
                <w:lang w:eastAsia="en-AU"/>
              </w:rPr>
              <w:t>&lt;s</w:t>
            </w:r>
            <w:r w:rsidR="007850A6" w:rsidRPr="00F91B2B">
              <w:rPr>
                <w:rFonts w:ascii="Arial" w:hAnsi="Arial" w:cs="Arial"/>
                <w:i/>
                <w:color w:val="002060"/>
                <w:sz w:val="20"/>
                <w:szCs w:val="20"/>
                <w:lang w:eastAsia="en-AU"/>
              </w:rPr>
              <w:t>pecify name</w:t>
            </w:r>
            <w:r w:rsidR="00DC3E92" w:rsidRPr="00F91B2B">
              <w:rPr>
                <w:rFonts w:ascii="Arial" w:hAnsi="Arial" w:cs="Arial"/>
                <w:i/>
                <w:color w:val="002060"/>
                <w:sz w:val="20"/>
                <w:szCs w:val="20"/>
                <w:lang w:eastAsia="en-AU"/>
              </w:rPr>
              <w:t xml:space="preserve"> of</w:t>
            </w:r>
            <w:r w:rsidR="007850A6" w:rsidRPr="00F91B2B">
              <w:rPr>
                <w:rFonts w:ascii="Arial" w:hAnsi="Arial" w:cs="Arial"/>
                <w:i/>
                <w:color w:val="002060"/>
                <w:sz w:val="20"/>
                <w:szCs w:val="20"/>
                <w:lang w:eastAsia="en-AU"/>
              </w:rPr>
              <w:t xml:space="preserve"> </w:t>
            </w:r>
            <w:r w:rsidR="000D2587" w:rsidRPr="00F91B2B">
              <w:rPr>
                <w:rFonts w:ascii="Arial" w:hAnsi="Arial" w:cs="Arial"/>
                <w:i/>
                <w:color w:val="002060"/>
                <w:sz w:val="20"/>
                <w:szCs w:val="20"/>
                <w:lang w:eastAsia="en-AU"/>
              </w:rPr>
              <w:t>community service obligation by</w:t>
            </w:r>
            <w:r w:rsidR="0035357B" w:rsidRPr="00F91B2B">
              <w:rPr>
                <w:rFonts w:ascii="Arial" w:hAnsi="Arial" w:cs="Arial"/>
                <w:i/>
                <w:color w:val="002060"/>
                <w:sz w:val="20"/>
                <w:szCs w:val="20"/>
                <w:lang w:eastAsia="en-AU"/>
              </w:rPr>
              <w:t xml:space="preserve"> </w:t>
            </w:r>
            <w:r w:rsidR="00887B41" w:rsidRPr="00F91B2B">
              <w:rPr>
                <w:rFonts w:ascii="Arial" w:hAnsi="Arial" w:cs="Arial"/>
                <w:i/>
                <w:color w:val="002060"/>
                <w:sz w:val="20"/>
                <w:szCs w:val="20"/>
                <w:lang w:eastAsia="en-AU"/>
              </w:rPr>
              <w:t>recipient</w:t>
            </w:r>
            <w:r w:rsidRPr="00F91B2B">
              <w:rPr>
                <w:rFonts w:ascii="Arial" w:hAnsi="Arial" w:cs="Arial"/>
                <w:i/>
                <w:color w:val="002060"/>
                <w:sz w:val="20"/>
                <w:szCs w:val="20"/>
                <w:lang w:eastAsia="en-AU"/>
              </w:rPr>
              <w:t>&gt;</w:t>
            </w:r>
          </w:p>
        </w:tc>
        <w:tc>
          <w:tcPr>
            <w:tcW w:w="1142" w:type="dxa"/>
            <w:tcBorders>
              <w:top w:val="nil"/>
              <w:left w:val="nil"/>
              <w:right w:val="nil"/>
            </w:tcBorders>
          </w:tcPr>
          <w:p w14:paraId="1DD5BEFE" w14:textId="77777777" w:rsidR="009763DE" w:rsidRPr="00F91B2B" w:rsidRDefault="009763DE" w:rsidP="00F91B2B">
            <w:pPr>
              <w:spacing w:after="0" w:line="240" w:lineRule="auto"/>
              <w:rPr>
                <w:rFonts w:ascii="Arial" w:hAnsi="Arial" w:cs="Arial"/>
                <w:sz w:val="20"/>
                <w:szCs w:val="20"/>
              </w:rPr>
            </w:pPr>
          </w:p>
        </w:tc>
        <w:tc>
          <w:tcPr>
            <w:tcW w:w="1143" w:type="dxa"/>
            <w:tcBorders>
              <w:top w:val="nil"/>
              <w:left w:val="nil"/>
              <w:right w:val="nil"/>
            </w:tcBorders>
          </w:tcPr>
          <w:p w14:paraId="2C0CDD15" w14:textId="77777777" w:rsidR="009763DE" w:rsidRPr="00F91B2B" w:rsidRDefault="009763DE" w:rsidP="00F91B2B">
            <w:pPr>
              <w:spacing w:after="0" w:line="240" w:lineRule="auto"/>
              <w:rPr>
                <w:rFonts w:ascii="Arial" w:hAnsi="Arial" w:cs="Arial"/>
                <w:sz w:val="20"/>
                <w:szCs w:val="20"/>
              </w:rPr>
            </w:pPr>
          </w:p>
        </w:tc>
      </w:tr>
      <w:tr w:rsidR="00887B41" w:rsidRPr="00F91B2B" w14:paraId="5921A854" w14:textId="77777777" w:rsidTr="008450F7">
        <w:trPr>
          <w:trHeight w:val="123"/>
        </w:trPr>
        <w:tc>
          <w:tcPr>
            <w:tcW w:w="1603" w:type="dxa"/>
            <w:tcBorders>
              <w:top w:val="nil"/>
              <w:left w:val="nil"/>
              <w:bottom w:val="nil"/>
              <w:right w:val="nil"/>
            </w:tcBorders>
          </w:tcPr>
          <w:p w14:paraId="5A19E5E6"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2E959175" w14:textId="243FC213" w:rsidR="00887B41" w:rsidRPr="00F91B2B" w:rsidRDefault="00887B41"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 xml:space="preserve">Local government </w:t>
            </w:r>
            <w:r w:rsidR="00777D2E" w:rsidRPr="00F91B2B">
              <w:rPr>
                <w:rFonts w:ascii="Arial" w:eastAsia="Times New Roman" w:hAnsi="Arial" w:cs="Arial"/>
                <w:color w:val="002060"/>
                <w:sz w:val="20"/>
                <w:szCs w:val="20"/>
                <w:vertAlign w:val="superscript"/>
                <w:lang w:val="en-US"/>
              </w:rPr>
              <w:t>(a)</w:t>
            </w:r>
          </w:p>
        </w:tc>
        <w:tc>
          <w:tcPr>
            <w:tcW w:w="1142" w:type="dxa"/>
            <w:tcBorders>
              <w:left w:val="nil"/>
              <w:right w:val="nil"/>
            </w:tcBorders>
          </w:tcPr>
          <w:p w14:paraId="3AF9F45F" w14:textId="77777777" w:rsidR="00887B41" w:rsidRPr="00F91B2B" w:rsidRDefault="00887B41" w:rsidP="00F91B2B">
            <w:pPr>
              <w:spacing w:after="0" w:line="240" w:lineRule="auto"/>
              <w:rPr>
                <w:rFonts w:ascii="Arial" w:hAnsi="Arial" w:cs="Arial"/>
                <w:sz w:val="20"/>
                <w:szCs w:val="20"/>
              </w:rPr>
            </w:pPr>
          </w:p>
        </w:tc>
        <w:tc>
          <w:tcPr>
            <w:tcW w:w="1143" w:type="dxa"/>
            <w:tcBorders>
              <w:left w:val="nil"/>
              <w:right w:val="nil"/>
            </w:tcBorders>
          </w:tcPr>
          <w:p w14:paraId="2220A333" w14:textId="77777777" w:rsidR="00887B41" w:rsidRPr="00F91B2B" w:rsidRDefault="00887B41" w:rsidP="00F91B2B">
            <w:pPr>
              <w:spacing w:after="0" w:line="240" w:lineRule="auto"/>
              <w:rPr>
                <w:rFonts w:ascii="Arial" w:hAnsi="Arial" w:cs="Arial"/>
                <w:sz w:val="20"/>
                <w:szCs w:val="20"/>
              </w:rPr>
            </w:pPr>
          </w:p>
        </w:tc>
      </w:tr>
      <w:tr w:rsidR="004A5F27" w:rsidRPr="00F91B2B" w14:paraId="7F8DF1DF" w14:textId="77777777" w:rsidTr="008450F7">
        <w:trPr>
          <w:trHeight w:val="123"/>
        </w:trPr>
        <w:tc>
          <w:tcPr>
            <w:tcW w:w="1603" w:type="dxa"/>
            <w:tcBorders>
              <w:top w:val="nil"/>
              <w:left w:val="nil"/>
              <w:bottom w:val="nil"/>
              <w:right w:val="nil"/>
            </w:tcBorders>
          </w:tcPr>
          <w:p w14:paraId="578BA328" w14:textId="77777777" w:rsidR="004A5F27" w:rsidRPr="00F91B2B" w:rsidRDefault="004A5F27"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22FF0FE6" w14:textId="4AFC4245" w:rsidR="004A5F27" w:rsidRPr="00F91B2B" w:rsidRDefault="004A5F27"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Northern Territory Government schools </w:t>
            </w:r>
            <w:r w:rsidRPr="00F91B2B">
              <w:rPr>
                <w:rFonts w:ascii="Arial" w:eastAsia="Times New Roman" w:hAnsi="Arial" w:cs="Arial"/>
                <w:color w:val="002060"/>
                <w:sz w:val="20"/>
                <w:szCs w:val="20"/>
                <w:vertAlign w:val="superscript"/>
                <w:lang w:val="en-US"/>
              </w:rPr>
              <w:t>(b)</w:t>
            </w:r>
          </w:p>
        </w:tc>
        <w:tc>
          <w:tcPr>
            <w:tcW w:w="1142" w:type="dxa"/>
            <w:tcBorders>
              <w:left w:val="nil"/>
              <w:right w:val="nil"/>
            </w:tcBorders>
          </w:tcPr>
          <w:p w14:paraId="2E11A048" w14:textId="77777777" w:rsidR="004A5F27" w:rsidRPr="00F91B2B" w:rsidRDefault="004A5F27" w:rsidP="00F91B2B">
            <w:pPr>
              <w:spacing w:after="0" w:line="240" w:lineRule="auto"/>
              <w:rPr>
                <w:rFonts w:ascii="Arial" w:hAnsi="Arial" w:cs="Arial"/>
                <w:sz w:val="20"/>
                <w:szCs w:val="20"/>
              </w:rPr>
            </w:pPr>
          </w:p>
        </w:tc>
        <w:tc>
          <w:tcPr>
            <w:tcW w:w="1143" w:type="dxa"/>
            <w:tcBorders>
              <w:left w:val="nil"/>
              <w:right w:val="nil"/>
            </w:tcBorders>
          </w:tcPr>
          <w:p w14:paraId="753EA6B2" w14:textId="77777777" w:rsidR="004A5F27" w:rsidRPr="00F91B2B" w:rsidRDefault="004A5F27" w:rsidP="00F91B2B">
            <w:pPr>
              <w:spacing w:after="0" w:line="240" w:lineRule="auto"/>
              <w:rPr>
                <w:rFonts w:ascii="Arial" w:hAnsi="Arial" w:cs="Arial"/>
                <w:sz w:val="20"/>
                <w:szCs w:val="20"/>
              </w:rPr>
            </w:pPr>
          </w:p>
        </w:tc>
      </w:tr>
      <w:tr w:rsidR="00887B41" w:rsidRPr="00F91B2B" w14:paraId="14DC1ABE" w14:textId="77777777" w:rsidTr="008450F7">
        <w:trPr>
          <w:trHeight w:val="123"/>
        </w:trPr>
        <w:tc>
          <w:tcPr>
            <w:tcW w:w="1603" w:type="dxa"/>
            <w:tcBorders>
              <w:top w:val="nil"/>
              <w:left w:val="nil"/>
              <w:bottom w:val="nil"/>
              <w:right w:val="nil"/>
            </w:tcBorders>
          </w:tcPr>
          <w:p w14:paraId="73850119"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508819F6" w14:textId="456A046E" w:rsidR="00887B41" w:rsidRPr="00F91B2B" w:rsidRDefault="00887B41"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 xml:space="preserve">Private and not-for-profit sector </w:t>
            </w:r>
            <w:r w:rsidR="00777D2E" w:rsidRPr="00F91B2B">
              <w:rPr>
                <w:rFonts w:ascii="Arial" w:eastAsia="Times New Roman" w:hAnsi="Arial" w:cs="Arial"/>
                <w:color w:val="002060"/>
                <w:sz w:val="20"/>
                <w:szCs w:val="20"/>
                <w:vertAlign w:val="superscript"/>
                <w:lang w:val="en-US"/>
              </w:rPr>
              <w:t>(</w:t>
            </w:r>
            <w:r w:rsidR="004A5F27" w:rsidRPr="00F91B2B">
              <w:rPr>
                <w:rFonts w:ascii="Arial" w:eastAsia="Times New Roman" w:hAnsi="Arial" w:cs="Arial"/>
                <w:color w:val="002060"/>
                <w:sz w:val="20"/>
                <w:szCs w:val="20"/>
                <w:vertAlign w:val="superscript"/>
                <w:lang w:val="en-US"/>
              </w:rPr>
              <w:t>c</w:t>
            </w:r>
            <w:r w:rsidR="00777D2E" w:rsidRPr="00F91B2B">
              <w:rPr>
                <w:rFonts w:ascii="Arial" w:eastAsia="Times New Roman" w:hAnsi="Arial" w:cs="Arial"/>
                <w:color w:val="002060"/>
                <w:sz w:val="20"/>
                <w:szCs w:val="20"/>
                <w:vertAlign w:val="superscript"/>
                <w:lang w:val="en-US"/>
              </w:rPr>
              <w:t>)</w:t>
            </w:r>
          </w:p>
        </w:tc>
        <w:tc>
          <w:tcPr>
            <w:tcW w:w="1142" w:type="dxa"/>
            <w:tcBorders>
              <w:left w:val="nil"/>
              <w:right w:val="nil"/>
            </w:tcBorders>
          </w:tcPr>
          <w:p w14:paraId="1058D234" w14:textId="77777777" w:rsidR="00887B41" w:rsidRPr="00F91B2B" w:rsidRDefault="00887B41" w:rsidP="00F91B2B">
            <w:pPr>
              <w:spacing w:after="0" w:line="240" w:lineRule="auto"/>
              <w:rPr>
                <w:rFonts w:ascii="Arial" w:hAnsi="Arial" w:cs="Arial"/>
                <w:sz w:val="20"/>
                <w:szCs w:val="20"/>
              </w:rPr>
            </w:pPr>
          </w:p>
        </w:tc>
        <w:tc>
          <w:tcPr>
            <w:tcW w:w="1143" w:type="dxa"/>
            <w:tcBorders>
              <w:left w:val="nil"/>
              <w:right w:val="nil"/>
            </w:tcBorders>
          </w:tcPr>
          <w:p w14:paraId="3A84D495" w14:textId="77777777" w:rsidR="00887B41" w:rsidRPr="00F91B2B" w:rsidRDefault="00887B41" w:rsidP="00F91B2B">
            <w:pPr>
              <w:spacing w:after="0" w:line="240" w:lineRule="auto"/>
              <w:rPr>
                <w:rFonts w:ascii="Arial" w:hAnsi="Arial" w:cs="Arial"/>
                <w:sz w:val="20"/>
                <w:szCs w:val="20"/>
              </w:rPr>
            </w:pPr>
          </w:p>
        </w:tc>
      </w:tr>
      <w:tr w:rsidR="00887B41" w:rsidRPr="00F91B2B" w14:paraId="73DF8172" w14:textId="77777777" w:rsidTr="008450F7">
        <w:trPr>
          <w:trHeight w:val="123"/>
        </w:trPr>
        <w:tc>
          <w:tcPr>
            <w:tcW w:w="1603" w:type="dxa"/>
            <w:tcBorders>
              <w:top w:val="nil"/>
              <w:left w:val="nil"/>
              <w:bottom w:val="nil"/>
              <w:right w:val="nil"/>
            </w:tcBorders>
          </w:tcPr>
          <w:p w14:paraId="33FE9B3D"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499648E1" w14:textId="0F38D21F" w:rsidR="00887B41" w:rsidRPr="00F91B2B" w:rsidRDefault="008C03CB"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O</w:t>
            </w:r>
            <w:r w:rsidR="00887B41" w:rsidRPr="00F91B2B">
              <w:rPr>
                <w:rFonts w:ascii="Arial" w:eastAsia="Times New Roman" w:hAnsi="Arial" w:cs="Arial"/>
                <w:sz w:val="20"/>
                <w:szCs w:val="20"/>
                <w:lang w:eastAsia="en-AU"/>
              </w:rPr>
              <w:t xml:space="preserve">ther sectors of government </w:t>
            </w:r>
            <w:r w:rsidR="00777D2E" w:rsidRPr="00F91B2B">
              <w:rPr>
                <w:rFonts w:ascii="Arial" w:eastAsia="Times New Roman" w:hAnsi="Arial" w:cs="Arial"/>
                <w:color w:val="002060"/>
                <w:sz w:val="20"/>
                <w:szCs w:val="20"/>
                <w:vertAlign w:val="superscript"/>
                <w:lang w:val="en-US"/>
              </w:rPr>
              <w:t>(</w:t>
            </w:r>
            <w:r w:rsidR="004A5F27" w:rsidRPr="00F91B2B">
              <w:rPr>
                <w:rFonts w:ascii="Arial" w:eastAsia="Times New Roman" w:hAnsi="Arial" w:cs="Arial"/>
                <w:color w:val="002060"/>
                <w:sz w:val="20"/>
                <w:szCs w:val="20"/>
                <w:vertAlign w:val="superscript"/>
                <w:lang w:val="en-US"/>
              </w:rPr>
              <w:t>d</w:t>
            </w:r>
            <w:r w:rsidR="00777D2E" w:rsidRPr="00F91B2B">
              <w:rPr>
                <w:rFonts w:ascii="Arial" w:eastAsia="Times New Roman" w:hAnsi="Arial" w:cs="Arial"/>
                <w:color w:val="002060"/>
                <w:sz w:val="20"/>
                <w:szCs w:val="20"/>
                <w:vertAlign w:val="superscript"/>
                <w:lang w:val="en-US"/>
              </w:rPr>
              <w:t>)</w:t>
            </w:r>
          </w:p>
        </w:tc>
        <w:tc>
          <w:tcPr>
            <w:tcW w:w="1142" w:type="dxa"/>
            <w:tcBorders>
              <w:left w:val="nil"/>
              <w:right w:val="nil"/>
            </w:tcBorders>
          </w:tcPr>
          <w:p w14:paraId="2576B1C9" w14:textId="77777777" w:rsidR="00887B41" w:rsidRPr="00F91B2B" w:rsidRDefault="00887B41" w:rsidP="00F91B2B">
            <w:pPr>
              <w:spacing w:after="0" w:line="240" w:lineRule="auto"/>
              <w:rPr>
                <w:rFonts w:ascii="Arial" w:hAnsi="Arial" w:cs="Arial"/>
                <w:sz w:val="20"/>
                <w:szCs w:val="20"/>
              </w:rPr>
            </w:pPr>
          </w:p>
        </w:tc>
        <w:tc>
          <w:tcPr>
            <w:tcW w:w="1143" w:type="dxa"/>
            <w:tcBorders>
              <w:left w:val="nil"/>
              <w:right w:val="nil"/>
            </w:tcBorders>
          </w:tcPr>
          <w:p w14:paraId="558F41E3" w14:textId="77777777" w:rsidR="00887B41" w:rsidRPr="00F91B2B" w:rsidRDefault="00887B41" w:rsidP="00F91B2B">
            <w:pPr>
              <w:spacing w:after="0" w:line="240" w:lineRule="auto"/>
              <w:rPr>
                <w:rFonts w:ascii="Arial" w:hAnsi="Arial" w:cs="Arial"/>
                <w:sz w:val="20"/>
                <w:szCs w:val="20"/>
              </w:rPr>
            </w:pPr>
          </w:p>
        </w:tc>
      </w:tr>
      <w:tr w:rsidR="00887B41" w:rsidRPr="00F91B2B" w14:paraId="119F6EEC" w14:textId="77777777" w:rsidTr="008450F7">
        <w:trPr>
          <w:trHeight w:val="123"/>
        </w:trPr>
        <w:tc>
          <w:tcPr>
            <w:tcW w:w="1603" w:type="dxa"/>
            <w:tcBorders>
              <w:top w:val="nil"/>
              <w:left w:val="nil"/>
              <w:bottom w:val="nil"/>
              <w:right w:val="nil"/>
            </w:tcBorders>
          </w:tcPr>
          <w:p w14:paraId="35D7C142"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311DD0ED" w14:textId="11E1A0CB" w:rsidR="00887B41" w:rsidRPr="00F91B2B" w:rsidRDefault="00887B41"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 xml:space="preserve">Other </w:t>
            </w:r>
            <w:r w:rsidR="00777D2E" w:rsidRPr="00F91B2B">
              <w:rPr>
                <w:rFonts w:ascii="Arial" w:eastAsia="Times New Roman" w:hAnsi="Arial" w:cs="Arial"/>
                <w:color w:val="002060"/>
                <w:sz w:val="20"/>
                <w:szCs w:val="20"/>
                <w:vertAlign w:val="superscript"/>
                <w:lang w:val="en-US"/>
              </w:rPr>
              <w:t>(</w:t>
            </w:r>
            <w:r w:rsidR="004A5F27" w:rsidRPr="00F91B2B">
              <w:rPr>
                <w:rFonts w:ascii="Arial" w:eastAsia="Times New Roman" w:hAnsi="Arial" w:cs="Arial"/>
                <w:color w:val="002060"/>
                <w:sz w:val="20"/>
                <w:szCs w:val="20"/>
                <w:vertAlign w:val="superscript"/>
                <w:lang w:val="en-US"/>
              </w:rPr>
              <w:t>e</w:t>
            </w:r>
            <w:r w:rsidR="00777D2E" w:rsidRPr="00F91B2B">
              <w:rPr>
                <w:rFonts w:ascii="Arial" w:eastAsia="Times New Roman" w:hAnsi="Arial" w:cs="Arial"/>
                <w:color w:val="002060"/>
                <w:sz w:val="20"/>
                <w:szCs w:val="20"/>
                <w:vertAlign w:val="superscript"/>
                <w:lang w:val="en-US"/>
              </w:rPr>
              <w:t>)</w:t>
            </w:r>
          </w:p>
        </w:tc>
        <w:tc>
          <w:tcPr>
            <w:tcW w:w="1142" w:type="dxa"/>
            <w:tcBorders>
              <w:left w:val="nil"/>
              <w:bottom w:val="single" w:sz="4" w:space="0" w:color="auto"/>
              <w:right w:val="nil"/>
            </w:tcBorders>
          </w:tcPr>
          <w:p w14:paraId="5FE4E6AB" w14:textId="77777777" w:rsidR="00887B41" w:rsidRPr="00F91B2B" w:rsidRDefault="00887B41" w:rsidP="00F91B2B">
            <w:pPr>
              <w:spacing w:after="0" w:line="240" w:lineRule="auto"/>
              <w:rPr>
                <w:rFonts w:ascii="Arial" w:hAnsi="Arial" w:cs="Arial"/>
                <w:sz w:val="20"/>
                <w:szCs w:val="20"/>
              </w:rPr>
            </w:pPr>
          </w:p>
        </w:tc>
        <w:tc>
          <w:tcPr>
            <w:tcW w:w="1143" w:type="dxa"/>
            <w:tcBorders>
              <w:left w:val="nil"/>
              <w:bottom w:val="single" w:sz="4" w:space="0" w:color="auto"/>
              <w:right w:val="nil"/>
            </w:tcBorders>
          </w:tcPr>
          <w:p w14:paraId="6B720E67" w14:textId="77777777" w:rsidR="00887B41" w:rsidRPr="00F91B2B" w:rsidRDefault="00887B41" w:rsidP="00F91B2B">
            <w:pPr>
              <w:spacing w:after="0" w:line="240" w:lineRule="auto"/>
              <w:rPr>
                <w:rFonts w:ascii="Arial" w:hAnsi="Arial" w:cs="Arial"/>
                <w:sz w:val="20"/>
                <w:szCs w:val="20"/>
              </w:rPr>
            </w:pPr>
          </w:p>
        </w:tc>
      </w:tr>
      <w:tr w:rsidR="00887B41" w:rsidRPr="00F91B2B" w14:paraId="38A863D9" w14:textId="77777777" w:rsidTr="00DC3E92">
        <w:trPr>
          <w:trHeight w:val="123"/>
        </w:trPr>
        <w:tc>
          <w:tcPr>
            <w:tcW w:w="1603" w:type="dxa"/>
            <w:tcBorders>
              <w:top w:val="nil"/>
              <w:left w:val="nil"/>
              <w:bottom w:val="nil"/>
              <w:right w:val="nil"/>
            </w:tcBorders>
          </w:tcPr>
          <w:p w14:paraId="46086C6A" w14:textId="77777777" w:rsidR="00887B41" w:rsidRPr="00F91B2B" w:rsidRDefault="00887B41" w:rsidP="00F91B2B">
            <w:pPr>
              <w:spacing w:after="0" w:line="240" w:lineRule="auto"/>
              <w:rPr>
                <w:rFonts w:ascii="Arial" w:eastAsia="Times New Roman" w:hAnsi="Arial" w:cs="Arial"/>
                <w:color w:val="0070C0"/>
                <w:sz w:val="20"/>
                <w:szCs w:val="20"/>
                <w:lang w:eastAsia="en-AU"/>
              </w:rPr>
            </w:pPr>
          </w:p>
        </w:tc>
        <w:tc>
          <w:tcPr>
            <w:tcW w:w="5858" w:type="dxa"/>
            <w:tcBorders>
              <w:top w:val="nil"/>
              <w:left w:val="nil"/>
              <w:bottom w:val="nil"/>
              <w:right w:val="nil"/>
            </w:tcBorders>
            <w:vAlign w:val="bottom"/>
          </w:tcPr>
          <w:p w14:paraId="4C3400AA" w14:textId="33A4EBCE" w:rsidR="00887B41" w:rsidRPr="00F91B2B" w:rsidRDefault="00887B41"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w:t>
            </w:r>
            <w:r w:rsidR="00086B3B" w:rsidRPr="00F91B2B">
              <w:rPr>
                <w:rFonts w:ascii="Arial" w:eastAsia="Times New Roman" w:hAnsi="Arial" w:cs="Arial"/>
                <w:b/>
                <w:sz w:val="20"/>
                <w:szCs w:val="20"/>
                <w:lang w:eastAsia="en-AU"/>
              </w:rPr>
              <w:t xml:space="preserve"> community service obligations</w:t>
            </w:r>
          </w:p>
        </w:tc>
        <w:tc>
          <w:tcPr>
            <w:tcW w:w="1142" w:type="dxa"/>
            <w:tcBorders>
              <w:top w:val="single" w:sz="4" w:space="0" w:color="auto"/>
              <w:left w:val="nil"/>
              <w:bottom w:val="single" w:sz="4" w:space="0" w:color="auto"/>
              <w:right w:val="nil"/>
            </w:tcBorders>
          </w:tcPr>
          <w:p w14:paraId="020A51A7" w14:textId="77777777" w:rsidR="00887B41" w:rsidRPr="00F91B2B" w:rsidRDefault="00887B41" w:rsidP="00F91B2B">
            <w:pPr>
              <w:spacing w:after="0" w:line="240" w:lineRule="auto"/>
              <w:rPr>
                <w:rFonts w:ascii="Arial" w:hAnsi="Arial" w:cs="Arial"/>
                <w:sz w:val="20"/>
                <w:szCs w:val="20"/>
              </w:rPr>
            </w:pPr>
          </w:p>
        </w:tc>
        <w:tc>
          <w:tcPr>
            <w:tcW w:w="1143" w:type="dxa"/>
            <w:tcBorders>
              <w:top w:val="single" w:sz="4" w:space="0" w:color="auto"/>
              <w:left w:val="nil"/>
              <w:bottom w:val="single" w:sz="4" w:space="0" w:color="auto"/>
              <w:right w:val="nil"/>
            </w:tcBorders>
          </w:tcPr>
          <w:p w14:paraId="60EB299D" w14:textId="77777777" w:rsidR="00887B41" w:rsidRPr="00F91B2B" w:rsidRDefault="00887B41" w:rsidP="00F91B2B">
            <w:pPr>
              <w:spacing w:after="0" w:line="240" w:lineRule="auto"/>
              <w:rPr>
                <w:rFonts w:ascii="Arial" w:hAnsi="Arial" w:cs="Arial"/>
                <w:sz w:val="20"/>
                <w:szCs w:val="20"/>
              </w:rPr>
            </w:pPr>
          </w:p>
        </w:tc>
      </w:tr>
      <w:tr w:rsidR="00887B41" w:rsidRPr="00F91B2B" w14:paraId="11A72C6C" w14:textId="77777777" w:rsidTr="00DC3E92">
        <w:trPr>
          <w:trHeight w:val="817"/>
        </w:trPr>
        <w:tc>
          <w:tcPr>
            <w:tcW w:w="1603" w:type="dxa"/>
            <w:tcBorders>
              <w:top w:val="nil"/>
              <w:left w:val="nil"/>
              <w:bottom w:val="nil"/>
              <w:right w:val="nil"/>
            </w:tcBorders>
          </w:tcPr>
          <w:p w14:paraId="2F0B5752" w14:textId="77777777" w:rsidR="00887B41" w:rsidRPr="00F91B2B" w:rsidRDefault="00887B41" w:rsidP="00F91B2B">
            <w:pPr>
              <w:spacing w:after="0" w:line="240" w:lineRule="auto"/>
              <w:rPr>
                <w:rFonts w:ascii="Arial" w:eastAsia="Times New Roman" w:hAnsi="Arial" w:cs="Arial"/>
                <w:color w:val="0070C0"/>
                <w:sz w:val="16"/>
                <w:szCs w:val="20"/>
                <w:lang w:eastAsia="en-AU"/>
              </w:rPr>
            </w:pPr>
          </w:p>
          <w:p w14:paraId="6121B64F" w14:textId="77777777" w:rsidR="00887B41" w:rsidRPr="00F91B2B" w:rsidRDefault="00887B41" w:rsidP="00F91B2B">
            <w:pPr>
              <w:spacing w:after="0" w:line="240" w:lineRule="auto"/>
              <w:rPr>
                <w:rFonts w:ascii="Arial" w:eastAsia="Times New Roman" w:hAnsi="Arial" w:cs="Arial"/>
                <w:color w:val="0070C0"/>
                <w:sz w:val="16"/>
                <w:lang w:eastAsia="en-AU"/>
              </w:rPr>
            </w:pPr>
          </w:p>
        </w:tc>
        <w:tc>
          <w:tcPr>
            <w:tcW w:w="8143" w:type="dxa"/>
            <w:gridSpan w:val="3"/>
            <w:tcBorders>
              <w:top w:val="nil"/>
              <w:left w:val="nil"/>
              <w:bottom w:val="nil"/>
              <w:right w:val="nil"/>
            </w:tcBorders>
            <w:vAlign w:val="bottom"/>
          </w:tcPr>
          <w:p w14:paraId="655BE683" w14:textId="56CB3BA3" w:rsidR="00887B41" w:rsidRPr="00F91B2B" w:rsidRDefault="00887B41" w:rsidP="00F91B2B">
            <w:pPr>
              <w:outlineLvl w:val="0"/>
              <w:rPr>
                <w:rFonts w:ascii="Arial" w:hAnsi="Arial" w:cs="Arial"/>
              </w:rPr>
            </w:pPr>
            <w:r w:rsidRPr="00F91B2B">
              <w:rPr>
                <w:rFonts w:ascii="Arial" w:hAnsi="Arial" w:cs="Arial"/>
                <w:sz w:val="22"/>
                <w:szCs w:val="22"/>
              </w:rPr>
              <w:t>Community service obligations (CSO) are payments the agency makes to a government business division or a government owned corporation to compensate them for undertaking activities they would not elect to undertake on a commercial basis or would only undertake commercially at a higher price. CSO payments are recognised as an expense in the reporting period in which they are paid or payable, exclusive of the amount of GST.</w:t>
            </w:r>
          </w:p>
        </w:tc>
      </w:tr>
      <w:tr w:rsidR="00494AE1" w:rsidRPr="00F91B2B" w14:paraId="4FE0717E" w14:textId="77777777" w:rsidTr="00DC3E92">
        <w:trPr>
          <w:trHeight w:val="817"/>
        </w:trPr>
        <w:tc>
          <w:tcPr>
            <w:tcW w:w="1603" w:type="dxa"/>
            <w:tcBorders>
              <w:top w:val="nil"/>
              <w:left w:val="nil"/>
              <w:bottom w:val="nil"/>
              <w:right w:val="nil"/>
            </w:tcBorders>
          </w:tcPr>
          <w:p w14:paraId="707B0695" w14:textId="77777777" w:rsidR="00494AE1" w:rsidRPr="00F91B2B" w:rsidRDefault="00494AE1" w:rsidP="00F91B2B">
            <w:pPr>
              <w:spacing w:after="0" w:line="240" w:lineRule="auto"/>
              <w:rPr>
                <w:rFonts w:ascii="Arial" w:eastAsia="Times New Roman" w:hAnsi="Arial" w:cs="Arial"/>
                <w:color w:val="0070C0"/>
                <w:sz w:val="16"/>
                <w:szCs w:val="20"/>
                <w:lang w:eastAsia="en-AU"/>
              </w:rPr>
            </w:pPr>
          </w:p>
        </w:tc>
        <w:tc>
          <w:tcPr>
            <w:tcW w:w="8143" w:type="dxa"/>
            <w:gridSpan w:val="3"/>
            <w:tcBorders>
              <w:top w:val="nil"/>
              <w:left w:val="nil"/>
              <w:bottom w:val="nil"/>
              <w:right w:val="nil"/>
            </w:tcBorders>
            <w:vAlign w:val="bottom"/>
          </w:tcPr>
          <w:tbl>
            <w:tblPr>
              <w:tblStyle w:val="TableGrid"/>
              <w:tblW w:w="8189" w:type="dxa"/>
              <w:tblLook w:val="04A0" w:firstRow="1" w:lastRow="0" w:firstColumn="1" w:lastColumn="0" w:noHBand="0" w:noVBand="1"/>
            </w:tblPr>
            <w:tblGrid>
              <w:gridCol w:w="8189"/>
            </w:tblGrid>
            <w:tr w:rsidR="00494AE1" w:rsidRPr="00F91B2B" w14:paraId="3417F497" w14:textId="77777777" w:rsidTr="00494AE1">
              <w:trPr>
                <w:trHeight w:val="224"/>
              </w:trPr>
              <w:tc>
                <w:tcPr>
                  <w:tcW w:w="8189" w:type="dxa"/>
                  <w:shd w:val="clear" w:color="auto" w:fill="A6A6A6" w:themeFill="background1" w:themeFillShade="A6"/>
                </w:tcPr>
                <w:p w14:paraId="3FD19181" w14:textId="77777777" w:rsidR="00494AE1" w:rsidRPr="00F91B2B" w:rsidRDefault="00494AE1" w:rsidP="00F91B2B">
                  <w:pPr>
                    <w:rPr>
                      <w:i/>
                      <w:iCs/>
                      <w:color w:val="1F497D" w:themeColor="text2"/>
                      <w:sz w:val="22"/>
                      <w:szCs w:val="22"/>
                      <w:lang w:eastAsia="en-AU"/>
                    </w:rPr>
                  </w:pPr>
                  <w:r w:rsidRPr="00F91B2B">
                    <w:rPr>
                      <w:rFonts w:ascii="Arial" w:eastAsia="Times New Roman" w:hAnsi="Arial" w:cs="Arial"/>
                      <w:b/>
                      <w:bCs/>
                      <w:i/>
                      <w:iCs/>
                      <w:sz w:val="22"/>
                      <w:szCs w:val="22"/>
                      <w:lang w:eastAsia="en-AU"/>
                    </w:rPr>
                    <w:t>Guidance information</w:t>
                  </w:r>
                </w:p>
              </w:tc>
            </w:tr>
            <w:tr w:rsidR="00494AE1" w:rsidRPr="00F91B2B" w14:paraId="2EA8E175" w14:textId="77777777" w:rsidTr="0061779C">
              <w:tc>
                <w:tcPr>
                  <w:tcW w:w="8189" w:type="dxa"/>
                </w:tcPr>
                <w:p w14:paraId="3C5EBB6E" w14:textId="77777777" w:rsidR="00494AE1" w:rsidRPr="00F91B2B" w:rsidRDefault="00494AE1"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 xml:space="preserve">(a) </w:t>
                  </w:r>
                  <w:r w:rsidRPr="00F91B2B">
                    <w:rPr>
                      <w:i/>
                      <w:iCs/>
                      <w:color w:val="1F497D" w:themeColor="text2"/>
                      <w:sz w:val="22"/>
                      <w:szCs w:val="22"/>
                      <w:lang w:eastAsia="en-AU"/>
                    </w:rPr>
                    <w:t>include grants provided to NT Local Government Councils&gt;</w:t>
                  </w:r>
                </w:p>
                <w:p w14:paraId="1949396A" w14:textId="77777777" w:rsidR="00494AE1" w:rsidRPr="00F91B2B" w:rsidRDefault="00494AE1"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 xml:space="preserve">(b) </w:t>
                  </w:r>
                  <w:r w:rsidRPr="00F91B2B">
                    <w:rPr>
                      <w:i/>
                      <w:iCs/>
                      <w:color w:val="1F497D" w:themeColor="text2"/>
                      <w:sz w:val="22"/>
                      <w:szCs w:val="22"/>
                      <w:lang w:eastAsia="en-AU"/>
                    </w:rPr>
                    <w:t>include grants provided to NT Government schools&gt;</w:t>
                  </w:r>
                </w:p>
                <w:p w14:paraId="292C51CE" w14:textId="77777777" w:rsidR="00494AE1" w:rsidRPr="00F91B2B" w:rsidRDefault="00494AE1"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w:t>
                  </w:r>
                  <w:r w:rsidRPr="00F91B2B">
                    <w:rPr>
                      <w:rFonts w:eastAsia="Times New Roman"/>
                      <w:i/>
                      <w:iCs/>
                      <w:color w:val="1F497D" w:themeColor="text2"/>
                      <w:sz w:val="22"/>
                      <w:szCs w:val="22"/>
                      <w:vertAlign w:val="superscript"/>
                      <w:lang w:val="en-US"/>
                    </w:rPr>
                    <w:t>(c)</w:t>
                  </w:r>
                  <w:r w:rsidRPr="00F91B2B">
                    <w:rPr>
                      <w:i/>
                      <w:iCs/>
                      <w:color w:val="1F497D" w:themeColor="text2"/>
                      <w:sz w:val="22"/>
                      <w:szCs w:val="22"/>
                      <w:lang w:eastAsia="en-AU"/>
                    </w:rPr>
                    <w:t xml:space="preserve"> include grants provided to the following:</w:t>
                  </w:r>
                </w:p>
                <w:p w14:paraId="244B0B74"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private non-financial corporations</w:t>
                  </w:r>
                </w:p>
                <w:p w14:paraId="6E031CC8"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private depository corporations</w:t>
                  </w:r>
                </w:p>
                <w:p w14:paraId="087414FA"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households</w:t>
                  </w:r>
                </w:p>
                <w:p w14:paraId="68557915"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 non-profit institutions serving households</w:t>
                  </w:r>
                </w:p>
                <w:p w14:paraId="321318A9"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Other resident private financial corporations</w:t>
                  </w:r>
                </w:p>
                <w:p w14:paraId="21A5D2CE"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Residents not elsewhere classified</w:t>
                  </w:r>
                </w:p>
                <w:p w14:paraId="7194E048"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Non-resident private depository corporations</w:t>
                  </w:r>
                </w:p>
                <w:p w14:paraId="776D13E1"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Non-residents not elsewhere classified&gt;</w:t>
                  </w:r>
                </w:p>
                <w:p w14:paraId="2EA083F8" w14:textId="77777777" w:rsidR="00494AE1" w:rsidRPr="00F91B2B" w:rsidRDefault="00494AE1"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&lt;(d) include grants provided to the following:</w:t>
                  </w:r>
                </w:p>
                <w:p w14:paraId="5EF383DA"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Other Northern Territory general government agencies and government business divisions</w:t>
                  </w:r>
                </w:p>
                <w:p w14:paraId="3F163C54"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Indigenous Essential Services Pty Ltd</w:t>
                  </w:r>
                </w:p>
                <w:p w14:paraId="53153F33"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Land Development Corporation</w:t>
                  </w:r>
                </w:p>
                <w:p w14:paraId="71267BD0"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Generation Corporation</w:t>
                  </w:r>
                </w:p>
                <w:p w14:paraId="6C68D72A"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Retail Corporation</w:t>
                  </w:r>
                </w:p>
                <w:p w14:paraId="0D136929" w14:textId="77777777" w:rsidR="00494AE1" w:rsidRPr="00F91B2B" w:rsidRDefault="00494AE1" w:rsidP="00F91B2B">
                  <w:pPr>
                    <w:pStyle w:val="ListParagraph"/>
                    <w:numPr>
                      <w:ilvl w:val="0"/>
                      <w:numId w:val="32"/>
                    </w:numPr>
                    <w:spacing w:after="0" w:line="240" w:lineRule="auto"/>
                    <w:ind w:left="572"/>
                    <w:rPr>
                      <w:i/>
                      <w:iCs/>
                      <w:color w:val="1F497D" w:themeColor="text2"/>
                      <w:sz w:val="22"/>
                      <w:szCs w:val="22"/>
                      <w:lang w:eastAsia="en-AU"/>
                    </w:rPr>
                  </w:pPr>
                  <w:r w:rsidRPr="00F91B2B">
                    <w:rPr>
                      <w:i/>
                      <w:iCs/>
                      <w:color w:val="1F497D" w:themeColor="text2"/>
                      <w:sz w:val="22"/>
                      <w:szCs w:val="22"/>
                      <w:lang w:eastAsia="en-AU"/>
                    </w:rPr>
                    <w:t>Power and Water Corporation</w:t>
                  </w:r>
                </w:p>
                <w:p w14:paraId="3CB609F5" w14:textId="77777777" w:rsidR="00494AE1" w:rsidRPr="00F91B2B" w:rsidRDefault="00494AE1" w:rsidP="00F91B2B">
                  <w:pPr>
                    <w:spacing w:after="0" w:line="240" w:lineRule="auto"/>
                    <w:rPr>
                      <w:i/>
                      <w:iCs/>
                      <w:color w:val="1F497D" w:themeColor="text2"/>
                      <w:sz w:val="22"/>
                      <w:szCs w:val="22"/>
                      <w:lang w:eastAsia="en-AU"/>
                    </w:rPr>
                  </w:pPr>
                  <w:r w:rsidRPr="00F91B2B">
                    <w:rPr>
                      <w:i/>
                      <w:iCs/>
                      <w:color w:val="1F497D" w:themeColor="text2"/>
                      <w:sz w:val="22"/>
                      <w:szCs w:val="22"/>
                      <w:lang w:eastAsia="en-AU"/>
                    </w:rPr>
                    <w:t>&lt;(e) include grants provided to all other entities not included in note (a) to (d) above&gt;</w:t>
                  </w:r>
                </w:p>
              </w:tc>
            </w:tr>
          </w:tbl>
          <w:p w14:paraId="3AB86AA8" w14:textId="77777777" w:rsidR="00494AE1" w:rsidRPr="00F91B2B" w:rsidDel="00494AE1" w:rsidRDefault="00494AE1" w:rsidP="00F91B2B">
            <w:pPr>
              <w:outlineLvl w:val="0"/>
              <w:rPr>
                <w:rFonts w:ascii="Arial" w:hAnsi="Arial" w:cs="Arial"/>
              </w:rPr>
            </w:pPr>
          </w:p>
        </w:tc>
      </w:tr>
    </w:tbl>
    <w:p w14:paraId="0C3721AB" w14:textId="0BFB1512" w:rsidR="002D016B" w:rsidRPr="00F91B2B" w:rsidRDefault="00154BE3" w:rsidP="00F91B2B">
      <w:pPr>
        <w:pStyle w:val="Heading1"/>
        <w:keepNext w:val="0"/>
        <w:pageBreakBefore/>
        <w:ind w:left="714" w:hanging="357"/>
      </w:pPr>
      <w:bookmarkStart w:id="18" w:name="_Ref132641037"/>
      <w:r w:rsidRPr="00F91B2B">
        <w:lastRenderedPageBreak/>
        <w:t>Interest expense</w:t>
      </w:r>
      <w:bookmarkEnd w:id="16"/>
      <w:r w:rsidR="00253BA8" w:rsidRPr="00F91B2B">
        <w:t>s</w:t>
      </w:r>
      <w:bookmarkEnd w:id="18"/>
    </w:p>
    <w:tbl>
      <w:tblPr>
        <w:tblW w:w="9746" w:type="dxa"/>
        <w:tblInd w:w="-142" w:type="dxa"/>
        <w:tblLayout w:type="fixed"/>
        <w:tblLook w:val="04A0" w:firstRow="1" w:lastRow="0" w:firstColumn="1" w:lastColumn="0" w:noHBand="0" w:noVBand="1"/>
      </w:tblPr>
      <w:tblGrid>
        <w:gridCol w:w="1603"/>
        <w:gridCol w:w="5858"/>
        <w:gridCol w:w="1142"/>
        <w:gridCol w:w="1143"/>
      </w:tblGrid>
      <w:tr w:rsidR="00A05176" w:rsidRPr="00F91B2B" w14:paraId="0273B49B" w14:textId="77777777" w:rsidTr="00E73CFB">
        <w:trPr>
          <w:trHeight w:hRule="exact" w:val="428"/>
        </w:trPr>
        <w:tc>
          <w:tcPr>
            <w:tcW w:w="1603" w:type="dxa"/>
            <w:tcBorders>
              <w:top w:val="nil"/>
              <w:left w:val="nil"/>
              <w:bottom w:val="nil"/>
              <w:right w:val="nil"/>
            </w:tcBorders>
          </w:tcPr>
          <w:p w14:paraId="54B888D3" w14:textId="1F7AE0A0" w:rsidR="002B33C2" w:rsidRPr="00F91B2B" w:rsidRDefault="002B33C2" w:rsidP="00F91B2B">
            <w:pPr>
              <w:pStyle w:val="FRNotesHeading1"/>
              <w:tabs>
                <w:tab w:val="left" w:pos="567"/>
              </w:tabs>
              <w:ind w:right="3238"/>
              <w:outlineLvl w:val="0"/>
              <w:rPr>
                <w:rFonts w:cs="Arial"/>
                <w:b w:val="0"/>
                <w:sz w:val="16"/>
              </w:rPr>
            </w:pPr>
          </w:p>
        </w:tc>
        <w:tc>
          <w:tcPr>
            <w:tcW w:w="5858" w:type="dxa"/>
            <w:tcBorders>
              <w:top w:val="nil"/>
              <w:left w:val="nil"/>
              <w:bottom w:val="nil"/>
              <w:right w:val="nil"/>
            </w:tcBorders>
            <w:vAlign w:val="bottom"/>
          </w:tcPr>
          <w:p w14:paraId="49801C4D" w14:textId="6538F269" w:rsidR="002B33C2" w:rsidRPr="00F91B2B" w:rsidRDefault="002B33C2" w:rsidP="00F91B2B">
            <w:pPr>
              <w:pStyle w:val="FRNotesHeading1"/>
              <w:tabs>
                <w:tab w:val="left" w:pos="567"/>
              </w:tabs>
              <w:ind w:right="3238"/>
              <w:outlineLvl w:val="0"/>
              <w:rPr>
                <w:rFonts w:cs="Arial"/>
                <w:sz w:val="20"/>
                <w:szCs w:val="20"/>
              </w:rPr>
            </w:pPr>
          </w:p>
        </w:tc>
        <w:tc>
          <w:tcPr>
            <w:tcW w:w="1142" w:type="dxa"/>
            <w:tcBorders>
              <w:top w:val="nil"/>
              <w:left w:val="nil"/>
              <w:bottom w:val="single" w:sz="4" w:space="0" w:color="auto"/>
              <w:right w:val="nil"/>
            </w:tcBorders>
          </w:tcPr>
          <w:p w14:paraId="52CA853F" w14:textId="1BBEDCC8" w:rsidR="002B33C2"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142" w:type="dxa"/>
            <w:tcBorders>
              <w:top w:val="nil"/>
              <w:left w:val="nil"/>
              <w:bottom w:val="single" w:sz="4" w:space="0" w:color="auto"/>
              <w:right w:val="nil"/>
            </w:tcBorders>
          </w:tcPr>
          <w:p w14:paraId="3E66A278" w14:textId="0428AA6B" w:rsidR="002B33C2"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A05176" w:rsidRPr="00F91B2B" w14:paraId="5388E03D" w14:textId="2C6E5528" w:rsidTr="00173710">
        <w:trPr>
          <w:trHeight w:hRule="exact" w:val="387"/>
        </w:trPr>
        <w:tc>
          <w:tcPr>
            <w:tcW w:w="1603" w:type="dxa"/>
            <w:tcBorders>
              <w:top w:val="nil"/>
              <w:left w:val="nil"/>
              <w:bottom w:val="nil"/>
              <w:right w:val="nil"/>
            </w:tcBorders>
          </w:tcPr>
          <w:p w14:paraId="321674FA" w14:textId="77777777" w:rsidR="002B33C2" w:rsidRPr="00F91B2B" w:rsidRDefault="002B33C2" w:rsidP="00F91B2B">
            <w:pPr>
              <w:rPr>
                <w:rFonts w:ascii="Arial" w:hAnsi="Arial" w:cs="Arial"/>
                <w:sz w:val="16"/>
              </w:rPr>
            </w:pPr>
          </w:p>
        </w:tc>
        <w:tc>
          <w:tcPr>
            <w:tcW w:w="5858" w:type="dxa"/>
            <w:tcBorders>
              <w:top w:val="nil"/>
              <w:left w:val="nil"/>
              <w:bottom w:val="nil"/>
              <w:right w:val="nil"/>
            </w:tcBorders>
            <w:vAlign w:val="bottom"/>
          </w:tcPr>
          <w:p w14:paraId="2E3F756F" w14:textId="73A59372" w:rsidR="002B33C2" w:rsidRPr="00F91B2B" w:rsidRDefault="002B33C2" w:rsidP="00F91B2B">
            <w:pPr>
              <w:rPr>
                <w:rFonts w:ascii="Arial" w:hAnsi="Arial" w:cs="Arial"/>
                <w:b/>
                <w:sz w:val="20"/>
                <w:szCs w:val="20"/>
              </w:rPr>
            </w:pPr>
          </w:p>
        </w:tc>
        <w:tc>
          <w:tcPr>
            <w:tcW w:w="1142" w:type="dxa"/>
            <w:tcBorders>
              <w:top w:val="single" w:sz="4" w:space="0" w:color="auto"/>
              <w:left w:val="nil"/>
              <w:bottom w:val="nil"/>
              <w:right w:val="nil"/>
            </w:tcBorders>
          </w:tcPr>
          <w:p w14:paraId="19E0A0D3" w14:textId="046E55D9" w:rsidR="002B33C2" w:rsidRPr="00F91B2B" w:rsidRDefault="002B33C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42" w:type="dxa"/>
            <w:tcBorders>
              <w:top w:val="single" w:sz="4" w:space="0" w:color="auto"/>
              <w:left w:val="nil"/>
              <w:bottom w:val="nil"/>
              <w:right w:val="nil"/>
            </w:tcBorders>
          </w:tcPr>
          <w:p w14:paraId="1FC5A31E" w14:textId="17E013D7" w:rsidR="002B33C2" w:rsidRPr="00F91B2B" w:rsidRDefault="002B33C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A05176" w:rsidRPr="00F91B2B" w14:paraId="21002B59" w14:textId="57A0063C" w:rsidTr="00E73CFB">
        <w:trPr>
          <w:trHeight w:val="139"/>
        </w:trPr>
        <w:tc>
          <w:tcPr>
            <w:tcW w:w="1603" w:type="dxa"/>
            <w:tcBorders>
              <w:top w:val="nil"/>
              <w:left w:val="nil"/>
              <w:bottom w:val="nil"/>
              <w:right w:val="nil"/>
            </w:tcBorders>
          </w:tcPr>
          <w:p w14:paraId="22CA1E42" w14:textId="1B03319F" w:rsidR="002B33C2" w:rsidRPr="00F91B2B" w:rsidRDefault="00867AC4" w:rsidP="00F91B2B">
            <w:pPr>
              <w:spacing w:after="0" w:line="240" w:lineRule="auto"/>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16.49</w:t>
            </w:r>
            <w:r w:rsidR="00E40FFA" w:rsidRPr="00F91B2B">
              <w:rPr>
                <w:rFonts w:ascii="Arial" w:eastAsia="Times New Roman" w:hAnsi="Arial" w:cs="Arial"/>
                <w:color w:val="0070C0"/>
                <w:sz w:val="16"/>
                <w:lang w:eastAsia="en-AU"/>
              </w:rPr>
              <w:t>, 53(b)</w:t>
            </w:r>
          </w:p>
        </w:tc>
        <w:tc>
          <w:tcPr>
            <w:tcW w:w="5858" w:type="dxa"/>
            <w:tcBorders>
              <w:top w:val="nil"/>
              <w:left w:val="nil"/>
              <w:bottom w:val="nil"/>
              <w:right w:val="nil"/>
            </w:tcBorders>
            <w:vAlign w:val="bottom"/>
          </w:tcPr>
          <w:p w14:paraId="502B1CE4" w14:textId="2C812617"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Interest from lease liabilities</w:t>
            </w:r>
          </w:p>
        </w:tc>
        <w:tc>
          <w:tcPr>
            <w:tcW w:w="1142" w:type="dxa"/>
            <w:tcBorders>
              <w:top w:val="nil"/>
              <w:left w:val="nil"/>
              <w:right w:val="nil"/>
            </w:tcBorders>
          </w:tcPr>
          <w:p w14:paraId="63BE00AD" w14:textId="77777777" w:rsidR="002B33C2" w:rsidRPr="00F91B2B" w:rsidRDefault="002B33C2" w:rsidP="00F91B2B">
            <w:pPr>
              <w:spacing w:after="0" w:line="240" w:lineRule="auto"/>
              <w:rPr>
                <w:rFonts w:ascii="Arial" w:hAnsi="Arial" w:cs="Arial"/>
                <w:sz w:val="20"/>
                <w:szCs w:val="20"/>
              </w:rPr>
            </w:pPr>
          </w:p>
        </w:tc>
        <w:tc>
          <w:tcPr>
            <w:tcW w:w="1142" w:type="dxa"/>
            <w:tcBorders>
              <w:top w:val="nil"/>
              <w:left w:val="nil"/>
              <w:right w:val="nil"/>
            </w:tcBorders>
          </w:tcPr>
          <w:p w14:paraId="311C01BE" w14:textId="77777777" w:rsidR="002B33C2" w:rsidRPr="00F91B2B" w:rsidRDefault="002B33C2" w:rsidP="00F91B2B">
            <w:pPr>
              <w:spacing w:after="0" w:line="240" w:lineRule="auto"/>
              <w:rPr>
                <w:rFonts w:ascii="Arial" w:hAnsi="Arial" w:cs="Arial"/>
                <w:sz w:val="20"/>
                <w:szCs w:val="20"/>
              </w:rPr>
            </w:pPr>
          </w:p>
        </w:tc>
      </w:tr>
      <w:tr w:rsidR="00A05176" w:rsidRPr="00F91B2B" w14:paraId="5311C74A" w14:textId="77777777" w:rsidTr="00E73CFB">
        <w:trPr>
          <w:trHeight w:val="40"/>
        </w:trPr>
        <w:tc>
          <w:tcPr>
            <w:tcW w:w="1603" w:type="dxa"/>
            <w:tcBorders>
              <w:top w:val="nil"/>
              <w:left w:val="nil"/>
              <w:bottom w:val="nil"/>
              <w:right w:val="nil"/>
            </w:tcBorders>
          </w:tcPr>
          <w:p w14:paraId="724E9155" w14:textId="301B09FB" w:rsidR="002B33C2" w:rsidRPr="00F91B2B" w:rsidRDefault="00867AC4" w:rsidP="00F91B2B">
            <w:pPr>
              <w:spacing w:after="0" w:line="240" w:lineRule="auto"/>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123.6</w:t>
            </w:r>
          </w:p>
        </w:tc>
        <w:tc>
          <w:tcPr>
            <w:tcW w:w="5858" w:type="dxa"/>
            <w:tcBorders>
              <w:top w:val="nil"/>
              <w:left w:val="nil"/>
              <w:bottom w:val="nil"/>
              <w:right w:val="nil"/>
            </w:tcBorders>
            <w:vAlign w:val="bottom"/>
          </w:tcPr>
          <w:p w14:paraId="3298A151" w14:textId="1613025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Interest from loans and advances</w:t>
            </w:r>
          </w:p>
        </w:tc>
        <w:tc>
          <w:tcPr>
            <w:tcW w:w="1142" w:type="dxa"/>
            <w:tcBorders>
              <w:top w:val="nil"/>
              <w:left w:val="nil"/>
              <w:right w:val="nil"/>
            </w:tcBorders>
          </w:tcPr>
          <w:p w14:paraId="24716D3B" w14:textId="77777777" w:rsidR="002B33C2" w:rsidRPr="00F91B2B" w:rsidRDefault="002B33C2" w:rsidP="00F91B2B">
            <w:pPr>
              <w:spacing w:after="0" w:line="240" w:lineRule="auto"/>
              <w:rPr>
                <w:rFonts w:ascii="Arial" w:hAnsi="Arial" w:cs="Arial"/>
                <w:sz w:val="20"/>
                <w:szCs w:val="20"/>
              </w:rPr>
            </w:pPr>
          </w:p>
        </w:tc>
        <w:tc>
          <w:tcPr>
            <w:tcW w:w="1142" w:type="dxa"/>
            <w:tcBorders>
              <w:top w:val="nil"/>
              <w:left w:val="nil"/>
              <w:right w:val="nil"/>
            </w:tcBorders>
          </w:tcPr>
          <w:p w14:paraId="2E782AE1" w14:textId="77777777" w:rsidR="002B33C2" w:rsidRPr="00F91B2B" w:rsidRDefault="002B33C2" w:rsidP="00F91B2B">
            <w:pPr>
              <w:spacing w:after="0" w:line="240" w:lineRule="auto"/>
              <w:rPr>
                <w:rFonts w:ascii="Arial" w:hAnsi="Arial" w:cs="Arial"/>
                <w:sz w:val="20"/>
                <w:szCs w:val="20"/>
              </w:rPr>
            </w:pPr>
          </w:p>
        </w:tc>
      </w:tr>
      <w:tr w:rsidR="00A05176" w:rsidRPr="00F91B2B" w14:paraId="741F6B17" w14:textId="77777777" w:rsidTr="00E73CFB">
        <w:trPr>
          <w:trHeight w:val="40"/>
        </w:trPr>
        <w:tc>
          <w:tcPr>
            <w:tcW w:w="1603" w:type="dxa"/>
            <w:tcBorders>
              <w:top w:val="nil"/>
              <w:left w:val="nil"/>
              <w:bottom w:val="nil"/>
              <w:right w:val="nil"/>
            </w:tcBorders>
          </w:tcPr>
          <w:p w14:paraId="6B26BDE4" w14:textId="5AB3B92C" w:rsidR="00EB76BE" w:rsidRPr="00F91B2B" w:rsidRDefault="00EB76BE" w:rsidP="00F91B2B">
            <w:pPr>
              <w:spacing w:after="0" w:line="240" w:lineRule="auto"/>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1059.B68</w:t>
            </w:r>
          </w:p>
        </w:tc>
        <w:tc>
          <w:tcPr>
            <w:tcW w:w="5858" w:type="dxa"/>
            <w:tcBorders>
              <w:top w:val="nil"/>
              <w:left w:val="nil"/>
              <w:bottom w:val="nil"/>
              <w:right w:val="nil"/>
            </w:tcBorders>
            <w:vAlign w:val="bottom"/>
          </w:tcPr>
          <w:p w14:paraId="484FD24F" w14:textId="7FFEECA5" w:rsidR="00EB76BE" w:rsidRPr="00F91B2B" w:rsidRDefault="00EB76B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Interest from </w:t>
            </w:r>
            <w:r w:rsidR="00505B4E" w:rsidRPr="00F91B2B">
              <w:rPr>
                <w:rFonts w:ascii="Arial" w:eastAsia="Times New Roman" w:hAnsi="Arial" w:cs="Arial"/>
                <w:sz w:val="20"/>
                <w:szCs w:val="20"/>
                <w:lang w:eastAsia="en-AU"/>
              </w:rPr>
              <w:t>s</w:t>
            </w:r>
            <w:r w:rsidR="00FA1F7E" w:rsidRPr="00F91B2B">
              <w:rPr>
                <w:rFonts w:ascii="Arial" w:eastAsia="Times New Roman" w:hAnsi="Arial" w:cs="Arial"/>
                <w:sz w:val="20"/>
                <w:szCs w:val="20"/>
                <w:lang w:eastAsia="en-AU"/>
              </w:rPr>
              <w:t xml:space="preserve">ervice </w:t>
            </w:r>
            <w:r w:rsidR="001A6E05" w:rsidRPr="00F91B2B">
              <w:rPr>
                <w:rFonts w:ascii="Arial" w:eastAsia="Times New Roman" w:hAnsi="Arial" w:cs="Arial"/>
                <w:sz w:val="20"/>
                <w:szCs w:val="20"/>
                <w:lang w:eastAsia="en-AU"/>
              </w:rPr>
              <w:t xml:space="preserve">concession </w:t>
            </w:r>
            <w:r w:rsidR="00870F20" w:rsidRPr="00F91B2B">
              <w:rPr>
                <w:rFonts w:ascii="Arial" w:eastAsia="Times New Roman" w:hAnsi="Arial" w:cs="Arial"/>
                <w:sz w:val="20"/>
                <w:szCs w:val="20"/>
                <w:lang w:eastAsia="en-AU"/>
              </w:rPr>
              <w:t>liabilities</w:t>
            </w:r>
          </w:p>
        </w:tc>
        <w:tc>
          <w:tcPr>
            <w:tcW w:w="1142" w:type="dxa"/>
            <w:tcBorders>
              <w:left w:val="nil"/>
              <w:bottom w:val="single" w:sz="4" w:space="0" w:color="auto"/>
              <w:right w:val="nil"/>
            </w:tcBorders>
          </w:tcPr>
          <w:p w14:paraId="3943EB8E" w14:textId="77777777" w:rsidR="00EB76BE" w:rsidRPr="00F91B2B" w:rsidRDefault="00EB76BE" w:rsidP="00F91B2B">
            <w:pPr>
              <w:spacing w:after="0" w:line="240" w:lineRule="auto"/>
              <w:rPr>
                <w:rFonts w:ascii="Arial" w:hAnsi="Arial" w:cs="Arial"/>
                <w:sz w:val="20"/>
                <w:szCs w:val="20"/>
              </w:rPr>
            </w:pPr>
          </w:p>
        </w:tc>
        <w:tc>
          <w:tcPr>
            <w:tcW w:w="1142" w:type="dxa"/>
            <w:tcBorders>
              <w:left w:val="nil"/>
              <w:bottom w:val="single" w:sz="4" w:space="0" w:color="auto"/>
              <w:right w:val="nil"/>
            </w:tcBorders>
          </w:tcPr>
          <w:p w14:paraId="7DB06BAB" w14:textId="77777777" w:rsidR="00EB76BE" w:rsidRPr="00F91B2B" w:rsidRDefault="00EB76BE" w:rsidP="00F91B2B">
            <w:pPr>
              <w:spacing w:after="0" w:line="240" w:lineRule="auto"/>
              <w:rPr>
                <w:rFonts w:ascii="Arial" w:hAnsi="Arial" w:cs="Arial"/>
                <w:sz w:val="20"/>
                <w:szCs w:val="20"/>
              </w:rPr>
            </w:pPr>
          </w:p>
        </w:tc>
      </w:tr>
      <w:tr w:rsidR="00A05176" w:rsidRPr="00F91B2B" w14:paraId="4DAA548B" w14:textId="77777777" w:rsidTr="00E73CFB">
        <w:trPr>
          <w:trHeight w:val="123"/>
        </w:trPr>
        <w:tc>
          <w:tcPr>
            <w:tcW w:w="1603" w:type="dxa"/>
            <w:tcBorders>
              <w:top w:val="nil"/>
              <w:left w:val="nil"/>
              <w:bottom w:val="nil"/>
              <w:right w:val="nil"/>
            </w:tcBorders>
          </w:tcPr>
          <w:p w14:paraId="78A382BD" w14:textId="777B8936" w:rsidR="002B33C2" w:rsidRPr="00F91B2B" w:rsidRDefault="004D4517" w:rsidP="00F91B2B">
            <w:pPr>
              <w:spacing w:after="0" w:line="240" w:lineRule="auto"/>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7.20(b)</w:t>
            </w:r>
          </w:p>
        </w:tc>
        <w:tc>
          <w:tcPr>
            <w:tcW w:w="5858" w:type="dxa"/>
            <w:tcBorders>
              <w:top w:val="nil"/>
              <w:left w:val="nil"/>
              <w:bottom w:val="nil"/>
              <w:right w:val="nil"/>
            </w:tcBorders>
            <w:vAlign w:val="bottom"/>
          </w:tcPr>
          <w:p w14:paraId="5F2F0086" w14:textId="68F3F097" w:rsidR="002B33C2" w:rsidRPr="00F91B2B" w:rsidRDefault="002B33C2"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w:t>
            </w:r>
            <w:r w:rsidR="00896F72" w:rsidRPr="00F91B2B">
              <w:rPr>
                <w:rFonts w:ascii="Arial" w:eastAsia="Times New Roman" w:hAnsi="Arial" w:cs="Arial"/>
                <w:b/>
                <w:sz w:val="20"/>
                <w:szCs w:val="20"/>
                <w:lang w:eastAsia="en-AU"/>
              </w:rPr>
              <w:t xml:space="preserve"> interest expenses</w:t>
            </w:r>
          </w:p>
        </w:tc>
        <w:tc>
          <w:tcPr>
            <w:tcW w:w="1142" w:type="dxa"/>
            <w:tcBorders>
              <w:top w:val="single" w:sz="4" w:space="0" w:color="auto"/>
              <w:left w:val="nil"/>
              <w:bottom w:val="single" w:sz="4" w:space="0" w:color="auto"/>
              <w:right w:val="nil"/>
            </w:tcBorders>
          </w:tcPr>
          <w:p w14:paraId="2933FD6E" w14:textId="77777777" w:rsidR="002B33C2" w:rsidRPr="00F91B2B" w:rsidRDefault="002B33C2" w:rsidP="00F91B2B">
            <w:pPr>
              <w:spacing w:after="0" w:line="240" w:lineRule="auto"/>
              <w:rPr>
                <w:rFonts w:ascii="Arial" w:hAnsi="Arial" w:cs="Arial"/>
                <w:sz w:val="20"/>
                <w:szCs w:val="20"/>
              </w:rPr>
            </w:pPr>
          </w:p>
        </w:tc>
        <w:tc>
          <w:tcPr>
            <w:tcW w:w="1142" w:type="dxa"/>
            <w:tcBorders>
              <w:top w:val="single" w:sz="4" w:space="0" w:color="auto"/>
              <w:left w:val="nil"/>
              <w:bottom w:val="single" w:sz="4" w:space="0" w:color="auto"/>
              <w:right w:val="nil"/>
            </w:tcBorders>
          </w:tcPr>
          <w:p w14:paraId="4A8E3C41" w14:textId="77777777" w:rsidR="002B33C2" w:rsidRPr="00F91B2B" w:rsidRDefault="002B33C2" w:rsidP="00F91B2B">
            <w:pPr>
              <w:spacing w:after="0" w:line="240" w:lineRule="auto"/>
              <w:rPr>
                <w:rFonts w:ascii="Arial" w:hAnsi="Arial" w:cs="Arial"/>
                <w:sz w:val="20"/>
                <w:szCs w:val="20"/>
              </w:rPr>
            </w:pPr>
          </w:p>
        </w:tc>
      </w:tr>
      <w:tr w:rsidR="00FC10FC" w:rsidRPr="00F91B2B" w14:paraId="22AABB4B" w14:textId="77777777" w:rsidTr="00E73CFB">
        <w:trPr>
          <w:trHeight w:val="817"/>
        </w:trPr>
        <w:tc>
          <w:tcPr>
            <w:tcW w:w="1603" w:type="dxa"/>
            <w:tcBorders>
              <w:top w:val="nil"/>
              <w:left w:val="nil"/>
              <w:bottom w:val="nil"/>
              <w:right w:val="nil"/>
            </w:tcBorders>
          </w:tcPr>
          <w:p w14:paraId="7D18608A" w14:textId="77777777" w:rsidR="00FC10FC" w:rsidRPr="00F91B2B" w:rsidRDefault="00FC10FC"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123.5,6</w:t>
            </w:r>
          </w:p>
          <w:p w14:paraId="33DB070C" w14:textId="77777777" w:rsidR="00FC10FC" w:rsidRPr="00F91B2B" w:rsidRDefault="00FC10FC" w:rsidP="00F91B2B">
            <w:pPr>
              <w:spacing w:after="0" w:line="240" w:lineRule="auto"/>
              <w:rPr>
                <w:rFonts w:ascii="Arial" w:eastAsia="Times New Roman" w:hAnsi="Arial" w:cs="Arial"/>
                <w:color w:val="0070C0"/>
                <w:sz w:val="16"/>
                <w:lang w:eastAsia="en-AU"/>
              </w:rPr>
            </w:pPr>
          </w:p>
        </w:tc>
        <w:tc>
          <w:tcPr>
            <w:tcW w:w="8143" w:type="dxa"/>
            <w:gridSpan w:val="3"/>
            <w:tcBorders>
              <w:top w:val="nil"/>
              <w:left w:val="nil"/>
              <w:bottom w:val="nil"/>
              <w:right w:val="nil"/>
            </w:tcBorders>
            <w:vAlign w:val="bottom"/>
          </w:tcPr>
          <w:p w14:paraId="03DB4334" w14:textId="77777777" w:rsidR="00C22703" w:rsidRPr="00F91B2B" w:rsidRDefault="00C22703" w:rsidP="00F91B2B">
            <w:pPr>
              <w:spacing w:after="0" w:line="240" w:lineRule="auto"/>
              <w:rPr>
                <w:rFonts w:ascii="Arial" w:hAnsi="Arial" w:cs="Arial"/>
              </w:rPr>
            </w:pPr>
          </w:p>
          <w:p w14:paraId="2A4E8E02" w14:textId="2026997E" w:rsidR="00FC10FC" w:rsidRPr="00F91B2B" w:rsidRDefault="00FC10FC" w:rsidP="00F91B2B">
            <w:pPr>
              <w:spacing w:after="0" w:line="240" w:lineRule="auto"/>
              <w:rPr>
                <w:rFonts w:ascii="Arial" w:hAnsi="Arial" w:cs="Arial"/>
                <w:sz w:val="22"/>
                <w:szCs w:val="22"/>
              </w:rPr>
            </w:pPr>
            <w:r w:rsidRPr="00F91B2B">
              <w:rPr>
                <w:rFonts w:ascii="Arial" w:hAnsi="Arial" w:cs="Arial"/>
                <w:sz w:val="22"/>
                <w:szCs w:val="22"/>
              </w:rPr>
              <w:t xml:space="preserve">Interest expenses consist of interest and other costs incurred in connection with the borrowing of funds. It includes interest on loans and advances, lease liabilities and service </w:t>
            </w:r>
            <w:r w:rsidR="001A6E05" w:rsidRPr="00F91B2B">
              <w:rPr>
                <w:rFonts w:ascii="Arial" w:hAnsi="Arial" w:cs="Arial"/>
                <w:sz w:val="22"/>
                <w:szCs w:val="22"/>
              </w:rPr>
              <w:t xml:space="preserve">concession </w:t>
            </w:r>
            <w:r w:rsidR="00870F20" w:rsidRPr="00F91B2B">
              <w:rPr>
                <w:rFonts w:ascii="Arial" w:hAnsi="Arial" w:cs="Arial"/>
                <w:sz w:val="22"/>
                <w:szCs w:val="22"/>
              </w:rPr>
              <w:t>liabilities</w:t>
            </w:r>
            <w:r w:rsidR="00C22703" w:rsidRPr="00F91B2B">
              <w:rPr>
                <w:rFonts w:ascii="Arial" w:hAnsi="Arial" w:cs="Arial"/>
                <w:sz w:val="22"/>
                <w:szCs w:val="22"/>
              </w:rPr>
              <w:t>. Interest expenses are recognised in the reporting period in which they are incurred.</w:t>
            </w:r>
            <w:r w:rsidRPr="00F91B2B">
              <w:rPr>
                <w:rFonts w:ascii="Arial" w:hAnsi="Arial" w:cs="Arial"/>
                <w:i/>
                <w:sz w:val="22"/>
                <w:szCs w:val="22"/>
              </w:rPr>
              <w:t xml:space="preserve"> &lt;</w:t>
            </w:r>
            <w:r w:rsidRPr="00F91B2B">
              <w:rPr>
                <w:rFonts w:ascii="Arial" w:hAnsi="Arial" w:cs="Arial"/>
                <w:i/>
                <w:color w:val="002060"/>
                <w:sz w:val="22"/>
                <w:szCs w:val="22"/>
              </w:rPr>
              <w:t>amend as required</w:t>
            </w:r>
            <w:r w:rsidRPr="00F91B2B">
              <w:rPr>
                <w:rFonts w:ascii="Arial" w:hAnsi="Arial" w:cs="Arial"/>
                <w:i/>
                <w:sz w:val="22"/>
                <w:szCs w:val="22"/>
              </w:rPr>
              <w:t>&gt;.</w:t>
            </w:r>
          </w:p>
        </w:tc>
      </w:tr>
    </w:tbl>
    <w:p w14:paraId="2B7C15E6" w14:textId="77777777" w:rsidR="009944BA" w:rsidRPr="00F91B2B" w:rsidRDefault="009944BA" w:rsidP="00F91B2B">
      <w:pPr>
        <w:rPr>
          <w:rFonts w:ascii="Arial" w:eastAsia="Times New Roman" w:hAnsi="Arial" w:cs="Arial"/>
          <w:b/>
          <w:lang w:eastAsia="en-AU"/>
        </w:rPr>
        <w:sectPr w:rsidR="009944BA" w:rsidRPr="00F91B2B" w:rsidSect="004E229E">
          <w:pgSz w:w="11907" w:h="16840" w:code="9"/>
          <w:pgMar w:top="0" w:right="1134" w:bottom="2127" w:left="1134" w:header="567" w:footer="340" w:gutter="0"/>
          <w:cols w:space="720"/>
          <w:docGrid w:linePitch="299"/>
        </w:sectPr>
      </w:pPr>
    </w:p>
    <w:p w14:paraId="3EA71337" w14:textId="693E7426" w:rsidR="00154BE3" w:rsidRPr="00F91B2B" w:rsidRDefault="00154BE3" w:rsidP="00F91B2B">
      <w:pPr>
        <w:pStyle w:val="Heading1"/>
        <w:ind w:left="284" w:hanging="284"/>
      </w:pPr>
      <w:bookmarkStart w:id="19" w:name="_Ref73709323"/>
      <w:bookmarkStart w:id="20" w:name="_Ref135727012"/>
      <w:r w:rsidRPr="00F91B2B">
        <w:lastRenderedPageBreak/>
        <w:t>Write-offs, postponements, waiver, gifts and ex gratia payments</w:t>
      </w:r>
      <w:bookmarkEnd w:id="19"/>
      <w:bookmarkEnd w:id="20"/>
    </w:p>
    <w:tbl>
      <w:tblPr>
        <w:tblW w:w="14176" w:type="dxa"/>
        <w:tblInd w:w="-142" w:type="dxa"/>
        <w:tblLayout w:type="fixed"/>
        <w:tblLook w:val="04A0" w:firstRow="1" w:lastRow="0" w:firstColumn="1" w:lastColumn="0" w:noHBand="0" w:noVBand="1"/>
      </w:tblPr>
      <w:tblGrid>
        <w:gridCol w:w="917"/>
        <w:gridCol w:w="686"/>
        <w:gridCol w:w="3352"/>
        <w:gridCol w:w="992"/>
        <w:gridCol w:w="956"/>
        <w:gridCol w:w="1031"/>
        <w:gridCol w:w="851"/>
        <w:gridCol w:w="992"/>
        <w:gridCol w:w="850"/>
        <w:gridCol w:w="997"/>
        <w:gridCol w:w="851"/>
        <w:gridCol w:w="851"/>
        <w:gridCol w:w="850"/>
      </w:tblGrid>
      <w:tr w:rsidR="000B520B" w:rsidRPr="00F91B2B" w14:paraId="33396CF8" w14:textId="77777777" w:rsidTr="00EB6990">
        <w:trPr>
          <w:trHeight w:val="817"/>
        </w:trPr>
        <w:tc>
          <w:tcPr>
            <w:tcW w:w="1603" w:type="dxa"/>
            <w:gridSpan w:val="2"/>
            <w:tcBorders>
              <w:top w:val="nil"/>
              <w:left w:val="nil"/>
              <w:bottom w:val="nil"/>
              <w:right w:val="nil"/>
            </w:tcBorders>
          </w:tcPr>
          <w:p w14:paraId="51BD2AFA" w14:textId="7297B1B7" w:rsidR="000B520B" w:rsidRPr="00F91B2B" w:rsidRDefault="000B520B" w:rsidP="00F91B2B">
            <w:pPr>
              <w:spacing w:after="0" w:line="240" w:lineRule="auto"/>
              <w:rPr>
                <w:rFonts w:ascii="Arial" w:eastAsia="Times New Roman" w:hAnsi="Arial" w:cs="Arial"/>
                <w:i/>
                <w:color w:val="0070C0"/>
                <w:sz w:val="16"/>
                <w:szCs w:val="20"/>
                <w:lang w:eastAsia="en-AU"/>
              </w:rPr>
            </w:pPr>
            <w:r w:rsidRPr="00F91B2B">
              <w:rPr>
                <w:rFonts w:ascii="Arial" w:eastAsia="Times New Roman" w:hAnsi="Arial" w:cs="Arial"/>
                <w:color w:val="0070C0"/>
                <w:sz w:val="16"/>
                <w:szCs w:val="20"/>
                <w:lang w:eastAsia="en-AU"/>
              </w:rPr>
              <w:t xml:space="preserve">s9(3) </w:t>
            </w:r>
            <w:r w:rsidRPr="00F91B2B">
              <w:rPr>
                <w:rFonts w:ascii="Arial" w:eastAsia="Times New Roman" w:hAnsi="Arial" w:cs="Arial"/>
                <w:i/>
                <w:color w:val="0070C0"/>
                <w:sz w:val="16"/>
                <w:szCs w:val="20"/>
                <w:lang w:eastAsia="en-AU"/>
              </w:rPr>
              <w:t>Financial Management Act 1995</w:t>
            </w:r>
          </w:p>
          <w:p w14:paraId="6126876B" w14:textId="77777777" w:rsidR="000B520B" w:rsidRPr="00F91B2B" w:rsidRDefault="000B520B" w:rsidP="00F91B2B">
            <w:pPr>
              <w:spacing w:after="0" w:line="240" w:lineRule="auto"/>
              <w:rPr>
                <w:rFonts w:ascii="Arial" w:eastAsia="Times New Roman" w:hAnsi="Arial" w:cs="Arial"/>
                <w:color w:val="0070C0"/>
                <w:sz w:val="16"/>
                <w:lang w:eastAsia="en-AU"/>
              </w:rPr>
            </w:pPr>
          </w:p>
        </w:tc>
        <w:tc>
          <w:tcPr>
            <w:tcW w:w="12573" w:type="dxa"/>
            <w:gridSpan w:val="11"/>
            <w:tcBorders>
              <w:top w:val="nil"/>
              <w:left w:val="nil"/>
              <w:bottom w:val="nil"/>
              <w:right w:val="nil"/>
            </w:tcBorders>
          </w:tcPr>
          <w:p w14:paraId="1E260278" w14:textId="50193869" w:rsidR="000B520B" w:rsidRPr="00F91B2B" w:rsidRDefault="000B520B" w:rsidP="00F91B2B">
            <w:pPr>
              <w:spacing w:after="0" w:line="240" w:lineRule="auto"/>
              <w:rPr>
                <w:rFonts w:ascii="Arial" w:hAnsi="Arial" w:cs="Arial"/>
              </w:rPr>
            </w:pPr>
            <w:r w:rsidRPr="00F91B2B">
              <w:rPr>
                <w:rFonts w:ascii="Arial" w:hAnsi="Arial" w:cs="Arial"/>
              </w:rPr>
              <w:t>The following table presents all write</w:t>
            </w:r>
            <w:r w:rsidR="00DE2CD1" w:rsidRPr="00F91B2B">
              <w:rPr>
                <w:rFonts w:ascii="Arial" w:hAnsi="Arial" w:cs="Arial"/>
              </w:rPr>
              <w:t>-</w:t>
            </w:r>
            <w:r w:rsidRPr="00F91B2B">
              <w:rPr>
                <w:rFonts w:ascii="Arial" w:hAnsi="Arial" w:cs="Arial"/>
              </w:rPr>
              <w:t xml:space="preserve">offs, waivers, postponements, gifts and ex gratia payments </w:t>
            </w:r>
            <w:r w:rsidR="00E94ECA" w:rsidRPr="00F91B2B">
              <w:rPr>
                <w:rFonts w:ascii="Arial" w:hAnsi="Arial" w:cs="Arial"/>
              </w:rPr>
              <w:t>approved</w:t>
            </w:r>
            <w:r w:rsidRPr="00F91B2B">
              <w:rPr>
                <w:rFonts w:ascii="Arial" w:hAnsi="Arial" w:cs="Arial"/>
              </w:rPr>
              <w:t xml:space="preserve"> under the </w:t>
            </w:r>
            <w:r w:rsidR="007200C4" w:rsidRPr="00F91B2B">
              <w:rPr>
                <w:rFonts w:ascii="Arial" w:hAnsi="Arial" w:cs="Arial"/>
              </w:rPr>
              <w:br/>
            </w:r>
            <w:r w:rsidRPr="00F91B2B">
              <w:rPr>
                <w:rFonts w:ascii="Arial" w:hAnsi="Arial" w:cs="Arial"/>
                <w:i/>
              </w:rPr>
              <w:t>Financial Management Act 1995</w:t>
            </w:r>
            <w:r w:rsidRPr="00F91B2B">
              <w:rPr>
                <w:rFonts w:ascii="Arial" w:hAnsi="Arial" w:cs="Arial"/>
              </w:rPr>
              <w:t xml:space="preserve"> or other legislation</w:t>
            </w:r>
            <w:r w:rsidR="007200C4" w:rsidRPr="00F91B2B">
              <w:rPr>
                <w:rFonts w:ascii="Arial" w:hAnsi="Arial" w:cs="Arial"/>
              </w:rPr>
              <w:t xml:space="preserve"> that the agency administers.</w:t>
            </w:r>
          </w:p>
        </w:tc>
      </w:tr>
      <w:tr w:rsidR="00555740" w:rsidRPr="00F91B2B" w14:paraId="315CE406" w14:textId="203F686A" w:rsidTr="00EB6990">
        <w:trPr>
          <w:gridAfter w:val="1"/>
          <w:wAfter w:w="850" w:type="dxa"/>
          <w:trHeight w:val="282"/>
        </w:trPr>
        <w:tc>
          <w:tcPr>
            <w:tcW w:w="917" w:type="dxa"/>
            <w:tcBorders>
              <w:top w:val="nil"/>
              <w:left w:val="nil"/>
              <w:bottom w:val="nil"/>
              <w:right w:val="nil"/>
            </w:tcBorders>
          </w:tcPr>
          <w:p w14:paraId="136F65AA" w14:textId="77777777" w:rsidR="00555740" w:rsidRPr="00F91B2B" w:rsidRDefault="00555740" w:rsidP="00F91B2B">
            <w:pPr>
              <w:rPr>
                <w:rFonts w:ascii="Arial" w:eastAsia="Times New Roman" w:hAnsi="Arial" w:cs="Arial"/>
                <w:sz w:val="20"/>
                <w:szCs w:val="20"/>
                <w:lang w:eastAsia="en-AU"/>
              </w:rPr>
            </w:pPr>
          </w:p>
        </w:tc>
        <w:tc>
          <w:tcPr>
            <w:tcW w:w="4038" w:type="dxa"/>
            <w:gridSpan w:val="2"/>
            <w:tcBorders>
              <w:top w:val="nil"/>
              <w:left w:val="nil"/>
              <w:bottom w:val="nil"/>
              <w:right w:val="nil"/>
            </w:tcBorders>
            <w:hideMark/>
          </w:tcPr>
          <w:p w14:paraId="6E914E08" w14:textId="13F0AED2" w:rsidR="00555740" w:rsidRPr="00F91B2B" w:rsidRDefault="00555740" w:rsidP="00F91B2B">
            <w:pPr>
              <w:rPr>
                <w:rFonts w:ascii="Arial" w:eastAsia="Times New Roman" w:hAnsi="Arial" w:cs="Arial"/>
                <w:sz w:val="20"/>
                <w:szCs w:val="20"/>
                <w:lang w:eastAsia="en-AU"/>
              </w:rPr>
            </w:pPr>
          </w:p>
        </w:tc>
        <w:tc>
          <w:tcPr>
            <w:tcW w:w="3830" w:type="dxa"/>
            <w:gridSpan w:val="4"/>
            <w:tcBorders>
              <w:top w:val="nil"/>
              <w:left w:val="nil"/>
              <w:bottom w:val="nil"/>
            </w:tcBorders>
            <w:vAlign w:val="bottom"/>
            <w:hideMark/>
          </w:tcPr>
          <w:p w14:paraId="534CAAC8" w14:textId="7C85B955"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Agency</w:t>
            </w:r>
          </w:p>
        </w:tc>
        <w:tc>
          <w:tcPr>
            <w:tcW w:w="3690" w:type="dxa"/>
            <w:gridSpan w:val="4"/>
            <w:tcBorders>
              <w:top w:val="nil"/>
              <w:bottom w:val="nil"/>
            </w:tcBorders>
            <w:vAlign w:val="bottom"/>
            <w:hideMark/>
          </w:tcPr>
          <w:p w14:paraId="2F00161B" w14:textId="7041E2A4"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Territory items</w:t>
            </w:r>
          </w:p>
        </w:tc>
        <w:tc>
          <w:tcPr>
            <w:tcW w:w="851" w:type="dxa"/>
            <w:tcBorders>
              <w:top w:val="nil"/>
            </w:tcBorders>
          </w:tcPr>
          <w:p w14:paraId="3B956A6C" w14:textId="77777777" w:rsidR="00555740" w:rsidRPr="00F91B2B" w:rsidRDefault="00555740" w:rsidP="00F91B2B">
            <w:pPr>
              <w:jc w:val="center"/>
              <w:rPr>
                <w:rFonts w:ascii="Arial" w:eastAsia="Times New Roman" w:hAnsi="Arial" w:cs="Arial"/>
                <w:sz w:val="20"/>
                <w:szCs w:val="20"/>
                <w:lang w:eastAsia="en-AU"/>
              </w:rPr>
            </w:pPr>
          </w:p>
        </w:tc>
      </w:tr>
      <w:tr w:rsidR="00555740" w:rsidRPr="00F91B2B" w14:paraId="4EAD42B7" w14:textId="6E2088C0" w:rsidTr="00EB6990">
        <w:trPr>
          <w:gridAfter w:val="1"/>
          <w:wAfter w:w="850" w:type="dxa"/>
          <w:trHeight w:val="505"/>
        </w:trPr>
        <w:tc>
          <w:tcPr>
            <w:tcW w:w="917" w:type="dxa"/>
            <w:tcBorders>
              <w:top w:val="nil"/>
              <w:left w:val="nil"/>
              <w:bottom w:val="nil"/>
              <w:right w:val="nil"/>
            </w:tcBorders>
          </w:tcPr>
          <w:p w14:paraId="21C4BAE7" w14:textId="77777777" w:rsidR="00555740" w:rsidRPr="00F91B2B" w:rsidRDefault="00555740" w:rsidP="00F91B2B">
            <w:pPr>
              <w:jc w:val="center"/>
              <w:rPr>
                <w:rFonts w:ascii="Arial" w:eastAsia="Times New Roman" w:hAnsi="Arial" w:cs="Arial"/>
                <w:sz w:val="20"/>
                <w:szCs w:val="20"/>
                <w:lang w:eastAsia="en-AU"/>
              </w:rPr>
            </w:pPr>
          </w:p>
        </w:tc>
        <w:tc>
          <w:tcPr>
            <w:tcW w:w="4038" w:type="dxa"/>
            <w:gridSpan w:val="2"/>
            <w:tcBorders>
              <w:top w:val="nil"/>
              <w:left w:val="nil"/>
              <w:bottom w:val="nil"/>
              <w:right w:val="nil"/>
            </w:tcBorders>
            <w:hideMark/>
          </w:tcPr>
          <w:p w14:paraId="53A48854" w14:textId="2BC78EF9" w:rsidR="00555740" w:rsidRPr="00F91B2B" w:rsidRDefault="00555740" w:rsidP="00F91B2B">
            <w:pPr>
              <w:jc w:val="center"/>
              <w:rPr>
                <w:rFonts w:ascii="Arial" w:eastAsia="Times New Roman" w:hAnsi="Arial" w:cs="Arial"/>
                <w:sz w:val="20"/>
                <w:szCs w:val="20"/>
                <w:lang w:eastAsia="en-AU"/>
              </w:rPr>
            </w:pPr>
          </w:p>
        </w:tc>
        <w:tc>
          <w:tcPr>
            <w:tcW w:w="992" w:type="dxa"/>
            <w:tcBorders>
              <w:top w:val="nil"/>
              <w:left w:val="nil"/>
              <w:bottom w:val="nil"/>
              <w:right w:val="nil"/>
            </w:tcBorders>
            <w:vAlign w:val="bottom"/>
            <w:hideMark/>
          </w:tcPr>
          <w:p w14:paraId="6A0EE9A9" w14:textId="271E8278" w:rsidR="00555740" w:rsidRPr="00F91B2B" w:rsidRDefault="00233091"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956" w:type="dxa"/>
            <w:tcBorders>
              <w:top w:val="nil"/>
              <w:left w:val="nil"/>
              <w:bottom w:val="single" w:sz="4" w:space="0" w:color="auto"/>
              <w:right w:val="nil"/>
            </w:tcBorders>
            <w:vAlign w:val="bottom"/>
            <w:hideMark/>
          </w:tcPr>
          <w:p w14:paraId="5926EEDB" w14:textId="3C5045D9" w:rsidR="00555740" w:rsidRPr="00F91B2B" w:rsidRDefault="00555740"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 of trans.</w:t>
            </w:r>
          </w:p>
        </w:tc>
        <w:tc>
          <w:tcPr>
            <w:tcW w:w="1031" w:type="dxa"/>
            <w:tcBorders>
              <w:top w:val="nil"/>
              <w:left w:val="single" w:sz="4" w:space="0" w:color="auto"/>
              <w:bottom w:val="nil"/>
              <w:right w:val="nil"/>
            </w:tcBorders>
            <w:vAlign w:val="bottom"/>
            <w:hideMark/>
          </w:tcPr>
          <w:p w14:paraId="45A62811" w14:textId="588006E4" w:rsidR="00555740" w:rsidRPr="00F91B2B" w:rsidRDefault="00233091"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c>
          <w:tcPr>
            <w:tcW w:w="851" w:type="dxa"/>
            <w:tcBorders>
              <w:top w:val="nil"/>
              <w:left w:val="nil"/>
              <w:bottom w:val="single" w:sz="4" w:space="0" w:color="auto"/>
              <w:right w:val="nil"/>
            </w:tcBorders>
            <w:vAlign w:val="bottom"/>
            <w:hideMark/>
          </w:tcPr>
          <w:p w14:paraId="125BEC38" w14:textId="6E9476DD" w:rsidR="00555740" w:rsidRPr="00F91B2B" w:rsidRDefault="00555740"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 of trans.</w:t>
            </w:r>
          </w:p>
        </w:tc>
        <w:tc>
          <w:tcPr>
            <w:tcW w:w="992" w:type="dxa"/>
            <w:tcBorders>
              <w:top w:val="nil"/>
              <w:left w:val="single" w:sz="4" w:space="0" w:color="auto"/>
              <w:bottom w:val="nil"/>
              <w:right w:val="nil"/>
            </w:tcBorders>
            <w:vAlign w:val="bottom"/>
            <w:hideMark/>
          </w:tcPr>
          <w:p w14:paraId="6B81E43A" w14:textId="429535BD" w:rsidR="00555740" w:rsidRPr="00F91B2B" w:rsidRDefault="00233091"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850" w:type="dxa"/>
            <w:tcBorders>
              <w:top w:val="nil"/>
              <w:left w:val="nil"/>
              <w:bottom w:val="single" w:sz="4" w:space="0" w:color="auto"/>
              <w:right w:val="single" w:sz="4" w:space="0" w:color="auto"/>
            </w:tcBorders>
            <w:vAlign w:val="bottom"/>
            <w:hideMark/>
          </w:tcPr>
          <w:p w14:paraId="711D74A3" w14:textId="50A0DEBE" w:rsidR="00555740" w:rsidRPr="00F91B2B" w:rsidRDefault="00555740"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 of trans.</w:t>
            </w:r>
          </w:p>
        </w:tc>
        <w:tc>
          <w:tcPr>
            <w:tcW w:w="997" w:type="dxa"/>
            <w:tcBorders>
              <w:top w:val="nil"/>
              <w:left w:val="nil"/>
              <w:bottom w:val="nil"/>
              <w:right w:val="nil"/>
            </w:tcBorders>
            <w:vAlign w:val="bottom"/>
            <w:hideMark/>
          </w:tcPr>
          <w:p w14:paraId="12107CE4" w14:textId="713B767D" w:rsidR="00555740" w:rsidRPr="00F91B2B" w:rsidRDefault="00233091"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c>
          <w:tcPr>
            <w:tcW w:w="851" w:type="dxa"/>
            <w:tcBorders>
              <w:top w:val="nil"/>
              <w:left w:val="nil"/>
              <w:bottom w:val="nil"/>
              <w:right w:val="single" w:sz="4" w:space="0" w:color="auto"/>
            </w:tcBorders>
            <w:vAlign w:val="bottom"/>
            <w:hideMark/>
          </w:tcPr>
          <w:p w14:paraId="1D93EB0E" w14:textId="468DEC93" w:rsidR="00555740" w:rsidRPr="00F91B2B" w:rsidRDefault="00555740" w:rsidP="00F91B2B">
            <w:pPr>
              <w:spacing w:after="120"/>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 of trans.</w:t>
            </w:r>
          </w:p>
        </w:tc>
        <w:tc>
          <w:tcPr>
            <w:tcW w:w="851" w:type="dxa"/>
            <w:tcBorders>
              <w:top w:val="nil"/>
              <w:left w:val="single" w:sz="4" w:space="0" w:color="auto"/>
              <w:bottom w:val="nil"/>
            </w:tcBorders>
            <w:vAlign w:val="bottom"/>
          </w:tcPr>
          <w:p w14:paraId="712B0D95" w14:textId="30DE7120"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Note</w:t>
            </w:r>
            <w:r w:rsidRPr="00F91B2B">
              <w:rPr>
                <w:rFonts w:ascii="Arial" w:eastAsia="Times New Roman" w:hAnsi="Arial" w:cs="Arial"/>
                <w:color w:val="002060"/>
                <w:sz w:val="20"/>
                <w:szCs w:val="20"/>
                <w:vertAlign w:val="superscript"/>
                <w:lang w:eastAsia="en-AU"/>
              </w:rPr>
              <w:t>(b)</w:t>
            </w:r>
          </w:p>
        </w:tc>
      </w:tr>
      <w:tr w:rsidR="00555740" w:rsidRPr="00F91B2B" w14:paraId="155D5219" w14:textId="1BB4F342" w:rsidTr="00EB6990">
        <w:trPr>
          <w:gridAfter w:val="1"/>
          <w:wAfter w:w="850" w:type="dxa"/>
          <w:trHeight w:val="282"/>
        </w:trPr>
        <w:tc>
          <w:tcPr>
            <w:tcW w:w="917" w:type="dxa"/>
            <w:tcBorders>
              <w:top w:val="single" w:sz="4" w:space="0" w:color="auto"/>
              <w:left w:val="nil"/>
              <w:right w:val="nil"/>
            </w:tcBorders>
          </w:tcPr>
          <w:p w14:paraId="4D974E2D" w14:textId="77777777" w:rsidR="00555740" w:rsidRPr="00F91B2B" w:rsidRDefault="00555740" w:rsidP="00F91B2B">
            <w:pPr>
              <w:jc w:val="both"/>
              <w:rPr>
                <w:rFonts w:ascii="Arial" w:eastAsia="Times New Roman" w:hAnsi="Arial" w:cs="Arial"/>
                <w:sz w:val="20"/>
                <w:szCs w:val="20"/>
                <w:lang w:eastAsia="en-AU"/>
              </w:rPr>
            </w:pPr>
          </w:p>
        </w:tc>
        <w:tc>
          <w:tcPr>
            <w:tcW w:w="4038" w:type="dxa"/>
            <w:gridSpan w:val="2"/>
            <w:tcBorders>
              <w:top w:val="single" w:sz="4" w:space="0" w:color="auto"/>
              <w:left w:val="nil"/>
              <w:right w:val="nil"/>
            </w:tcBorders>
            <w:hideMark/>
          </w:tcPr>
          <w:p w14:paraId="67E53D05" w14:textId="566DCE7C" w:rsidR="00555740" w:rsidRPr="00F91B2B" w:rsidRDefault="00555740" w:rsidP="00F91B2B">
            <w:pPr>
              <w:jc w:val="both"/>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single" w:sz="4" w:space="0" w:color="auto"/>
              <w:left w:val="nil"/>
              <w:right w:val="nil"/>
            </w:tcBorders>
            <w:vAlign w:val="bottom"/>
            <w:hideMark/>
          </w:tcPr>
          <w:p w14:paraId="6062E126"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56" w:type="dxa"/>
            <w:tcBorders>
              <w:top w:val="single" w:sz="4" w:space="0" w:color="auto"/>
              <w:left w:val="nil"/>
              <w:right w:val="nil"/>
            </w:tcBorders>
            <w:vAlign w:val="bottom"/>
            <w:hideMark/>
          </w:tcPr>
          <w:p w14:paraId="4C646411"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031" w:type="dxa"/>
            <w:tcBorders>
              <w:top w:val="single" w:sz="4" w:space="0" w:color="auto"/>
              <w:left w:val="single" w:sz="4" w:space="0" w:color="auto"/>
              <w:right w:val="nil"/>
            </w:tcBorders>
            <w:vAlign w:val="bottom"/>
            <w:hideMark/>
          </w:tcPr>
          <w:p w14:paraId="425FC448"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51" w:type="dxa"/>
            <w:tcBorders>
              <w:top w:val="single" w:sz="4" w:space="0" w:color="auto"/>
              <w:left w:val="nil"/>
              <w:right w:val="nil"/>
            </w:tcBorders>
            <w:vAlign w:val="bottom"/>
            <w:hideMark/>
          </w:tcPr>
          <w:p w14:paraId="6EF9CB68"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single" w:sz="4" w:space="0" w:color="auto"/>
              <w:left w:val="single" w:sz="4" w:space="0" w:color="auto"/>
              <w:right w:val="nil"/>
            </w:tcBorders>
            <w:vAlign w:val="bottom"/>
            <w:hideMark/>
          </w:tcPr>
          <w:p w14:paraId="7FFD3908"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50" w:type="dxa"/>
            <w:tcBorders>
              <w:top w:val="single" w:sz="4" w:space="0" w:color="auto"/>
              <w:left w:val="nil"/>
              <w:right w:val="single" w:sz="4" w:space="0" w:color="auto"/>
            </w:tcBorders>
            <w:vAlign w:val="bottom"/>
            <w:hideMark/>
          </w:tcPr>
          <w:p w14:paraId="3081E99C"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single" w:sz="4" w:space="0" w:color="auto"/>
              <w:left w:val="nil"/>
              <w:right w:val="nil"/>
            </w:tcBorders>
            <w:vAlign w:val="bottom"/>
            <w:hideMark/>
          </w:tcPr>
          <w:p w14:paraId="02EBC956"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51" w:type="dxa"/>
            <w:tcBorders>
              <w:top w:val="single" w:sz="4" w:space="0" w:color="auto"/>
              <w:left w:val="nil"/>
              <w:right w:val="single" w:sz="4" w:space="0" w:color="auto"/>
            </w:tcBorders>
            <w:vAlign w:val="bottom"/>
            <w:hideMark/>
          </w:tcPr>
          <w:p w14:paraId="2A979C8B" w14:textId="77777777" w:rsidR="00555740" w:rsidRPr="00F91B2B" w:rsidRDefault="00555740"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single" w:sz="4" w:space="0" w:color="auto"/>
              <w:left w:val="single" w:sz="4" w:space="0" w:color="auto"/>
            </w:tcBorders>
          </w:tcPr>
          <w:p w14:paraId="07E4F4A3" w14:textId="77777777" w:rsidR="00555740" w:rsidRPr="00F91B2B" w:rsidRDefault="00555740" w:rsidP="00F91B2B">
            <w:pPr>
              <w:jc w:val="center"/>
              <w:rPr>
                <w:rFonts w:ascii="Arial" w:eastAsia="Times New Roman" w:hAnsi="Arial" w:cs="Arial"/>
                <w:sz w:val="20"/>
                <w:szCs w:val="20"/>
                <w:lang w:eastAsia="en-AU"/>
              </w:rPr>
            </w:pPr>
          </w:p>
        </w:tc>
      </w:tr>
      <w:tr w:rsidR="00555740" w:rsidRPr="00F91B2B" w14:paraId="7E56F087" w14:textId="7589B387" w:rsidTr="00EB6990">
        <w:trPr>
          <w:gridAfter w:val="1"/>
          <w:wAfter w:w="850" w:type="dxa"/>
          <w:trHeight w:val="178"/>
        </w:trPr>
        <w:tc>
          <w:tcPr>
            <w:tcW w:w="917" w:type="dxa"/>
            <w:tcBorders>
              <w:top w:val="nil"/>
              <w:left w:val="nil"/>
              <w:bottom w:val="nil"/>
            </w:tcBorders>
          </w:tcPr>
          <w:p w14:paraId="615332C7" w14:textId="77777777" w:rsidR="00555740" w:rsidRPr="00F91B2B" w:rsidRDefault="00555740" w:rsidP="00F91B2B">
            <w:pPr>
              <w:spacing w:after="0" w:line="240" w:lineRule="auto"/>
              <w:jc w:val="center"/>
              <w:rPr>
                <w:rFonts w:ascii="Arial" w:eastAsia="Times New Roman" w:hAnsi="Arial" w:cs="Arial"/>
                <w:sz w:val="20"/>
                <w:szCs w:val="20"/>
                <w:lang w:eastAsia="en-AU"/>
              </w:rPr>
            </w:pPr>
          </w:p>
        </w:tc>
        <w:tc>
          <w:tcPr>
            <w:tcW w:w="4038" w:type="dxa"/>
            <w:gridSpan w:val="2"/>
            <w:tcBorders>
              <w:top w:val="nil"/>
              <w:bottom w:val="nil"/>
            </w:tcBorders>
            <w:hideMark/>
          </w:tcPr>
          <w:p w14:paraId="38234C25" w14:textId="0C02C52E" w:rsidR="00555740" w:rsidRPr="00F91B2B" w:rsidRDefault="00555740" w:rsidP="00F91B2B">
            <w:pPr>
              <w:spacing w:after="0" w:line="240" w:lineRule="auto"/>
              <w:jc w:val="center"/>
              <w:rPr>
                <w:rFonts w:ascii="Arial" w:eastAsia="Times New Roman" w:hAnsi="Arial" w:cs="Arial"/>
                <w:sz w:val="20"/>
                <w:szCs w:val="20"/>
                <w:lang w:eastAsia="en-AU"/>
              </w:rPr>
            </w:pPr>
          </w:p>
        </w:tc>
        <w:tc>
          <w:tcPr>
            <w:tcW w:w="992" w:type="dxa"/>
            <w:tcBorders>
              <w:top w:val="nil"/>
            </w:tcBorders>
            <w:vAlign w:val="center"/>
            <w:hideMark/>
          </w:tcPr>
          <w:p w14:paraId="3D2CF0B9" w14:textId="77777777" w:rsidR="00555740" w:rsidRPr="00F91B2B" w:rsidRDefault="00555740" w:rsidP="00F91B2B">
            <w:pPr>
              <w:spacing w:after="0" w:line="240" w:lineRule="auto"/>
              <w:jc w:val="both"/>
              <w:rPr>
                <w:rFonts w:ascii="Arial" w:eastAsia="Times New Roman" w:hAnsi="Arial" w:cs="Arial"/>
                <w:sz w:val="20"/>
                <w:szCs w:val="20"/>
                <w:lang w:eastAsia="en-AU"/>
              </w:rPr>
            </w:pPr>
          </w:p>
        </w:tc>
        <w:tc>
          <w:tcPr>
            <w:tcW w:w="956" w:type="dxa"/>
            <w:tcBorders>
              <w:top w:val="nil"/>
              <w:bottom w:val="nil"/>
              <w:right w:val="single" w:sz="4" w:space="0" w:color="auto"/>
            </w:tcBorders>
            <w:vAlign w:val="center"/>
            <w:hideMark/>
          </w:tcPr>
          <w:p w14:paraId="001BB56A" w14:textId="77777777" w:rsidR="00555740" w:rsidRPr="00F91B2B" w:rsidRDefault="00555740" w:rsidP="00F91B2B">
            <w:pPr>
              <w:spacing w:after="0" w:line="240" w:lineRule="auto"/>
              <w:jc w:val="center"/>
              <w:rPr>
                <w:rFonts w:ascii="Arial" w:eastAsia="Times New Roman" w:hAnsi="Arial" w:cs="Arial"/>
                <w:sz w:val="20"/>
                <w:szCs w:val="20"/>
                <w:lang w:eastAsia="en-AU"/>
              </w:rPr>
            </w:pPr>
          </w:p>
        </w:tc>
        <w:tc>
          <w:tcPr>
            <w:tcW w:w="1031" w:type="dxa"/>
            <w:tcBorders>
              <w:top w:val="nil"/>
              <w:left w:val="single" w:sz="4" w:space="0" w:color="auto"/>
              <w:bottom w:val="nil"/>
            </w:tcBorders>
            <w:vAlign w:val="center"/>
            <w:hideMark/>
          </w:tcPr>
          <w:p w14:paraId="420B4C92" w14:textId="77777777" w:rsidR="00555740" w:rsidRPr="00F91B2B" w:rsidRDefault="00555740"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nil"/>
              <w:bottom w:val="nil"/>
              <w:right w:val="single" w:sz="4" w:space="0" w:color="auto"/>
            </w:tcBorders>
            <w:vAlign w:val="center"/>
            <w:hideMark/>
          </w:tcPr>
          <w:p w14:paraId="46854532" w14:textId="77777777" w:rsidR="00555740" w:rsidRPr="00F91B2B" w:rsidRDefault="00555740" w:rsidP="00F91B2B">
            <w:pPr>
              <w:spacing w:after="0" w:line="240" w:lineRule="auto"/>
              <w:jc w:val="center"/>
              <w:rPr>
                <w:rFonts w:ascii="Arial" w:eastAsia="Times New Roman" w:hAnsi="Arial" w:cs="Arial"/>
                <w:b/>
                <w:bCs/>
                <w:sz w:val="20"/>
                <w:szCs w:val="20"/>
                <w:lang w:eastAsia="en-AU"/>
              </w:rPr>
            </w:pPr>
          </w:p>
        </w:tc>
        <w:tc>
          <w:tcPr>
            <w:tcW w:w="992" w:type="dxa"/>
            <w:tcBorders>
              <w:top w:val="nil"/>
              <w:left w:val="single" w:sz="4" w:space="0" w:color="auto"/>
              <w:bottom w:val="nil"/>
            </w:tcBorders>
            <w:vAlign w:val="center"/>
            <w:hideMark/>
          </w:tcPr>
          <w:p w14:paraId="01BC7452" w14:textId="77777777" w:rsidR="00555740" w:rsidRPr="00F91B2B" w:rsidRDefault="00555740"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tcBorders>
              <w:top w:val="nil"/>
              <w:bottom w:val="nil"/>
              <w:right w:val="single" w:sz="4" w:space="0" w:color="auto"/>
            </w:tcBorders>
            <w:vAlign w:val="center"/>
            <w:hideMark/>
          </w:tcPr>
          <w:p w14:paraId="35C72982" w14:textId="77777777" w:rsidR="00555740" w:rsidRPr="00F91B2B" w:rsidRDefault="00555740"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7" w:type="dxa"/>
            <w:tcBorders>
              <w:top w:val="nil"/>
              <w:left w:val="single" w:sz="4" w:space="0" w:color="auto"/>
              <w:bottom w:val="nil"/>
            </w:tcBorders>
            <w:vAlign w:val="center"/>
            <w:hideMark/>
          </w:tcPr>
          <w:p w14:paraId="34903127" w14:textId="77777777" w:rsidR="00555740" w:rsidRPr="00F91B2B" w:rsidRDefault="00555740" w:rsidP="00F91B2B">
            <w:pPr>
              <w:spacing w:after="0" w:line="240" w:lineRule="auto"/>
              <w:jc w:val="center"/>
              <w:rPr>
                <w:rFonts w:ascii="Arial" w:eastAsia="Times New Roman" w:hAnsi="Arial" w:cs="Arial"/>
                <w:b/>
                <w:bCs/>
                <w:sz w:val="20"/>
                <w:szCs w:val="20"/>
                <w:lang w:eastAsia="en-AU"/>
              </w:rPr>
            </w:pPr>
          </w:p>
        </w:tc>
        <w:tc>
          <w:tcPr>
            <w:tcW w:w="851" w:type="dxa"/>
            <w:tcBorders>
              <w:top w:val="nil"/>
              <w:bottom w:val="nil"/>
              <w:right w:val="single" w:sz="4" w:space="0" w:color="auto"/>
            </w:tcBorders>
            <w:vAlign w:val="center"/>
            <w:hideMark/>
          </w:tcPr>
          <w:p w14:paraId="1ABA763E" w14:textId="77777777" w:rsidR="00555740" w:rsidRPr="00F91B2B" w:rsidRDefault="00555740" w:rsidP="00F91B2B">
            <w:pPr>
              <w:spacing w:after="0" w:line="240" w:lineRule="auto"/>
              <w:jc w:val="center"/>
              <w:rPr>
                <w:rFonts w:ascii="Arial" w:eastAsia="Times New Roman" w:hAnsi="Arial" w:cs="Arial"/>
                <w:sz w:val="20"/>
                <w:szCs w:val="20"/>
                <w:lang w:eastAsia="en-AU"/>
              </w:rPr>
            </w:pPr>
          </w:p>
        </w:tc>
        <w:tc>
          <w:tcPr>
            <w:tcW w:w="851" w:type="dxa"/>
            <w:tcBorders>
              <w:top w:val="nil"/>
              <w:left w:val="single" w:sz="4" w:space="0" w:color="auto"/>
              <w:bottom w:val="nil"/>
            </w:tcBorders>
          </w:tcPr>
          <w:p w14:paraId="3EB94997" w14:textId="77777777" w:rsidR="00555740" w:rsidRPr="00F91B2B" w:rsidRDefault="00555740" w:rsidP="00F91B2B">
            <w:pPr>
              <w:spacing w:after="0" w:line="240" w:lineRule="auto"/>
              <w:jc w:val="center"/>
              <w:rPr>
                <w:rFonts w:ascii="Arial" w:eastAsia="Times New Roman" w:hAnsi="Arial" w:cs="Arial"/>
                <w:sz w:val="20"/>
                <w:szCs w:val="20"/>
                <w:lang w:eastAsia="en-AU"/>
              </w:rPr>
            </w:pPr>
          </w:p>
        </w:tc>
      </w:tr>
      <w:tr w:rsidR="00555740" w:rsidRPr="00F91B2B" w14:paraId="3ED11CCC" w14:textId="3B797F7F" w:rsidTr="00EB6990">
        <w:trPr>
          <w:gridAfter w:val="1"/>
          <w:wAfter w:w="850" w:type="dxa"/>
          <w:trHeight w:val="252"/>
        </w:trPr>
        <w:tc>
          <w:tcPr>
            <w:tcW w:w="917" w:type="dxa"/>
            <w:tcBorders>
              <w:top w:val="nil"/>
              <w:left w:val="nil"/>
              <w:bottom w:val="nil"/>
            </w:tcBorders>
          </w:tcPr>
          <w:p w14:paraId="1CDB46A0" w14:textId="77777777" w:rsidR="00555740" w:rsidRPr="00F91B2B" w:rsidRDefault="00555740" w:rsidP="00F91B2B">
            <w:pPr>
              <w:spacing w:after="0" w:line="240" w:lineRule="auto"/>
              <w:rPr>
                <w:rFonts w:ascii="Arial" w:eastAsia="Times New Roman" w:hAnsi="Arial" w:cs="Arial"/>
                <w:b/>
                <w:i/>
                <w:iCs/>
                <w:color w:val="000000"/>
                <w:sz w:val="20"/>
                <w:szCs w:val="20"/>
                <w:lang w:eastAsia="en-AU"/>
              </w:rPr>
            </w:pPr>
          </w:p>
        </w:tc>
        <w:tc>
          <w:tcPr>
            <w:tcW w:w="4038" w:type="dxa"/>
            <w:gridSpan w:val="2"/>
            <w:tcBorders>
              <w:top w:val="nil"/>
              <w:bottom w:val="nil"/>
            </w:tcBorders>
            <w:hideMark/>
          </w:tcPr>
          <w:p w14:paraId="23311875" w14:textId="5B125B00" w:rsidR="00555740" w:rsidRPr="00F91B2B" w:rsidRDefault="00555740" w:rsidP="00F91B2B">
            <w:pPr>
              <w:spacing w:after="0" w:line="240" w:lineRule="auto"/>
              <w:rPr>
                <w:rFonts w:ascii="Arial" w:eastAsia="Times New Roman" w:hAnsi="Arial" w:cs="Arial"/>
                <w:b/>
                <w:i/>
                <w:iCs/>
                <w:color w:val="000000"/>
                <w:sz w:val="20"/>
                <w:szCs w:val="20"/>
                <w:lang w:eastAsia="en-AU"/>
              </w:rPr>
            </w:pPr>
            <w:r w:rsidRPr="00F91B2B">
              <w:rPr>
                <w:rFonts w:ascii="Arial" w:eastAsia="Times New Roman" w:hAnsi="Arial" w:cs="Arial"/>
                <w:b/>
                <w:sz w:val="20"/>
                <w:szCs w:val="20"/>
                <w:lang w:eastAsia="en-AU"/>
              </w:rPr>
              <w:t xml:space="preserve">Authorised under the </w:t>
            </w:r>
            <w:r w:rsidRPr="00F91B2B">
              <w:rPr>
                <w:rFonts w:ascii="Arial" w:eastAsia="Times New Roman" w:hAnsi="Arial" w:cs="Arial"/>
                <w:b/>
                <w:i/>
                <w:sz w:val="20"/>
                <w:szCs w:val="20"/>
                <w:lang w:eastAsia="en-AU"/>
              </w:rPr>
              <w:t>Financial Management Act 1995</w:t>
            </w:r>
          </w:p>
        </w:tc>
        <w:tc>
          <w:tcPr>
            <w:tcW w:w="992" w:type="dxa"/>
            <w:tcBorders>
              <w:top w:val="nil"/>
              <w:bottom w:val="nil"/>
            </w:tcBorders>
            <w:hideMark/>
          </w:tcPr>
          <w:p w14:paraId="2D83FA0D" w14:textId="77777777" w:rsidR="00555740" w:rsidRPr="00F91B2B" w:rsidRDefault="00555740" w:rsidP="00F91B2B">
            <w:pPr>
              <w:spacing w:after="0" w:line="240" w:lineRule="auto"/>
              <w:rPr>
                <w:rFonts w:ascii="Arial" w:eastAsia="Times New Roman" w:hAnsi="Arial" w:cs="Arial"/>
                <w:i/>
                <w:iCs/>
                <w:color w:val="000000"/>
                <w:sz w:val="20"/>
                <w:szCs w:val="20"/>
                <w:lang w:eastAsia="en-AU"/>
              </w:rPr>
            </w:pPr>
          </w:p>
        </w:tc>
        <w:tc>
          <w:tcPr>
            <w:tcW w:w="956" w:type="dxa"/>
            <w:tcBorders>
              <w:top w:val="nil"/>
              <w:bottom w:val="nil"/>
              <w:right w:val="single" w:sz="4" w:space="0" w:color="auto"/>
            </w:tcBorders>
            <w:hideMark/>
          </w:tcPr>
          <w:p w14:paraId="3B1C8B6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tcBorders>
            <w:hideMark/>
          </w:tcPr>
          <w:p w14:paraId="511BED17"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bottom w:val="nil"/>
              <w:right w:val="single" w:sz="4" w:space="0" w:color="auto"/>
            </w:tcBorders>
            <w:hideMark/>
          </w:tcPr>
          <w:p w14:paraId="376377E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tcBorders>
            <w:hideMark/>
          </w:tcPr>
          <w:p w14:paraId="7DFCA080"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bottom w:val="nil"/>
              <w:right w:val="single" w:sz="4" w:space="0" w:color="auto"/>
            </w:tcBorders>
            <w:hideMark/>
          </w:tcPr>
          <w:p w14:paraId="5FA653CC"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single" w:sz="4" w:space="0" w:color="auto"/>
              <w:bottom w:val="nil"/>
            </w:tcBorders>
            <w:hideMark/>
          </w:tcPr>
          <w:p w14:paraId="0AE9985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bottom w:val="nil"/>
              <w:right w:val="single" w:sz="4" w:space="0" w:color="auto"/>
            </w:tcBorders>
            <w:hideMark/>
          </w:tcPr>
          <w:p w14:paraId="3E863CA3"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3F1D018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50690D1" w14:textId="56D08271" w:rsidTr="00EB6990">
        <w:trPr>
          <w:gridAfter w:val="1"/>
          <w:wAfter w:w="850" w:type="dxa"/>
          <w:trHeight w:val="252"/>
        </w:trPr>
        <w:tc>
          <w:tcPr>
            <w:tcW w:w="917" w:type="dxa"/>
            <w:tcBorders>
              <w:top w:val="nil"/>
              <w:left w:val="nil"/>
              <w:bottom w:val="nil"/>
              <w:right w:val="nil"/>
            </w:tcBorders>
          </w:tcPr>
          <w:p w14:paraId="4BDF5EEB" w14:textId="77777777" w:rsidR="00555740" w:rsidRPr="00F91B2B" w:rsidRDefault="00555740" w:rsidP="00F91B2B">
            <w:pPr>
              <w:spacing w:after="0" w:line="240" w:lineRule="auto"/>
              <w:rPr>
                <w:rFonts w:ascii="Arial" w:eastAsia="Times New Roman" w:hAnsi="Arial" w:cs="Arial"/>
                <w:b/>
                <w:i/>
                <w:iCs/>
                <w:color w:val="000000"/>
                <w:sz w:val="20"/>
                <w:szCs w:val="20"/>
                <w:lang w:eastAsia="en-AU"/>
              </w:rPr>
            </w:pPr>
          </w:p>
        </w:tc>
        <w:tc>
          <w:tcPr>
            <w:tcW w:w="4038" w:type="dxa"/>
            <w:gridSpan w:val="2"/>
            <w:tcBorders>
              <w:top w:val="nil"/>
              <w:left w:val="nil"/>
              <w:bottom w:val="nil"/>
              <w:right w:val="nil"/>
            </w:tcBorders>
          </w:tcPr>
          <w:p w14:paraId="53493663" w14:textId="72960522" w:rsidR="00555740" w:rsidRPr="00F91B2B" w:rsidRDefault="00555740" w:rsidP="00F91B2B">
            <w:pPr>
              <w:spacing w:after="0" w:line="240" w:lineRule="auto"/>
              <w:rPr>
                <w:rFonts w:ascii="Arial" w:eastAsia="Times New Roman" w:hAnsi="Arial" w:cs="Arial"/>
                <w:b/>
                <w:i/>
                <w:iCs/>
                <w:color w:val="000000"/>
                <w:sz w:val="20"/>
                <w:szCs w:val="20"/>
                <w:lang w:eastAsia="en-AU"/>
              </w:rPr>
            </w:pPr>
            <w:r w:rsidRPr="00F91B2B">
              <w:rPr>
                <w:rFonts w:ascii="Arial" w:eastAsia="Times New Roman" w:hAnsi="Arial" w:cs="Arial"/>
                <w:b/>
                <w:i/>
                <w:iCs/>
                <w:color w:val="000000"/>
                <w:sz w:val="20"/>
                <w:szCs w:val="20"/>
                <w:lang w:eastAsia="en-AU"/>
              </w:rPr>
              <w:t>Write</w:t>
            </w:r>
            <w:r w:rsidR="00A9562E" w:rsidRPr="00F91B2B">
              <w:rPr>
                <w:rFonts w:ascii="Arial" w:eastAsia="Times New Roman" w:hAnsi="Arial" w:cs="Arial"/>
                <w:b/>
                <w:i/>
                <w:iCs/>
                <w:color w:val="000000"/>
                <w:sz w:val="20"/>
                <w:szCs w:val="20"/>
                <w:lang w:eastAsia="en-AU"/>
              </w:rPr>
              <w:t>-</w:t>
            </w:r>
            <w:r w:rsidRPr="00F91B2B">
              <w:rPr>
                <w:rFonts w:ascii="Arial" w:eastAsia="Times New Roman" w:hAnsi="Arial" w:cs="Arial"/>
                <w:b/>
                <w:i/>
                <w:iCs/>
                <w:color w:val="000000"/>
                <w:sz w:val="20"/>
                <w:szCs w:val="20"/>
                <w:lang w:eastAsia="en-AU"/>
              </w:rPr>
              <w:t>offs, postponements and waivers approved by the Treasurer</w:t>
            </w:r>
          </w:p>
        </w:tc>
        <w:tc>
          <w:tcPr>
            <w:tcW w:w="992" w:type="dxa"/>
            <w:tcBorders>
              <w:top w:val="nil"/>
              <w:left w:val="nil"/>
              <w:bottom w:val="nil"/>
              <w:right w:val="nil"/>
            </w:tcBorders>
          </w:tcPr>
          <w:p w14:paraId="3AB845B6" w14:textId="77777777" w:rsidR="00555740" w:rsidRPr="00F91B2B" w:rsidRDefault="00555740" w:rsidP="00F91B2B">
            <w:pPr>
              <w:spacing w:after="0" w:line="240" w:lineRule="auto"/>
              <w:rPr>
                <w:rFonts w:ascii="Arial" w:eastAsia="Times New Roman" w:hAnsi="Arial" w:cs="Arial"/>
                <w:i/>
                <w:iCs/>
                <w:color w:val="000000"/>
                <w:sz w:val="20"/>
                <w:szCs w:val="20"/>
                <w:lang w:eastAsia="en-AU"/>
              </w:rPr>
            </w:pPr>
          </w:p>
        </w:tc>
        <w:tc>
          <w:tcPr>
            <w:tcW w:w="956" w:type="dxa"/>
            <w:tcBorders>
              <w:top w:val="nil"/>
              <w:left w:val="nil"/>
              <w:bottom w:val="nil"/>
              <w:right w:val="nil"/>
            </w:tcBorders>
          </w:tcPr>
          <w:p w14:paraId="4A57377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tcPr>
          <w:p w14:paraId="0EF80D6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nil"/>
            </w:tcBorders>
          </w:tcPr>
          <w:p w14:paraId="5D27DAB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tcPr>
          <w:p w14:paraId="5CFEDA0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nil"/>
              <w:left w:val="nil"/>
              <w:bottom w:val="nil"/>
              <w:right w:val="single" w:sz="4" w:space="0" w:color="auto"/>
            </w:tcBorders>
          </w:tcPr>
          <w:p w14:paraId="37FF0AD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nil"/>
              <w:left w:val="nil"/>
              <w:bottom w:val="nil"/>
              <w:right w:val="nil"/>
            </w:tcBorders>
          </w:tcPr>
          <w:p w14:paraId="4E4EF0A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tcPr>
          <w:p w14:paraId="45742D9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1829003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42D4A090" w14:textId="746D22D3" w:rsidTr="00EB6990">
        <w:trPr>
          <w:gridAfter w:val="1"/>
          <w:wAfter w:w="850" w:type="dxa"/>
          <w:trHeight w:val="252"/>
        </w:trPr>
        <w:tc>
          <w:tcPr>
            <w:tcW w:w="917" w:type="dxa"/>
            <w:tcBorders>
              <w:top w:val="nil"/>
              <w:left w:val="nil"/>
              <w:bottom w:val="nil"/>
              <w:right w:val="nil"/>
            </w:tcBorders>
          </w:tcPr>
          <w:p w14:paraId="27E8DBC9"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2B446565" w14:textId="3E3F848F"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Irrecoverable </w:t>
            </w:r>
            <w:r w:rsidR="00CB5641" w:rsidRPr="00F91B2B">
              <w:rPr>
                <w:rFonts w:ascii="Arial" w:eastAsia="Times New Roman" w:hAnsi="Arial" w:cs="Arial"/>
                <w:color w:val="000000"/>
                <w:sz w:val="20"/>
                <w:szCs w:val="20"/>
                <w:lang w:eastAsia="en-AU"/>
              </w:rPr>
              <w:t>money</w:t>
            </w:r>
            <w:r w:rsidRPr="00F91B2B">
              <w:rPr>
                <w:rFonts w:ascii="Arial" w:eastAsia="Times New Roman" w:hAnsi="Arial" w:cs="Arial"/>
                <w:color w:val="000000"/>
                <w:sz w:val="20"/>
                <w:szCs w:val="20"/>
                <w:lang w:eastAsia="en-AU"/>
              </w:rPr>
              <w:t xml:space="preserve"> </w:t>
            </w:r>
            <w:r w:rsidR="003E4200" w:rsidRPr="00F91B2B">
              <w:rPr>
                <w:rFonts w:ascii="Arial" w:eastAsia="Times New Roman" w:hAnsi="Arial" w:cs="Arial"/>
                <w:color w:val="000000"/>
                <w:sz w:val="20"/>
                <w:szCs w:val="20"/>
                <w:lang w:eastAsia="en-AU"/>
              </w:rPr>
              <w:t xml:space="preserve">written </w:t>
            </w:r>
            <w:r w:rsidRPr="00F91B2B">
              <w:rPr>
                <w:rFonts w:ascii="Arial" w:eastAsia="Times New Roman" w:hAnsi="Arial" w:cs="Arial"/>
                <w:color w:val="000000"/>
                <w:sz w:val="20"/>
                <w:szCs w:val="20"/>
                <w:lang w:eastAsia="en-AU"/>
              </w:rPr>
              <w:t>off</w:t>
            </w:r>
          </w:p>
        </w:tc>
        <w:tc>
          <w:tcPr>
            <w:tcW w:w="992" w:type="dxa"/>
            <w:tcBorders>
              <w:top w:val="nil"/>
              <w:left w:val="nil"/>
              <w:bottom w:val="nil"/>
              <w:right w:val="nil"/>
            </w:tcBorders>
            <w:hideMark/>
          </w:tcPr>
          <w:p w14:paraId="79F29015"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698E5EE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15DBA5B4"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26709F7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49A17C9B"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533615E2"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5CF2553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57BB2DB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19DDFD6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55E7B770" w14:textId="74501357" w:rsidTr="00EB6990">
        <w:trPr>
          <w:gridAfter w:val="1"/>
          <w:wAfter w:w="850" w:type="dxa"/>
          <w:trHeight w:val="252"/>
        </w:trPr>
        <w:tc>
          <w:tcPr>
            <w:tcW w:w="917" w:type="dxa"/>
            <w:tcBorders>
              <w:top w:val="nil"/>
              <w:left w:val="nil"/>
              <w:bottom w:val="nil"/>
              <w:right w:val="nil"/>
            </w:tcBorders>
          </w:tcPr>
          <w:p w14:paraId="7220962B"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672DD200" w14:textId="77777777"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Losses or deficiencies of money written off</w:t>
            </w:r>
          </w:p>
        </w:tc>
        <w:tc>
          <w:tcPr>
            <w:tcW w:w="992" w:type="dxa"/>
            <w:tcBorders>
              <w:top w:val="nil"/>
              <w:left w:val="nil"/>
              <w:bottom w:val="nil"/>
              <w:right w:val="nil"/>
            </w:tcBorders>
            <w:hideMark/>
          </w:tcPr>
          <w:p w14:paraId="63DE36DE"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5EEBDFE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19FA7BEA"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39707A4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2B10C1F4"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3CED6949"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7AECDF7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6C46098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3F02DB2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29746B17" w14:textId="6B9E4C65" w:rsidTr="00EB6990">
        <w:trPr>
          <w:gridAfter w:val="1"/>
          <w:wAfter w:w="850" w:type="dxa"/>
          <w:trHeight w:val="252"/>
        </w:trPr>
        <w:tc>
          <w:tcPr>
            <w:tcW w:w="917" w:type="dxa"/>
            <w:tcBorders>
              <w:top w:val="nil"/>
              <w:left w:val="nil"/>
              <w:bottom w:val="nil"/>
              <w:right w:val="nil"/>
            </w:tcBorders>
          </w:tcPr>
          <w:p w14:paraId="35751D3A"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68EF163B" w14:textId="77777777"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Value of public property written off</w:t>
            </w:r>
          </w:p>
        </w:tc>
        <w:tc>
          <w:tcPr>
            <w:tcW w:w="992" w:type="dxa"/>
            <w:tcBorders>
              <w:top w:val="nil"/>
              <w:left w:val="nil"/>
              <w:bottom w:val="nil"/>
              <w:right w:val="nil"/>
            </w:tcBorders>
            <w:hideMark/>
          </w:tcPr>
          <w:p w14:paraId="3734BF4F"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7D9C066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65AF5D6F"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13A0637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0B1379B0"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052FF8AF"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1C63F75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42148D1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32E5A7B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20307A10" w14:textId="2F60F0FA" w:rsidTr="00EB6990">
        <w:trPr>
          <w:gridAfter w:val="1"/>
          <w:wAfter w:w="850" w:type="dxa"/>
          <w:trHeight w:val="252"/>
        </w:trPr>
        <w:tc>
          <w:tcPr>
            <w:tcW w:w="917" w:type="dxa"/>
            <w:tcBorders>
              <w:top w:val="nil"/>
              <w:left w:val="nil"/>
              <w:bottom w:val="nil"/>
              <w:right w:val="nil"/>
            </w:tcBorders>
          </w:tcPr>
          <w:p w14:paraId="723D27BF"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tcPr>
          <w:p w14:paraId="2F2AB4C9" w14:textId="77777777"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Postponement of right to receive or recover money or property</w:t>
            </w:r>
          </w:p>
        </w:tc>
        <w:tc>
          <w:tcPr>
            <w:tcW w:w="992" w:type="dxa"/>
            <w:tcBorders>
              <w:top w:val="nil"/>
              <w:left w:val="nil"/>
              <w:bottom w:val="nil"/>
              <w:right w:val="nil"/>
            </w:tcBorders>
          </w:tcPr>
          <w:p w14:paraId="14665A2A"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tcPr>
          <w:p w14:paraId="359DBA4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tcPr>
          <w:p w14:paraId="7EFEFD8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nil"/>
            </w:tcBorders>
          </w:tcPr>
          <w:p w14:paraId="1751A49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tcPr>
          <w:p w14:paraId="3224590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nil"/>
              <w:left w:val="nil"/>
              <w:bottom w:val="nil"/>
              <w:right w:val="single" w:sz="4" w:space="0" w:color="auto"/>
            </w:tcBorders>
          </w:tcPr>
          <w:p w14:paraId="3778140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nil"/>
              <w:left w:val="nil"/>
              <w:bottom w:val="nil"/>
              <w:right w:val="nil"/>
            </w:tcBorders>
          </w:tcPr>
          <w:p w14:paraId="14A5D42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tcPr>
          <w:p w14:paraId="38C95E3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35096F3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67D0C490" w14:textId="45FBE333" w:rsidTr="00EB6990">
        <w:trPr>
          <w:gridAfter w:val="1"/>
          <w:wAfter w:w="850" w:type="dxa"/>
          <w:trHeight w:val="252"/>
        </w:trPr>
        <w:tc>
          <w:tcPr>
            <w:tcW w:w="917" w:type="dxa"/>
            <w:tcBorders>
              <w:top w:val="nil"/>
              <w:left w:val="nil"/>
              <w:bottom w:val="nil"/>
              <w:right w:val="nil"/>
            </w:tcBorders>
          </w:tcPr>
          <w:p w14:paraId="7EC78AFB"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482BB0DA" w14:textId="77777777"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Waiver of right to receive or recover money or property</w:t>
            </w:r>
          </w:p>
        </w:tc>
        <w:tc>
          <w:tcPr>
            <w:tcW w:w="992" w:type="dxa"/>
            <w:tcBorders>
              <w:top w:val="nil"/>
              <w:left w:val="nil"/>
              <w:bottom w:val="nil"/>
              <w:right w:val="nil"/>
            </w:tcBorders>
            <w:hideMark/>
          </w:tcPr>
          <w:p w14:paraId="4F2C63CD"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74FD89AF"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3D97F317"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09557E3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2FD7DB0C"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06FB37C0"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6E9672C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1CBF093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6B47F60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2C71663" w14:textId="42B6C7A8" w:rsidTr="00EB6990">
        <w:trPr>
          <w:gridAfter w:val="1"/>
          <w:wAfter w:w="850" w:type="dxa"/>
          <w:trHeight w:val="252"/>
        </w:trPr>
        <w:tc>
          <w:tcPr>
            <w:tcW w:w="917" w:type="dxa"/>
            <w:tcBorders>
              <w:top w:val="nil"/>
              <w:left w:val="nil"/>
              <w:bottom w:val="nil"/>
              <w:right w:val="nil"/>
            </w:tcBorders>
          </w:tcPr>
          <w:p w14:paraId="4F11BCC0"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4038" w:type="dxa"/>
            <w:gridSpan w:val="2"/>
            <w:tcBorders>
              <w:top w:val="nil"/>
              <w:left w:val="nil"/>
              <w:bottom w:val="nil"/>
              <w:right w:val="nil"/>
            </w:tcBorders>
            <w:hideMark/>
          </w:tcPr>
          <w:p w14:paraId="7682F5ED" w14:textId="004FE643" w:rsidR="00555740" w:rsidRPr="00F91B2B" w:rsidRDefault="00555740"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write</w:t>
            </w:r>
            <w:r w:rsidR="00DE2CD1" w:rsidRPr="00F91B2B">
              <w:rPr>
                <w:rFonts w:ascii="Arial" w:eastAsia="Times New Roman" w:hAnsi="Arial" w:cs="Arial"/>
                <w:b/>
                <w:bCs/>
                <w:color w:val="000000"/>
                <w:sz w:val="20"/>
                <w:szCs w:val="20"/>
                <w:lang w:eastAsia="en-AU"/>
              </w:rPr>
              <w:t>-</w:t>
            </w:r>
            <w:r w:rsidRPr="00F91B2B">
              <w:rPr>
                <w:rFonts w:ascii="Arial" w:eastAsia="Times New Roman" w:hAnsi="Arial" w:cs="Arial"/>
                <w:b/>
                <w:bCs/>
                <w:color w:val="000000"/>
                <w:sz w:val="20"/>
                <w:szCs w:val="20"/>
                <w:lang w:eastAsia="en-AU"/>
              </w:rPr>
              <w:t>offs, postponements and waivers approved by the Treasurer</w:t>
            </w:r>
          </w:p>
        </w:tc>
        <w:tc>
          <w:tcPr>
            <w:tcW w:w="992" w:type="dxa"/>
            <w:tcBorders>
              <w:top w:val="single" w:sz="4" w:space="0" w:color="auto"/>
              <w:left w:val="nil"/>
              <w:bottom w:val="single" w:sz="4" w:space="0" w:color="auto"/>
              <w:right w:val="nil"/>
            </w:tcBorders>
            <w:hideMark/>
          </w:tcPr>
          <w:p w14:paraId="19217FAF"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56" w:type="dxa"/>
            <w:tcBorders>
              <w:top w:val="single" w:sz="4" w:space="0" w:color="auto"/>
              <w:left w:val="nil"/>
              <w:bottom w:val="single" w:sz="4" w:space="0" w:color="auto"/>
              <w:right w:val="nil"/>
            </w:tcBorders>
            <w:hideMark/>
          </w:tcPr>
          <w:p w14:paraId="352C1658"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31" w:type="dxa"/>
            <w:tcBorders>
              <w:top w:val="single" w:sz="4" w:space="0" w:color="auto"/>
              <w:left w:val="single" w:sz="4" w:space="0" w:color="auto"/>
              <w:bottom w:val="single" w:sz="4" w:space="0" w:color="auto"/>
              <w:right w:val="nil"/>
            </w:tcBorders>
            <w:hideMark/>
          </w:tcPr>
          <w:p w14:paraId="77620987"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single" w:sz="4" w:space="0" w:color="auto"/>
              <w:left w:val="nil"/>
              <w:bottom w:val="single" w:sz="4" w:space="0" w:color="auto"/>
              <w:right w:val="nil"/>
            </w:tcBorders>
            <w:hideMark/>
          </w:tcPr>
          <w:p w14:paraId="07147EE6"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2" w:type="dxa"/>
            <w:tcBorders>
              <w:top w:val="single" w:sz="4" w:space="0" w:color="auto"/>
              <w:left w:val="single" w:sz="4" w:space="0" w:color="auto"/>
              <w:bottom w:val="single" w:sz="4" w:space="0" w:color="auto"/>
              <w:right w:val="nil"/>
            </w:tcBorders>
            <w:hideMark/>
          </w:tcPr>
          <w:p w14:paraId="385504F6"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tcBorders>
              <w:top w:val="single" w:sz="4" w:space="0" w:color="auto"/>
              <w:left w:val="nil"/>
              <w:bottom w:val="single" w:sz="4" w:space="0" w:color="auto"/>
              <w:right w:val="single" w:sz="4" w:space="0" w:color="auto"/>
            </w:tcBorders>
            <w:hideMark/>
          </w:tcPr>
          <w:p w14:paraId="30AC2F2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7" w:type="dxa"/>
            <w:tcBorders>
              <w:top w:val="single" w:sz="4" w:space="0" w:color="auto"/>
              <w:left w:val="nil"/>
              <w:bottom w:val="single" w:sz="4" w:space="0" w:color="auto"/>
              <w:right w:val="nil"/>
            </w:tcBorders>
            <w:hideMark/>
          </w:tcPr>
          <w:p w14:paraId="589ABB12"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single" w:sz="4" w:space="0" w:color="auto"/>
              <w:left w:val="nil"/>
              <w:bottom w:val="single" w:sz="4" w:space="0" w:color="auto"/>
              <w:right w:val="single" w:sz="4" w:space="0" w:color="auto"/>
            </w:tcBorders>
            <w:hideMark/>
          </w:tcPr>
          <w:p w14:paraId="430786B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single" w:sz="4" w:space="0" w:color="auto"/>
              <w:left w:val="single" w:sz="4" w:space="0" w:color="auto"/>
              <w:bottom w:val="single" w:sz="4" w:space="0" w:color="auto"/>
            </w:tcBorders>
          </w:tcPr>
          <w:p w14:paraId="791652C4"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r>
      <w:tr w:rsidR="00555740" w:rsidRPr="00F91B2B" w14:paraId="4235B252" w14:textId="68722821" w:rsidTr="00EB6990">
        <w:trPr>
          <w:gridAfter w:val="1"/>
          <w:wAfter w:w="850" w:type="dxa"/>
          <w:trHeight w:val="252"/>
        </w:trPr>
        <w:tc>
          <w:tcPr>
            <w:tcW w:w="917" w:type="dxa"/>
            <w:tcBorders>
              <w:top w:val="nil"/>
              <w:left w:val="nil"/>
              <w:bottom w:val="nil"/>
              <w:right w:val="nil"/>
            </w:tcBorders>
          </w:tcPr>
          <w:p w14:paraId="1E3DF1AF"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23C22849" w14:textId="1A85C3A1"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92" w:type="dxa"/>
            <w:tcBorders>
              <w:top w:val="nil"/>
              <w:left w:val="nil"/>
              <w:bottom w:val="nil"/>
              <w:right w:val="nil"/>
            </w:tcBorders>
            <w:hideMark/>
          </w:tcPr>
          <w:p w14:paraId="6A90356F"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395ED70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066B7951"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6419C92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4C45D360"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2DCAE24B"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5B58179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5D8E96A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7E7A6EC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14EBEF4" w14:textId="39F98F22" w:rsidTr="00EB6990">
        <w:trPr>
          <w:gridAfter w:val="1"/>
          <w:wAfter w:w="850" w:type="dxa"/>
          <w:trHeight w:val="252"/>
        </w:trPr>
        <w:tc>
          <w:tcPr>
            <w:tcW w:w="917" w:type="dxa"/>
            <w:tcBorders>
              <w:top w:val="nil"/>
              <w:left w:val="nil"/>
              <w:bottom w:val="nil"/>
              <w:right w:val="nil"/>
            </w:tcBorders>
          </w:tcPr>
          <w:p w14:paraId="1B240F92" w14:textId="77777777" w:rsidR="00555740" w:rsidRPr="00F91B2B" w:rsidRDefault="00555740" w:rsidP="00F91B2B">
            <w:pPr>
              <w:spacing w:after="0" w:line="240" w:lineRule="auto"/>
              <w:rPr>
                <w:rFonts w:ascii="Arial" w:eastAsia="Times New Roman" w:hAnsi="Arial" w:cs="Arial"/>
                <w:b/>
                <w:i/>
                <w:iCs/>
                <w:color w:val="000000"/>
                <w:sz w:val="20"/>
                <w:szCs w:val="20"/>
                <w:lang w:eastAsia="en-AU"/>
              </w:rPr>
            </w:pPr>
          </w:p>
        </w:tc>
        <w:tc>
          <w:tcPr>
            <w:tcW w:w="4038" w:type="dxa"/>
            <w:gridSpan w:val="2"/>
            <w:tcBorders>
              <w:top w:val="nil"/>
              <w:left w:val="nil"/>
              <w:bottom w:val="nil"/>
              <w:right w:val="nil"/>
            </w:tcBorders>
            <w:hideMark/>
          </w:tcPr>
          <w:p w14:paraId="2106DC17" w14:textId="14414407" w:rsidR="00555740" w:rsidRPr="00F91B2B" w:rsidRDefault="00555740" w:rsidP="00F91B2B">
            <w:pPr>
              <w:spacing w:after="0" w:line="240" w:lineRule="auto"/>
              <w:rPr>
                <w:rFonts w:ascii="Arial" w:eastAsia="Times New Roman" w:hAnsi="Arial" w:cs="Arial"/>
                <w:b/>
                <w:i/>
                <w:iCs/>
                <w:color w:val="000000"/>
                <w:sz w:val="20"/>
                <w:szCs w:val="20"/>
                <w:lang w:eastAsia="en-AU"/>
              </w:rPr>
            </w:pPr>
            <w:r w:rsidRPr="00F91B2B">
              <w:rPr>
                <w:rFonts w:ascii="Arial" w:eastAsia="Times New Roman" w:hAnsi="Arial" w:cs="Arial"/>
                <w:b/>
                <w:i/>
                <w:iCs/>
                <w:color w:val="000000"/>
                <w:sz w:val="20"/>
                <w:szCs w:val="20"/>
                <w:lang w:eastAsia="en-AU"/>
              </w:rPr>
              <w:t>Write</w:t>
            </w:r>
            <w:r w:rsidR="00DE2CD1" w:rsidRPr="00F91B2B">
              <w:rPr>
                <w:rFonts w:ascii="Arial" w:eastAsia="Times New Roman" w:hAnsi="Arial" w:cs="Arial"/>
                <w:b/>
                <w:i/>
                <w:iCs/>
                <w:color w:val="000000"/>
                <w:sz w:val="20"/>
                <w:szCs w:val="20"/>
                <w:lang w:eastAsia="en-AU"/>
              </w:rPr>
              <w:t>-</w:t>
            </w:r>
            <w:r w:rsidRPr="00F91B2B">
              <w:rPr>
                <w:rFonts w:ascii="Arial" w:eastAsia="Times New Roman" w:hAnsi="Arial" w:cs="Arial"/>
                <w:b/>
                <w:i/>
                <w:iCs/>
                <w:color w:val="000000"/>
                <w:sz w:val="20"/>
                <w:szCs w:val="20"/>
                <w:lang w:eastAsia="en-AU"/>
              </w:rPr>
              <w:t>offs, postponements and waivers approved by delegates</w:t>
            </w:r>
          </w:p>
        </w:tc>
        <w:tc>
          <w:tcPr>
            <w:tcW w:w="992" w:type="dxa"/>
            <w:tcBorders>
              <w:top w:val="nil"/>
              <w:left w:val="nil"/>
              <w:bottom w:val="nil"/>
              <w:right w:val="nil"/>
            </w:tcBorders>
            <w:hideMark/>
          </w:tcPr>
          <w:p w14:paraId="1F363234" w14:textId="77777777" w:rsidR="00555740" w:rsidRPr="00F91B2B" w:rsidRDefault="00555740" w:rsidP="00F91B2B">
            <w:pPr>
              <w:spacing w:after="0" w:line="240" w:lineRule="auto"/>
              <w:rPr>
                <w:rFonts w:ascii="Arial" w:eastAsia="Times New Roman" w:hAnsi="Arial" w:cs="Arial"/>
                <w:i/>
                <w:iCs/>
                <w:color w:val="000000"/>
                <w:sz w:val="20"/>
                <w:szCs w:val="20"/>
                <w:lang w:eastAsia="en-AU"/>
              </w:rPr>
            </w:pPr>
          </w:p>
        </w:tc>
        <w:tc>
          <w:tcPr>
            <w:tcW w:w="956" w:type="dxa"/>
            <w:tcBorders>
              <w:top w:val="nil"/>
              <w:left w:val="nil"/>
              <w:bottom w:val="nil"/>
              <w:right w:val="nil"/>
            </w:tcBorders>
            <w:hideMark/>
          </w:tcPr>
          <w:p w14:paraId="7D30B22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50307EE1"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6F80546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2933DFDF"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462034AB"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5C9168F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5175050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35F4CB1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570A5BB" w14:textId="0B21077B" w:rsidTr="00EB6990">
        <w:trPr>
          <w:gridAfter w:val="1"/>
          <w:wAfter w:w="850" w:type="dxa"/>
          <w:trHeight w:val="252"/>
        </w:trPr>
        <w:tc>
          <w:tcPr>
            <w:tcW w:w="917" w:type="dxa"/>
            <w:tcBorders>
              <w:top w:val="nil"/>
              <w:left w:val="nil"/>
              <w:bottom w:val="nil"/>
              <w:right w:val="nil"/>
            </w:tcBorders>
          </w:tcPr>
          <w:p w14:paraId="2D2F42DC"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15004F37" w14:textId="10142C47"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Irrecoverable </w:t>
            </w:r>
            <w:r w:rsidR="00CB5641" w:rsidRPr="00F91B2B">
              <w:rPr>
                <w:rFonts w:ascii="Arial" w:eastAsia="Times New Roman" w:hAnsi="Arial" w:cs="Arial"/>
                <w:color w:val="000000"/>
                <w:sz w:val="20"/>
                <w:szCs w:val="20"/>
                <w:lang w:eastAsia="en-AU"/>
              </w:rPr>
              <w:t>money</w:t>
            </w:r>
            <w:r w:rsidRPr="00F91B2B">
              <w:rPr>
                <w:rFonts w:ascii="Arial" w:eastAsia="Times New Roman" w:hAnsi="Arial" w:cs="Arial"/>
                <w:color w:val="000000"/>
                <w:sz w:val="20"/>
                <w:szCs w:val="20"/>
                <w:lang w:eastAsia="en-AU"/>
              </w:rPr>
              <w:t xml:space="preserve"> written off</w:t>
            </w:r>
          </w:p>
        </w:tc>
        <w:tc>
          <w:tcPr>
            <w:tcW w:w="992" w:type="dxa"/>
            <w:tcBorders>
              <w:top w:val="nil"/>
              <w:left w:val="nil"/>
              <w:bottom w:val="nil"/>
              <w:right w:val="nil"/>
            </w:tcBorders>
            <w:hideMark/>
          </w:tcPr>
          <w:p w14:paraId="47EBA9C7"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36DD04FF"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58156BF9"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48DC184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3E9C606B"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102BAFAE"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76FF72A3"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40DDBB8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0D28BB6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8B365CD" w14:textId="6EA9F6FE" w:rsidTr="00EB6990">
        <w:trPr>
          <w:gridAfter w:val="1"/>
          <w:wAfter w:w="850" w:type="dxa"/>
          <w:trHeight w:val="252"/>
        </w:trPr>
        <w:tc>
          <w:tcPr>
            <w:tcW w:w="917" w:type="dxa"/>
            <w:tcBorders>
              <w:top w:val="nil"/>
              <w:left w:val="nil"/>
              <w:bottom w:val="nil"/>
              <w:right w:val="nil"/>
            </w:tcBorders>
          </w:tcPr>
          <w:p w14:paraId="30F10565"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1D92AF6F" w14:textId="68E4E9FA"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Losses or deficiencies of money written off</w:t>
            </w:r>
          </w:p>
        </w:tc>
        <w:tc>
          <w:tcPr>
            <w:tcW w:w="992" w:type="dxa"/>
            <w:tcBorders>
              <w:top w:val="nil"/>
              <w:left w:val="nil"/>
              <w:bottom w:val="nil"/>
              <w:right w:val="nil"/>
            </w:tcBorders>
            <w:hideMark/>
          </w:tcPr>
          <w:p w14:paraId="1F60E727"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639094F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3CB0953D"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5D5A0B2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626A56F1"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249646DA"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3428D0D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1CE1ACE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09755E4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306E6A89" w14:textId="76AF2C00" w:rsidTr="00EB6990">
        <w:trPr>
          <w:gridAfter w:val="1"/>
          <w:wAfter w:w="850" w:type="dxa"/>
          <w:trHeight w:val="252"/>
        </w:trPr>
        <w:tc>
          <w:tcPr>
            <w:tcW w:w="917" w:type="dxa"/>
            <w:tcBorders>
              <w:top w:val="nil"/>
              <w:left w:val="nil"/>
              <w:bottom w:val="nil"/>
              <w:right w:val="nil"/>
            </w:tcBorders>
          </w:tcPr>
          <w:p w14:paraId="59748829"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35552651" w14:textId="30EEB8D1"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Value of public property written off</w:t>
            </w:r>
          </w:p>
        </w:tc>
        <w:tc>
          <w:tcPr>
            <w:tcW w:w="992" w:type="dxa"/>
            <w:tcBorders>
              <w:top w:val="nil"/>
              <w:left w:val="nil"/>
              <w:bottom w:val="nil"/>
              <w:right w:val="nil"/>
            </w:tcBorders>
            <w:hideMark/>
          </w:tcPr>
          <w:p w14:paraId="1EABB7C9"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3CB6630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3C00CDB1"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05DFDF3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7882E145"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50091F48"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0901F9E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2BDBF5B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3937E42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7463573B" w14:textId="3038723A" w:rsidTr="00EB6990">
        <w:trPr>
          <w:gridAfter w:val="1"/>
          <w:wAfter w:w="850" w:type="dxa"/>
          <w:trHeight w:val="252"/>
        </w:trPr>
        <w:tc>
          <w:tcPr>
            <w:tcW w:w="917" w:type="dxa"/>
            <w:tcBorders>
              <w:top w:val="nil"/>
              <w:left w:val="nil"/>
              <w:bottom w:val="nil"/>
              <w:right w:val="nil"/>
            </w:tcBorders>
          </w:tcPr>
          <w:p w14:paraId="4830046D"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tcPr>
          <w:p w14:paraId="7526B2B8" w14:textId="1C1DBB00"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Postponement of right to receive or recover money or property</w:t>
            </w:r>
          </w:p>
        </w:tc>
        <w:tc>
          <w:tcPr>
            <w:tcW w:w="992" w:type="dxa"/>
            <w:tcBorders>
              <w:top w:val="nil"/>
              <w:left w:val="nil"/>
              <w:bottom w:val="nil"/>
              <w:right w:val="nil"/>
            </w:tcBorders>
          </w:tcPr>
          <w:p w14:paraId="68A336FA"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tcPr>
          <w:p w14:paraId="5880F1A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tcPr>
          <w:p w14:paraId="65C395E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nil"/>
            </w:tcBorders>
          </w:tcPr>
          <w:p w14:paraId="1B5A403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tcPr>
          <w:p w14:paraId="705D750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nil"/>
              <w:left w:val="nil"/>
              <w:bottom w:val="nil"/>
              <w:right w:val="single" w:sz="4" w:space="0" w:color="auto"/>
            </w:tcBorders>
          </w:tcPr>
          <w:p w14:paraId="4C5ECC6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nil"/>
              <w:left w:val="nil"/>
              <w:bottom w:val="nil"/>
              <w:right w:val="nil"/>
            </w:tcBorders>
          </w:tcPr>
          <w:p w14:paraId="6BD577C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tcPr>
          <w:p w14:paraId="77618CC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tcBorders>
          </w:tcPr>
          <w:p w14:paraId="0082EE8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5689AA3A" w14:textId="3A060B4F" w:rsidTr="00EB6990">
        <w:trPr>
          <w:gridAfter w:val="1"/>
          <w:wAfter w:w="850" w:type="dxa"/>
          <w:trHeight w:val="252"/>
        </w:trPr>
        <w:tc>
          <w:tcPr>
            <w:tcW w:w="917" w:type="dxa"/>
            <w:tcBorders>
              <w:top w:val="nil"/>
              <w:left w:val="nil"/>
              <w:bottom w:val="nil"/>
              <w:right w:val="nil"/>
            </w:tcBorders>
          </w:tcPr>
          <w:p w14:paraId="5FD15D67"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4038" w:type="dxa"/>
            <w:gridSpan w:val="2"/>
            <w:tcBorders>
              <w:top w:val="nil"/>
              <w:left w:val="nil"/>
              <w:bottom w:val="nil"/>
              <w:right w:val="nil"/>
            </w:tcBorders>
            <w:hideMark/>
          </w:tcPr>
          <w:p w14:paraId="16F9E9AE" w14:textId="51350005" w:rsidR="00555740" w:rsidRPr="00F91B2B" w:rsidRDefault="00555740"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Waiver of right to receive or recover money or property</w:t>
            </w:r>
          </w:p>
        </w:tc>
        <w:tc>
          <w:tcPr>
            <w:tcW w:w="992" w:type="dxa"/>
            <w:tcBorders>
              <w:top w:val="nil"/>
              <w:left w:val="nil"/>
              <w:bottom w:val="nil"/>
              <w:right w:val="nil"/>
            </w:tcBorders>
            <w:hideMark/>
          </w:tcPr>
          <w:p w14:paraId="0C867EDF" w14:textId="77777777" w:rsidR="00555740" w:rsidRPr="00F91B2B" w:rsidRDefault="00555740" w:rsidP="00F91B2B">
            <w:pPr>
              <w:spacing w:after="0" w:line="240" w:lineRule="auto"/>
              <w:rPr>
                <w:rFonts w:ascii="Arial" w:eastAsia="Times New Roman" w:hAnsi="Arial" w:cs="Arial"/>
                <w:color w:val="000000"/>
                <w:sz w:val="20"/>
                <w:szCs w:val="20"/>
                <w:lang w:eastAsia="en-AU"/>
              </w:rPr>
            </w:pPr>
          </w:p>
        </w:tc>
        <w:tc>
          <w:tcPr>
            <w:tcW w:w="956" w:type="dxa"/>
            <w:tcBorders>
              <w:top w:val="nil"/>
              <w:left w:val="nil"/>
              <w:bottom w:val="nil"/>
              <w:right w:val="nil"/>
            </w:tcBorders>
            <w:hideMark/>
          </w:tcPr>
          <w:p w14:paraId="1EBDEF8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7799EE11"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nil"/>
            </w:tcBorders>
            <w:hideMark/>
          </w:tcPr>
          <w:p w14:paraId="674F09F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single" w:sz="4" w:space="0" w:color="auto"/>
              <w:bottom w:val="nil"/>
              <w:right w:val="nil"/>
            </w:tcBorders>
            <w:hideMark/>
          </w:tcPr>
          <w:p w14:paraId="5E3D67D9"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nil"/>
              <w:left w:val="nil"/>
              <w:bottom w:val="nil"/>
              <w:right w:val="single" w:sz="4" w:space="0" w:color="auto"/>
            </w:tcBorders>
            <w:hideMark/>
          </w:tcPr>
          <w:p w14:paraId="74C5CEFD"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63A2B3F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73DF3F3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14ECB41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00E49D91" w14:textId="57C67661" w:rsidTr="00EB6990">
        <w:trPr>
          <w:gridAfter w:val="1"/>
          <w:wAfter w:w="850" w:type="dxa"/>
          <w:trHeight w:val="252"/>
        </w:trPr>
        <w:tc>
          <w:tcPr>
            <w:tcW w:w="917" w:type="dxa"/>
            <w:tcBorders>
              <w:top w:val="nil"/>
              <w:left w:val="nil"/>
              <w:bottom w:val="nil"/>
              <w:right w:val="nil"/>
            </w:tcBorders>
          </w:tcPr>
          <w:p w14:paraId="2992D083"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4038" w:type="dxa"/>
            <w:gridSpan w:val="2"/>
            <w:tcBorders>
              <w:top w:val="nil"/>
              <w:left w:val="nil"/>
              <w:bottom w:val="nil"/>
              <w:right w:val="nil"/>
            </w:tcBorders>
            <w:hideMark/>
          </w:tcPr>
          <w:p w14:paraId="7A544D35" w14:textId="26DB700D" w:rsidR="00555740" w:rsidRPr="00F91B2B" w:rsidRDefault="00555740"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write</w:t>
            </w:r>
            <w:r w:rsidR="00DE2CD1" w:rsidRPr="00F91B2B">
              <w:rPr>
                <w:rFonts w:ascii="Arial" w:eastAsia="Times New Roman" w:hAnsi="Arial" w:cs="Arial"/>
                <w:b/>
                <w:bCs/>
                <w:color w:val="000000"/>
                <w:sz w:val="20"/>
                <w:szCs w:val="20"/>
                <w:lang w:eastAsia="en-AU"/>
              </w:rPr>
              <w:t>-</w:t>
            </w:r>
            <w:r w:rsidRPr="00F91B2B">
              <w:rPr>
                <w:rFonts w:ascii="Arial" w:eastAsia="Times New Roman" w:hAnsi="Arial" w:cs="Arial"/>
                <w:b/>
                <w:bCs/>
                <w:color w:val="000000"/>
                <w:sz w:val="20"/>
                <w:szCs w:val="20"/>
                <w:lang w:eastAsia="en-AU"/>
              </w:rPr>
              <w:t>offs, postponements and waivers approved by delegates</w:t>
            </w:r>
          </w:p>
        </w:tc>
        <w:tc>
          <w:tcPr>
            <w:tcW w:w="992" w:type="dxa"/>
            <w:tcBorders>
              <w:top w:val="single" w:sz="4" w:space="0" w:color="auto"/>
              <w:left w:val="nil"/>
              <w:bottom w:val="single" w:sz="4" w:space="0" w:color="auto"/>
              <w:right w:val="nil"/>
            </w:tcBorders>
            <w:hideMark/>
          </w:tcPr>
          <w:p w14:paraId="0F22D7CD"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56" w:type="dxa"/>
            <w:tcBorders>
              <w:top w:val="single" w:sz="4" w:space="0" w:color="auto"/>
              <w:left w:val="nil"/>
              <w:bottom w:val="single" w:sz="4" w:space="0" w:color="auto"/>
              <w:right w:val="nil"/>
            </w:tcBorders>
            <w:hideMark/>
          </w:tcPr>
          <w:p w14:paraId="46BD9C87"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31" w:type="dxa"/>
            <w:tcBorders>
              <w:top w:val="single" w:sz="4" w:space="0" w:color="auto"/>
              <w:left w:val="single" w:sz="4" w:space="0" w:color="auto"/>
              <w:bottom w:val="single" w:sz="4" w:space="0" w:color="auto"/>
              <w:right w:val="nil"/>
            </w:tcBorders>
            <w:hideMark/>
          </w:tcPr>
          <w:p w14:paraId="732AC4B3"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single" w:sz="4" w:space="0" w:color="auto"/>
              <w:left w:val="nil"/>
              <w:bottom w:val="single" w:sz="4" w:space="0" w:color="auto"/>
              <w:right w:val="nil"/>
            </w:tcBorders>
            <w:hideMark/>
          </w:tcPr>
          <w:p w14:paraId="4AC9092D"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2" w:type="dxa"/>
            <w:tcBorders>
              <w:top w:val="single" w:sz="4" w:space="0" w:color="auto"/>
              <w:left w:val="single" w:sz="4" w:space="0" w:color="auto"/>
              <w:bottom w:val="single" w:sz="4" w:space="0" w:color="auto"/>
              <w:right w:val="nil"/>
            </w:tcBorders>
            <w:hideMark/>
          </w:tcPr>
          <w:p w14:paraId="1D71F0D2"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tcBorders>
              <w:top w:val="single" w:sz="4" w:space="0" w:color="auto"/>
              <w:left w:val="nil"/>
              <w:bottom w:val="single" w:sz="4" w:space="0" w:color="auto"/>
              <w:right w:val="single" w:sz="4" w:space="0" w:color="auto"/>
            </w:tcBorders>
            <w:hideMark/>
          </w:tcPr>
          <w:p w14:paraId="37306A3A"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7" w:type="dxa"/>
            <w:tcBorders>
              <w:top w:val="single" w:sz="4" w:space="0" w:color="auto"/>
              <w:left w:val="nil"/>
              <w:bottom w:val="single" w:sz="4" w:space="0" w:color="auto"/>
              <w:right w:val="nil"/>
            </w:tcBorders>
            <w:hideMark/>
          </w:tcPr>
          <w:p w14:paraId="576806EA"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single" w:sz="4" w:space="0" w:color="auto"/>
              <w:left w:val="nil"/>
              <w:bottom w:val="single" w:sz="4" w:space="0" w:color="auto"/>
              <w:right w:val="single" w:sz="4" w:space="0" w:color="auto"/>
            </w:tcBorders>
            <w:hideMark/>
          </w:tcPr>
          <w:p w14:paraId="4CDE22A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single" w:sz="4" w:space="0" w:color="auto"/>
              <w:left w:val="single" w:sz="4" w:space="0" w:color="auto"/>
              <w:bottom w:val="single" w:sz="4" w:space="0" w:color="auto"/>
            </w:tcBorders>
          </w:tcPr>
          <w:p w14:paraId="73B849C4"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r>
      <w:tr w:rsidR="00555740" w:rsidRPr="00F91B2B" w14:paraId="0560E3ED" w14:textId="7FF2DEEF" w:rsidTr="00EB6990">
        <w:trPr>
          <w:gridAfter w:val="1"/>
          <w:wAfter w:w="850" w:type="dxa"/>
          <w:trHeight w:val="252"/>
        </w:trPr>
        <w:tc>
          <w:tcPr>
            <w:tcW w:w="917" w:type="dxa"/>
            <w:tcBorders>
              <w:top w:val="nil"/>
              <w:left w:val="nil"/>
              <w:bottom w:val="nil"/>
              <w:right w:val="nil"/>
            </w:tcBorders>
          </w:tcPr>
          <w:p w14:paraId="6E541F38" w14:textId="77777777" w:rsidR="00555740" w:rsidRPr="00F91B2B" w:rsidRDefault="00555740" w:rsidP="00F91B2B">
            <w:pPr>
              <w:spacing w:after="0" w:line="240" w:lineRule="auto"/>
              <w:jc w:val="right"/>
              <w:rPr>
                <w:rFonts w:ascii="Arial" w:eastAsia="Times New Roman" w:hAnsi="Arial" w:cs="Arial"/>
                <w:bCs/>
                <w:sz w:val="20"/>
                <w:szCs w:val="20"/>
                <w:lang w:eastAsia="en-AU"/>
              </w:rPr>
            </w:pPr>
          </w:p>
        </w:tc>
        <w:tc>
          <w:tcPr>
            <w:tcW w:w="4038" w:type="dxa"/>
            <w:gridSpan w:val="2"/>
            <w:tcBorders>
              <w:top w:val="nil"/>
              <w:left w:val="nil"/>
              <w:bottom w:val="nil"/>
              <w:right w:val="nil"/>
            </w:tcBorders>
          </w:tcPr>
          <w:p w14:paraId="2C3E9FFB" w14:textId="50E9CB5B" w:rsidR="00555740" w:rsidRPr="00F91B2B" w:rsidRDefault="00555740"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write-offs, postponements and waivers</w:t>
            </w:r>
          </w:p>
        </w:tc>
        <w:tc>
          <w:tcPr>
            <w:tcW w:w="992" w:type="dxa"/>
            <w:tcBorders>
              <w:top w:val="single" w:sz="4" w:space="0" w:color="auto"/>
              <w:left w:val="nil"/>
              <w:bottom w:val="single" w:sz="4" w:space="0" w:color="auto"/>
              <w:right w:val="nil"/>
            </w:tcBorders>
          </w:tcPr>
          <w:p w14:paraId="798C24BD" w14:textId="77777777" w:rsidR="00555740" w:rsidRPr="00F91B2B" w:rsidRDefault="00555740" w:rsidP="00F91B2B">
            <w:pPr>
              <w:spacing w:after="0" w:line="240" w:lineRule="auto"/>
              <w:rPr>
                <w:rFonts w:ascii="Arial" w:eastAsia="Times New Roman" w:hAnsi="Arial" w:cs="Arial"/>
                <w:sz w:val="20"/>
                <w:szCs w:val="20"/>
                <w:lang w:eastAsia="en-AU"/>
              </w:rPr>
            </w:pPr>
          </w:p>
        </w:tc>
        <w:tc>
          <w:tcPr>
            <w:tcW w:w="956" w:type="dxa"/>
            <w:tcBorders>
              <w:top w:val="single" w:sz="4" w:space="0" w:color="auto"/>
              <w:left w:val="nil"/>
              <w:bottom w:val="single" w:sz="4" w:space="0" w:color="auto"/>
              <w:right w:val="nil"/>
            </w:tcBorders>
          </w:tcPr>
          <w:p w14:paraId="106A6E95"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left w:val="single" w:sz="4" w:space="0" w:color="auto"/>
              <w:bottom w:val="single" w:sz="4" w:space="0" w:color="auto"/>
              <w:right w:val="nil"/>
            </w:tcBorders>
          </w:tcPr>
          <w:p w14:paraId="5E2110C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nil"/>
              <w:bottom w:val="single" w:sz="4" w:space="0" w:color="auto"/>
              <w:right w:val="nil"/>
            </w:tcBorders>
          </w:tcPr>
          <w:p w14:paraId="358DD3E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single" w:sz="4" w:space="0" w:color="auto"/>
              <w:left w:val="single" w:sz="4" w:space="0" w:color="auto"/>
              <w:bottom w:val="single" w:sz="4" w:space="0" w:color="auto"/>
              <w:right w:val="nil"/>
            </w:tcBorders>
          </w:tcPr>
          <w:p w14:paraId="1D05FE9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single" w:sz="4" w:space="0" w:color="auto"/>
              <w:left w:val="nil"/>
              <w:bottom w:val="single" w:sz="4" w:space="0" w:color="auto"/>
              <w:right w:val="single" w:sz="4" w:space="0" w:color="auto"/>
            </w:tcBorders>
          </w:tcPr>
          <w:p w14:paraId="0A047B8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single" w:sz="4" w:space="0" w:color="auto"/>
              <w:left w:val="nil"/>
              <w:bottom w:val="single" w:sz="4" w:space="0" w:color="auto"/>
              <w:right w:val="nil"/>
            </w:tcBorders>
          </w:tcPr>
          <w:p w14:paraId="690415B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nil"/>
              <w:bottom w:val="single" w:sz="4" w:space="0" w:color="auto"/>
              <w:right w:val="single" w:sz="4" w:space="0" w:color="auto"/>
            </w:tcBorders>
          </w:tcPr>
          <w:p w14:paraId="5CC1798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single" w:sz="4" w:space="0" w:color="auto"/>
              <w:bottom w:val="single" w:sz="4" w:space="0" w:color="auto"/>
            </w:tcBorders>
          </w:tcPr>
          <w:p w14:paraId="235F650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EB5E34B" w14:textId="43CAA72A" w:rsidTr="00EB6990">
        <w:trPr>
          <w:gridAfter w:val="1"/>
          <w:wAfter w:w="850" w:type="dxa"/>
          <w:trHeight w:val="252"/>
        </w:trPr>
        <w:tc>
          <w:tcPr>
            <w:tcW w:w="917" w:type="dxa"/>
            <w:tcBorders>
              <w:top w:val="nil"/>
              <w:left w:val="nil"/>
              <w:bottom w:val="nil"/>
              <w:right w:val="nil"/>
            </w:tcBorders>
          </w:tcPr>
          <w:p w14:paraId="058FBE42"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4038" w:type="dxa"/>
            <w:gridSpan w:val="2"/>
            <w:tcBorders>
              <w:top w:val="nil"/>
              <w:left w:val="nil"/>
              <w:bottom w:val="nil"/>
              <w:right w:val="nil"/>
            </w:tcBorders>
            <w:hideMark/>
          </w:tcPr>
          <w:p w14:paraId="12929FAA" w14:textId="5F561C7D" w:rsidR="00555740" w:rsidRPr="00F91B2B" w:rsidRDefault="00555740" w:rsidP="00F91B2B">
            <w:pPr>
              <w:spacing w:after="0" w:line="240" w:lineRule="auto"/>
              <w:rPr>
                <w:rFonts w:ascii="Arial" w:eastAsia="Times New Roman" w:hAnsi="Arial" w:cs="Arial"/>
                <w:b/>
                <w:bCs/>
                <w:sz w:val="20"/>
                <w:szCs w:val="20"/>
                <w:lang w:eastAsia="en-AU"/>
              </w:rPr>
            </w:pPr>
          </w:p>
        </w:tc>
        <w:tc>
          <w:tcPr>
            <w:tcW w:w="992" w:type="dxa"/>
            <w:tcBorders>
              <w:top w:val="nil"/>
              <w:left w:val="nil"/>
              <w:bottom w:val="nil"/>
              <w:right w:val="nil"/>
            </w:tcBorders>
            <w:hideMark/>
          </w:tcPr>
          <w:p w14:paraId="1E03F974" w14:textId="77777777" w:rsidR="00555740" w:rsidRPr="00F91B2B" w:rsidRDefault="00555740" w:rsidP="00F91B2B">
            <w:pPr>
              <w:spacing w:after="0" w:line="240" w:lineRule="auto"/>
              <w:rPr>
                <w:rFonts w:ascii="Arial" w:eastAsia="Times New Roman" w:hAnsi="Arial" w:cs="Arial"/>
                <w:sz w:val="20"/>
                <w:szCs w:val="20"/>
                <w:lang w:eastAsia="en-AU"/>
              </w:rPr>
            </w:pPr>
          </w:p>
        </w:tc>
        <w:tc>
          <w:tcPr>
            <w:tcW w:w="956" w:type="dxa"/>
            <w:tcBorders>
              <w:top w:val="nil"/>
              <w:left w:val="nil"/>
              <w:bottom w:val="nil"/>
              <w:right w:val="nil"/>
            </w:tcBorders>
            <w:hideMark/>
          </w:tcPr>
          <w:p w14:paraId="19858F9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nil"/>
              <w:right w:val="nil"/>
            </w:tcBorders>
            <w:hideMark/>
          </w:tcPr>
          <w:p w14:paraId="33E15889"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nil"/>
              <w:right w:val="single" w:sz="4" w:space="0" w:color="auto"/>
            </w:tcBorders>
            <w:hideMark/>
          </w:tcPr>
          <w:p w14:paraId="670E55B6"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nil"/>
              <w:right w:val="nil"/>
            </w:tcBorders>
            <w:hideMark/>
          </w:tcPr>
          <w:p w14:paraId="2BFB0E1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nil"/>
              <w:left w:val="nil"/>
              <w:bottom w:val="nil"/>
              <w:right w:val="single" w:sz="4" w:space="0" w:color="auto"/>
            </w:tcBorders>
            <w:hideMark/>
          </w:tcPr>
          <w:p w14:paraId="5957920B"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nil"/>
              <w:right w:val="nil"/>
            </w:tcBorders>
            <w:hideMark/>
          </w:tcPr>
          <w:p w14:paraId="0F8A911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nil"/>
              <w:right w:val="single" w:sz="4" w:space="0" w:color="auto"/>
            </w:tcBorders>
            <w:hideMark/>
          </w:tcPr>
          <w:p w14:paraId="51ED7BD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nil"/>
            </w:tcBorders>
          </w:tcPr>
          <w:p w14:paraId="507BC84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46E7E027" w14:textId="37C02E34" w:rsidTr="00EB6990">
        <w:trPr>
          <w:gridAfter w:val="1"/>
          <w:wAfter w:w="850" w:type="dxa"/>
          <w:trHeight w:val="252"/>
        </w:trPr>
        <w:tc>
          <w:tcPr>
            <w:tcW w:w="917" w:type="dxa"/>
            <w:tcBorders>
              <w:top w:val="nil"/>
              <w:left w:val="nil"/>
              <w:bottom w:val="nil"/>
              <w:right w:val="nil"/>
            </w:tcBorders>
          </w:tcPr>
          <w:p w14:paraId="7B42983D"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4038" w:type="dxa"/>
            <w:gridSpan w:val="2"/>
            <w:tcBorders>
              <w:top w:val="nil"/>
              <w:left w:val="nil"/>
              <w:bottom w:val="nil"/>
              <w:right w:val="nil"/>
            </w:tcBorders>
          </w:tcPr>
          <w:p w14:paraId="44D743C9"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992" w:type="dxa"/>
            <w:tcBorders>
              <w:top w:val="nil"/>
              <w:left w:val="nil"/>
              <w:right w:val="nil"/>
            </w:tcBorders>
          </w:tcPr>
          <w:p w14:paraId="115057F4" w14:textId="77777777" w:rsidR="00555740" w:rsidRPr="00F91B2B" w:rsidRDefault="00555740" w:rsidP="00F91B2B">
            <w:pPr>
              <w:spacing w:after="0" w:line="240" w:lineRule="auto"/>
              <w:rPr>
                <w:rFonts w:ascii="Arial" w:eastAsia="Times New Roman" w:hAnsi="Arial" w:cs="Arial"/>
                <w:sz w:val="20"/>
                <w:szCs w:val="20"/>
                <w:lang w:eastAsia="en-AU"/>
              </w:rPr>
            </w:pPr>
          </w:p>
        </w:tc>
        <w:tc>
          <w:tcPr>
            <w:tcW w:w="956" w:type="dxa"/>
            <w:tcBorders>
              <w:top w:val="nil"/>
              <w:left w:val="nil"/>
              <w:right w:val="nil"/>
            </w:tcBorders>
          </w:tcPr>
          <w:p w14:paraId="524AEEA0"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right w:val="nil"/>
            </w:tcBorders>
          </w:tcPr>
          <w:p w14:paraId="1FB158C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right w:val="single" w:sz="4" w:space="0" w:color="auto"/>
            </w:tcBorders>
          </w:tcPr>
          <w:p w14:paraId="71A880C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nil"/>
              <w:left w:val="nil"/>
              <w:right w:val="nil"/>
            </w:tcBorders>
          </w:tcPr>
          <w:p w14:paraId="6861E12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nil"/>
              <w:left w:val="nil"/>
              <w:right w:val="single" w:sz="4" w:space="0" w:color="auto"/>
            </w:tcBorders>
          </w:tcPr>
          <w:p w14:paraId="0E07ADA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nil"/>
              <w:left w:val="nil"/>
              <w:right w:val="nil"/>
            </w:tcBorders>
          </w:tcPr>
          <w:p w14:paraId="579D8548"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right w:val="single" w:sz="4" w:space="0" w:color="auto"/>
            </w:tcBorders>
          </w:tcPr>
          <w:p w14:paraId="510EFC0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tcBorders>
          </w:tcPr>
          <w:p w14:paraId="62B960DF"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7400D3AF" w14:textId="7CC63EFF" w:rsidTr="00EB6990">
        <w:trPr>
          <w:gridAfter w:val="1"/>
          <w:wAfter w:w="850" w:type="dxa"/>
          <w:trHeight w:val="252"/>
        </w:trPr>
        <w:tc>
          <w:tcPr>
            <w:tcW w:w="917" w:type="dxa"/>
            <w:tcBorders>
              <w:top w:val="nil"/>
              <w:left w:val="nil"/>
              <w:bottom w:val="nil"/>
              <w:right w:val="nil"/>
            </w:tcBorders>
          </w:tcPr>
          <w:p w14:paraId="4D2C39B2"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34AE307D" w14:textId="4219BAB4" w:rsidR="00555740" w:rsidRPr="00F91B2B" w:rsidRDefault="00555740" w:rsidP="00F91B2B">
            <w:pPr>
              <w:spacing w:after="0" w:line="240" w:lineRule="auto"/>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Gifts approved by the Treasurer</w:t>
            </w:r>
          </w:p>
        </w:tc>
        <w:tc>
          <w:tcPr>
            <w:tcW w:w="992" w:type="dxa"/>
            <w:tcBorders>
              <w:left w:val="nil"/>
              <w:right w:val="nil"/>
            </w:tcBorders>
          </w:tcPr>
          <w:p w14:paraId="1987088C"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left w:val="nil"/>
              <w:right w:val="nil"/>
            </w:tcBorders>
          </w:tcPr>
          <w:p w14:paraId="6C5FB43B"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1031" w:type="dxa"/>
            <w:tcBorders>
              <w:left w:val="single" w:sz="4" w:space="0" w:color="auto"/>
              <w:right w:val="nil"/>
            </w:tcBorders>
          </w:tcPr>
          <w:p w14:paraId="2E921F50"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851" w:type="dxa"/>
            <w:tcBorders>
              <w:left w:val="nil"/>
              <w:right w:val="single" w:sz="4" w:space="0" w:color="auto"/>
            </w:tcBorders>
          </w:tcPr>
          <w:p w14:paraId="36C81ED9"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992" w:type="dxa"/>
            <w:tcBorders>
              <w:left w:val="nil"/>
              <w:right w:val="nil"/>
            </w:tcBorders>
          </w:tcPr>
          <w:p w14:paraId="36543C0E"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850" w:type="dxa"/>
            <w:tcBorders>
              <w:left w:val="nil"/>
              <w:right w:val="single" w:sz="4" w:space="0" w:color="auto"/>
            </w:tcBorders>
          </w:tcPr>
          <w:p w14:paraId="5890BB07"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997" w:type="dxa"/>
            <w:tcBorders>
              <w:left w:val="nil"/>
              <w:right w:val="nil"/>
            </w:tcBorders>
          </w:tcPr>
          <w:p w14:paraId="4363E27F"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851" w:type="dxa"/>
            <w:tcBorders>
              <w:left w:val="nil"/>
              <w:right w:val="single" w:sz="4" w:space="0" w:color="auto"/>
            </w:tcBorders>
          </w:tcPr>
          <w:p w14:paraId="69F4EBA4"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c>
          <w:tcPr>
            <w:tcW w:w="851" w:type="dxa"/>
            <w:tcBorders>
              <w:left w:val="single" w:sz="4" w:space="0" w:color="auto"/>
            </w:tcBorders>
          </w:tcPr>
          <w:p w14:paraId="5C6BC3BB" w14:textId="77777777" w:rsidR="00555740" w:rsidRPr="00F91B2B" w:rsidRDefault="00555740" w:rsidP="00F91B2B">
            <w:pPr>
              <w:spacing w:after="0" w:line="240" w:lineRule="auto"/>
              <w:jc w:val="right"/>
              <w:rPr>
                <w:rFonts w:ascii="Arial" w:eastAsia="Times New Roman" w:hAnsi="Arial" w:cs="Arial"/>
                <w:b/>
                <w:bCs/>
                <w:color w:val="000000"/>
                <w:sz w:val="20"/>
                <w:szCs w:val="20"/>
                <w:lang w:eastAsia="en-AU"/>
              </w:rPr>
            </w:pPr>
          </w:p>
        </w:tc>
      </w:tr>
      <w:tr w:rsidR="00555740" w:rsidRPr="00F91B2B" w14:paraId="4318C916" w14:textId="26B82059" w:rsidTr="00EB6990">
        <w:trPr>
          <w:gridAfter w:val="1"/>
          <w:wAfter w:w="850" w:type="dxa"/>
          <w:trHeight w:val="252"/>
        </w:trPr>
        <w:tc>
          <w:tcPr>
            <w:tcW w:w="917" w:type="dxa"/>
            <w:tcBorders>
              <w:top w:val="nil"/>
              <w:left w:val="nil"/>
              <w:bottom w:val="nil"/>
              <w:right w:val="nil"/>
            </w:tcBorders>
          </w:tcPr>
          <w:p w14:paraId="40530D0F" w14:textId="77777777" w:rsidR="00555740" w:rsidRPr="00F91B2B" w:rsidRDefault="00555740" w:rsidP="00F91B2B">
            <w:pPr>
              <w:spacing w:after="0" w:line="240" w:lineRule="auto"/>
              <w:rPr>
                <w:rFonts w:ascii="Arial" w:eastAsia="Times New Roman" w:hAnsi="Arial" w:cs="Arial"/>
                <w:b/>
                <w:color w:val="000000"/>
                <w:sz w:val="20"/>
                <w:szCs w:val="20"/>
                <w:lang w:eastAsia="en-AU"/>
              </w:rPr>
            </w:pPr>
          </w:p>
        </w:tc>
        <w:tc>
          <w:tcPr>
            <w:tcW w:w="4038" w:type="dxa"/>
            <w:gridSpan w:val="2"/>
            <w:tcBorders>
              <w:top w:val="nil"/>
              <w:left w:val="nil"/>
              <w:bottom w:val="nil"/>
              <w:right w:val="nil"/>
            </w:tcBorders>
            <w:hideMark/>
          </w:tcPr>
          <w:p w14:paraId="42DD8073" w14:textId="7CB7AF12" w:rsidR="00555740" w:rsidRPr="00F91B2B" w:rsidRDefault="00555740" w:rsidP="00F91B2B">
            <w:pPr>
              <w:spacing w:after="0" w:line="240" w:lineRule="auto"/>
              <w:rPr>
                <w:rFonts w:ascii="Arial" w:eastAsia="Times New Roman" w:hAnsi="Arial" w:cs="Arial"/>
                <w:b/>
                <w:color w:val="000000"/>
                <w:sz w:val="20"/>
                <w:szCs w:val="20"/>
                <w:lang w:eastAsia="en-AU"/>
              </w:rPr>
            </w:pPr>
            <w:r w:rsidRPr="00F91B2B">
              <w:rPr>
                <w:rFonts w:ascii="Arial" w:eastAsia="Times New Roman" w:hAnsi="Arial" w:cs="Arial"/>
                <w:color w:val="000000"/>
                <w:sz w:val="20"/>
                <w:szCs w:val="20"/>
                <w:lang w:eastAsia="en-AU"/>
              </w:rPr>
              <w:t>Gifts approved by delegate</w:t>
            </w:r>
          </w:p>
        </w:tc>
        <w:tc>
          <w:tcPr>
            <w:tcW w:w="992" w:type="dxa"/>
            <w:tcBorders>
              <w:top w:val="nil"/>
              <w:left w:val="nil"/>
              <w:bottom w:val="single" w:sz="4" w:space="0" w:color="auto"/>
              <w:right w:val="nil"/>
            </w:tcBorders>
            <w:hideMark/>
          </w:tcPr>
          <w:p w14:paraId="46958B34"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top w:val="nil"/>
              <w:left w:val="nil"/>
              <w:bottom w:val="single" w:sz="4" w:space="0" w:color="auto"/>
              <w:right w:val="nil"/>
            </w:tcBorders>
            <w:hideMark/>
          </w:tcPr>
          <w:p w14:paraId="720A120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single" w:sz="4" w:space="0" w:color="auto"/>
              <w:right w:val="nil"/>
            </w:tcBorders>
            <w:hideMark/>
          </w:tcPr>
          <w:p w14:paraId="07632D2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nil"/>
              <w:left w:val="nil"/>
              <w:bottom w:val="single" w:sz="4" w:space="0" w:color="auto"/>
              <w:right w:val="single" w:sz="4" w:space="0" w:color="auto"/>
            </w:tcBorders>
            <w:hideMark/>
          </w:tcPr>
          <w:p w14:paraId="02C70BA8"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2" w:type="dxa"/>
            <w:tcBorders>
              <w:top w:val="nil"/>
              <w:left w:val="nil"/>
              <w:bottom w:val="single" w:sz="4" w:space="0" w:color="auto"/>
              <w:right w:val="nil"/>
            </w:tcBorders>
            <w:hideMark/>
          </w:tcPr>
          <w:p w14:paraId="2916D625"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top w:val="nil"/>
              <w:left w:val="nil"/>
              <w:bottom w:val="single" w:sz="4" w:space="0" w:color="auto"/>
              <w:right w:val="single" w:sz="4" w:space="0" w:color="auto"/>
            </w:tcBorders>
            <w:hideMark/>
          </w:tcPr>
          <w:p w14:paraId="6C220010"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7" w:type="dxa"/>
            <w:tcBorders>
              <w:top w:val="nil"/>
              <w:left w:val="nil"/>
              <w:bottom w:val="single" w:sz="4" w:space="0" w:color="auto"/>
              <w:right w:val="nil"/>
            </w:tcBorders>
            <w:hideMark/>
          </w:tcPr>
          <w:p w14:paraId="6F69669D"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nil"/>
              <w:left w:val="nil"/>
              <w:bottom w:val="single" w:sz="4" w:space="0" w:color="auto"/>
              <w:right w:val="single" w:sz="4" w:space="0" w:color="auto"/>
            </w:tcBorders>
            <w:hideMark/>
          </w:tcPr>
          <w:p w14:paraId="3992782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single" w:sz="4" w:space="0" w:color="auto"/>
            </w:tcBorders>
          </w:tcPr>
          <w:p w14:paraId="00BDB16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7E18804E" w14:textId="330C6E1D" w:rsidTr="00EB6990">
        <w:trPr>
          <w:gridAfter w:val="1"/>
          <w:wAfter w:w="850" w:type="dxa"/>
          <w:trHeight w:val="252"/>
        </w:trPr>
        <w:tc>
          <w:tcPr>
            <w:tcW w:w="917" w:type="dxa"/>
            <w:tcBorders>
              <w:top w:val="nil"/>
              <w:left w:val="nil"/>
              <w:bottom w:val="nil"/>
              <w:right w:val="nil"/>
            </w:tcBorders>
          </w:tcPr>
          <w:p w14:paraId="38BC2060"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2432D440" w14:textId="2818C7EF" w:rsidR="00555740" w:rsidRPr="00F91B2B" w:rsidDel="009D7ACD" w:rsidRDefault="00555740" w:rsidP="00F91B2B">
            <w:pPr>
              <w:spacing w:after="0" w:line="240" w:lineRule="auto"/>
              <w:rPr>
                <w:rFonts w:ascii="Arial" w:eastAsia="Times New Roman" w:hAnsi="Arial" w:cs="Arial"/>
                <w:b/>
                <w:color w:val="000000"/>
                <w:sz w:val="20"/>
                <w:szCs w:val="20"/>
                <w:lang w:eastAsia="en-AU"/>
              </w:rPr>
            </w:pPr>
            <w:r w:rsidRPr="00F91B2B">
              <w:rPr>
                <w:rFonts w:ascii="Arial" w:eastAsia="Times New Roman" w:hAnsi="Arial" w:cs="Arial"/>
                <w:b/>
                <w:color w:val="000000"/>
                <w:sz w:val="20"/>
                <w:szCs w:val="20"/>
                <w:lang w:eastAsia="en-AU"/>
              </w:rPr>
              <w:t>Total gifts</w:t>
            </w:r>
          </w:p>
        </w:tc>
        <w:tc>
          <w:tcPr>
            <w:tcW w:w="992" w:type="dxa"/>
            <w:tcBorders>
              <w:top w:val="single" w:sz="4" w:space="0" w:color="auto"/>
              <w:left w:val="nil"/>
              <w:bottom w:val="single" w:sz="4" w:space="0" w:color="auto"/>
              <w:right w:val="nil"/>
            </w:tcBorders>
          </w:tcPr>
          <w:p w14:paraId="4D0558C4"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top w:val="single" w:sz="4" w:space="0" w:color="auto"/>
              <w:left w:val="nil"/>
              <w:bottom w:val="single" w:sz="4" w:space="0" w:color="auto"/>
              <w:right w:val="nil"/>
            </w:tcBorders>
          </w:tcPr>
          <w:p w14:paraId="612B35E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left w:val="single" w:sz="4" w:space="0" w:color="auto"/>
              <w:bottom w:val="single" w:sz="4" w:space="0" w:color="auto"/>
              <w:right w:val="nil"/>
            </w:tcBorders>
          </w:tcPr>
          <w:p w14:paraId="51C01C43"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bottom w:val="single" w:sz="4" w:space="0" w:color="auto"/>
              <w:right w:val="single" w:sz="4" w:space="0" w:color="auto"/>
            </w:tcBorders>
          </w:tcPr>
          <w:p w14:paraId="52091067"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2" w:type="dxa"/>
            <w:tcBorders>
              <w:top w:val="single" w:sz="4" w:space="0" w:color="auto"/>
              <w:left w:val="nil"/>
              <w:bottom w:val="single" w:sz="4" w:space="0" w:color="auto"/>
              <w:right w:val="nil"/>
            </w:tcBorders>
          </w:tcPr>
          <w:p w14:paraId="40C725FF"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top w:val="single" w:sz="4" w:space="0" w:color="auto"/>
              <w:left w:val="nil"/>
              <w:bottom w:val="single" w:sz="4" w:space="0" w:color="auto"/>
              <w:right w:val="single" w:sz="4" w:space="0" w:color="auto"/>
            </w:tcBorders>
          </w:tcPr>
          <w:p w14:paraId="330974AA"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7" w:type="dxa"/>
            <w:tcBorders>
              <w:top w:val="single" w:sz="4" w:space="0" w:color="auto"/>
              <w:left w:val="nil"/>
              <w:bottom w:val="single" w:sz="4" w:space="0" w:color="auto"/>
              <w:right w:val="nil"/>
            </w:tcBorders>
          </w:tcPr>
          <w:p w14:paraId="0CCD6D1C"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bottom w:val="single" w:sz="4" w:space="0" w:color="auto"/>
              <w:right w:val="single" w:sz="4" w:space="0" w:color="auto"/>
            </w:tcBorders>
          </w:tcPr>
          <w:p w14:paraId="3FDF8C5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single" w:sz="4" w:space="0" w:color="auto"/>
              <w:bottom w:val="single" w:sz="4" w:space="0" w:color="auto"/>
            </w:tcBorders>
          </w:tcPr>
          <w:p w14:paraId="7EE9117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2A697E34" w14:textId="4E4F241F" w:rsidTr="00EB6990">
        <w:trPr>
          <w:gridAfter w:val="1"/>
          <w:wAfter w:w="850" w:type="dxa"/>
          <w:trHeight w:val="252"/>
        </w:trPr>
        <w:tc>
          <w:tcPr>
            <w:tcW w:w="917" w:type="dxa"/>
            <w:tcBorders>
              <w:top w:val="nil"/>
              <w:left w:val="nil"/>
              <w:bottom w:val="nil"/>
              <w:right w:val="nil"/>
            </w:tcBorders>
          </w:tcPr>
          <w:p w14:paraId="1DBD242B"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7C21393E" w14:textId="77777777" w:rsidR="00555740" w:rsidRPr="00F91B2B" w:rsidDel="009D7ACD" w:rsidRDefault="00555740" w:rsidP="00F91B2B">
            <w:pPr>
              <w:spacing w:after="0" w:line="240" w:lineRule="auto"/>
              <w:rPr>
                <w:rFonts w:ascii="Arial" w:eastAsia="Times New Roman" w:hAnsi="Arial" w:cs="Arial"/>
                <w:b/>
                <w:color w:val="000000"/>
                <w:sz w:val="20"/>
                <w:szCs w:val="20"/>
                <w:lang w:eastAsia="en-AU"/>
              </w:rPr>
            </w:pPr>
          </w:p>
        </w:tc>
        <w:tc>
          <w:tcPr>
            <w:tcW w:w="992" w:type="dxa"/>
            <w:tcBorders>
              <w:top w:val="single" w:sz="4" w:space="0" w:color="auto"/>
              <w:left w:val="nil"/>
              <w:right w:val="nil"/>
            </w:tcBorders>
          </w:tcPr>
          <w:p w14:paraId="219E057F"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top w:val="single" w:sz="4" w:space="0" w:color="auto"/>
              <w:left w:val="nil"/>
              <w:right w:val="nil"/>
            </w:tcBorders>
          </w:tcPr>
          <w:p w14:paraId="4645AA4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left w:val="single" w:sz="4" w:space="0" w:color="auto"/>
              <w:right w:val="nil"/>
            </w:tcBorders>
          </w:tcPr>
          <w:p w14:paraId="79A2817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right w:val="single" w:sz="4" w:space="0" w:color="auto"/>
            </w:tcBorders>
          </w:tcPr>
          <w:p w14:paraId="6A4EA9D8"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2" w:type="dxa"/>
            <w:tcBorders>
              <w:top w:val="single" w:sz="4" w:space="0" w:color="auto"/>
              <w:left w:val="nil"/>
              <w:right w:val="nil"/>
            </w:tcBorders>
          </w:tcPr>
          <w:p w14:paraId="66D6B30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top w:val="single" w:sz="4" w:space="0" w:color="auto"/>
              <w:left w:val="nil"/>
              <w:right w:val="single" w:sz="4" w:space="0" w:color="auto"/>
            </w:tcBorders>
          </w:tcPr>
          <w:p w14:paraId="559F4BD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7" w:type="dxa"/>
            <w:tcBorders>
              <w:top w:val="single" w:sz="4" w:space="0" w:color="auto"/>
              <w:left w:val="nil"/>
              <w:right w:val="nil"/>
            </w:tcBorders>
          </w:tcPr>
          <w:p w14:paraId="5B2E573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right w:val="single" w:sz="4" w:space="0" w:color="auto"/>
            </w:tcBorders>
          </w:tcPr>
          <w:p w14:paraId="1BD3E0F3"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single" w:sz="4" w:space="0" w:color="auto"/>
            </w:tcBorders>
          </w:tcPr>
          <w:p w14:paraId="4D298DB5"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76A66A6D" w14:textId="4E2E276E" w:rsidTr="00EB6990">
        <w:trPr>
          <w:gridAfter w:val="1"/>
          <w:wAfter w:w="850" w:type="dxa"/>
          <w:trHeight w:val="252"/>
        </w:trPr>
        <w:tc>
          <w:tcPr>
            <w:tcW w:w="917" w:type="dxa"/>
            <w:tcBorders>
              <w:top w:val="nil"/>
              <w:left w:val="nil"/>
              <w:bottom w:val="nil"/>
              <w:right w:val="nil"/>
            </w:tcBorders>
          </w:tcPr>
          <w:p w14:paraId="382DF759"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4038" w:type="dxa"/>
            <w:gridSpan w:val="2"/>
            <w:tcBorders>
              <w:top w:val="nil"/>
              <w:left w:val="nil"/>
              <w:bottom w:val="nil"/>
              <w:right w:val="nil"/>
            </w:tcBorders>
            <w:hideMark/>
          </w:tcPr>
          <w:p w14:paraId="5676F01E" w14:textId="34A3290E" w:rsidR="00555740" w:rsidRPr="00F91B2B" w:rsidRDefault="00555740"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Ex gratia payments</w:t>
            </w:r>
          </w:p>
        </w:tc>
        <w:tc>
          <w:tcPr>
            <w:tcW w:w="992" w:type="dxa"/>
            <w:tcBorders>
              <w:top w:val="nil"/>
              <w:left w:val="nil"/>
              <w:right w:val="nil"/>
            </w:tcBorders>
            <w:hideMark/>
          </w:tcPr>
          <w:p w14:paraId="2BE6801F"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56" w:type="dxa"/>
            <w:tcBorders>
              <w:top w:val="nil"/>
              <w:left w:val="nil"/>
              <w:right w:val="nil"/>
            </w:tcBorders>
            <w:hideMark/>
          </w:tcPr>
          <w:p w14:paraId="44CDFB34"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31" w:type="dxa"/>
            <w:tcBorders>
              <w:top w:val="nil"/>
              <w:left w:val="single" w:sz="4" w:space="0" w:color="auto"/>
              <w:right w:val="nil"/>
            </w:tcBorders>
            <w:hideMark/>
          </w:tcPr>
          <w:p w14:paraId="2D2AE0D8"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nil"/>
              <w:left w:val="nil"/>
              <w:right w:val="nil"/>
            </w:tcBorders>
            <w:hideMark/>
          </w:tcPr>
          <w:p w14:paraId="610087F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2" w:type="dxa"/>
            <w:tcBorders>
              <w:top w:val="nil"/>
              <w:left w:val="single" w:sz="4" w:space="0" w:color="auto"/>
              <w:right w:val="nil"/>
            </w:tcBorders>
            <w:hideMark/>
          </w:tcPr>
          <w:p w14:paraId="6C6D3C90"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tcBorders>
              <w:top w:val="nil"/>
              <w:left w:val="nil"/>
              <w:right w:val="single" w:sz="4" w:space="0" w:color="auto"/>
            </w:tcBorders>
            <w:hideMark/>
          </w:tcPr>
          <w:p w14:paraId="35B949BD"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7" w:type="dxa"/>
            <w:tcBorders>
              <w:top w:val="nil"/>
              <w:left w:val="nil"/>
              <w:right w:val="nil"/>
            </w:tcBorders>
            <w:hideMark/>
          </w:tcPr>
          <w:p w14:paraId="204EA104"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nil"/>
              <w:left w:val="nil"/>
              <w:right w:val="single" w:sz="4" w:space="0" w:color="auto"/>
            </w:tcBorders>
            <w:hideMark/>
          </w:tcPr>
          <w:p w14:paraId="0383E9A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top w:val="nil"/>
              <w:left w:val="single" w:sz="4" w:space="0" w:color="auto"/>
            </w:tcBorders>
          </w:tcPr>
          <w:p w14:paraId="5BAB762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r>
      <w:tr w:rsidR="00555740" w:rsidRPr="00F91B2B" w14:paraId="623BCAC9" w14:textId="5BE0DC82" w:rsidTr="00EB6990">
        <w:trPr>
          <w:gridAfter w:val="1"/>
          <w:wAfter w:w="850" w:type="dxa"/>
          <w:trHeight w:val="252"/>
        </w:trPr>
        <w:tc>
          <w:tcPr>
            <w:tcW w:w="917" w:type="dxa"/>
            <w:tcBorders>
              <w:top w:val="nil"/>
              <w:left w:val="nil"/>
              <w:bottom w:val="nil"/>
              <w:right w:val="nil"/>
            </w:tcBorders>
          </w:tcPr>
          <w:p w14:paraId="443E6310"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286B251F"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992" w:type="dxa"/>
            <w:tcBorders>
              <w:left w:val="nil"/>
              <w:bottom w:val="single" w:sz="4" w:space="0" w:color="auto"/>
              <w:right w:val="nil"/>
            </w:tcBorders>
          </w:tcPr>
          <w:p w14:paraId="317BD49A"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left w:val="nil"/>
              <w:bottom w:val="single" w:sz="4" w:space="0" w:color="auto"/>
              <w:right w:val="nil"/>
            </w:tcBorders>
          </w:tcPr>
          <w:p w14:paraId="7697F69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left w:val="single" w:sz="4" w:space="0" w:color="auto"/>
              <w:bottom w:val="single" w:sz="4" w:space="0" w:color="auto"/>
              <w:right w:val="nil"/>
            </w:tcBorders>
          </w:tcPr>
          <w:p w14:paraId="3EDB756A"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left w:val="nil"/>
              <w:bottom w:val="single" w:sz="4" w:space="0" w:color="auto"/>
              <w:right w:val="single" w:sz="4" w:space="0" w:color="auto"/>
            </w:tcBorders>
          </w:tcPr>
          <w:p w14:paraId="043441D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2" w:type="dxa"/>
            <w:tcBorders>
              <w:left w:val="nil"/>
              <w:bottom w:val="single" w:sz="4" w:space="0" w:color="auto"/>
              <w:right w:val="nil"/>
            </w:tcBorders>
          </w:tcPr>
          <w:p w14:paraId="63CEC93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left w:val="nil"/>
              <w:bottom w:val="single" w:sz="4" w:space="0" w:color="auto"/>
              <w:right w:val="single" w:sz="4" w:space="0" w:color="auto"/>
            </w:tcBorders>
          </w:tcPr>
          <w:p w14:paraId="0F0B3E32"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7" w:type="dxa"/>
            <w:tcBorders>
              <w:left w:val="nil"/>
              <w:bottom w:val="single" w:sz="4" w:space="0" w:color="auto"/>
              <w:right w:val="nil"/>
            </w:tcBorders>
          </w:tcPr>
          <w:p w14:paraId="3D5DC28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left w:val="nil"/>
              <w:bottom w:val="single" w:sz="4" w:space="0" w:color="auto"/>
              <w:right w:val="single" w:sz="4" w:space="0" w:color="auto"/>
            </w:tcBorders>
          </w:tcPr>
          <w:p w14:paraId="50FBAD7F"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left w:val="single" w:sz="4" w:space="0" w:color="auto"/>
              <w:bottom w:val="single" w:sz="4" w:space="0" w:color="auto"/>
            </w:tcBorders>
          </w:tcPr>
          <w:p w14:paraId="5C784A5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3EF1B9AC" w14:textId="0DC96AD1" w:rsidTr="00EB6990">
        <w:trPr>
          <w:gridAfter w:val="1"/>
          <w:wAfter w:w="850" w:type="dxa"/>
          <w:trHeight w:val="252"/>
        </w:trPr>
        <w:tc>
          <w:tcPr>
            <w:tcW w:w="917" w:type="dxa"/>
            <w:tcBorders>
              <w:top w:val="nil"/>
              <w:left w:val="nil"/>
              <w:bottom w:val="nil"/>
              <w:right w:val="nil"/>
            </w:tcBorders>
          </w:tcPr>
          <w:p w14:paraId="757E8568"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11D0D049" w14:textId="27ADEFF9" w:rsidR="00555740" w:rsidRPr="00F91B2B" w:rsidRDefault="00555740" w:rsidP="00F91B2B">
            <w:pPr>
              <w:spacing w:after="0" w:line="240" w:lineRule="auto"/>
              <w:rPr>
                <w:rFonts w:ascii="Arial" w:eastAsia="Times New Roman" w:hAnsi="Arial" w:cs="Arial"/>
                <w:b/>
                <w:color w:val="000000"/>
                <w:sz w:val="20"/>
                <w:szCs w:val="20"/>
                <w:lang w:eastAsia="en-AU"/>
              </w:rPr>
            </w:pPr>
            <w:r w:rsidRPr="00F91B2B">
              <w:rPr>
                <w:rFonts w:ascii="Arial" w:eastAsia="Times New Roman" w:hAnsi="Arial" w:cs="Arial"/>
                <w:b/>
                <w:sz w:val="20"/>
                <w:szCs w:val="20"/>
                <w:lang w:eastAsia="en-AU"/>
              </w:rPr>
              <w:t xml:space="preserve">Total authorised under the </w:t>
            </w:r>
            <w:r w:rsidRPr="00F91B2B">
              <w:rPr>
                <w:rFonts w:ascii="Arial" w:eastAsia="Times New Roman" w:hAnsi="Arial" w:cs="Arial"/>
                <w:b/>
                <w:i/>
                <w:sz w:val="20"/>
                <w:szCs w:val="20"/>
                <w:lang w:eastAsia="en-AU"/>
              </w:rPr>
              <w:t>Financial Management Act 1995</w:t>
            </w:r>
          </w:p>
        </w:tc>
        <w:tc>
          <w:tcPr>
            <w:tcW w:w="992" w:type="dxa"/>
            <w:tcBorders>
              <w:top w:val="single" w:sz="4" w:space="0" w:color="auto"/>
              <w:left w:val="nil"/>
              <w:bottom w:val="single" w:sz="4" w:space="0" w:color="auto"/>
              <w:right w:val="nil"/>
            </w:tcBorders>
          </w:tcPr>
          <w:p w14:paraId="12D32A68"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top w:val="single" w:sz="4" w:space="0" w:color="auto"/>
              <w:left w:val="nil"/>
              <w:bottom w:val="single" w:sz="4" w:space="0" w:color="auto"/>
              <w:right w:val="nil"/>
            </w:tcBorders>
          </w:tcPr>
          <w:p w14:paraId="4A0E9FD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left w:val="single" w:sz="4" w:space="0" w:color="auto"/>
              <w:bottom w:val="single" w:sz="4" w:space="0" w:color="auto"/>
              <w:right w:val="nil"/>
            </w:tcBorders>
          </w:tcPr>
          <w:p w14:paraId="2E17B116"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bottom w:val="single" w:sz="4" w:space="0" w:color="auto"/>
              <w:right w:val="single" w:sz="4" w:space="0" w:color="auto"/>
            </w:tcBorders>
          </w:tcPr>
          <w:p w14:paraId="5DF15DA0"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2" w:type="dxa"/>
            <w:tcBorders>
              <w:top w:val="single" w:sz="4" w:space="0" w:color="auto"/>
              <w:left w:val="nil"/>
              <w:bottom w:val="single" w:sz="4" w:space="0" w:color="auto"/>
              <w:right w:val="nil"/>
            </w:tcBorders>
          </w:tcPr>
          <w:p w14:paraId="0FA1ABA7"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top w:val="single" w:sz="4" w:space="0" w:color="auto"/>
              <w:left w:val="nil"/>
              <w:bottom w:val="single" w:sz="4" w:space="0" w:color="auto"/>
              <w:right w:val="single" w:sz="4" w:space="0" w:color="auto"/>
            </w:tcBorders>
          </w:tcPr>
          <w:p w14:paraId="4842E80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7" w:type="dxa"/>
            <w:tcBorders>
              <w:top w:val="single" w:sz="4" w:space="0" w:color="auto"/>
              <w:left w:val="nil"/>
              <w:bottom w:val="single" w:sz="4" w:space="0" w:color="auto"/>
              <w:right w:val="nil"/>
            </w:tcBorders>
          </w:tcPr>
          <w:p w14:paraId="49CD386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bottom w:val="single" w:sz="4" w:space="0" w:color="auto"/>
              <w:right w:val="single" w:sz="4" w:space="0" w:color="auto"/>
            </w:tcBorders>
          </w:tcPr>
          <w:p w14:paraId="60F8AC2A"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single" w:sz="4" w:space="0" w:color="auto"/>
              <w:bottom w:val="single" w:sz="4" w:space="0" w:color="auto"/>
            </w:tcBorders>
          </w:tcPr>
          <w:p w14:paraId="03137AA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1046CD67" w14:textId="1D55A214" w:rsidTr="00EB6990">
        <w:trPr>
          <w:gridAfter w:val="1"/>
          <w:wAfter w:w="850" w:type="dxa"/>
          <w:trHeight w:val="252"/>
        </w:trPr>
        <w:tc>
          <w:tcPr>
            <w:tcW w:w="917" w:type="dxa"/>
            <w:tcBorders>
              <w:top w:val="nil"/>
              <w:left w:val="nil"/>
              <w:bottom w:val="nil"/>
              <w:right w:val="nil"/>
            </w:tcBorders>
          </w:tcPr>
          <w:p w14:paraId="6F65B0E7"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2B408162"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992" w:type="dxa"/>
            <w:tcBorders>
              <w:top w:val="single" w:sz="4" w:space="0" w:color="auto"/>
              <w:left w:val="nil"/>
              <w:right w:val="nil"/>
            </w:tcBorders>
          </w:tcPr>
          <w:p w14:paraId="64B062FE"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top w:val="single" w:sz="4" w:space="0" w:color="auto"/>
              <w:left w:val="nil"/>
              <w:right w:val="nil"/>
            </w:tcBorders>
          </w:tcPr>
          <w:p w14:paraId="5DD294A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left w:val="single" w:sz="4" w:space="0" w:color="auto"/>
              <w:right w:val="nil"/>
            </w:tcBorders>
          </w:tcPr>
          <w:p w14:paraId="729E61A0"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right w:val="single" w:sz="4" w:space="0" w:color="auto"/>
            </w:tcBorders>
          </w:tcPr>
          <w:p w14:paraId="41141A7B"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2" w:type="dxa"/>
            <w:tcBorders>
              <w:top w:val="single" w:sz="4" w:space="0" w:color="auto"/>
              <w:left w:val="nil"/>
              <w:right w:val="nil"/>
            </w:tcBorders>
          </w:tcPr>
          <w:p w14:paraId="3B48B52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top w:val="single" w:sz="4" w:space="0" w:color="auto"/>
              <w:left w:val="nil"/>
              <w:right w:val="single" w:sz="4" w:space="0" w:color="auto"/>
            </w:tcBorders>
          </w:tcPr>
          <w:p w14:paraId="6F5981A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7" w:type="dxa"/>
            <w:tcBorders>
              <w:top w:val="single" w:sz="4" w:space="0" w:color="auto"/>
              <w:left w:val="nil"/>
              <w:right w:val="nil"/>
            </w:tcBorders>
          </w:tcPr>
          <w:p w14:paraId="57D025F5"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single" w:sz="4" w:space="0" w:color="auto"/>
              <w:left w:val="nil"/>
              <w:right w:val="single" w:sz="4" w:space="0" w:color="auto"/>
            </w:tcBorders>
          </w:tcPr>
          <w:p w14:paraId="674D01B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single" w:sz="4" w:space="0" w:color="auto"/>
            </w:tcBorders>
          </w:tcPr>
          <w:p w14:paraId="79379655"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2F9C1E77" w14:textId="648F2D25" w:rsidTr="00EB6990">
        <w:trPr>
          <w:gridAfter w:val="1"/>
          <w:wAfter w:w="850" w:type="dxa"/>
          <w:trHeight w:val="252"/>
        </w:trPr>
        <w:tc>
          <w:tcPr>
            <w:tcW w:w="917" w:type="dxa"/>
            <w:tcBorders>
              <w:top w:val="nil"/>
              <w:left w:val="nil"/>
              <w:bottom w:val="nil"/>
              <w:right w:val="nil"/>
            </w:tcBorders>
          </w:tcPr>
          <w:p w14:paraId="3CC622F6" w14:textId="77777777" w:rsidR="00555740" w:rsidRPr="00F91B2B" w:rsidRDefault="00555740" w:rsidP="00F91B2B">
            <w:pPr>
              <w:spacing w:after="0" w:line="240" w:lineRule="auto"/>
              <w:rPr>
                <w:rFonts w:ascii="Arial" w:eastAsia="Times New Roman" w:hAnsi="Arial" w:cs="Arial"/>
                <w:b/>
                <w:i/>
                <w:color w:val="000000"/>
                <w:sz w:val="20"/>
                <w:szCs w:val="20"/>
                <w:lang w:eastAsia="en-AU"/>
              </w:rPr>
            </w:pPr>
          </w:p>
        </w:tc>
        <w:tc>
          <w:tcPr>
            <w:tcW w:w="4038" w:type="dxa"/>
            <w:gridSpan w:val="2"/>
            <w:tcBorders>
              <w:top w:val="nil"/>
              <w:left w:val="nil"/>
              <w:bottom w:val="nil"/>
              <w:right w:val="nil"/>
            </w:tcBorders>
          </w:tcPr>
          <w:p w14:paraId="18380B11" w14:textId="0B529009" w:rsidR="00555740" w:rsidRPr="00F91B2B" w:rsidRDefault="00555740" w:rsidP="00F91B2B">
            <w:pPr>
              <w:spacing w:after="0" w:line="240" w:lineRule="auto"/>
              <w:rPr>
                <w:rFonts w:ascii="Arial" w:eastAsia="Times New Roman" w:hAnsi="Arial" w:cs="Arial"/>
                <w:b/>
                <w:i/>
                <w:color w:val="000000"/>
                <w:sz w:val="20"/>
                <w:szCs w:val="20"/>
                <w:lang w:eastAsia="en-AU"/>
              </w:rPr>
            </w:pPr>
            <w:r w:rsidRPr="00F91B2B">
              <w:rPr>
                <w:rFonts w:ascii="Arial" w:eastAsia="Times New Roman" w:hAnsi="Arial" w:cs="Arial"/>
                <w:b/>
                <w:sz w:val="20"/>
                <w:szCs w:val="20"/>
                <w:lang w:eastAsia="en-AU"/>
              </w:rPr>
              <w:t>Authorised under other legislation</w:t>
            </w:r>
          </w:p>
        </w:tc>
        <w:tc>
          <w:tcPr>
            <w:tcW w:w="992" w:type="dxa"/>
            <w:tcBorders>
              <w:top w:val="nil"/>
              <w:left w:val="nil"/>
              <w:right w:val="nil"/>
            </w:tcBorders>
          </w:tcPr>
          <w:p w14:paraId="390D3A88"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956" w:type="dxa"/>
            <w:tcBorders>
              <w:top w:val="nil"/>
              <w:left w:val="nil"/>
              <w:right w:val="nil"/>
            </w:tcBorders>
          </w:tcPr>
          <w:p w14:paraId="4B8B457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right w:val="nil"/>
            </w:tcBorders>
          </w:tcPr>
          <w:p w14:paraId="38F44902"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nil"/>
              <w:left w:val="nil"/>
              <w:right w:val="single" w:sz="4" w:space="0" w:color="auto"/>
            </w:tcBorders>
          </w:tcPr>
          <w:p w14:paraId="0EA1B1B7"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2" w:type="dxa"/>
            <w:tcBorders>
              <w:top w:val="nil"/>
              <w:left w:val="nil"/>
              <w:right w:val="nil"/>
            </w:tcBorders>
          </w:tcPr>
          <w:p w14:paraId="6C2B60B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0" w:type="dxa"/>
            <w:tcBorders>
              <w:top w:val="nil"/>
              <w:left w:val="nil"/>
              <w:right w:val="single" w:sz="4" w:space="0" w:color="auto"/>
            </w:tcBorders>
          </w:tcPr>
          <w:p w14:paraId="572B39C1"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997" w:type="dxa"/>
            <w:tcBorders>
              <w:top w:val="nil"/>
              <w:left w:val="nil"/>
              <w:right w:val="nil"/>
            </w:tcBorders>
          </w:tcPr>
          <w:p w14:paraId="30538E23"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c>
          <w:tcPr>
            <w:tcW w:w="851" w:type="dxa"/>
            <w:tcBorders>
              <w:top w:val="nil"/>
              <w:left w:val="nil"/>
              <w:right w:val="single" w:sz="4" w:space="0" w:color="auto"/>
            </w:tcBorders>
          </w:tcPr>
          <w:p w14:paraId="10809335"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tcBorders>
          </w:tcPr>
          <w:p w14:paraId="63C3BE6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676953D7" w14:textId="676D6191" w:rsidTr="00EB6990">
        <w:trPr>
          <w:gridAfter w:val="1"/>
          <w:wAfter w:w="850" w:type="dxa"/>
          <w:trHeight w:val="252"/>
        </w:trPr>
        <w:tc>
          <w:tcPr>
            <w:tcW w:w="917" w:type="dxa"/>
            <w:tcBorders>
              <w:top w:val="nil"/>
              <w:left w:val="nil"/>
              <w:bottom w:val="nil"/>
              <w:right w:val="nil"/>
            </w:tcBorders>
          </w:tcPr>
          <w:p w14:paraId="412FC308" w14:textId="77777777" w:rsidR="00555740" w:rsidRPr="00F91B2B" w:rsidRDefault="00555740" w:rsidP="00F91B2B">
            <w:pPr>
              <w:spacing w:after="0" w:line="240" w:lineRule="auto"/>
              <w:rPr>
                <w:rFonts w:ascii="Arial" w:eastAsia="Times New Roman" w:hAnsi="Arial" w:cs="Arial"/>
                <w:b/>
                <w:bCs/>
                <w:color w:val="000000"/>
                <w:sz w:val="20"/>
                <w:szCs w:val="20"/>
                <w:lang w:eastAsia="en-AU"/>
              </w:rPr>
            </w:pPr>
          </w:p>
        </w:tc>
        <w:tc>
          <w:tcPr>
            <w:tcW w:w="4038" w:type="dxa"/>
            <w:gridSpan w:val="2"/>
            <w:tcBorders>
              <w:top w:val="nil"/>
              <w:left w:val="nil"/>
              <w:bottom w:val="nil"/>
              <w:right w:val="nil"/>
            </w:tcBorders>
            <w:hideMark/>
          </w:tcPr>
          <w:p w14:paraId="6059DE80" w14:textId="77C157FC" w:rsidR="00555740" w:rsidRPr="00F91B2B" w:rsidRDefault="00555740" w:rsidP="00F91B2B">
            <w:pPr>
              <w:spacing w:after="0" w:line="240" w:lineRule="auto"/>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Write-offs, postponements and waivers</w:t>
            </w:r>
            <w:r w:rsidRPr="00F91B2B">
              <w:rPr>
                <w:rFonts w:ascii="Arial" w:eastAsia="Times New Roman" w:hAnsi="Arial" w:cs="Arial"/>
                <w:bCs/>
                <w:color w:val="000000"/>
                <w:sz w:val="20"/>
                <w:szCs w:val="20"/>
                <w:vertAlign w:val="superscript"/>
                <w:lang w:eastAsia="en-AU"/>
              </w:rPr>
              <w:t>(a)</w:t>
            </w:r>
          </w:p>
        </w:tc>
        <w:tc>
          <w:tcPr>
            <w:tcW w:w="992" w:type="dxa"/>
            <w:tcBorders>
              <w:left w:val="nil"/>
              <w:bottom w:val="nil"/>
              <w:right w:val="nil"/>
            </w:tcBorders>
            <w:hideMark/>
          </w:tcPr>
          <w:p w14:paraId="72B9B11C"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56" w:type="dxa"/>
            <w:tcBorders>
              <w:left w:val="nil"/>
              <w:bottom w:val="nil"/>
              <w:right w:val="nil"/>
            </w:tcBorders>
            <w:hideMark/>
          </w:tcPr>
          <w:p w14:paraId="58CC6C7E"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31" w:type="dxa"/>
            <w:tcBorders>
              <w:left w:val="single" w:sz="4" w:space="0" w:color="auto"/>
              <w:bottom w:val="nil"/>
              <w:right w:val="nil"/>
            </w:tcBorders>
            <w:hideMark/>
          </w:tcPr>
          <w:p w14:paraId="356AF836"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left w:val="nil"/>
              <w:bottom w:val="nil"/>
              <w:right w:val="nil"/>
            </w:tcBorders>
            <w:hideMark/>
          </w:tcPr>
          <w:p w14:paraId="63C112AC"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2" w:type="dxa"/>
            <w:tcBorders>
              <w:left w:val="single" w:sz="4" w:space="0" w:color="auto"/>
              <w:bottom w:val="nil"/>
              <w:right w:val="nil"/>
            </w:tcBorders>
            <w:hideMark/>
          </w:tcPr>
          <w:p w14:paraId="00F62F46"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tcBorders>
              <w:left w:val="nil"/>
              <w:bottom w:val="nil"/>
              <w:right w:val="single" w:sz="4" w:space="0" w:color="auto"/>
            </w:tcBorders>
            <w:hideMark/>
          </w:tcPr>
          <w:p w14:paraId="7F803B49"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7" w:type="dxa"/>
            <w:tcBorders>
              <w:left w:val="nil"/>
              <w:bottom w:val="nil"/>
              <w:right w:val="nil"/>
            </w:tcBorders>
            <w:hideMark/>
          </w:tcPr>
          <w:p w14:paraId="756F5BD3"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left w:val="nil"/>
              <w:bottom w:val="nil"/>
              <w:right w:val="single" w:sz="4" w:space="0" w:color="auto"/>
            </w:tcBorders>
            <w:hideMark/>
          </w:tcPr>
          <w:p w14:paraId="4C22A038"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1" w:type="dxa"/>
            <w:tcBorders>
              <w:left w:val="single" w:sz="4" w:space="0" w:color="auto"/>
              <w:bottom w:val="nil"/>
            </w:tcBorders>
          </w:tcPr>
          <w:p w14:paraId="6A44EF2F" w14:textId="77777777" w:rsidR="00555740" w:rsidRPr="00F91B2B" w:rsidRDefault="00555740" w:rsidP="00F91B2B">
            <w:pPr>
              <w:spacing w:after="0" w:line="240" w:lineRule="auto"/>
              <w:jc w:val="right"/>
              <w:rPr>
                <w:rFonts w:ascii="Arial" w:eastAsia="Times New Roman" w:hAnsi="Arial" w:cs="Arial"/>
                <w:b/>
                <w:bCs/>
                <w:sz w:val="20"/>
                <w:szCs w:val="20"/>
                <w:lang w:eastAsia="en-AU"/>
              </w:rPr>
            </w:pPr>
          </w:p>
        </w:tc>
      </w:tr>
      <w:tr w:rsidR="00555740" w:rsidRPr="00F91B2B" w14:paraId="7C217147" w14:textId="261F7D75" w:rsidTr="00EB6990">
        <w:trPr>
          <w:gridAfter w:val="1"/>
          <w:wAfter w:w="850" w:type="dxa"/>
          <w:trHeight w:val="252"/>
        </w:trPr>
        <w:tc>
          <w:tcPr>
            <w:tcW w:w="917" w:type="dxa"/>
            <w:tcBorders>
              <w:top w:val="nil"/>
              <w:left w:val="nil"/>
              <w:bottom w:val="nil"/>
              <w:right w:val="nil"/>
            </w:tcBorders>
          </w:tcPr>
          <w:p w14:paraId="3B38A0A9"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4038" w:type="dxa"/>
            <w:gridSpan w:val="2"/>
            <w:tcBorders>
              <w:top w:val="nil"/>
              <w:left w:val="nil"/>
              <w:bottom w:val="nil"/>
              <w:right w:val="nil"/>
            </w:tcBorders>
            <w:hideMark/>
          </w:tcPr>
          <w:p w14:paraId="666B8F7C" w14:textId="726AD05B" w:rsidR="00555740" w:rsidRPr="00F91B2B" w:rsidRDefault="00555740"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sz w:val="20"/>
                <w:szCs w:val="20"/>
                <w:lang w:eastAsia="en-AU"/>
              </w:rPr>
              <w:t>Gifts</w:t>
            </w:r>
            <w:r w:rsidRPr="00F91B2B">
              <w:rPr>
                <w:rFonts w:ascii="Arial" w:eastAsia="Times New Roman" w:hAnsi="Arial" w:cs="Arial"/>
                <w:bCs/>
                <w:sz w:val="20"/>
                <w:szCs w:val="20"/>
                <w:vertAlign w:val="superscript"/>
                <w:lang w:eastAsia="en-AU"/>
              </w:rPr>
              <w:t>(a)</w:t>
            </w:r>
          </w:p>
        </w:tc>
        <w:tc>
          <w:tcPr>
            <w:tcW w:w="992" w:type="dxa"/>
            <w:tcBorders>
              <w:top w:val="nil"/>
              <w:left w:val="nil"/>
              <w:bottom w:val="single" w:sz="4" w:space="0" w:color="auto"/>
              <w:right w:val="nil"/>
            </w:tcBorders>
            <w:hideMark/>
          </w:tcPr>
          <w:p w14:paraId="476C87CD"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956" w:type="dxa"/>
            <w:tcBorders>
              <w:top w:val="nil"/>
              <w:left w:val="nil"/>
              <w:bottom w:val="single" w:sz="4" w:space="0" w:color="auto"/>
              <w:right w:val="nil"/>
            </w:tcBorders>
            <w:hideMark/>
          </w:tcPr>
          <w:p w14:paraId="29A2A8B4"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nil"/>
              <w:left w:val="single" w:sz="4" w:space="0" w:color="auto"/>
              <w:bottom w:val="single" w:sz="4" w:space="0" w:color="auto"/>
              <w:right w:val="nil"/>
            </w:tcBorders>
            <w:hideMark/>
          </w:tcPr>
          <w:p w14:paraId="602EC413"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1" w:type="dxa"/>
            <w:tcBorders>
              <w:top w:val="nil"/>
              <w:left w:val="nil"/>
              <w:bottom w:val="single" w:sz="4" w:space="0" w:color="auto"/>
              <w:right w:val="single" w:sz="4" w:space="0" w:color="auto"/>
            </w:tcBorders>
            <w:hideMark/>
          </w:tcPr>
          <w:p w14:paraId="7D250010"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4" w:space="0" w:color="auto"/>
              <w:right w:val="nil"/>
            </w:tcBorders>
            <w:hideMark/>
          </w:tcPr>
          <w:p w14:paraId="0F806CF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nil"/>
              <w:left w:val="nil"/>
              <w:bottom w:val="single" w:sz="4" w:space="0" w:color="auto"/>
              <w:right w:val="single" w:sz="4" w:space="0" w:color="auto"/>
            </w:tcBorders>
            <w:hideMark/>
          </w:tcPr>
          <w:p w14:paraId="4CE1CD19" w14:textId="77777777" w:rsidR="00555740" w:rsidRPr="00F91B2B" w:rsidRDefault="00555740"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7" w:type="dxa"/>
            <w:tcBorders>
              <w:top w:val="nil"/>
              <w:left w:val="nil"/>
              <w:bottom w:val="single" w:sz="4" w:space="0" w:color="auto"/>
              <w:right w:val="nil"/>
            </w:tcBorders>
            <w:hideMark/>
          </w:tcPr>
          <w:p w14:paraId="0D8611D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nil"/>
              <w:bottom w:val="single" w:sz="4" w:space="0" w:color="auto"/>
              <w:right w:val="single" w:sz="4" w:space="0" w:color="auto"/>
            </w:tcBorders>
            <w:hideMark/>
          </w:tcPr>
          <w:p w14:paraId="6B677C89"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nil"/>
              <w:left w:val="single" w:sz="4" w:space="0" w:color="auto"/>
              <w:bottom w:val="single" w:sz="4" w:space="0" w:color="auto"/>
            </w:tcBorders>
          </w:tcPr>
          <w:p w14:paraId="211CC50D"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49C07027" w14:textId="67C04B80" w:rsidTr="00EB6990">
        <w:trPr>
          <w:gridAfter w:val="1"/>
          <w:wAfter w:w="850" w:type="dxa"/>
          <w:trHeight w:val="252"/>
        </w:trPr>
        <w:tc>
          <w:tcPr>
            <w:tcW w:w="917" w:type="dxa"/>
            <w:tcBorders>
              <w:top w:val="nil"/>
              <w:left w:val="nil"/>
              <w:bottom w:val="nil"/>
              <w:right w:val="nil"/>
            </w:tcBorders>
          </w:tcPr>
          <w:p w14:paraId="00555599"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4038" w:type="dxa"/>
            <w:gridSpan w:val="2"/>
            <w:tcBorders>
              <w:top w:val="nil"/>
              <w:left w:val="nil"/>
              <w:bottom w:val="nil"/>
              <w:right w:val="nil"/>
            </w:tcBorders>
          </w:tcPr>
          <w:p w14:paraId="64C187D3" w14:textId="704A74E1" w:rsidR="00555740" w:rsidRPr="00F91B2B" w:rsidRDefault="00555740"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
                <w:sz w:val="20"/>
                <w:szCs w:val="20"/>
                <w:lang w:eastAsia="en-AU"/>
              </w:rPr>
              <w:t>Total authorised under other legislation</w:t>
            </w:r>
          </w:p>
        </w:tc>
        <w:tc>
          <w:tcPr>
            <w:tcW w:w="992" w:type="dxa"/>
            <w:tcBorders>
              <w:top w:val="single" w:sz="4" w:space="0" w:color="auto"/>
              <w:left w:val="nil"/>
              <w:bottom w:val="single" w:sz="4" w:space="0" w:color="auto"/>
              <w:right w:val="nil"/>
            </w:tcBorders>
          </w:tcPr>
          <w:p w14:paraId="6F84A129"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956" w:type="dxa"/>
            <w:tcBorders>
              <w:top w:val="single" w:sz="4" w:space="0" w:color="auto"/>
              <w:left w:val="nil"/>
              <w:bottom w:val="single" w:sz="4" w:space="0" w:color="auto"/>
              <w:right w:val="nil"/>
            </w:tcBorders>
          </w:tcPr>
          <w:p w14:paraId="4E27A59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left w:val="single" w:sz="4" w:space="0" w:color="auto"/>
              <w:bottom w:val="single" w:sz="4" w:space="0" w:color="auto"/>
              <w:right w:val="nil"/>
            </w:tcBorders>
          </w:tcPr>
          <w:p w14:paraId="620984D3"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nil"/>
              <w:bottom w:val="single" w:sz="4" w:space="0" w:color="auto"/>
              <w:right w:val="single" w:sz="4" w:space="0" w:color="auto"/>
            </w:tcBorders>
          </w:tcPr>
          <w:p w14:paraId="2239781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single" w:sz="4" w:space="0" w:color="auto"/>
              <w:left w:val="nil"/>
              <w:bottom w:val="single" w:sz="4" w:space="0" w:color="auto"/>
              <w:right w:val="nil"/>
            </w:tcBorders>
          </w:tcPr>
          <w:p w14:paraId="11C17B6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single" w:sz="4" w:space="0" w:color="auto"/>
              <w:left w:val="nil"/>
              <w:bottom w:val="single" w:sz="4" w:space="0" w:color="auto"/>
              <w:right w:val="single" w:sz="4" w:space="0" w:color="auto"/>
            </w:tcBorders>
          </w:tcPr>
          <w:p w14:paraId="46A7DED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single" w:sz="4" w:space="0" w:color="auto"/>
              <w:left w:val="nil"/>
              <w:bottom w:val="single" w:sz="4" w:space="0" w:color="auto"/>
              <w:right w:val="nil"/>
            </w:tcBorders>
          </w:tcPr>
          <w:p w14:paraId="311D597E"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nil"/>
              <w:bottom w:val="single" w:sz="4" w:space="0" w:color="auto"/>
              <w:right w:val="single" w:sz="4" w:space="0" w:color="auto"/>
            </w:tcBorders>
          </w:tcPr>
          <w:p w14:paraId="4DFEF9C2"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left w:val="single" w:sz="4" w:space="0" w:color="auto"/>
              <w:bottom w:val="single" w:sz="4" w:space="0" w:color="auto"/>
            </w:tcBorders>
          </w:tcPr>
          <w:p w14:paraId="571D6E27"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555740" w:rsidRPr="00F91B2B" w14:paraId="72FE3F30" w14:textId="1F17A34A" w:rsidTr="00EB6990">
        <w:trPr>
          <w:gridAfter w:val="1"/>
          <w:wAfter w:w="850" w:type="dxa"/>
          <w:trHeight w:val="252"/>
        </w:trPr>
        <w:tc>
          <w:tcPr>
            <w:tcW w:w="917" w:type="dxa"/>
            <w:tcBorders>
              <w:top w:val="nil"/>
              <w:left w:val="nil"/>
              <w:bottom w:val="nil"/>
              <w:right w:val="nil"/>
            </w:tcBorders>
          </w:tcPr>
          <w:p w14:paraId="4E27B26C"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4038" w:type="dxa"/>
            <w:gridSpan w:val="2"/>
            <w:tcBorders>
              <w:top w:val="nil"/>
              <w:left w:val="nil"/>
              <w:bottom w:val="nil"/>
              <w:right w:val="nil"/>
            </w:tcBorders>
          </w:tcPr>
          <w:p w14:paraId="63F4AEBA" w14:textId="77777777" w:rsidR="00555740" w:rsidRPr="00F91B2B" w:rsidRDefault="00555740" w:rsidP="00F91B2B">
            <w:pPr>
              <w:spacing w:after="0" w:line="240" w:lineRule="auto"/>
              <w:rPr>
                <w:rFonts w:ascii="Arial" w:eastAsia="Times New Roman" w:hAnsi="Arial" w:cs="Arial"/>
                <w:b/>
                <w:sz w:val="20"/>
                <w:szCs w:val="20"/>
                <w:lang w:eastAsia="en-AU"/>
              </w:rPr>
            </w:pPr>
          </w:p>
        </w:tc>
        <w:tc>
          <w:tcPr>
            <w:tcW w:w="992" w:type="dxa"/>
            <w:tcBorders>
              <w:top w:val="single" w:sz="4" w:space="0" w:color="auto"/>
              <w:left w:val="nil"/>
            </w:tcBorders>
          </w:tcPr>
          <w:p w14:paraId="3CDFF913" w14:textId="77777777" w:rsidR="00555740" w:rsidRPr="00F91B2B" w:rsidRDefault="00555740" w:rsidP="00F91B2B">
            <w:pPr>
              <w:spacing w:after="0" w:line="240" w:lineRule="auto"/>
              <w:rPr>
                <w:rFonts w:ascii="Arial" w:eastAsia="Times New Roman" w:hAnsi="Arial" w:cs="Arial"/>
                <w:b/>
                <w:bCs/>
                <w:sz w:val="20"/>
                <w:szCs w:val="20"/>
                <w:lang w:eastAsia="en-AU"/>
              </w:rPr>
            </w:pPr>
          </w:p>
        </w:tc>
        <w:tc>
          <w:tcPr>
            <w:tcW w:w="956" w:type="dxa"/>
            <w:tcBorders>
              <w:top w:val="single" w:sz="4" w:space="0" w:color="auto"/>
            </w:tcBorders>
          </w:tcPr>
          <w:p w14:paraId="77633021"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1031" w:type="dxa"/>
            <w:tcBorders>
              <w:top w:val="single" w:sz="4" w:space="0" w:color="auto"/>
            </w:tcBorders>
          </w:tcPr>
          <w:p w14:paraId="333A673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tcBorders>
          </w:tcPr>
          <w:p w14:paraId="62965AF5"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2" w:type="dxa"/>
            <w:tcBorders>
              <w:top w:val="single" w:sz="4" w:space="0" w:color="auto"/>
            </w:tcBorders>
          </w:tcPr>
          <w:p w14:paraId="3D2C48C3"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0" w:type="dxa"/>
            <w:tcBorders>
              <w:top w:val="single" w:sz="4" w:space="0" w:color="auto"/>
            </w:tcBorders>
          </w:tcPr>
          <w:p w14:paraId="66F03FEC"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997" w:type="dxa"/>
            <w:tcBorders>
              <w:top w:val="single" w:sz="4" w:space="0" w:color="auto"/>
            </w:tcBorders>
          </w:tcPr>
          <w:p w14:paraId="29D12DD5"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right w:val="nil"/>
            </w:tcBorders>
          </w:tcPr>
          <w:p w14:paraId="58D809D6"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c>
          <w:tcPr>
            <w:tcW w:w="851" w:type="dxa"/>
            <w:tcBorders>
              <w:top w:val="single" w:sz="4" w:space="0" w:color="auto"/>
              <w:right w:val="nil"/>
            </w:tcBorders>
          </w:tcPr>
          <w:p w14:paraId="68E00E8B" w14:textId="77777777" w:rsidR="00555740" w:rsidRPr="00F91B2B" w:rsidRDefault="00555740" w:rsidP="00F91B2B">
            <w:pPr>
              <w:spacing w:after="0" w:line="240" w:lineRule="auto"/>
              <w:jc w:val="right"/>
              <w:rPr>
                <w:rFonts w:ascii="Arial" w:eastAsia="Times New Roman" w:hAnsi="Arial" w:cs="Arial"/>
                <w:sz w:val="20"/>
                <w:szCs w:val="20"/>
                <w:lang w:eastAsia="en-AU"/>
              </w:rPr>
            </w:pPr>
          </w:p>
        </w:tc>
      </w:tr>
      <w:tr w:rsidR="00C60822" w:rsidRPr="00F91B2B" w14:paraId="6BB3ECEF" w14:textId="77777777" w:rsidTr="00F91B2B">
        <w:trPr>
          <w:gridAfter w:val="1"/>
          <w:wAfter w:w="850" w:type="dxa"/>
          <w:trHeight w:val="303"/>
        </w:trPr>
        <w:tc>
          <w:tcPr>
            <w:tcW w:w="917" w:type="dxa"/>
            <w:tcBorders>
              <w:left w:val="nil"/>
              <w:bottom w:val="nil"/>
              <w:right w:val="nil"/>
            </w:tcBorders>
          </w:tcPr>
          <w:p w14:paraId="4ACFC787" w14:textId="77777777" w:rsidR="00C60822" w:rsidRPr="00F91B2B" w:rsidRDefault="00C60822" w:rsidP="00F91B2B">
            <w:pPr>
              <w:rPr>
                <w:rFonts w:ascii="Arial" w:eastAsia="Times New Roman" w:hAnsi="Arial" w:cs="Arial"/>
                <w:i/>
                <w:iCs/>
                <w:sz w:val="18"/>
                <w:szCs w:val="18"/>
                <w:lang w:eastAsia="en-AU"/>
              </w:rPr>
            </w:pPr>
          </w:p>
        </w:tc>
        <w:tc>
          <w:tcPr>
            <w:tcW w:w="11558" w:type="dxa"/>
            <w:gridSpan w:val="10"/>
            <w:tcBorders>
              <w:left w:val="nil"/>
              <w:bottom w:val="nil"/>
              <w:right w:val="nil"/>
            </w:tcBorders>
            <w:shd w:val="clear" w:color="auto" w:fill="A6A6A6" w:themeFill="background1" w:themeFillShade="A6"/>
          </w:tcPr>
          <w:p w14:paraId="20267098" w14:textId="4A627E07" w:rsidR="00C60822" w:rsidRPr="00F91B2B" w:rsidRDefault="00C60822" w:rsidP="00F91B2B">
            <w:pPr>
              <w:rPr>
                <w:rFonts w:ascii="Arial" w:eastAsia="Times New Roman" w:hAnsi="Arial" w:cs="Arial"/>
                <w:b/>
                <w:bCs/>
                <w:i/>
                <w:iCs/>
                <w:color w:val="002060"/>
                <w:sz w:val="20"/>
                <w:szCs w:val="20"/>
                <w:lang w:eastAsia="en-AU"/>
              </w:rPr>
            </w:pPr>
            <w:r w:rsidRPr="00F91B2B">
              <w:rPr>
                <w:rFonts w:ascii="Arial" w:eastAsia="Times New Roman" w:hAnsi="Arial" w:cs="Arial"/>
                <w:b/>
                <w:bCs/>
                <w:i/>
                <w:iCs/>
                <w:sz w:val="20"/>
                <w:szCs w:val="20"/>
                <w:lang w:eastAsia="en-AU"/>
              </w:rPr>
              <w:t>Guidance Information</w:t>
            </w:r>
          </w:p>
        </w:tc>
        <w:tc>
          <w:tcPr>
            <w:tcW w:w="851" w:type="dxa"/>
            <w:tcBorders>
              <w:left w:val="nil"/>
              <w:bottom w:val="nil"/>
              <w:right w:val="nil"/>
            </w:tcBorders>
          </w:tcPr>
          <w:p w14:paraId="7DBA35EE" w14:textId="77777777" w:rsidR="00C60822" w:rsidRPr="00F91B2B" w:rsidRDefault="00C60822" w:rsidP="00F91B2B">
            <w:pPr>
              <w:rPr>
                <w:rFonts w:ascii="Arial" w:eastAsia="Times New Roman" w:hAnsi="Arial" w:cs="Arial"/>
                <w:iCs/>
                <w:sz w:val="18"/>
                <w:szCs w:val="18"/>
                <w:vertAlign w:val="superscript"/>
                <w:lang w:eastAsia="en-AU"/>
              </w:rPr>
            </w:pPr>
          </w:p>
        </w:tc>
      </w:tr>
      <w:tr w:rsidR="00555740" w:rsidRPr="00F91B2B" w14:paraId="7C814B47" w14:textId="112A559F" w:rsidTr="00EB6990">
        <w:trPr>
          <w:gridAfter w:val="1"/>
          <w:wAfter w:w="850" w:type="dxa"/>
          <w:trHeight w:val="754"/>
        </w:trPr>
        <w:tc>
          <w:tcPr>
            <w:tcW w:w="917" w:type="dxa"/>
            <w:tcBorders>
              <w:left w:val="nil"/>
              <w:bottom w:val="nil"/>
              <w:right w:val="nil"/>
            </w:tcBorders>
          </w:tcPr>
          <w:p w14:paraId="622B97C5" w14:textId="77777777" w:rsidR="00555740" w:rsidRPr="00F91B2B" w:rsidRDefault="00555740" w:rsidP="00F91B2B">
            <w:pPr>
              <w:rPr>
                <w:rFonts w:ascii="Arial" w:eastAsia="Times New Roman" w:hAnsi="Arial" w:cs="Arial"/>
                <w:i/>
                <w:iCs/>
                <w:sz w:val="18"/>
                <w:szCs w:val="18"/>
                <w:lang w:eastAsia="en-AU"/>
              </w:rPr>
            </w:pPr>
          </w:p>
        </w:tc>
        <w:tc>
          <w:tcPr>
            <w:tcW w:w="11558" w:type="dxa"/>
            <w:gridSpan w:val="10"/>
            <w:tcBorders>
              <w:left w:val="nil"/>
              <w:bottom w:val="nil"/>
              <w:right w:val="nil"/>
            </w:tcBorders>
            <w:hideMark/>
          </w:tcPr>
          <w:p w14:paraId="7170C065" w14:textId="4C0D1085" w:rsidR="00555740" w:rsidRPr="00F91B2B" w:rsidRDefault="00555740"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 Note must include all postponements approved by a delegate or Treasurer. A postponement is either an alternative payment arrangement with a debtor to recover public money for a period exceeding 12 months from the due date or deferral of receipt of an item of public property to a date exceeding 12 months from the due date.&gt;</w:t>
            </w:r>
          </w:p>
          <w:p w14:paraId="200F0D63" w14:textId="62D8FC42" w:rsidR="00555740" w:rsidRPr="00F91B2B" w:rsidRDefault="00555740"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 xml:space="preserve">&lt;The above disclosures are material by nature and are required regardless of the number of write-offs, postponements, waivers, gifts or ex gratia payments. Where an agency has no current or comparative year disclosures, the above table may be removed and the following added: 'The &lt;agency&gt; had no write-offs, postponements, waivers, gifts or ex gratia payments in </w:t>
            </w:r>
            <w:r w:rsidR="007C7EEC" w:rsidRPr="00F91B2B">
              <w:rPr>
                <w:rFonts w:ascii="Arial" w:eastAsia="Times New Roman" w:hAnsi="Arial" w:cs="Arial"/>
                <w:i/>
                <w:iCs/>
                <w:color w:val="002060"/>
                <w:sz w:val="18"/>
                <w:szCs w:val="18"/>
                <w:lang w:eastAsia="en-AU"/>
              </w:rPr>
              <w:t>202</w:t>
            </w:r>
            <w:r w:rsidR="004711A6" w:rsidRPr="00F91B2B">
              <w:rPr>
                <w:rFonts w:ascii="Arial" w:eastAsia="Times New Roman" w:hAnsi="Arial" w:cs="Arial"/>
                <w:i/>
                <w:iCs/>
                <w:color w:val="002060"/>
                <w:sz w:val="18"/>
                <w:szCs w:val="18"/>
                <w:lang w:eastAsia="en-AU"/>
              </w:rPr>
              <w:t>5</w:t>
            </w:r>
            <w:r w:rsidR="007C7EEC" w:rsidRPr="00F91B2B">
              <w:rPr>
                <w:rFonts w:ascii="Arial" w:eastAsia="Times New Roman" w:hAnsi="Arial" w:cs="Arial"/>
                <w:i/>
                <w:iCs/>
                <w:color w:val="002060"/>
                <w:sz w:val="18"/>
                <w:szCs w:val="18"/>
                <w:lang w:eastAsia="en-AU"/>
              </w:rPr>
              <w:t>-2</w:t>
            </w:r>
            <w:r w:rsidR="004711A6" w:rsidRPr="00F91B2B">
              <w:rPr>
                <w:rFonts w:ascii="Arial" w:eastAsia="Times New Roman" w:hAnsi="Arial" w:cs="Arial"/>
                <w:i/>
                <w:iCs/>
                <w:color w:val="002060"/>
                <w:sz w:val="18"/>
                <w:szCs w:val="18"/>
                <w:lang w:eastAsia="en-AU"/>
              </w:rPr>
              <w:t>6</w:t>
            </w:r>
            <w:r w:rsidRPr="00F91B2B">
              <w:rPr>
                <w:rFonts w:ascii="Arial" w:eastAsia="Times New Roman" w:hAnsi="Arial" w:cs="Arial"/>
                <w:i/>
                <w:iCs/>
                <w:color w:val="002060"/>
                <w:sz w:val="18"/>
                <w:szCs w:val="18"/>
                <w:lang w:eastAsia="en-AU"/>
              </w:rPr>
              <w:t xml:space="preserve"> and </w:t>
            </w:r>
            <w:r w:rsidR="00C22703" w:rsidRPr="00F91B2B">
              <w:rPr>
                <w:rFonts w:ascii="Arial" w:eastAsia="Times New Roman" w:hAnsi="Arial" w:cs="Arial"/>
                <w:i/>
                <w:iCs/>
                <w:color w:val="002060"/>
                <w:sz w:val="18"/>
                <w:szCs w:val="18"/>
                <w:lang w:eastAsia="en-AU"/>
              </w:rPr>
              <w:t>202</w:t>
            </w:r>
            <w:r w:rsidR="004711A6" w:rsidRPr="00F91B2B">
              <w:rPr>
                <w:rFonts w:ascii="Arial" w:eastAsia="Times New Roman" w:hAnsi="Arial" w:cs="Arial"/>
                <w:i/>
                <w:iCs/>
                <w:color w:val="002060"/>
                <w:sz w:val="18"/>
                <w:szCs w:val="18"/>
                <w:lang w:eastAsia="en-AU"/>
              </w:rPr>
              <w:t>4</w:t>
            </w:r>
            <w:r w:rsidR="00C22703" w:rsidRPr="00F91B2B">
              <w:rPr>
                <w:rFonts w:ascii="Arial" w:eastAsia="Times New Roman" w:hAnsi="Arial" w:cs="Arial"/>
                <w:i/>
                <w:iCs/>
                <w:color w:val="002060"/>
                <w:sz w:val="18"/>
                <w:szCs w:val="18"/>
                <w:lang w:eastAsia="en-AU"/>
              </w:rPr>
              <w:t>-2</w:t>
            </w:r>
            <w:r w:rsidR="004711A6" w:rsidRPr="00F91B2B">
              <w:rPr>
                <w:rFonts w:ascii="Arial" w:eastAsia="Times New Roman" w:hAnsi="Arial" w:cs="Arial"/>
                <w:i/>
                <w:iCs/>
                <w:color w:val="002060"/>
                <w:sz w:val="18"/>
                <w:szCs w:val="18"/>
                <w:lang w:eastAsia="en-AU"/>
              </w:rPr>
              <w:t>5</w:t>
            </w:r>
            <w:r w:rsidRPr="00F91B2B">
              <w:rPr>
                <w:rFonts w:ascii="Arial" w:eastAsia="Times New Roman" w:hAnsi="Arial" w:cs="Arial"/>
                <w:i/>
                <w:iCs/>
                <w:color w:val="002060"/>
                <w:sz w:val="18"/>
                <w:szCs w:val="18"/>
                <w:lang w:eastAsia="en-AU"/>
              </w:rPr>
              <w:t xml:space="preserve">.'&gt; </w:t>
            </w:r>
          </w:p>
        </w:tc>
        <w:tc>
          <w:tcPr>
            <w:tcW w:w="851" w:type="dxa"/>
            <w:tcBorders>
              <w:left w:val="nil"/>
              <w:bottom w:val="nil"/>
              <w:right w:val="nil"/>
            </w:tcBorders>
          </w:tcPr>
          <w:p w14:paraId="202367F1" w14:textId="77777777" w:rsidR="00555740" w:rsidRPr="00F91B2B" w:rsidRDefault="00555740" w:rsidP="00F91B2B">
            <w:pPr>
              <w:rPr>
                <w:rFonts w:ascii="Arial" w:eastAsia="Times New Roman" w:hAnsi="Arial" w:cs="Arial"/>
                <w:iCs/>
                <w:sz w:val="18"/>
                <w:szCs w:val="18"/>
                <w:vertAlign w:val="superscript"/>
                <w:lang w:eastAsia="en-AU"/>
              </w:rPr>
            </w:pPr>
          </w:p>
        </w:tc>
      </w:tr>
      <w:tr w:rsidR="00555740" w:rsidRPr="00F91B2B" w14:paraId="2122F3B2" w14:textId="09573E5A" w:rsidTr="00EB6990">
        <w:trPr>
          <w:gridAfter w:val="1"/>
          <w:wAfter w:w="850" w:type="dxa"/>
          <w:trHeight w:val="302"/>
        </w:trPr>
        <w:tc>
          <w:tcPr>
            <w:tcW w:w="917" w:type="dxa"/>
            <w:tcBorders>
              <w:top w:val="nil"/>
              <w:left w:val="nil"/>
              <w:bottom w:val="nil"/>
              <w:right w:val="nil"/>
            </w:tcBorders>
          </w:tcPr>
          <w:p w14:paraId="5BA1CC38" w14:textId="77777777" w:rsidR="00555740" w:rsidRPr="00F91B2B" w:rsidRDefault="00555740" w:rsidP="00F91B2B">
            <w:pPr>
              <w:rPr>
                <w:rFonts w:ascii="Arial" w:eastAsia="Times New Roman" w:hAnsi="Arial" w:cs="Arial"/>
                <w:i/>
                <w:iCs/>
                <w:sz w:val="18"/>
                <w:szCs w:val="18"/>
                <w:lang w:eastAsia="en-AU"/>
              </w:rPr>
            </w:pPr>
          </w:p>
        </w:tc>
        <w:tc>
          <w:tcPr>
            <w:tcW w:w="11558" w:type="dxa"/>
            <w:gridSpan w:val="10"/>
            <w:tcBorders>
              <w:top w:val="nil"/>
              <w:left w:val="nil"/>
              <w:bottom w:val="nil"/>
              <w:right w:val="nil"/>
            </w:tcBorders>
            <w:hideMark/>
          </w:tcPr>
          <w:p w14:paraId="0731EB77" w14:textId="53BB831D" w:rsidR="00555740" w:rsidRPr="00F91B2B" w:rsidRDefault="00555740"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(a)</w:t>
            </w:r>
            <w:r w:rsidRPr="00F91B2B">
              <w:rPr>
                <w:rFonts w:ascii="Arial" w:eastAsia="Times New Roman" w:hAnsi="Arial" w:cs="Arial"/>
                <w:i/>
                <w:iCs/>
                <w:color w:val="002060"/>
                <w:sz w:val="18"/>
                <w:szCs w:val="18"/>
                <w:lang w:eastAsia="en-AU"/>
              </w:rPr>
              <w:t xml:space="preserve"> Provide additional disclosures noting the specific legislation under which these write-offs, postponements, waivers and gifts were made.&gt;</w:t>
            </w:r>
          </w:p>
        </w:tc>
        <w:tc>
          <w:tcPr>
            <w:tcW w:w="851" w:type="dxa"/>
            <w:tcBorders>
              <w:top w:val="nil"/>
              <w:left w:val="nil"/>
              <w:bottom w:val="nil"/>
              <w:right w:val="nil"/>
            </w:tcBorders>
          </w:tcPr>
          <w:p w14:paraId="72FFC634" w14:textId="77777777" w:rsidR="00555740" w:rsidRPr="00F91B2B" w:rsidRDefault="00555740" w:rsidP="00F91B2B">
            <w:pPr>
              <w:rPr>
                <w:rFonts w:ascii="Arial" w:eastAsia="Times New Roman" w:hAnsi="Arial" w:cs="Arial"/>
                <w:i/>
                <w:iCs/>
                <w:color w:val="002060"/>
                <w:sz w:val="18"/>
                <w:szCs w:val="18"/>
                <w:lang w:eastAsia="en-AU"/>
              </w:rPr>
            </w:pPr>
          </w:p>
        </w:tc>
      </w:tr>
      <w:tr w:rsidR="00555740" w:rsidRPr="00F91B2B" w14:paraId="5AE9C6E0" w14:textId="77777777" w:rsidTr="00EB6990">
        <w:trPr>
          <w:gridAfter w:val="1"/>
          <w:wAfter w:w="850" w:type="dxa"/>
          <w:trHeight w:val="302"/>
        </w:trPr>
        <w:tc>
          <w:tcPr>
            <w:tcW w:w="917" w:type="dxa"/>
            <w:tcBorders>
              <w:top w:val="nil"/>
              <w:left w:val="nil"/>
              <w:bottom w:val="nil"/>
              <w:right w:val="nil"/>
            </w:tcBorders>
          </w:tcPr>
          <w:p w14:paraId="7CCA3043" w14:textId="77777777" w:rsidR="00555740" w:rsidRPr="00F91B2B" w:rsidRDefault="00555740" w:rsidP="00F91B2B">
            <w:pPr>
              <w:rPr>
                <w:rFonts w:ascii="Arial" w:eastAsia="Times New Roman" w:hAnsi="Arial" w:cs="Arial"/>
                <w:i/>
                <w:iCs/>
                <w:sz w:val="18"/>
                <w:szCs w:val="18"/>
                <w:lang w:eastAsia="en-AU"/>
              </w:rPr>
            </w:pPr>
          </w:p>
        </w:tc>
        <w:tc>
          <w:tcPr>
            <w:tcW w:w="11558" w:type="dxa"/>
            <w:gridSpan w:val="10"/>
            <w:tcBorders>
              <w:top w:val="nil"/>
              <w:left w:val="nil"/>
              <w:bottom w:val="nil"/>
              <w:right w:val="nil"/>
            </w:tcBorders>
          </w:tcPr>
          <w:p w14:paraId="73AA815C" w14:textId="12342920" w:rsidR="00555740" w:rsidRPr="00F91B2B" w:rsidRDefault="00555740"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(b)</w:t>
            </w:r>
            <w:r w:rsidRPr="00F91B2B">
              <w:rPr>
                <w:rFonts w:ascii="Arial" w:eastAsia="Times New Roman" w:hAnsi="Arial" w:cs="Arial"/>
                <w:i/>
                <w:iCs/>
                <w:color w:val="002060"/>
                <w:sz w:val="18"/>
                <w:szCs w:val="18"/>
                <w:lang w:eastAsia="en-AU"/>
              </w:rPr>
              <w:t xml:space="preserve"> Provide additional disclosures to describe significant items included in each line.&gt;</w:t>
            </w:r>
          </w:p>
        </w:tc>
        <w:tc>
          <w:tcPr>
            <w:tcW w:w="851" w:type="dxa"/>
            <w:tcBorders>
              <w:top w:val="nil"/>
              <w:left w:val="nil"/>
              <w:bottom w:val="nil"/>
              <w:right w:val="nil"/>
            </w:tcBorders>
          </w:tcPr>
          <w:p w14:paraId="6F318C8C" w14:textId="77777777" w:rsidR="00555740" w:rsidRPr="00F91B2B" w:rsidRDefault="00555740" w:rsidP="00F91B2B">
            <w:pPr>
              <w:rPr>
                <w:rFonts w:ascii="Arial" w:eastAsia="Times New Roman" w:hAnsi="Arial" w:cs="Arial"/>
                <w:i/>
                <w:iCs/>
                <w:color w:val="002060"/>
                <w:sz w:val="18"/>
                <w:szCs w:val="18"/>
                <w:lang w:eastAsia="en-AU"/>
              </w:rPr>
            </w:pPr>
          </w:p>
        </w:tc>
      </w:tr>
      <w:tr w:rsidR="00555740" w:rsidRPr="00F91B2B" w14:paraId="745A497E" w14:textId="5963ABFB" w:rsidTr="00EB6990">
        <w:trPr>
          <w:gridAfter w:val="1"/>
          <w:wAfter w:w="850" w:type="dxa"/>
          <w:trHeight w:val="548"/>
        </w:trPr>
        <w:tc>
          <w:tcPr>
            <w:tcW w:w="917" w:type="dxa"/>
            <w:tcBorders>
              <w:top w:val="nil"/>
              <w:left w:val="nil"/>
              <w:bottom w:val="nil"/>
              <w:right w:val="nil"/>
            </w:tcBorders>
          </w:tcPr>
          <w:p w14:paraId="5F4F4E18" w14:textId="77777777" w:rsidR="00555740" w:rsidRPr="00F91B2B" w:rsidRDefault="00555740" w:rsidP="00F91B2B">
            <w:pPr>
              <w:rPr>
                <w:rFonts w:ascii="Arial" w:eastAsia="Times New Roman" w:hAnsi="Arial" w:cs="Arial"/>
                <w:bCs/>
                <w:i/>
                <w:iCs/>
                <w:sz w:val="18"/>
                <w:szCs w:val="18"/>
                <w:lang w:eastAsia="en-AU"/>
              </w:rPr>
            </w:pPr>
          </w:p>
        </w:tc>
        <w:tc>
          <w:tcPr>
            <w:tcW w:w="11558" w:type="dxa"/>
            <w:gridSpan w:val="10"/>
            <w:tcBorders>
              <w:top w:val="nil"/>
              <w:left w:val="nil"/>
              <w:bottom w:val="nil"/>
              <w:right w:val="nil"/>
            </w:tcBorders>
            <w:hideMark/>
          </w:tcPr>
          <w:p w14:paraId="54EBC7BC" w14:textId="62D586C3" w:rsidR="00555740" w:rsidRPr="00F91B2B" w:rsidRDefault="00555740" w:rsidP="00F91B2B">
            <w:pPr>
              <w:rPr>
                <w:rFonts w:ascii="Arial" w:eastAsia="Times New Roman" w:hAnsi="Arial" w:cs="Arial"/>
                <w:b/>
                <w:bCs/>
                <w:i/>
                <w:iCs/>
                <w:color w:val="002060"/>
                <w:sz w:val="18"/>
                <w:szCs w:val="18"/>
                <w:lang w:eastAsia="en-AU"/>
              </w:rPr>
            </w:pPr>
            <w:r w:rsidRPr="00F91B2B">
              <w:rPr>
                <w:rFonts w:ascii="Arial" w:eastAsia="Times New Roman" w:hAnsi="Arial" w:cs="Arial"/>
                <w:b/>
                <w:bCs/>
                <w:i/>
                <w:iCs/>
                <w:color w:val="002060"/>
                <w:sz w:val="18"/>
                <w:szCs w:val="18"/>
                <w:lang w:eastAsia="en-AU"/>
              </w:rPr>
              <w:t xml:space="preserve">&lt;Note: Information contained in this Note is required for the audited Treasurer’s annual financial statements, and should be provided to the Department of Treasury and Finance by </w:t>
            </w:r>
            <w:r w:rsidR="00D70496" w:rsidRPr="00F91B2B">
              <w:rPr>
                <w:rFonts w:ascii="Arial" w:eastAsia="Times New Roman" w:hAnsi="Arial" w:cs="Arial"/>
                <w:b/>
                <w:bCs/>
                <w:i/>
                <w:iCs/>
                <w:color w:val="002060"/>
                <w:sz w:val="18"/>
                <w:szCs w:val="18"/>
                <w:u w:val="single"/>
                <w:lang w:eastAsia="en-AU"/>
              </w:rPr>
              <w:t>31</w:t>
            </w:r>
            <w:r w:rsidR="00BD45C5" w:rsidRPr="00F91B2B">
              <w:rPr>
                <w:rFonts w:ascii="Arial" w:eastAsia="Times New Roman" w:hAnsi="Arial" w:cs="Arial"/>
                <w:b/>
                <w:bCs/>
                <w:i/>
                <w:iCs/>
                <w:color w:val="002060"/>
                <w:sz w:val="18"/>
                <w:szCs w:val="18"/>
                <w:u w:val="single"/>
                <w:lang w:eastAsia="en-AU"/>
              </w:rPr>
              <w:t xml:space="preserve"> </w:t>
            </w:r>
            <w:r w:rsidR="003E4200" w:rsidRPr="00F91B2B">
              <w:rPr>
                <w:rFonts w:ascii="Arial" w:eastAsia="Times New Roman" w:hAnsi="Arial" w:cs="Arial"/>
                <w:b/>
                <w:bCs/>
                <w:i/>
                <w:iCs/>
                <w:color w:val="002060"/>
                <w:sz w:val="18"/>
                <w:szCs w:val="18"/>
                <w:u w:val="single"/>
                <w:lang w:eastAsia="en-AU"/>
              </w:rPr>
              <w:t xml:space="preserve">July </w:t>
            </w:r>
            <w:r w:rsidR="00233091" w:rsidRPr="00F91B2B">
              <w:rPr>
                <w:rFonts w:ascii="Arial" w:eastAsia="Times New Roman" w:hAnsi="Arial" w:cs="Arial"/>
                <w:b/>
                <w:bCs/>
                <w:i/>
                <w:iCs/>
                <w:color w:val="002060"/>
                <w:sz w:val="18"/>
                <w:szCs w:val="18"/>
                <w:u w:val="single"/>
                <w:lang w:eastAsia="en-AU"/>
              </w:rPr>
              <w:t>202</w:t>
            </w:r>
            <w:r w:rsidR="004711A6" w:rsidRPr="00F91B2B">
              <w:rPr>
                <w:rFonts w:ascii="Arial" w:eastAsia="Times New Roman" w:hAnsi="Arial" w:cs="Arial"/>
                <w:b/>
                <w:bCs/>
                <w:i/>
                <w:iCs/>
                <w:color w:val="002060"/>
                <w:sz w:val="18"/>
                <w:szCs w:val="18"/>
                <w:u w:val="single"/>
                <w:lang w:eastAsia="en-AU"/>
              </w:rPr>
              <w:t>6</w:t>
            </w:r>
            <w:r w:rsidRPr="00F91B2B">
              <w:rPr>
                <w:rFonts w:ascii="Arial" w:eastAsia="Times New Roman" w:hAnsi="Arial" w:cs="Arial"/>
                <w:b/>
                <w:bCs/>
                <w:i/>
                <w:iCs/>
                <w:color w:val="002060"/>
                <w:sz w:val="18"/>
                <w:szCs w:val="18"/>
                <w:lang w:eastAsia="en-AU"/>
              </w:rPr>
              <w:t>, prior to the finalisation of the agency’s financial statements.&gt;</w:t>
            </w:r>
          </w:p>
        </w:tc>
        <w:tc>
          <w:tcPr>
            <w:tcW w:w="851" w:type="dxa"/>
            <w:tcBorders>
              <w:top w:val="nil"/>
              <w:left w:val="nil"/>
              <w:bottom w:val="nil"/>
              <w:right w:val="nil"/>
            </w:tcBorders>
          </w:tcPr>
          <w:p w14:paraId="5FC99605" w14:textId="77777777" w:rsidR="00555740" w:rsidRPr="00F91B2B" w:rsidRDefault="00555740" w:rsidP="00F91B2B">
            <w:pPr>
              <w:rPr>
                <w:rFonts w:ascii="Arial" w:eastAsia="Times New Roman" w:hAnsi="Arial" w:cs="Arial"/>
                <w:b/>
                <w:bCs/>
                <w:i/>
                <w:iCs/>
                <w:color w:val="002060"/>
                <w:sz w:val="18"/>
                <w:szCs w:val="18"/>
                <w:lang w:eastAsia="en-AU"/>
              </w:rPr>
            </w:pPr>
          </w:p>
        </w:tc>
      </w:tr>
    </w:tbl>
    <w:p w14:paraId="063A1A1B" w14:textId="264A0AF1" w:rsidR="00E10565" w:rsidRPr="00F91B2B" w:rsidRDefault="00E10565" w:rsidP="00F91B2B">
      <w:pPr>
        <w:rPr>
          <w:rFonts w:ascii="Arial" w:eastAsia="Times New Roman" w:hAnsi="Arial" w:cs="Arial"/>
          <w:b/>
          <w:bCs/>
          <w:lang w:eastAsia="en-AU"/>
        </w:rPr>
        <w:sectPr w:rsidR="00E10565" w:rsidRPr="00F91B2B" w:rsidSect="001A2EC5">
          <w:pgSz w:w="16840" w:h="11907" w:orient="landscape" w:code="9"/>
          <w:pgMar w:top="1134" w:right="0" w:bottom="1134" w:left="1701" w:header="567" w:footer="340" w:gutter="0"/>
          <w:cols w:space="720"/>
          <w:docGrid w:linePitch="299"/>
        </w:sectPr>
      </w:pPr>
    </w:p>
    <w:tbl>
      <w:tblPr>
        <w:tblStyle w:val="TableGridLight"/>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9072"/>
      </w:tblGrid>
      <w:tr w:rsidR="00FE1155" w:rsidRPr="00F91B2B" w14:paraId="26D6CF2E" w14:textId="77777777" w:rsidTr="00397F7E">
        <w:tc>
          <w:tcPr>
            <w:tcW w:w="1134" w:type="dxa"/>
          </w:tcPr>
          <w:p w14:paraId="179D97D5" w14:textId="77777777" w:rsidR="00FE1155" w:rsidRPr="00F91B2B" w:rsidRDefault="00FE1155" w:rsidP="00F91B2B">
            <w:pPr>
              <w:pStyle w:val="FRNotesBodyText"/>
              <w:spacing w:after="0" w:line="240" w:lineRule="auto"/>
              <w:ind w:left="0"/>
              <w:rPr>
                <w:rFonts w:cs="Arial"/>
                <w:b/>
                <w:color w:val="0070C0"/>
                <w:sz w:val="16"/>
                <w:szCs w:val="22"/>
              </w:rPr>
            </w:pPr>
            <w:bookmarkStart w:id="21" w:name="_Ref73018423"/>
          </w:p>
        </w:tc>
        <w:tc>
          <w:tcPr>
            <w:tcW w:w="9072" w:type="dxa"/>
          </w:tcPr>
          <w:p w14:paraId="13D67F1A" w14:textId="4B666AB6" w:rsidR="00FE1155" w:rsidRPr="00F91B2B" w:rsidRDefault="00FE1155" w:rsidP="00F91B2B">
            <w:pPr>
              <w:pStyle w:val="FRNotesBodyText"/>
              <w:ind w:left="0"/>
              <w:rPr>
                <w:rFonts w:cs="Arial"/>
                <w:i/>
                <w:szCs w:val="22"/>
              </w:rPr>
            </w:pPr>
            <w:r w:rsidRPr="00F91B2B">
              <w:rPr>
                <w:rFonts w:cs="Arial"/>
                <w:b/>
                <w:szCs w:val="22"/>
              </w:rPr>
              <w:t>Write</w:t>
            </w:r>
            <w:r w:rsidR="00DE2CD1" w:rsidRPr="00F91B2B">
              <w:rPr>
                <w:rFonts w:cs="Arial"/>
                <w:b/>
                <w:szCs w:val="22"/>
              </w:rPr>
              <w:t>-</w:t>
            </w:r>
            <w:r w:rsidRPr="00F91B2B">
              <w:rPr>
                <w:rFonts w:cs="Arial"/>
                <w:b/>
                <w:szCs w:val="22"/>
              </w:rPr>
              <w:t xml:space="preserve">off </w:t>
            </w:r>
          </w:p>
        </w:tc>
      </w:tr>
      <w:tr w:rsidR="00FE1155" w:rsidRPr="00F91B2B" w14:paraId="1E4FCB53" w14:textId="77777777" w:rsidTr="00F91B2B">
        <w:tc>
          <w:tcPr>
            <w:tcW w:w="1134" w:type="dxa"/>
          </w:tcPr>
          <w:p w14:paraId="19D6DD2C" w14:textId="157C835C" w:rsidR="00FE1155" w:rsidRPr="00F91B2B" w:rsidRDefault="00FE1155" w:rsidP="00F91B2B">
            <w:pPr>
              <w:spacing w:after="0"/>
              <w:rPr>
                <w:rFonts w:ascii="Arial" w:eastAsia="Times New Roman" w:hAnsi="Arial" w:cs="Arial"/>
                <w:color w:val="0070C0"/>
                <w:sz w:val="16"/>
                <w:lang w:eastAsia="en-AU"/>
              </w:rPr>
            </w:pPr>
          </w:p>
        </w:tc>
        <w:tc>
          <w:tcPr>
            <w:tcW w:w="9072" w:type="dxa"/>
          </w:tcPr>
          <w:p w14:paraId="62EFA312" w14:textId="0043A627" w:rsidR="00FE1155" w:rsidRPr="00F91B2B" w:rsidRDefault="00397F7E" w:rsidP="00F91B2B">
            <w:pPr>
              <w:spacing w:after="120" w:line="240" w:lineRule="auto"/>
              <w:rPr>
                <w:rFonts w:ascii="Arial" w:eastAsia="Times New Roman" w:hAnsi="Arial" w:cs="Arial"/>
                <w:sz w:val="22"/>
                <w:szCs w:val="22"/>
                <w:lang w:eastAsia="en-AU"/>
              </w:rPr>
            </w:pPr>
            <w:bookmarkStart w:id="22" w:name="_Ref519670173"/>
            <w:r w:rsidRPr="00F91B2B">
              <w:rPr>
                <w:rFonts w:ascii="Arial" w:hAnsi="Arial" w:cs="Arial"/>
                <w:sz w:val="22"/>
                <w:szCs w:val="22"/>
              </w:rPr>
              <w:t>Write</w:t>
            </w:r>
            <w:r w:rsidR="00DE2CD1" w:rsidRPr="00F91B2B">
              <w:rPr>
                <w:rFonts w:ascii="Arial" w:hAnsi="Arial" w:cs="Arial"/>
                <w:sz w:val="22"/>
                <w:szCs w:val="22"/>
              </w:rPr>
              <w:t>-</w:t>
            </w:r>
            <w:r w:rsidRPr="00F91B2B">
              <w:rPr>
                <w:rFonts w:ascii="Arial" w:hAnsi="Arial" w:cs="Arial"/>
                <w:sz w:val="22"/>
                <w:szCs w:val="22"/>
              </w:rPr>
              <w:t>off</w:t>
            </w:r>
            <w:r w:rsidR="00A30B80" w:rsidRPr="00F91B2B">
              <w:rPr>
                <w:rFonts w:ascii="Arial" w:hAnsi="Arial" w:cs="Arial"/>
                <w:sz w:val="22"/>
                <w:szCs w:val="22"/>
              </w:rPr>
              <w:t>s</w:t>
            </w:r>
            <w:r w:rsidRPr="00F91B2B">
              <w:rPr>
                <w:rFonts w:ascii="Arial" w:hAnsi="Arial" w:cs="Arial"/>
                <w:sz w:val="22"/>
                <w:szCs w:val="22"/>
              </w:rPr>
              <w:t xml:space="preserve"> </w:t>
            </w:r>
            <w:r w:rsidR="00A30B80" w:rsidRPr="00F91B2B">
              <w:rPr>
                <w:rFonts w:ascii="Arial" w:hAnsi="Arial" w:cs="Arial"/>
                <w:sz w:val="22"/>
                <w:szCs w:val="22"/>
              </w:rPr>
              <w:t xml:space="preserve">reflect the </w:t>
            </w:r>
            <w:r w:rsidRPr="00F91B2B">
              <w:rPr>
                <w:rFonts w:ascii="Arial" w:hAnsi="Arial" w:cs="Arial"/>
                <w:sz w:val="22"/>
                <w:szCs w:val="22"/>
              </w:rPr>
              <w:t>remov</w:t>
            </w:r>
            <w:r w:rsidR="00A30B80" w:rsidRPr="00F91B2B">
              <w:rPr>
                <w:rFonts w:ascii="Arial" w:hAnsi="Arial" w:cs="Arial"/>
                <w:sz w:val="22"/>
                <w:szCs w:val="22"/>
              </w:rPr>
              <w:t>al</w:t>
            </w:r>
            <w:r w:rsidRPr="00F91B2B">
              <w:rPr>
                <w:rFonts w:ascii="Arial" w:hAnsi="Arial" w:cs="Arial"/>
                <w:sz w:val="22"/>
                <w:szCs w:val="22"/>
              </w:rPr>
              <w:t xml:space="preserve"> from accounting records the value of public money or public property owing to, or loss sustained by the Territory or agency.</w:t>
            </w:r>
            <w:bookmarkEnd w:id="22"/>
            <w:r w:rsidRPr="00F91B2B">
              <w:rPr>
                <w:rFonts w:ascii="Arial" w:hAnsi="Arial" w:cs="Arial"/>
                <w:sz w:val="22"/>
                <w:szCs w:val="22"/>
              </w:rPr>
              <w:t xml:space="preserve"> It refers to circumstance where the Territory or an agency has</w:t>
            </w:r>
            <w:r w:rsidR="00A30B80" w:rsidRPr="00F91B2B">
              <w:rPr>
                <w:rFonts w:ascii="Arial" w:hAnsi="Arial" w:cs="Arial"/>
                <w:sz w:val="22"/>
                <w:szCs w:val="22"/>
              </w:rPr>
              <w:t xml:space="preserve"> made all attempts to</w:t>
            </w:r>
            <w:r w:rsidRPr="00F91B2B">
              <w:rPr>
                <w:rFonts w:ascii="Arial" w:hAnsi="Arial" w:cs="Arial"/>
                <w:sz w:val="22"/>
                <w:szCs w:val="22"/>
              </w:rPr>
              <w:t xml:space="preserve"> pursue the debt, however, </w:t>
            </w:r>
            <w:r w:rsidR="00DE2CD1" w:rsidRPr="00F91B2B">
              <w:rPr>
                <w:rFonts w:ascii="Arial" w:hAnsi="Arial" w:cs="Arial"/>
                <w:sz w:val="22"/>
                <w:szCs w:val="22"/>
              </w:rPr>
              <w:t xml:space="preserve">is </w:t>
            </w:r>
            <w:r w:rsidRPr="00F91B2B">
              <w:rPr>
                <w:rFonts w:ascii="Arial" w:hAnsi="Arial" w:cs="Arial"/>
                <w:sz w:val="22"/>
                <w:szCs w:val="22"/>
              </w:rPr>
              <w:t>deemed irrecoverable due to reasons beyond the Territory or an agency’s control.</w:t>
            </w:r>
            <w:r w:rsidR="001D0841" w:rsidRPr="00F91B2B">
              <w:rPr>
                <w:rFonts w:ascii="Arial" w:hAnsi="Arial" w:cs="Arial"/>
                <w:sz w:val="22"/>
                <w:szCs w:val="22"/>
              </w:rPr>
              <w:t xml:space="preserve"> Write</w:t>
            </w:r>
            <w:r w:rsidR="00DE2CD1" w:rsidRPr="00F91B2B">
              <w:rPr>
                <w:rFonts w:ascii="Arial" w:hAnsi="Arial" w:cs="Arial"/>
                <w:sz w:val="22"/>
                <w:szCs w:val="22"/>
              </w:rPr>
              <w:t>-</w:t>
            </w:r>
            <w:r w:rsidR="001D0841" w:rsidRPr="00F91B2B">
              <w:rPr>
                <w:rFonts w:ascii="Arial" w:hAnsi="Arial" w:cs="Arial"/>
                <w:sz w:val="22"/>
                <w:szCs w:val="22"/>
              </w:rPr>
              <w:t xml:space="preserve">offs </w:t>
            </w:r>
            <w:r w:rsidR="001C7A37" w:rsidRPr="00F91B2B">
              <w:rPr>
                <w:rFonts w:ascii="Arial" w:hAnsi="Arial" w:cs="Arial"/>
                <w:sz w:val="22"/>
                <w:szCs w:val="22"/>
              </w:rPr>
              <w:t xml:space="preserve">result in no cash outlay and are </w:t>
            </w:r>
            <w:r w:rsidR="001D0841" w:rsidRPr="00F91B2B">
              <w:rPr>
                <w:rFonts w:ascii="Arial" w:hAnsi="Arial" w:cs="Arial"/>
                <w:sz w:val="22"/>
                <w:szCs w:val="22"/>
              </w:rPr>
              <w:t>accounted</w:t>
            </w:r>
            <w:r w:rsidR="001C7A37" w:rsidRPr="00F91B2B">
              <w:rPr>
                <w:rFonts w:ascii="Arial" w:hAnsi="Arial" w:cs="Arial"/>
                <w:sz w:val="22"/>
                <w:szCs w:val="22"/>
              </w:rPr>
              <w:t xml:space="preserve"> for</w:t>
            </w:r>
            <w:r w:rsidR="001D0841" w:rsidRPr="00F91B2B">
              <w:rPr>
                <w:rFonts w:ascii="Arial" w:hAnsi="Arial" w:cs="Arial"/>
                <w:sz w:val="22"/>
                <w:szCs w:val="22"/>
              </w:rPr>
              <w:t xml:space="preserve"> </w:t>
            </w:r>
            <w:r w:rsidR="00F30034" w:rsidRPr="00F91B2B">
              <w:rPr>
                <w:rFonts w:ascii="Arial" w:hAnsi="Arial" w:cs="Arial"/>
                <w:sz w:val="22"/>
                <w:szCs w:val="22"/>
              </w:rPr>
              <w:t>under</w:t>
            </w:r>
            <w:r w:rsidR="001D0841" w:rsidRPr="00F91B2B">
              <w:rPr>
                <w:rFonts w:ascii="Arial" w:hAnsi="Arial" w:cs="Arial"/>
                <w:sz w:val="22"/>
                <w:szCs w:val="22"/>
              </w:rPr>
              <w:t xml:space="preserve"> </w:t>
            </w:r>
            <w:r w:rsidR="00A23ADD" w:rsidRPr="00F91B2B">
              <w:rPr>
                <w:rFonts w:ascii="Arial" w:hAnsi="Arial" w:cs="Arial"/>
                <w:sz w:val="22"/>
                <w:szCs w:val="22"/>
              </w:rPr>
              <w:t>‘</w:t>
            </w:r>
            <w:r w:rsidR="001C7A37" w:rsidRPr="00F91B2B">
              <w:rPr>
                <w:rFonts w:ascii="Arial" w:hAnsi="Arial" w:cs="Arial"/>
                <w:sz w:val="22"/>
                <w:szCs w:val="22"/>
              </w:rPr>
              <w:t>O</w:t>
            </w:r>
            <w:r w:rsidR="00E131A9" w:rsidRPr="00F91B2B">
              <w:rPr>
                <w:rFonts w:ascii="Arial" w:hAnsi="Arial" w:cs="Arial"/>
                <w:sz w:val="22"/>
                <w:szCs w:val="22"/>
              </w:rPr>
              <w:t xml:space="preserve">ther </w:t>
            </w:r>
            <w:r w:rsidR="00EA7276" w:rsidRPr="00F91B2B">
              <w:rPr>
                <w:rFonts w:ascii="Arial" w:hAnsi="Arial" w:cs="Arial"/>
                <w:sz w:val="22"/>
                <w:szCs w:val="22"/>
              </w:rPr>
              <w:t>a</w:t>
            </w:r>
            <w:r w:rsidR="00E131A9" w:rsidRPr="00F91B2B">
              <w:rPr>
                <w:rFonts w:ascii="Arial" w:hAnsi="Arial" w:cs="Arial"/>
                <w:sz w:val="22"/>
                <w:szCs w:val="22"/>
              </w:rPr>
              <w:t xml:space="preserve">dministrative </w:t>
            </w:r>
            <w:r w:rsidR="00EA7276" w:rsidRPr="00F91B2B">
              <w:rPr>
                <w:rFonts w:ascii="Arial" w:hAnsi="Arial" w:cs="Arial"/>
                <w:sz w:val="22"/>
                <w:szCs w:val="22"/>
              </w:rPr>
              <w:t>e</w:t>
            </w:r>
            <w:r w:rsidR="00E131A9" w:rsidRPr="00F91B2B">
              <w:rPr>
                <w:rFonts w:ascii="Arial" w:hAnsi="Arial" w:cs="Arial"/>
                <w:sz w:val="22"/>
                <w:szCs w:val="22"/>
              </w:rPr>
              <w:t>xpenses</w:t>
            </w:r>
            <w:r w:rsidR="00A23ADD" w:rsidRPr="00F91B2B">
              <w:rPr>
                <w:rFonts w:ascii="Arial" w:hAnsi="Arial" w:cs="Arial"/>
                <w:sz w:val="22"/>
                <w:szCs w:val="22"/>
              </w:rPr>
              <w:t>’</w:t>
            </w:r>
            <w:r w:rsidR="001C7A37" w:rsidRPr="00F91B2B">
              <w:rPr>
                <w:rFonts w:ascii="Arial" w:hAnsi="Arial" w:cs="Arial"/>
                <w:sz w:val="22"/>
                <w:szCs w:val="22"/>
              </w:rPr>
              <w:t xml:space="preserve"> in</w:t>
            </w:r>
            <w:r w:rsidR="00A23ADD" w:rsidRPr="00F91B2B">
              <w:rPr>
                <w:rFonts w:ascii="Arial" w:hAnsi="Arial" w:cs="Arial"/>
                <w:sz w:val="22"/>
                <w:szCs w:val="22"/>
              </w:rPr>
              <w:t xml:space="preserve"> the</w:t>
            </w:r>
            <w:r w:rsidR="001C7A37" w:rsidRPr="00F91B2B">
              <w:rPr>
                <w:rFonts w:ascii="Arial" w:hAnsi="Arial" w:cs="Arial"/>
                <w:sz w:val="22"/>
                <w:szCs w:val="22"/>
              </w:rPr>
              <w:t xml:space="preserve"> </w:t>
            </w:r>
            <w:r w:rsidR="00444AF2" w:rsidRPr="00F91B2B">
              <w:rPr>
                <w:rFonts w:ascii="Arial" w:hAnsi="Arial" w:cs="Arial"/>
                <w:sz w:val="22"/>
                <w:szCs w:val="22"/>
              </w:rPr>
              <w:t>comprehensive operating statement</w:t>
            </w:r>
            <w:r w:rsidR="00E131A9" w:rsidRPr="00F91B2B">
              <w:rPr>
                <w:rFonts w:ascii="Arial" w:hAnsi="Arial" w:cs="Arial"/>
                <w:sz w:val="22"/>
                <w:szCs w:val="22"/>
              </w:rPr>
              <w:t xml:space="preserve">. </w:t>
            </w:r>
          </w:p>
        </w:tc>
      </w:tr>
      <w:tr w:rsidR="00FE1155" w:rsidRPr="00F91B2B" w14:paraId="30EC0A10" w14:textId="77777777" w:rsidTr="00397F7E">
        <w:tc>
          <w:tcPr>
            <w:tcW w:w="1134" w:type="dxa"/>
          </w:tcPr>
          <w:p w14:paraId="7637E433" w14:textId="77777777" w:rsidR="00FE1155" w:rsidRPr="00F91B2B" w:rsidRDefault="00FE1155" w:rsidP="00F91B2B">
            <w:pPr>
              <w:pStyle w:val="FRNotesBodyText"/>
              <w:spacing w:after="0" w:line="240" w:lineRule="auto"/>
              <w:ind w:left="0"/>
              <w:rPr>
                <w:rFonts w:cs="Arial"/>
                <w:b/>
                <w:color w:val="0070C0"/>
                <w:sz w:val="16"/>
                <w:szCs w:val="22"/>
              </w:rPr>
            </w:pPr>
          </w:p>
        </w:tc>
        <w:tc>
          <w:tcPr>
            <w:tcW w:w="9072" w:type="dxa"/>
          </w:tcPr>
          <w:p w14:paraId="593A6971" w14:textId="01786112" w:rsidR="00FE1155" w:rsidRPr="00F91B2B" w:rsidRDefault="00FE1155" w:rsidP="00F91B2B">
            <w:pPr>
              <w:pStyle w:val="FRNotesBodyText"/>
              <w:ind w:left="0"/>
              <w:rPr>
                <w:rFonts w:cs="Arial"/>
                <w:i/>
                <w:szCs w:val="22"/>
              </w:rPr>
            </w:pPr>
            <w:r w:rsidRPr="00F91B2B">
              <w:rPr>
                <w:rFonts w:cs="Arial"/>
                <w:b/>
                <w:szCs w:val="22"/>
              </w:rPr>
              <w:t xml:space="preserve">Waiver </w:t>
            </w:r>
          </w:p>
        </w:tc>
      </w:tr>
      <w:tr w:rsidR="00FE1155" w:rsidRPr="00F91B2B" w14:paraId="64624368" w14:textId="77777777" w:rsidTr="00397F7E">
        <w:tc>
          <w:tcPr>
            <w:tcW w:w="1134" w:type="dxa"/>
          </w:tcPr>
          <w:p w14:paraId="3F727DC6" w14:textId="77777777" w:rsidR="00FE1155" w:rsidRPr="00F91B2B" w:rsidRDefault="00FE1155" w:rsidP="00F91B2B">
            <w:pPr>
              <w:pStyle w:val="FRNotesBodyText"/>
              <w:spacing w:after="0" w:line="240" w:lineRule="auto"/>
              <w:ind w:left="0"/>
              <w:rPr>
                <w:rFonts w:cs="Arial"/>
                <w:b/>
                <w:color w:val="0070C0"/>
                <w:sz w:val="16"/>
                <w:szCs w:val="22"/>
              </w:rPr>
            </w:pPr>
          </w:p>
        </w:tc>
        <w:tc>
          <w:tcPr>
            <w:tcW w:w="9072" w:type="dxa"/>
          </w:tcPr>
          <w:p w14:paraId="264FF477" w14:textId="1B81BE81" w:rsidR="00FE1155" w:rsidRPr="00F91B2B" w:rsidRDefault="00397F7E" w:rsidP="00F91B2B">
            <w:pPr>
              <w:spacing w:after="120" w:line="240" w:lineRule="auto"/>
              <w:rPr>
                <w:rFonts w:cs="Arial"/>
                <w:sz w:val="22"/>
                <w:szCs w:val="22"/>
              </w:rPr>
            </w:pPr>
            <w:r w:rsidRPr="00F91B2B">
              <w:rPr>
                <w:rFonts w:ascii="Arial" w:hAnsi="Arial" w:cs="Arial"/>
                <w:sz w:val="22"/>
                <w:szCs w:val="22"/>
              </w:rPr>
              <w:t>Waiver</w:t>
            </w:r>
            <w:r w:rsidR="00E131A9" w:rsidRPr="00F91B2B">
              <w:rPr>
                <w:rFonts w:ascii="Arial" w:hAnsi="Arial" w:cs="Arial"/>
                <w:sz w:val="22"/>
                <w:szCs w:val="22"/>
              </w:rPr>
              <w:t>s</w:t>
            </w:r>
            <w:r w:rsidRPr="00F91B2B">
              <w:rPr>
                <w:rFonts w:ascii="Arial" w:hAnsi="Arial" w:cs="Arial"/>
                <w:sz w:val="22"/>
                <w:szCs w:val="22"/>
              </w:rPr>
              <w:t xml:space="preserve"> </w:t>
            </w:r>
            <w:r w:rsidR="00E131A9" w:rsidRPr="00F91B2B">
              <w:rPr>
                <w:rFonts w:ascii="Arial" w:hAnsi="Arial" w:cs="Arial"/>
                <w:sz w:val="22"/>
                <w:szCs w:val="22"/>
              </w:rPr>
              <w:t xml:space="preserve">reflect the </w:t>
            </w:r>
            <w:r w:rsidRPr="00F91B2B">
              <w:rPr>
                <w:rFonts w:ascii="Arial" w:hAnsi="Arial" w:cs="Arial"/>
                <w:sz w:val="22"/>
                <w:szCs w:val="22"/>
              </w:rPr>
              <w:t>elect</w:t>
            </w:r>
            <w:r w:rsidR="00E131A9" w:rsidRPr="00F91B2B">
              <w:rPr>
                <w:rFonts w:ascii="Arial" w:hAnsi="Arial" w:cs="Arial"/>
                <w:sz w:val="22"/>
                <w:szCs w:val="22"/>
              </w:rPr>
              <w:t>ion</w:t>
            </w:r>
            <w:r w:rsidRPr="00F91B2B">
              <w:rPr>
                <w:rFonts w:ascii="Arial" w:hAnsi="Arial" w:cs="Arial"/>
                <w:sz w:val="22"/>
                <w:szCs w:val="22"/>
              </w:rPr>
              <w:t xml:space="preserve"> to forego </w:t>
            </w:r>
            <w:r w:rsidR="00EA7276" w:rsidRPr="00F91B2B">
              <w:rPr>
                <w:rFonts w:ascii="Arial" w:hAnsi="Arial" w:cs="Arial"/>
                <w:sz w:val="22"/>
                <w:szCs w:val="22"/>
              </w:rPr>
              <w:t xml:space="preserve">a </w:t>
            </w:r>
            <w:r w:rsidRPr="00F91B2B">
              <w:rPr>
                <w:rFonts w:ascii="Arial" w:hAnsi="Arial" w:cs="Arial"/>
                <w:sz w:val="22"/>
                <w:szCs w:val="22"/>
              </w:rPr>
              <w:t xml:space="preserve">legal right to recover public money or receive public property. Once agreed with and communicated to the debtor, it will have the effect of extinguishing the debt and renouncing the right to any future claim on that public money or public property. </w:t>
            </w:r>
            <w:r w:rsidR="00E131A9" w:rsidRPr="00F91B2B">
              <w:rPr>
                <w:rFonts w:ascii="Arial" w:hAnsi="Arial" w:cs="Arial"/>
                <w:sz w:val="22"/>
                <w:szCs w:val="22"/>
              </w:rPr>
              <w:t xml:space="preserve">Waivers </w:t>
            </w:r>
            <w:r w:rsidR="00EA7276" w:rsidRPr="00F91B2B">
              <w:rPr>
                <w:rFonts w:ascii="Arial" w:hAnsi="Arial" w:cs="Arial"/>
                <w:sz w:val="22"/>
                <w:szCs w:val="22"/>
              </w:rPr>
              <w:t>result in no cash outlay</w:t>
            </w:r>
            <w:r w:rsidR="00A23ADD" w:rsidRPr="00F91B2B">
              <w:rPr>
                <w:rFonts w:ascii="Arial" w:hAnsi="Arial" w:cs="Arial"/>
                <w:sz w:val="22"/>
                <w:szCs w:val="22"/>
              </w:rPr>
              <w:t>,</w:t>
            </w:r>
            <w:r w:rsidR="00EA7276" w:rsidRPr="00F91B2B">
              <w:rPr>
                <w:rFonts w:ascii="Arial" w:hAnsi="Arial" w:cs="Arial"/>
                <w:sz w:val="22"/>
                <w:szCs w:val="22"/>
              </w:rPr>
              <w:t xml:space="preserve"> and are</w:t>
            </w:r>
            <w:r w:rsidR="00E131A9" w:rsidRPr="00F91B2B">
              <w:rPr>
                <w:rFonts w:ascii="Arial" w:hAnsi="Arial" w:cs="Arial"/>
                <w:sz w:val="22"/>
                <w:szCs w:val="22"/>
              </w:rPr>
              <w:t xml:space="preserve"> accounted</w:t>
            </w:r>
            <w:r w:rsidR="00EA7276" w:rsidRPr="00F91B2B">
              <w:rPr>
                <w:rFonts w:ascii="Arial" w:hAnsi="Arial" w:cs="Arial"/>
                <w:sz w:val="22"/>
                <w:szCs w:val="22"/>
              </w:rPr>
              <w:t xml:space="preserve"> for</w:t>
            </w:r>
            <w:r w:rsidR="00E131A9" w:rsidRPr="00F91B2B">
              <w:rPr>
                <w:rFonts w:ascii="Arial" w:hAnsi="Arial" w:cs="Arial"/>
                <w:sz w:val="22"/>
                <w:szCs w:val="22"/>
              </w:rPr>
              <w:t xml:space="preserve"> </w:t>
            </w:r>
            <w:r w:rsidR="00F30034" w:rsidRPr="00F91B2B">
              <w:rPr>
                <w:rFonts w:ascii="Arial" w:hAnsi="Arial" w:cs="Arial"/>
                <w:sz w:val="22"/>
                <w:szCs w:val="22"/>
              </w:rPr>
              <w:t>under</w:t>
            </w:r>
            <w:r w:rsidR="00E131A9" w:rsidRPr="00F91B2B">
              <w:rPr>
                <w:rFonts w:ascii="Arial" w:hAnsi="Arial" w:cs="Arial"/>
                <w:sz w:val="22"/>
                <w:szCs w:val="22"/>
              </w:rPr>
              <w:t xml:space="preserve"> </w:t>
            </w:r>
            <w:r w:rsidR="00A23ADD" w:rsidRPr="00F91B2B">
              <w:rPr>
                <w:rFonts w:ascii="Arial" w:hAnsi="Arial" w:cs="Arial"/>
                <w:sz w:val="22"/>
                <w:szCs w:val="22"/>
              </w:rPr>
              <w:t>‘</w:t>
            </w:r>
            <w:r w:rsidR="00EA7276" w:rsidRPr="00F91B2B">
              <w:rPr>
                <w:rFonts w:ascii="Arial" w:hAnsi="Arial" w:cs="Arial"/>
                <w:sz w:val="22"/>
                <w:szCs w:val="22"/>
              </w:rPr>
              <w:t>C</w:t>
            </w:r>
            <w:r w:rsidR="00BF6C7F" w:rsidRPr="00F91B2B">
              <w:rPr>
                <w:rFonts w:ascii="Arial" w:hAnsi="Arial" w:cs="Arial"/>
                <w:sz w:val="22"/>
                <w:szCs w:val="22"/>
              </w:rPr>
              <w:t xml:space="preserve">urrent </w:t>
            </w:r>
            <w:r w:rsidR="00EA7276" w:rsidRPr="00F91B2B">
              <w:rPr>
                <w:rFonts w:ascii="Arial" w:hAnsi="Arial" w:cs="Arial"/>
                <w:sz w:val="22"/>
                <w:szCs w:val="22"/>
              </w:rPr>
              <w:t>g</w:t>
            </w:r>
            <w:r w:rsidR="00BF6C7F" w:rsidRPr="00F91B2B">
              <w:rPr>
                <w:rFonts w:ascii="Arial" w:hAnsi="Arial" w:cs="Arial"/>
                <w:sz w:val="22"/>
                <w:szCs w:val="22"/>
              </w:rPr>
              <w:t xml:space="preserve">rants and </w:t>
            </w:r>
            <w:r w:rsidR="00EA7276" w:rsidRPr="00F91B2B">
              <w:rPr>
                <w:rFonts w:ascii="Arial" w:hAnsi="Arial" w:cs="Arial"/>
                <w:sz w:val="22"/>
                <w:szCs w:val="22"/>
              </w:rPr>
              <w:t>s</w:t>
            </w:r>
            <w:r w:rsidR="00E131A9" w:rsidRPr="00F91B2B">
              <w:rPr>
                <w:rFonts w:ascii="Arial" w:hAnsi="Arial" w:cs="Arial"/>
                <w:sz w:val="22"/>
                <w:szCs w:val="22"/>
              </w:rPr>
              <w:t>ubsidies</w:t>
            </w:r>
            <w:r w:rsidR="00BF6C7F" w:rsidRPr="00F91B2B">
              <w:rPr>
                <w:rFonts w:ascii="Arial" w:hAnsi="Arial" w:cs="Arial"/>
                <w:sz w:val="22"/>
                <w:szCs w:val="22"/>
              </w:rPr>
              <w:t xml:space="preserve"> </w:t>
            </w:r>
            <w:r w:rsidR="00EA7276" w:rsidRPr="00F91B2B">
              <w:rPr>
                <w:rFonts w:ascii="Arial" w:hAnsi="Arial" w:cs="Arial"/>
                <w:sz w:val="22"/>
                <w:szCs w:val="22"/>
              </w:rPr>
              <w:t>e</w:t>
            </w:r>
            <w:r w:rsidR="00BF6C7F" w:rsidRPr="00F91B2B">
              <w:rPr>
                <w:rFonts w:ascii="Arial" w:hAnsi="Arial" w:cs="Arial"/>
                <w:sz w:val="22"/>
                <w:szCs w:val="22"/>
              </w:rPr>
              <w:t>xpense</w:t>
            </w:r>
            <w:r w:rsidR="00A23ADD" w:rsidRPr="00F91B2B">
              <w:rPr>
                <w:rFonts w:ascii="Arial" w:hAnsi="Arial" w:cs="Arial"/>
                <w:sz w:val="22"/>
                <w:szCs w:val="22"/>
              </w:rPr>
              <w:t>’</w:t>
            </w:r>
            <w:r w:rsidR="00EA7276" w:rsidRPr="00F91B2B">
              <w:rPr>
                <w:rFonts w:ascii="Arial" w:hAnsi="Arial" w:cs="Arial"/>
                <w:sz w:val="22"/>
                <w:szCs w:val="22"/>
              </w:rPr>
              <w:t xml:space="preserve"> in</w:t>
            </w:r>
            <w:r w:rsidR="00A23ADD" w:rsidRPr="00F91B2B">
              <w:rPr>
                <w:rFonts w:ascii="Arial" w:hAnsi="Arial" w:cs="Arial"/>
                <w:sz w:val="22"/>
                <w:szCs w:val="22"/>
              </w:rPr>
              <w:t xml:space="preserve"> the</w:t>
            </w:r>
            <w:r w:rsidR="00EA7276" w:rsidRPr="00F91B2B">
              <w:rPr>
                <w:rFonts w:ascii="Arial" w:hAnsi="Arial" w:cs="Arial"/>
                <w:sz w:val="22"/>
                <w:szCs w:val="22"/>
              </w:rPr>
              <w:t xml:space="preserve"> </w:t>
            </w:r>
            <w:r w:rsidR="00444AF2" w:rsidRPr="00F91B2B">
              <w:rPr>
                <w:rFonts w:ascii="Arial" w:hAnsi="Arial" w:cs="Arial"/>
                <w:sz w:val="22"/>
                <w:szCs w:val="22"/>
              </w:rPr>
              <w:t>comprehensive operating statement</w:t>
            </w:r>
            <w:r w:rsidR="00BF6C7F" w:rsidRPr="00F91B2B">
              <w:rPr>
                <w:rFonts w:ascii="Arial" w:hAnsi="Arial" w:cs="Arial"/>
                <w:sz w:val="22"/>
                <w:szCs w:val="22"/>
              </w:rPr>
              <w:t>.</w:t>
            </w:r>
          </w:p>
        </w:tc>
      </w:tr>
      <w:tr w:rsidR="00FE1155" w:rsidRPr="00F91B2B" w14:paraId="63C24259" w14:textId="77777777" w:rsidTr="00397F7E">
        <w:tc>
          <w:tcPr>
            <w:tcW w:w="1134" w:type="dxa"/>
          </w:tcPr>
          <w:p w14:paraId="72C4AB49" w14:textId="77777777" w:rsidR="00FE1155" w:rsidRPr="00F91B2B" w:rsidRDefault="00FE1155" w:rsidP="00F91B2B">
            <w:pPr>
              <w:pStyle w:val="FRNotesBodyText"/>
              <w:spacing w:after="0" w:line="240" w:lineRule="auto"/>
              <w:ind w:left="0"/>
              <w:rPr>
                <w:rFonts w:cs="Arial"/>
                <w:b/>
                <w:color w:val="0070C0"/>
                <w:sz w:val="16"/>
                <w:szCs w:val="22"/>
              </w:rPr>
            </w:pPr>
          </w:p>
        </w:tc>
        <w:tc>
          <w:tcPr>
            <w:tcW w:w="9072" w:type="dxa"/>
          </w:tcPr>
          <w:p w14:paraId="7DEC0D2C" w14:textId="36F871C5" w:rsidR="00FE1155" w:rsidRPr="00F91B2B" w:rsidRDefault="00FE1155" w:rsidP="00F91B2B">
            <w:pPr>
              <w:pStyle w:val="FRNotesBodyText"/>
              <w:ind w:left="0"/>
              <w:rPr>
                <w:rFonts w:cs="Arial"/>
                <w:i/>
                <w:szCs w:val="22"/>
              </w:rPr>
            </w:pPr>
            <w:r w:rsidRPr="00F91B2B">
              <w:rPr>
                <w:rFonts w:cs="Arial"/>
                <w:b/>
                <w:szCs w:val="22"/>
              </w:rPr>
              <w:t xml:space="preserve">Postponement </w:t>
            </w:r>
          </w:p>
        </w:tc>
      </w:tr>
      <w:tr w:rsidR="00FE1155" w:rsidRPr="00F91B2B" w14:paraId="2436B348" w14:textId="77777777" w:rsidTr="00F91B2B">
        <w:tc>
          <w:tcPr>
            <w:tcW w:w="1134" w:type="dxa"/>
          </w:tcPr>
          <w:p w14:paraId="2E7849CB" w14:textId="77777777" w:rsidR="00FE1155" w:rsidRPr="00F91B2B" w:rsidRDefault="00FE1155" w:rsidP="00F91B2B">
            <w:pPr>
              <w:spacing w:after="0"/>
              <w:rPr>
                <w:rFonts w:ascii="Arial" w:eastAsia="Times New Roman" w:hAnsi="Arial" w:cs="Arial"/>
                <w:color w:val="0070C0"/>
                <w:sz w:val="16"/>
                <w:lang w:eastAsia="en-AU"/>
              </w:rPr>
            </w:pPr>
          </w:p>
        </w:tc>
        <w:tc>
          <w:tcPr>
            <w:tcW w:w="9072" w:type="dxa"/>
          </w:tcPr>
          <w:p w14:paraId="57B3B514" w14:textId="253A1378" w:rsidR="00FE1155" w:rsidRPr="00F91B2B" w:rsidRDefault="00BF6C7F" w:rsidP="00F91B2B">
            <w:pPr>
              <w:spacing w:after="120" w:line="240" w:lineRule="auto"/>
              <w:rPr>
                <w:rFonts w:ascii="Arial" w:hAnsi="Arial" w:cs="Arial"/>
                <w:sz w:val="22"/>
                <w:szCs w:val="22"/>
              </w:rPr>
            </w:pPr>
            <w:r w:rsidRPr="00F91B2B">
              <w:rPr>
                <w:rFonts w:ascii="Arial" w:hAnsi="Arial" w:cs="Arial"/>
                <w:sz w:val="22"/>
                <w:szCs w:val="22"/>
              </w:rPr>
              <w:t>A p</w:t>
            </w:r>
            <w:r w:rsidR="00397F7E" w:rsidRPr="00F91B2B">
              <w:rPr>
                <w:rFonts w:ascii="Arial" w:hAnsi="Arial" w:cs="Arial"/>
                <w:sz w:val="22"/>
                <w:szCs w:val="22"/>
              </w:rPr>
              <w:t xml:space="preserve">ostponement is </w:t>
            </w:r>
            <w:r w:rsidRPr="00F91B2B">
              <w:rPr>
                <w:rFonts w:ascii="Arial" w:hAnsi="Arial" w:cs="Arial"/>
                <w:sz w:val="22"/>
                <w:szCs w:val="22"/>
              </w:rPr>
              <w:t>a deferral of a right to recover public money or receipt of public property from its due date.</w:t>
            </w:r>
            <w:r w:rsidR="00A23ADD" w:rsidRPr="00F91B2B">
              <w:rPr>
                <w:rFonts w:ascii="Arial" w:hAnsi="Arial" w:cs="Arial"/>
                <w:sz w:val="22"/>
                <w:szCs w:val="22"/>
              </w:rPr>
              <w:t xml:space="preserve"> This has no effect on revenues or expenses recognised but may affect cash inflows or assets in use.</w:t>
            </w:r>
          </w:p>
        </w:tc>
      </w:tr>
      <w:tr w:rsidR="00FE1155" w:rsidRPr="00F91B2B" w14:paraId="36A18A18" w14:textId="77777777" w:rsidTr="00397F7E">
        <w:tc>
          <w:tcPr>
            <w:tcW w:w="1134" w:type="dxa"/>
          </w:tcPr>
          <w:p w14:paraId="54590DBB" w14:textId="77777777" w:rsidR="00FE1155" w:rsidRPr="00F91B2B" w:rsidRDefault="00FE1155" w:rsidP="00F91B2B">
            <w:pPr>
              <w:pStyle w:val="FRNotesBodyText"/>
              <w:spacing w:after="0" w:line="240" w:lineRule="auto"/>
              <w:ind w:left="0"/>
              <w:rPr>
                <w:rFonts w:cs="Arial"/>
                <w:b/>
                <w:color w:val="0070C0"/>
                <w:sz w:val="16"/>
                <w:szCs w:val="22"/>
              </w:rPr>
            </w:pPr>
          </w:p>
        </w:tc>
        <w:tc>
          <w:tcPr>
            <w:tcW w:w="9072" w:type="dxa"/>
          </w:tcPr>
          <w:p w14:paraId="77709F70" w14:textId="735C33AC" w:rsidR="00FE1155" w:rsidRPr="00F91B2B" w:rsidRDefault="00FE1155" w:rsidP="00F91B2B">
            <w:pPr>
              <w:pStyle w:val="FRNotesBodyText"/>
              <w:ind w:left="0"/>
              <w:rPr>
                <w:rFonts w:cs="Arial"/>
                <w:i/>
                <w:szCs w:val="22"/>
              </w:rPr>
            </w:pPr>
            <w:r w:rsidRPr="00F91B2B">
              <w:rPr>
                <w:rFonts w:cs="Arial"/>
                <w:b/>
                <w:szCs w:val="22"/>
              </w:rPr>
              <w:t>Gifts</w:t>
            </w:r>
          </w:p>
        </w:tc>
      </w:tr>
      <w:tr w:rsidR="00FE1155" w:rsidRPr="00F91B2B" w14:paraId="38A9FC3A" w14:textId="77777777" w:rsidTr="00F91B2B">
        <w:tc>
          <w:tcPr>
            <w:tcW w:w="1134" w:type="dxa"/>
          </w:tcPr>
          <w:p w14:paraId="6E3B7EAD" w14:textId="77777777" w:rsidR="00FE1155" w:rsidRPr="00F91B2B" w:rsidRDefault="00FE1155" w:rsidP="00F91B2B">
            <w:pPr>
              <w:spacing w:after="0"/>
              <w:rPr>
                <w:rFonts w:ascii="Arial" w:eastAsia="Times New Roman" w:hAnsi="Arial" w:cs="Arial"/>
                <w:color w:val="0070C0"/>
                <w:sz w:val="16"/>
                <w:lang w:eastAsia="en-AU"/>
              </w:rPr>
            </w:pPr>
          </w:p>
        </w:tc>
        <w:tc>
          <w:tcPr>
            <w:tcW w:w="9072" w:type="dxa"/>
          </w:tcPr>
          <w:p w14:paraId="7B77A962" w14:textId="0E4DA295" w:rsidR="00FE1155" w:rsidRPr="00F91B2B" w:rsidRDefault="00B509C1" w:rsidP="00F91B2B">
            <w:pPr>
              <w:spacing w:after="120" w:line="240" w:lineRule="auto"/>
              <w:ind w:left="28"/>
              <w:rPr>
                <w:rFonts w:ascii="Arial" w:eastAsia="Times New Roman" w:hAnsi="Arial" w:cs="Arial"/>
                <w:sz w:val="22"/>
                <w:szCs w:val="22"/>
                <w:lang w:eastAsia="en-AU"/>
              </w:rPr>
            </w:pPr>
            <w:r w:rsidRPr="00F91B2B">
              <w:rPr>
                <w:rFonts w:ascii="Arial" w:hAnsi="Arial" w:cs="Arial"/>
                <w:sz w:val="22"/>
                <w:szCs w:val="22"/>
              </w:rPr>
              <w:t xml:space="preserve">A gift is an asset </w:t>
            </w:r>
            <w:r w:rsidR="00BF6C7F" w:rsidRPr="00F91B2B">
              <w:rPr>
                <w:rFonts w:ascii="Arial" w:hAnsi="Arial" w:cs="Arial"/>
                <w:sz w:val="22"/>
                <w:szCs w:val="22"/>
              </w:rPr>
              <w:t>or property</w:t>
            </w:r>
            <w:r w:rsidR="00320519" w:rsidRPr="00F91B2B">
              <w:rPr>
                <w:rFonts w:ascii="Arial" w:hAnsi="Arial" w:cs="Arial"/>
                <w:sz w:val="22"/>
                <w:szCs w:val="22"/>
              </w:rPr>
              <w:t>,</w:t>
            </w:r>
            <w:r w:rsidR="00BF6C7F" w:rsidRPr="00F91B2B">
              <w:rPr>
                <w:rFonts w:ascii="Arial" w:hAnsi="Arial" w:cs="Arial"/>
                <w:sz w:val="22"/>
                <w:szCs w:val="22"/>
              </w:rPr>
              <w:t xml:space="preserve"> deemed surplus to government’s requirements</w:t>
            </w:r>
            <w:r w:rsidR="00320519" w:rsidRPr="00F91B2B">
              <w:rPr>
                <w:rFonts w:ascii="Arial" w:hAnsi="Arial" w:cs="Arial"/>
                <w:sz w:val="22"/>
                <w:szCs w:val="22"/>
              </w:rPr>
              <w:t>,</w:t>
            </w:r>
            <w:r w:rsidR="00BF6C7F" w:rsidRPr="00F91B2B">
              <w:rPr>
                <w:rFonts w:ascii="Arial" w:hAnsi="Arial" w:cs="Arial"/>
                <w:sz w:val="22"/>
                <w:szCs w:val="22"/>
              </w:rPr>
              <w:t xml:space="preserve"> </w:t>
            </w:r>
            <w:r w:rsidRPr="00F91B2B">
              <w:rPr>
                <w:rFonts w:ascii="Arial" w:hAnsi="Arial" w:cs="Arial"/>
                <w:sz w:val="22"/>
                <w:szCs w:val="22"/>
              </w:rPr>
              <w:t>transferred to a suitable recipient, without receiving any consideration or compensation, and where there is no constructive or legal obligation for the transfer.</w:t>
            </w:r>
            <w:r w:rsidR="00BF6C7F" w:rsidRPr="00F91B2B">
              <w:rPr>
                <w:rFonts w:ascii="Arial" w:hAnsi="Arial" w:cs="Arial"/>
                <w:sz w:val="22"/>
                <w:szCs w:val="22"/>
              </w:rPr>
              <w:t xml:space="preserve"> Gifted property </w:t>
            </w:r>
            <w:r w:rsidR="00DE2CD1" w:rsidRPr="00F91B2B">
              <w:rPr>
                <w:rFonts w:ascii="Arial" w:hAnsi="Arial" w:cs="Arial"/>
                <w:sz w:val="22"/>
                <w:szCs w:val="22"/>
              </w:rPr>
              <w:t xml:space="preserve">is </w:t>
            </w:r>
            <w:r w:rsidR="00BF6C7F" w:rsidRPr="00F91B2B">
              <w:rPr>
                <w:rFonts w:ascii="Arial" w:hAnsi="Arial" w:cs="Arial"/>
                <w:sz w:val="22"/>
                <w:szCs w:val="22"/>
              </w:rPr>
              <w:t xml:space="preserve">accounted </w:t>
            </w:r>
            <w:r w:rsidR="00F30034" w:rsidRPr="00F91B2B">
              <w:rPr>
                <w:rFonts w:ascii="Arial" w:hAnsi="Arial" w:cs="Arial"/>
                <w:sz w:val="22"/>
                <w:szCs w:val="22"/>
              </w:rPr>
              <w:t>under</w:t>
            </w:r>
            <w:r w:rsidR="000A63A4" w:rsidRPr="00F91B2B">
              <w:rPr>
                <w:rFonts w:ascii="Arial" w:hAnsi="Arial" w:cs="Arial"/>
                <w:sz w:val="22"/>
                <w:szCs w:val="22"/>
              </w:rPr>
              <w:t xml:space="preserve"> </w:t>
            </w:r>
            <w:r w:rsidR="00A23ADD" w:rsidRPr="00F91B2B">
              <w:rPr>
                <w:rFonts w:ascii="Arial" w:hAnsi="Arial" w:cs="Arial"/>
                <w:sz w:val="22"/>
                <w:szCs w:val="22"/>
              </w:rPr>
              <w:t>‘</w:t>
            </w:r>
            <w:r w:rsidR="00EA7276" w:rsidRPr="00F91B2B">
              <w:rPr>
                <w:rFonts w:ascii="Arial" w:hAnsi="Arial" w:cs="Arial"/>
                <w:sz w:val="22"/>
                <w:szCs w:val="22"/>
              </w:rPr>
              <w:t>Other administrative expenses</w:t>
            </w:r>
            <w:r w:rsidR="00A23ADD" w:rsidRPr="00F91B2B">
              <w:rPr>
                <w:rFonts w:ascii="Arial" w:hAnsi="Arial" w:cs="Arial"/>
                <w:sz w:val="22"/>
                <w:szCs w:val="22"/>
              </w:rPr>
              <w:t>’</w:t>
            </w:r>
            <w:r w:rsidR="00EA7276" w:rsidRPr="00F91B2B">
              <w:rPr>
                <w:rFonts w:ascii="Arial" w:hAnsi="Arial" w:cs="Arial"/>
                <w:sz w:val="22"/>
                <w:szCs w:val="22"/>
              </w:rPr>
              <w:t xml:space="preserve"> in</w:t>
            </w:r>
            <w:r w:rsidR="00A23ADD" w:rsidRPr="00F91B2B">
              <w:rPr>
                <w:rFonts w:ascii="Arial" w:hAnsi="Arial" w:cs="Arial"/>
                <w:sz w:val="22"/>
                <w:szCs w:val="22"/>
              </w:rPr>
              <w:t xml:space="preserve"> the</w:t>
            </w:r>
            <w:r w:rsidR="00EA7276" w:rsidRPr="00F91B2B">
              <w:rPr>
                <w:rFonts w:ascii="Arial" w:hAnsi="Arial" w:cs="Arial"/>
                <w:sz w:val="22"/>
                <w:szCs w:val="22"/>
              </w:rPr>
              <w:t xml:space="preserve"> </w:t>
            </w:r>
            <w:r w:rsidR="00444AF2" w:rsidRPr="00F91B2B">
              <w:rPr>
                <w:rFonts w:ascii="Arial" w:hAnsi="Arial" w:cs="Arial"/>
                <w:sz w:val="22"/>
                <w:szCs w:val="22"/>
              </w:rPr>
              <w:t>comprehensive operating statement</w:t>
            </w:r>
            <w:r w:rsidR="00EA7276" w:rsidRPr="00F91B2B">
              <w:rPr>
                <w:rFonts w:ascii="Arial" w:hAnsi="Arial" w:cs="Arial"/>
                <w:sz w:val="22"/>
                <w:szCs w:val="22"/>
              </w:rPr>
              <w:t>.</w:t>
            </w:r>
            <w:r w:rsidR="00BF6C7F" w:rsidRPr="00F91B2B">
              <w:rPr>
                <w:rFonts w:ascii="Arial" w:hAnsi="Arial" w:cs="Arial"/>
                <w:sz w:val="22"/>
                <w:szCs w:val="22"/>
              </w:rPr>
              <w:t xml:space="preserve"> </w:t>
            </w:r>
          </w:p>
        </w:tc>
      </w:tr>
      <w:tr w:rsidR="00FE1155" w:rsidRPr="00F91B2B" w14:paraId="4269B76E" w14:textId="77777777" w:rsidTr="00397F7E">
        <w:tc>
          <w:tcPr>
            <w:tcW w:w="1134" w:type="dxa"/>
          </w:tcPr>
          <w:p w14:paraId="092864ED" w14:textId="77777777" w:rsidR="00FE1155" w:rsidRPr="00F91B2B" w:rsidRDefault="00FE1155" w:rsidP="00F91B2B">
            <w:pPr>
              <w:pStyle w:val="FRNotesBodyText"/>
              <w:spacing w:after="0" w:line="240" w:lineRule="auto"/>
              <w:ind w:left="0"/>
              <w:rPr>
                <w:rFonts w:cs="Arial"/>
                <w:b/>
                <w:color w:val="0070C0"/>
                <w:sz w:val="16"/>
                <w:szCs w:val="22"/>
              </w:rPr>
            </w:pPr>
          </w:p>
        </w:tc>
        <w:tc>
          <w:tcPr>
            <w:tcW w:w="9072" w:type="dxa"/>
          </w:tcPr>
          <w:p w14:paraId="6DB48BF2" w14:textId="496FD14D" w:rsidR="00FE1155" w:rsidRPr="00F91B2B" w:rsidRDefault="00FE1155" w:rsidP="00F91B2B">
            <w:pPr>
              <w:pStyle w:val="FRNotesBodyText"/>
              <w:ind w:left="0"/>
              <w:rPr>
                <w:rFonts w:cs="Arial"/>
                <w:i/>
                <w:szCs w:val="22"/>
              </w:rPr>
            </w:pPr>
            <w:r w:rsidRPr="00F91B2B">
              <w:rPr>
                <w:rFonts w:cs="Arial"/>
                <w:b/>
                <w:szCs w:val="22"/>
              </w:rPr>
              <w:t>Ex gratia</w:t>
            </w:r>
          </w:p>
        </w:tc>
      </w:tr>
      <w:tr w:rsidR="00FE1155" w:rsidRPr="00F91B2B" w14:paraId="682D0598" w14:textId="77777777" w:rsidTr="00F91B2B">
        <w:tc>
          <w:tcPr>
            <w:tcW w:w="1134" w:type="dxa"/>
          </w:tcPr>
          <w:p w14:paraId="6CAEBBD1" w14:textId="77777777" w:rsidR="00FE1155" w:rsidRPr="00F91B2B" w:rsidRDefault="00FE1155" w:rsidP="00F91B2B">
            <w:pPr>
              <w:spacing w:after="0"/>
              <w:rPr>
                <w:rFonts w:ascii="Arial" w:eastAsia="Times New Roman" w:hAnsi="Arial" w:cs="Arial"/>
                <w:color w:val="0070C0"/>
                <w:sz w:val="16"/>
                <w:lang w:eastAsia="en-AU"/>
              </w:rPr>
            </w:pPr>
          </w:p>
        </w:tc>
        <w:tc>
          <w:tcPr>
            <w:tcW w:w="9072" w:type="dxa"/>
          </w:tcPr>
          <w:p w14:paraId="06683E5C" w14:textId="1AA1337D" w:rsidR="00FE1155" w:rsidRPr="00F91B2B" w:rsidRDefault="00B509C1" w:rsidP="00F91B2B">
            <w:pPr>
              <w:spacing w:after="120" w:line="240" w:lineRule="auto"/>
              <w:ind w:left="30"/>
              <w:rPr>
                <w:rFonts w:ascii="Arial" w:eastAsia="Times New Roman" w:hAnsi="Arial" w:cs="Arial"/>
                <w:sz w:val="22"/>
                <w:szCs w:val="22"/>
                <w:lang w:eastAsia="en-AU"/>
              </w:rPr>
            </w:pPr>
            <w:r w:rsidRPr="00F91B2B">
              <w:rPr>
                <w:rFonts w:ascii="Arial" w:hAnsi="Arial" w:cs="Arial"/>
                <w:sz w:val="22"/>
                <w:szCs w:val="22"/>
              </w:rPr>
              <w:t>Ex gratia payment</w:t>
            </w:r>
            <w:r w:rsidR="00C16468" w:rsidRPr="00F91B2B">
              <w:rPr>
                <w:rFonts w:ascii="Arial" w:hAnsi="Arial" w:cs="Arial"/>
                <w:sz w:val="22"/>
                <w:szCs w:val="22"/>
              </w:rPr>
              <w:t>s or act-of-grace payments are</w:t>
            </w:r>
            <w:r w:rsidRPr="00F91B2B">
              <w:rPr>
                <w:rFonts w:ascii="Arial" w:hAnsi="Arial" w:cs="Arial"/>
                <w:sz w:val="22"/>
                <w:szCs w:val="22"/>
              </w:rPr>
              <w:t xml:space="preserve"> gratuitous payment</w:t>
            </w:r>
            <w:r w:rsidR="00F30034" w:rsidRPr="00F91B2B">
              <w:rPr>
                <w:rFonts w:ascii="Arial" w:hAnsi="Arial" w:cs="Arial"/>
                <w:sz w:val="22"/>
                <w:szCs w:val="22"/>
              </w:rPr>
              <w:t>s</w:t>
            </w:r>
            <w:r w:rsidRPr="00F91B2B">
              <w:rPr>
                <w:rFonts w:ascii="Arial" w:hAnsi="Arial" w:cs="Arial"/>
                <w:sz w:val="22"/>
                <w:szCs w:val="22"/>
              </w:rPr>
              <w:t xml:space="preserve"> where no legal obligation exists</w:t>
            </w:r>
            <w:r w:rsidR="00C16468" w:rsidRPr="00F91B2B">
              <w:rPr>
                <w:rFonts w:ascii="Arial" w:hAnsi="Arial" w:cs="Arial"/>
                <w:sz w:val="22"/>
                <w:szCs w:val="22"/>
              </w:rPr>
              <w:t>.</w:t>
            </w:r>
            <w:r w:rsidR="00F30034" w:rsidRPr="00F91B2B">
              <w:rPr>
                <w:rFonts w:ascii="Arial" w:hAnsi="Arial" w:cs="Arial"/>
                <w:sz w:val="22"/>
                <w:szCs w:val="22"/>
              </w:rPr>
              <w:t xml:space="preserve"> All ex gratia payments are approved by the Treasurer. Ex gratia payments</w:t>
            </w:r>
            <w:r w:rsidR="00EA7276" w:rsidRPr="00F91B2B">
              <w:rPr>
                <w:rFonts w:ascii="Arial" w:hAnsi="Arial" w:cs="Arial"/>
                <w:sz w:val="22"/>
                <w:szCs w:val="22"/>
              </w:rPr>
              <w:t xml:space="preserve"> result in cash outlay and</w:t>
            </w:r>
            <w:r w:rsidR="00F30034" w:rsidRPr="00F91B2B">
              <w:rPr>
                <w:rFonts w:ascii="Arial" w:hAnsi="Arial" w:cs="Arial"/>
                <w:sz w:val="22"/>
                <w:szCs w:val="22"/>
              </w:rPr>
              <w:t xml:space="preserve"> are accounted</w:t>
            </w:r>
            <w:r w:rsidR="00EA7276" w:rsidRPr="00F91B2B">
              <w:rPr>
                <w:rFonts w:ascii="Arial" w:hAnsi="Arial" w:cs="Arial"/>
                <w:sz w:val="22"/>
                <w:szCs w:val="22"/>
              </w:rPr>
              <w:t xml:space="preserve"> for</w:t>
            </w:r>
            <w:r w:rsidR="00F30034" w:rsidRPr="00F91B2B">
              <w:rPr>
                <w:rFonts w:ascii="Arial" w:hAnsi="Arial" w:cs="Arial"/>
                <w:sz w:val="22"/>
                <w:szCs w:val="22"/>
              </w:rPr>
              <w:t xml:space="preserve"> under </w:t>
            </w:r>
            <w:r w:rsidR="00A23ADD" w:rsidRPr="00F91B2B">
              <w:rPr>
                <w:rFonts w:ascii="Arial" w:hAnsi="Arial" w:cs="Arial"/>
                <w:sz w:val="22"/>
                <w:szCs w:val="22"/>
              </w:rPr>
              <w:t>‘</w:t>
            </w:r>
            <w:r w:rsidR="00EA7276" w:rsidRPr="00F91B2B">
              <w:rPr>
                <w:rFonts w:ascii="Arial" w:hAnsi="Arial" w:cs="Arial"/>
                <w:sz w:val="22"/>
                <w:szCs w:val="22"/>
              </w:rPr>
              <w:t>P</w:t>
            </w:r>
            <w:r w:rsidR="00F30034" w:rsidRPr="00F91B2B">
              <w:rPr>
                <w:rFonts w:ascii="Arial" w:hAnsi="Arial" w:cs="Arial"/>
                <w:sz w:val="22"/>
                <w:szCs w:val="22"/>
              </w:rPr>
              <w:t xml:space="preserve">urchases </w:t>
            </w:r>
            <w:r w:rsidR="00EA7276" w:rsidRPr="00F91B2B">
              <w:rPr>
                <w:rFonts w:ascii="Arial" w:hAnsi="Arial" w:cs="Arial"/>
                <w:sz w:val="22"/>
                <w:szCs w:val="22"/>
              </w:rPr>
              <w:t>of g</w:t>
            </w:r>
            <w:r w:rsidR="00F30034" w:rsidRPr="00F91B2B">
              <w:rPr>
                <w:rFonts w:ascii="Arial" w:hAnsi="Arial" w:cs="Arial"/>
                <w:sz w:val="22"/>
                <w:szCs w:val="22"/>
              </w:rPr>
              <w:t>ood</w:t>
            </w:r>
            <w:r w:rsidR="00EA7276" w:rsidRPr="00F91B2B">
              <w:rPr>
                <w:rFonts w:ascii="Arial" w:hAnsi="Arial" w:cs="Arial"/>
                <w:sz w:val="22"/>
                <w:szCs w:val="22"/>
              </w:rPr>
              <w:t>s</w:t>
            </w:r>
            <w:r w:rsidR="00F30034" w:rsidRPr="00F91B2B">
              <w:rPr>
                <w:rFonts w:ascii="Arial" w:hAnsi="Arial" w:cs="Arial"/>
                <w:sz w:val="22"/>
                <w:szCs w:val="22"/>
              </w:rPr>
              <w:t xml:space="preserve"> and </w:t>
            </w:r>
            <w:r w:rsidR="00EA7276" w:rsidRPr="00F91B2B">
              <w:rPr>
                <w:rFonts w:ascii="Arial" w:hAnsi="Arial" w:cs="Arial"/>
                <w:sz w:val="22"/>
                <w:szCs w:val="22"/>
              </w:rPr>
              <w:t>s</w:t>
            </w:r>
            <w:r w:rsidR="00F30034" w:rsidRPr="00F91B2B">
              <w:rPr>
                <w:rFonts w:ascii="Arial" w:hAnsi="Arial" w:cs="Arial"/>
                <w:sz w:val="22"/>
                <w:szCs w:val="22"/>
              </w:rPr>
              <w:t>ervices</w:t>
            </w:r>
            <w:r w:rsidR="00A23ADD" w:rsidRPr="00F91B2B">
              <w:rPr>
                <w:rFonts w:ascii="Arial" w:hAnsi="Arial" w:cs="Arial"/>
                <w:sz w:val="22"/>
                <w:szCs w:val="22"/>
              </w:rPr>
              <w:t>’</w:t>
            </w:r>
            <w:r w:rsidR="00EA7276" w:rsidRPr="00F91B2B">
              <w:rPr>
                <w:rFonts w:ascii="Arial" w:hAnsi="Arial" w:cs="Arial"/>
                <w:sz w:val="22"/>
                <w:szCs w:val="22"/>
              </w:rPr>
              <w:t xml:space="preserve"> in</w:t>
            </w:r>
            <w:r w:rsidR="00A23ADD" w:rsidRPr="00F91B2B">
              <w:rPr>
                <w:rFonts w:ascii="Arial" w:hAnsi="Arial" w:cs="Arial"/>
                <w:sz w:val="22"/>
                <w:szCs w:val="22"/>
              </w:rPr>
              <w:t xml:space="preserve"> the</w:t>
            </w:r>
            <w:r w:rsidR="00EA7276" w:rsidRPr="00F91B2B">
              <w:rPr>
                <w:rFonts w:ascii="Arial" w:hAnsi="Arial" w:cs="Arial"/>
                <w:sz w:val="22"/>
                <w:szCs w:val="22"/>
              </w:rPr>
              <w:t xml:space="preserve"> </w:t>
            </w:r>
            <w:r w:rsidR="00444AF2" w:rsidRPr="00F91B2B">
              <w:rPr>
                <w:rFonts w:ascii="Arial" w:hAnsi="Arial" w:cs="Arial"/>
                <w:sz w:val="22"/>
                <w:szCs w:val="22"/>
              </w:rPr>
              <w:t>comprehensive operating statement</w:t>
            </w:r>
            <w:r w:rsidR="00F30034" w:rsidRPr="00F91B2B">
              <w:rPr>
                <w:rFonts w:ascii="Arial" w:hAnsi="Arial" w:cs="Arial"/>
                <w:sz w:val="22"/>
                <w:szCs w:val="22"/>
              </w:rPr>
              <w:t>.</w:t>
            </w:r>
          </w:p>
        </w:tc>
      </w:tr>
    </w:tbl>
    <w:p w14:paraId="52D11945" w14:textId="0B7ACE76" w:rsidR="00154BE3" w:rsidRPr="00F91B2B" w:rsidRDefault="00154BE3" w:rsidP="00F91B2B">
      <w:pPr>
        <w:pStyle w:val="Heading1"/>
        <w:ind w:left="567" w:hanging="425"/>
      </w:pPr>
      <w:bookmarkStart w:id="23" w:name="_Ref135727044"/>
      <w:r w:rsidRPr="00F91B2B">
        <w:t>Cash and deposits</w:t>
      </w:r>
      <w:bookmarkEnd w:id="21"/>
      <w:bookmarkEnd w:id="23"/>
    </w:p>
    <w:tbl>
      <w:tblPr>
        <w:tblStyle w:val="TableGridLight"/>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2"/>
        <w:gridCol w:w="4156"/>
        <w:gridCol w:w="2001"/>
        <w:gridCol w:w="2064"/>
      </w:tblGrid>
      <w:tr w:rsidR="002B33C2" w:rsidRPr="00F91B2B" w14:paraId="3B9AEC9C" w14:textId="77777777" w:rsidTr="00E73CFB">
        <w:trPr>
          <w:trHeight w:val="257"/>
        </w:trPr>
        <w:tc>
          <w:tcPr>
            <w:tcW w:w="1702" w:type="dxa"/>
          </w:tcPr>
          <w:p w14:paraId="6CBC2D75" w14:textId="4F9AF048" w:rsidR="002B33C2" w:rsidRPr="00F91B2B" w:rsidRDefault="00A61BA0" w:rsidP="00F91B2B">
            <w:pPr>
              <w:spacing w:after="0" w:line="240" w:lineRule="auto"/>
              <w:rPr>
                <w:rFonts w:ascii="Arial" w:eastAsia="Times New Roman" w:hAnsi="Arial" w:cs="Arial"/>
                <w:b/>
                <w:bCs/>
                <w:lang w:eastAsia="en-AU"/>
              </w:rPr>
            </w:pPr>
            <w:r w:rsidRPr="00F91B2B">
              <w:rPr>
                <w:rFonts w:ascii="Arial" w:eastAsia="Times New Roman" w:hAnsi="Arial" w:cs="Arial"/>
                <w:color w:val="0070C0"/>
                <w:sz w:val="16"/>
                <w:szCs w:val="20"/>
                <w:lang w:eastAsia="en-AU"/>
              </w:rPr>
              <w:t>AASB 107.6-8,45</w:t>
            </w:r>
          </w:p>
        </w:tc>
        <w:tc>
          <w:tcPr>
            <w:tcW w:w="4156" w:type="dxa"/>
          </w:tcPr>
          <w:p w14:paraId="5EF40A35" w14:textId="196C59C2" w:rsidR="002B33C2" w:rsidRPr="00F91B2B" w:rsidRDefault="002B33C2" w:rsidP="00F91B2B">
            <w:pPr>
              <w:spacing w:after="0" w:line="240" w:lineRule="auto"/>
              <w:rPr>
                <w:rFonts w:ascii="Arial" w:eastAsia="Times New Roman" w:hAnsi="Arial" w:cs="Arial"/>
                <w:b/>
                <w:bCs/>
                <w:sz w:val="20"/>
                <w:szCs w:val="20"/>
                <w:lang w:eastAsia="en-AU"/>
              </w:rPr>
            </w:pPr>
          </w:p>
        </w:tc>
        <w:tc>
          <w:tcPr>
            <w:tcW w:w="2001" w:type="dxa"/>
            <w:tcBorders>
              <w:bottom w:val="single" w:sz="4" w:space="0" w:color="auto"/>
            </w:tcBorders>
          </w:tcPr>
          <w:p w14:paraId="53388E0F" w14:textId="3C5F8A75"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2064" w:type="dxa"/>
            <w:tcBorders>
              <w:bottom w:val="single" w:sz="4" w:space="0" w:color="auto"/>
            </w:tcBorders>
          </w:tcPr>
          <w:p w14:paraId="3BAECA7D" w14:textId="384F8817"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2B33C2" w:rsidRPr="00F91B2B" w14:paraId="03566E10" w14:textId="77777777" w:rsidTr="00E73CFB">
        <w:trPr>
          <w:trHeight w:val="257"/>
        </w:trPr>
        <w:tc>
          <w:tcPr>
            <w:tcW w:w="1702" w:type="dxa"/>
          </w:tcPr>
          <w:p w14:paraId="20B4B1F0" w14:textId="356933F8" w:rsidR="002B33C2" w:rsidRPr="00F91B2B" w:rsidRDefault="002B33C2" w:rsidP="00F91B2B">
            <w:pPr>
              <w:spacing w:after="0" w:line="240" w:lineRule="auto"/>
              <w:rPr>
                <w:rFonts w:ascii="Arial" w:eastAsia="Times New Roman" w:hAnsi="Arial" w:cs="Arial"/>
                <w:b/>
                <w:bCs/>
                <w:lang w:eastAsia="en-AU"/>
              </w:rPr>
            </w:pPr>
          </w:p>
        </w:tc>
        <w:tc>
          <w:tcPr>
            <w:tcW w:w="4156" w:type="dxa"/>
          </w:tcPr>
          <w:p w14:paraId="1558531F" w14:textId="40A8A452" w:rsidR="002B33C2" w:rsidRPr="00F91B2B" w:rsidRDefault="002B33C2" w:rsidP="00F91B2B">
            <w:pPr>
              <w:spacing w:after="0" w:line="240" w:lineRule="auto"/>
              <w:rPr>
                <w:rFonts w:ascii="Arial" w:eastAsia="Times New Roman" w:hAnsi="Arial" w:cs="Arial"/>
                <w:b/>
                <w:bCs/>
                <w:sz w:val="20"/>
                <w:szCs w:val="20"/>
                <w:lang w:eastAsia="en-AU"/>
              </w:rPr>
            </w:pPr>
          </w:p>
        </w:tc>
        <w:tc>
          <w:tcPr>
            <w:tcW w:w="2001" w:type="dxa"/>
            <w:tcBorders>
              <w:top w:val="single" w:sz="4" w:space="0" w:color="auto"/>
            </w:tcBorders>
          </w:tcPr>
          <w:p w14:paraId="78799949" w14:textId="6FF6221C"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2064" w:type="dxa"/>
            <w:tcBorders>
              <w:top w:val="single" w:sz="4" w:space="0" w:color="auto"/>
            </w:tcBorders>
          </w:tcPr>
          <w:p w14:paraId="6BFA7B3B" w14:textId="5087828F"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09E0D106" w14:textId="77777777" w:rsidTr="00E73CFB">
        <w:trPr>
          <w:trHeight w:val="208"/>
        </w:trPr>
        <w:tc>
          <w:tcPr>
            <w:tcW w:w="1702" w:type="dxa"/>
          </w:tcPr>
          <w:p w14:paraId="7193B3D2" w14:textId="1FFB938D" w:rsidR="002B33C2" w:rsidRPr="00F91B2B" w:rsidRDefault="002B33C2" w:rsidP="00F91B2B">
            <w:pPr>
              <w:spacing w:after="0" w:line="240" w:lineRule="auto"/>
              <w:rPr>
                <w:rFonts w:ascii="Arial" w:eastAsia="Times New Roman" w:hAnsi="Arial" w:cs="Arial"/>
                <w:sz w:val="20"/>
                <w:szCs w:val="20"/>
                <w:lang w:eastAsia="en-AU"/>
              </w:rPr>
            </w:pPr>
          </w:p>
        </w:tc>
        <w:tc>
          <w:tcPr>
            <w:tcW w:w="4156" w:type="dxa"/>
            <w:hideMark/>
          </w:tcPr>
          <w:p w14:paraId="2E233503" w14:textId="1E4C563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Cash on hand</w:t>
            </w:r>
          </w:p>
        </w:tc>
        <w:tc>
          <w:tcPr>
            <w:tcW w:w="2001" w:type="dxa"/>
          </w:tcPr>
          <w:p w14:paraId="17B586E3" w14:textId="23F809CB" w:rsidR="002B33C2" w:rsidRPr="00F91B2B" w:rsidRDefault="002B33C2" w:rsidP="00F91B2B">
            <w:pPr>
              <w:spacing w:after="0" w:line="240" w:lineRule="auto"/>
              <w:rPr>
                <w:rFonts w:ascii="Arial" w:eastAsia="Times New Roman" w:hAnsi="Arial" w:cs="Arial"/>
                <w:sz w:val="20"/>
                <w:szCs w:val="20"/>
                <w:lang w:eastAsia="en-AU"/>
              </w:rPr>
            </w:pPr>
          </w:p>
        </w:tc>
        <w:tc>
          <w:tcPr>
            <w:tcW w:w="2064" w:type="dxa"/>
          </w:tcPr>
          <w:p w14:paraId="2A04814B" w14:textId="0F6800EC"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7DFC53B" w14:textId="77777777" w:rsidTr="00E73CFB">
        <w:trPr>
          <w:trHeight w:val="208"/>
        </w:trPr>
        <w:tc>
          <w:tcPr>
            <w:tcW w:w="1702" w:type="dxa"/>
          </w:tcPr>
          <w:p w14:paraId="61DB015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156" w:type="dxa"/>
            <w:hideMark/>
          </w:tcPr>
          <w:p w14:paraId="1D58DB52" w14:textId="2AB7A25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Cash at bank</w:t>
            </w:r>
          </w:p>
        </w:tc>
        <w:tc>
          <w:tcPr>
            <w:tcW w:w="2001" w:type="dxa"/>
            <w:hideMark/>
          </w:tcPr>
          <w:p w14:paraId="74E2912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064" w:type="dxa"/>
            <w:hideMark/>
          </w:tcPr>
          <w:p w14:paraId="32E6B5F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72FD5F8" w14:textId="77777777" w:rsidTr="00E73CFB">
        <w:trPr>
          <w:trHeight w:val="220"/>
        </w:trPr>
        <w:tc>
          <w:tcPr>
            <w:tcW w:w="1702" w:type="dxa"/>
          </w:tcPr>
          <w:p w14:paraId="0833369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156" w:type="dxa"/>
            <w:hideMark/>
          </w:tcPr>
          <w:p w14:paraId="5B554716" w14:textId="1234A1E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On call or short-term deposits</w:t>
            </w:r>
          </w:p>
        </w:tc>
        <w:tc>
          <w:tcPr>
            <w:tcW w:w="2001" w:type="dxa"/>
            <w:tcBorders>
              <w:bottom w:val="single" w:sz="4" w:space="0" w:color="auto"/>
            </w:tcBorders>
            <w:hideMark/>
          </w:tcPr>
          <w:p w14:paraId="71950D1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064" w:type="dxa"/>
            <w:tcBorders>
              <w:bottom w:val="single" w:sz="4" w:space="0" w:color="auto"/>
            </w:tcBorders>
            <w:hideMark/>
          </w:tcPr>
          <w:p w14:paraId="7E239C4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2194C0A" w14:textId="77777777" w:rsidTr="00E73CFB">
        <w:trPr>
          <w:trHeight w:val="220"/>
        </w:trPr>
        <w:tc>
          <w:tcPr>
            <w:tcW w:w="1702" w:type="dxa"/>
          </w:tcPr>
          <w:p w14:paraId="2CE2009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156" w:type="dxa"/>
            <w:hideMark/>
          </w:tcPr>
          <w:p w14:paraId="76191376" w14:textId="2E7195D4" w:rsidR="002B33C2" w:rsidRPr="00F91B2B" w:rsidRDefault="00086B3B"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 cash and deposits</w:t>
            </w:r>
          </w:p>
        </w:tc>
        <w:tc>
          <w:tcPr>
            <w:tcW w:w="2001" w:type="dxa"/>
            <w:tcBorders>
              <w:top w:val="single" w:sz="4" w:space="0" w:color="auto"/>
              <w:bottom w:val="single" w:sz="4" w:space="0" w:color="auto"/>
            </w:tcBorders>
            <w:hideMark/>
          </w:tcPr>
          <w:p w14:paraId="3B0C9805"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064" w:type="dxa"/>
            <w:tcBorders>
              <w:top w:val="single" w:sz="4" w:space="0" w:color="auto"/>
              <w:bottom w:val="single" w:sz="4" w:space="0" w:color="auto"/>
            </w:tcBorders>
            <w:hideMark/>
          </w:tcPr>
          <w:p w14:paraId="6D30BEE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620A9B97" w14:textId="77777777" w:rsidR="006F1173" w:rsidRPr="00F91B2B" w:rsidRDefault="006F1173" w:rsidP="00F91B2B"/>
    <w:tbl>
      <w:tblPr>
        <w:tblStyle w:val="TableGridLight"/>
        <w:tblW w:w="10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8504"/>
      </w:tblGrid>
      <w:tr w:rsidR="006F1173" w:rsidRPr="00F91B2B" w14:paraId="5F7B56F3" w14:textId="77777777" w:rsidTr="00E73CFB">
        <w:tc>
          <w:tcPr>
            <w:tcW w:w="1560" w:type="dxa"/>
          </w:tcPr>
          <w:p w14:paraId="28184B9C" w14:textId="77777777" w:rsidR="00DB3F48" w:rsidRPr="00F91B2B" w:rsidRDefault="00274158" w:rsidP="00F91B2B">
            <w:pPr>
              <w:spacing w:after="0" w:line="240" w:lineRule="auto"/>
              <w:rPr>
                <w:rFonts w:ascii="Arial" w:hAnsi="Arial" w:cs="Arial"/>
                <w:color w:val="0070C0"/>
                <w:sz w:val="16"/>
                <w:szCs w:val="20"/>
              </w:rPr>
            </w:pPr>
            <w:r w:rsidRPr="00F91B2B">
              <w:rPr>
                <w:rFonts w:ascii="Arial" w:hAnsi="Arial" w:cs="Arial"/>
                <w:color w:val="0070C0"/>
                <w:sz w:val="16"/>
                <w:szCs w:val="20"/>
              </w:rPr>
              <w:t xml:space="preserve">AASB 107.6-8, </w:t>
            </w:r>
          </w:p>
          <w:p w14:paraId="5A5D6AC4" w14:textId="6D1DB792" w:rsidR="006F1173" w:rsidRPr="00F91B2B" w:rsidRDefault="00274158" w:rsidP="00F91B2B">
            <w:pPr>
              <w:spacing w:after="0" w:line="240" w:lineRule="auto"/>
              <w:rPr>
                <w:rFonts w:ascii="Arial" w:hAnsi="Arial" w:cs="Arial"/>
                <w:color w:val="0070C0"/>
                <w:sz w:val="16"/>
                <w:szCs w:val="20"/>
              </w:rPr>
            </w:pPr>
            <w:r w:rsidRPr="00F91B2B">
              <w:rPr>
                <w:rFonts w:ascii="Arial" w:hAnsi="Arial" w:cs="Arial"/>
                <w:color w:val="0070C0"/>
                <w:sz w:val="16"/>
                <w:szCs w:val="20"/>
              </w:rPr>
              <w:t>45-46</w:t>
            </w:r>
          </w:p>
          <w:p w14:paraId="20F0DE07" w14:textId="115855A0" w:rsidR="00274158" w:rsidRPr="00F91B2B" w:rsidRDefault="00274158" w:rsidP="00F91B2B">
            <w:pPr>
              <w:spacing w:after="0" w:line="240" w:lineRule="auto"/>
              <w:rPr>
                <w:rFonts w:ascii="Arial" w:hAnsi="Arial" w:cs="Arial"/>
                <w:sz w:val="20"/>
                <w:szCs w:val="20"/>
              </w:rPr>
            </w:pPr>
            <w:r w:rsidRPr="00F91B2B">
              <w:rPr>
                <w:rFonts w:ascii="Arial" w:hAnsi="Arial" w:cs="Arial"/>
                <w:color w:val="0070C0"/>
                <w:sz w:val="16"/>
                <w:szCs w:val="20"/>
              </w:rPr>
              <w:t>AASB 101.54(i)</w:t>
            </w:r>
          </w:p>
        </w:tc>
        <w:tc>
          <w:tcPr>
            <w:tcW w:w="8504" w:type="dxa"/>
          </w:tcPr>
          <w:p w14:paraId="7F684DBD" w14:textId="53CED949" w:rsidR="00D83C0A" w:rsidRPr="00F91B2B" w:rsidRDefault="006F1173" w:rsidP="00F91B2B">
            <w:pPr>
              <w:rPr>
                <w:rFonts w:ascii="Arial" w:hAnsi="Arial" w:cs="Arial"/>
              </w:rPr>
            </w:pPr>
            <w:r w:rsidRPr="00F91B2B">
              <w:rPr>
                <w:rFonts w:ascii="Arial" w:hAnsi="Arial" w:cs="Arial"/>
                <w:sz w:val="22"/>
                <w:szCs w:val="22"/>
              </w:rPr>
              <w:t>For the purposes of the balance sheet and the cash flow statement, cash includes cash on hand, cash at bank and cash equivalents. Cash equivalents are highly liquid short-term investments that are readily convertible to cash. Cash at bank includes monies held in the Accountable Officer’s Trust Account (AOTA) that are ultimately payable to the beneficial owner – refer also to Note</w:t>
            </w:r>
            <w:r w:rsidR="00086B3B" w:rsidRPr="00F91B2B">
              <w:rPr>
                <w:rFonts w:ascii="Arial" w:hAnsi="Arial" w:cs="Arial"/>
                <w:sz w:val="22"/>
                <w:szCs w:val="22"/>
              </w:rPr>
              <w:t xml:space="preserve"> </w:t>
            </w:r>
            <w:r w:rsidR="00086B3B" w:rsidRPr="00F91B2B">
              <w:rPr>
                <w:rFonts w:ascii="Arial" w:hAnsi="Arial" w:cs="Arial"/>
                <w:sz w:val="22"/>
                <w:szCs w:val="22"/>
              </w:rPr>
              <w:fldChar w:fldCharType="begin"/>
            </w:r>
            <w:r w:rsidR="00086B3B" w:rsidRPr="00F91B2B">
              <w:rPr>
                <w:rFonts w:ascii="Arial" w:hAnsi="Arial" w:cs="Arial"/>
                <w:sz w:val="22"/>
                <w:szCs w:val="22"/>
              </w:rPr>
              <w:instrText xml:space="preserve"> REF _Ref135143879 \r \h </w:instrText>
            </w:r>
            <w:r w:rsidR="006456DE" w:rsidRPr="00F91B2B">
              <w:rPr>
                <w:rFonts w:ascii="Arial" w:hAnsi="Arial" w:cs="Arial"/>
                <w:sz w:val="22"/>
                <w:szCs w:val="22"/>
              </w:rPr>
              <w:instrText xml:space="preserve"> \* MERGEFORMAT </w:instrText>
            </w:r>
            <w:r w:rsidR="00086B3B" w:rsidRPr="00F91B2B">
              <w:rPr>
                <w:rFonts w:ascii="Arial" w:hAnsi="Arial" w:cs="Arial"/>
                <w:sz w:val="22"/>
                <w:szCs w:val="22"/>
              </w:rPr>
            </w:r>
            <w:r w:rsidR="00086B3B" w:rsidRPr="00F91B2B">
              <w:rPr>
                <w:rFonts w:ascii="Arial" w:hAnsi="Arial" w:cs="Arial"/>
                <w:sz w:val="22"/>
                <w:szCs w:val="22"/>
              </w:rPr>
              <w:fldChar w:fldCharType="separate"/>
            </w:r>
            <w:r w:rsidR="001252A5">
              <w:rPr>
                <w:rFonts w:ascii="Arial" w:hAnsi="Arial" w:cs="Arial"/>
                <w:sz w:val="22"/>
                <w:szCs w:val="22"/>
              </w:rPr>
              <w:t>25</w:t>
            </w:r>
            <w:r w:rsidR="00086B3B" w:rsidRPr="00F91B2B">
              <w:rPr>
                <w:rFonts w:ascii="Arial" w:hAnsi="Arial" w:cs="Arial"/>
                <w:sz w:val="22"/>
                <w:szCs w:val="22"/>
              </w:rPr>
              <w:fldChar w:fldCharType="end"/>
            </w:r>
            <w:r w:rsidRPr="00F91B2B">
              <w:rPr>
                <w:rFonts w:ascii="Arial" w:hAnsi="Arial" w:cs="Arial"/>
              </w:rPr>
              <w:t>.</w:t>
            </w:r>
          </w:p>
        </w:tc>
      </w:tr>
    </w:tbl>
    <w:p w14:paraId="5DD98A6E" w14:textId="7E9EA078" w:rsidR="00E10565" w:rsidRPr="00F91B2B" w:rsidRDefault="00D83C0A" w:rsidP="00F91B2B">
      <w:pPr>
        <w:pStyle w:val="Heading1"/>
        <w:ind w:left="567" w:hanging="425"/>
      </w:pPr>
      <w:bookmarkStart w:id="24" w:name="_Ref73542143"/>
      <w:r w:rsidRPr="00F91B2B">
        <w:lastRenderedPageBreak/>
        <w:t>Cash flow reconciliation</w:t>
      </w:r>
      <w:bookmarkEnd w:id="24"/>
    </w:p>
    <w:tbl>
      <w:tblPr>
        <w:tblStyle w:val="TableGridLight"/>
        <w:tblW w:w="10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8583"/>
      </w:tblGrid>
      <w:tr w:rsidR="00D83C0A" w:rsidRPr="00F91B2B" w14:paraId="6C1CF0B6" w14:textId="77777777" w:rsidTr="00E73CFB">
        <w:trPr>
          <w:trHeight w:val="386"/>
        </w:trPr>
        <w:tc>
          <w:tcPr>
            <w:tcW w:w="1701" w:type="dxa"/>
          </w:tcPr>
          <w:p w14:paraId="44FB58BB" w14:textId="77777777" w:rsidR="00D83C0A" w:rsidRPr="00F91B2B" w:rsidRDefault="00D83C0A" w:rsidP="00F91B2B">
            <w:pPr>
              <w:pStyle w:val="ListParagraph"/>
              <w:ind w:left="567"/>
              <w:rPr>
                <w:rFonts w:ascii="Arial" w:hAnsi="Arial" w:cs="Arial"/>
                <w:b/>
              </w:rPr>
            </w:pPr>
          </w:p>
        </w:tc>
        <w:tc>
          <w:tcPr>
            <w:tcW w:w="8583" w:type="dxa"/>
          </w:tcPr>
          <w:p w14:paraId="7987DC57" w14:textId="77777777" w:rsidR="00D83C0A" w:rsidRPr="00F91B2B" w:rsidRDefault="00D83C0A" w:rsidP="00F91B2B">
            <w:pPr>
              <w:pStyle w:val="ListParagraph"/>
              <w:numPr>
                <w:ilvl w:val="2"/>
                <w:numId w:val="18"/>
              </w:numPr>
              <w:spacing w:after="0" w:line="240" w:lineRule="auto"/>
              <w:ind w:left="305" w:hanging="284"/>
              <w:rPr>
                <w:rFonts w:ascii="Arial" w:hAnsi="Arial" w:cs="Arial"/>
                <w:b/>
              </w:rPr>
            </w:pPr>
            <w:r w:rsidRPr="00F91B2B">
              <w:rPr>
                <w:rFonts w:ascii="Arial" w:hAnsi="Arial" w:cs="Arial"/>
                <w:b/>
              </w:rPr>
              <w:t>Reconciliation of cash</w:t>
            </w:r>
          </w:p>
        </w:tc>
      </w:tr>
      <w:tr w:rsidR="00D83C0A" w:rsidRPr="00F91B2B" w14:paraId="6E68BC9D" w14:textId="77777777" w:rsidTr="00E73CFB">
        <w:trPr>
          <w:trHeight w:val="798"/>
        </w:trPr>
        <w:tc>
          <w:tcPr>
            <w:tcW w:w="1701" w:type="dxa"/>
          </w:tcPr>
          <w:p w14:paraId="2D4B60BE" w14:textId="646F9C71" w:rsidR="00D83C0A" w:rsidRPr="00F91B2B" w:rsidRDefault="00917329" w:rsidP="00F91B2B">
            <w:pPr>
              <w:spacing w:before="240"/>
              <w:rPr>
                <w:rFonts w:ascii="Arial" w:hAnsi="Arial" w:cs="Arial"/>
                <w:sz w:val="20"/>
                <w:szCs w:val="20"/>
                <w:lang w:eastAsia="en-AU"/>
              </w:rPr>
            </w:pPr>
            <w:r w:rsidRPr="00F91B2B">
              <w:rPr>
                <w:rFonts w:ascii="Arial" w:eastAsia="Times New Roman" w:hAnsi="Arial" w:cs="Arial"/>
                <w:color w:val="0070C0"/>
                <w:sz w:val="16"/>
                <w:szCs w:val="20"/>
                <w:lang w:eastAsia="en-AU"/>
              </w:rPr>
              <w:t>AASB 107.45</w:t>
            </w:r>
          </w:p>
        </w:tc>
        <w:tc>
          <w:tcPr>
            <w:tcW w:w="8583" w:type="dxa"/>
          </w:tcPr>
          <w:p w14:paraId="3FCB1EC8" w14:textId="77777777" w:rsidR="00D83C0A" w:rsidRPr="00F91B2B" w:rsidRDefault="00D83C0A" w:rsidP="00F91B2B">
            <w:pPr>
              <w:spacing w:before="240" w:after="0" w:line="240" w:lineRule="auto"/>
              <w:rPr>
                <w:rFonts w:ascii="Arial" w:hAnsi="Arial" w:cs="Arial"/>
                <w:lang w:eastAsia="en-AU"/>
              </w:rPr>
            </w:pPr>
            <w:r w:rsidRPr="00F91B2B">
              <w:rPr>
                <w:rFonts w:ascii="Arial" w:hAnsi="Arial" w:cs="Arial"/>
                <w:lang w:eastAsia="en-AU"/>
              </w:rPr>
              <w:t>The total of agency ‘Cash and deposits’ of $</w:t>
            </w:r>
            <w:r w:rsidRPr="00F91B2B">
              <w:rPr>
                <w:rFonts w:ascii="Arial" w:hAnsi="Arial" w:cs="Arial"/>
                <w:iCs/>
                <w:color w:val="002060"/>
                <w:lang w:eastAsia="en-AU"/>
              </w:rPr>
              <w:t>&lt;X&gt;</w:t>
            </w:r>
            <w:r w:rsidRPr="00F91B2B">
              <w:rPr>
                <w:rFonts w:ascii="Arial" w:hAnsi="Arial" w:cs="Arial"/>
                <w:lang w:eastAsia="en-AU"/>
              </w:rPr>
              <w:t xml:space="preserve"> recorded in the balance sheet is consistent with that recorded as ‘Cash’ in the cash flow statement. </w:t>
            </w:r>
          </w:p>
        </w:tc>
      </w:tr>
      <w:tr w:rsidR="00D83C0A" w:rsidRPr="00F91B2B" w14:paraId="10055CAA" w14:textId="77777777" w:rsidTr="00E73CFB">
        <w:trPr>
          <w:trHeight w:val="359"/>
        </w:trPr>
        <w:tc>
          <w:tcPr>
            <w:tcW w:w="1701" w:type="dxa"/>
          </w:tcPr>
          <w:p w14:paraId="7842B690" w14:textId="77777777" w:rsidR="00D83C0A" w:rsidRPr="00F91B2B" w:rsidRDefault="00D83C0A" w:rsidP="00F91B2B">
            <w:pPr>
              <w:rPr>
                <w:rFonts w:ascii="Arial" w:hAnsi="Arial" w:cs="Arial"/>
                <w:i/>
                <w:iCs/>
                <w:sz w:val="20"/>
                <w:lang w:eastAsia="en-AU"/>
              </w:rPr>
            </w:pPr>
          </w:p>
        </w:tc>
        <w:tc>
          <w:tcPr>
            <w:tcW w:w="8583" w:type="dxa"/>
          </w:tcPr>
          <w:p w14:paraId="3262B6A3" w14:textId="77777777" w:rsidR="00D83C0A" w:rsidRPr="00F91B2B" w:rsidRDefault="00D83C0A" w:rsidP="00F91B2B">
            <w:pPr>
              <w:spacing w:after="0" w:line="240" w:lineRule="auto"/>
              <w:rPr>
                <w:rFonts w:ascii="Arial" w:hAnsi="Arial" w:cs="Arial"/>
                <w:i/>
                <w:iCs/>
                <w:sz w:val="20"/>
                <w:lang w:eastAsia="en-AU"/>
              </w:rPr>
            </w:pPr>
            <w:r w:rsidRPr="00F91B2B">
              <w:rPr>
                <w:rFonts w:ascii="Arial" w:hAnsi="Arial" w:cs="Arial"/>
                <w:i/>
                <w:iCs/>
                <w:color w:val="002060"/>
                <w:sz w:val="20"/>
                <w:lang w:eastAsia="en-AU"/>
              </w:rPr>
              <w:t xml:space="preserve">&lt;or&gt; </w:t>
            </w:r>
          </w:p>
        </w:tc>
      </w:tr>
      <w:tr w:rsidR="00D83C0A" w:rsidRPr="00F91B2B" w14:paraId="6DA73576" w14:textId="77777777" w:rsidTr="00E73CFB">
        <w:trPr>
          <w:trHeight w:val="812"/>
        </w:trPr>
        <w:tc>
          <w:tcPr>
            <w:tcW w:w="1701" w:type="dxa"/>
          </w:tcPr>
          <w:p w14:paraId="72C637CC" w14:textId="77777777" w:rsidR="00D83C0A" w:rsidRPr="00F91B2B" w:rsidRDefault="00D83C0A" w:rsidP="00F91B2B">
            <w:pPr>
              <w:rPr>
                <w:rFonts w:ascii="Arial" w:hAnsi="Arial" w:cs="Arial"/>
                <w:i/>
                <w:iCs/>
                <w:sz w:val="20"/>
                <w:lang w:eastAsia="en-AU"/>
              </w:rPr>
            </w:pPr>
          </w:p>
        </w:tc>
        <w:tc>
          <w:tcPr>
            <w:tcW w:w="8583" w:type="dxa"/>
          </w:tcPr>
          <w:p w14:paraId="39578572" w14:textId="63DCEF2A" w:rsidR="00D83C0A" w:rsidRPr="00F91B2B" w:rsidRDefault="00D83C0A" w:rsidP="00F91B2B">
            <w:pPr>
              <w:spacing w:after="0" w:line="240" w:lineRule="auto"/>
              <w:rPr>
                <w:rFonts w:ascii="Arial" w:eastAsia="Times New Roman" w:hAnsi="Arial" w:cs="Arial"/>
                <w:i/>
                <w:lang w:eastAsia="en-AU"/>
              </w:rPr>
            </w:pPr>
            <w:r w:rsidRPr="00F91B2B">
              <w:rPr>
                <w:rFonts w:ascii="Arial" w:hAnsi="Arial" w:cs="Arial"/>
                <w:i/>
                <w:iCs/>
                <w:color w:val="002060"/>
                <w:sz w:val="20"/>
                <w:lang w:eastAsia="en-AU"/>
              </w:rPr>
              <w:t>&lt;Agen</w:t>
            </w:r>
            <w:r w:rsidRPr="00F91B2B">
              <w:rPr>
                <w:rFonts w:ascii="Arial" w:hAnsi="Arial" w:cs="Arial"/>
                <w:i/>
                <w:color w:val="002060"/>
                <w:sz w:val="20"/>
                <w:szCs w:val="20"/>
                <w:lang w:eastAsia="en-AU"/>
              </w:rPr>
              <w:t xml:space="preserve">cies are required to provide a reconciliation of the total of ‘Cash and deposits’ recorded in the balance sheet and Note </w:t>
            </w:r>
            <w:r w:rsidR="00807B21" w:rsidRPr="00F91B2B">
              <w:rPr>
                <w:rFonts w:ascii="Arial" w:hAnsi="Arial" w:cs="Arial"/>
                <w:i/>
                <w:color w:val="002060"/>
                <w:sz w:val="20"/>
                <w:szCs w:val="20"/>
                <w:lang w:eastAsia="en-AU"/>
              </w:rPr>
              <w:fldChar w:fldCharType="begin"/>
            </w:r>
            <w:r w:rsidR="00807B21" w:rsidRPr="00F91B2B">
              <w:rPr>
                <w:rFonts w:ascii="Arial" w:hAnsi="Arial" w:cs="Arial"/>
                <w:i/>
                <w:color w:val="002060"/>
                <w:sz w:val="20"/>
                <w:szCs w:val="20"/>
                <w:lang w:eastAsia="en-AU"/>
              </w:rPr>
              <w:instrText xml:space="preserve"> REF _Ref135727044 \r \h </w:instrText>
            </w:r>
            <w:r w:rsidR="006456DE" w:rsidRPr="00F91B2B">
              <w:rPr>
                <w:rFonts w:ascii="Arial" w:hAnsi="Arial" w:cs="Arial"/>
                <w:i/>
                <w:color w:val="002060"/>
                <w:sz w:val="20"/>
                <w:szCs w:val="20"/>
                <w:lang w:eastAsia="en-AU"/>
              </w:rPr>
              <w:instrText xml:space="preserve"> \* MERGEFORMAT </w:instrText>
            </w:r>
            <w:r w:rsidR="00807B21" w:rsidRPr="00F91B2B">
              <w:rPr>
                <w:rFonts w:ascii="Arial" w:hAnsi="Arial" w:cs="Arial"/>
                <w:i/>
                <w:color w:val="002060"/>
                <w:sz w:val="20"/>
                <w:szCs w:val="20"/>
                <w:lang w:eastAsia="en-AU"/>
              </w:rPr>
            </w:r>
            <w:r w:rsidR="00807B21" w:rsidRPr="00F91B2B">
              <w:rPr>
                <w:rFonts w:ascii="Arial" w:hAnsi="Arial" w:cs="Arial"/>
                <w:i/>
                <w:color w:val="002060"/>
                <w:sz w:val="20"/>
                <w:szCs w:val="20"/>
                <w:lang w:eastAsia="en-AU"/>
              </w:rPr>
              <w:fldChar w:fldCharType="separate"/>
            </w:r>
            <w:r w:rsidR="001252A5">
              <w:rPr>
                <w:rFonts w:ascii="Arial" w:hAnsi="Arial" w:cs="Arial"/>
                <w:i/>
                <w:color w:val="002060"/>
                <w:sz w:val="20"/>
                <w:szCs w:val="20"/>
                <w:lang w:eastAsia="en-AU"/>
              </w:rPr>
              <w:t>15</w:t>
            </w:r>
            <w:r w:rsidR="00807B21" w:rsidRPr="00F91B2B">
              <w:rPr>
                <w:rFonts w:ascii="Arial" w:hAnsi="Arial" w:cs="Arial"/>
                <w:i/>
                <w:color w:val="002060"/>
                <w:sz w:val="20"/>
                <w:szCs w:val="20"/>
                <w:lang w:eastAsia="en-AU"/>
              </w:rPr>
              <w:fldChar w:fldCharType="end"/>
            </w:r>
            <w:r w:rsidRPr="00F91B2B">
              <w:rPr>
                <w:rFonts w:ascii="Arial" w:hAnsi="Arial" w:cs="Arial"/>
                <w:i/>
                <w:color w:val="002060"/>
                <w:sz w:val="20"/>
                <w:szCs w:val="20"/>
                <w:lang w:eastAsia="en-AU"/>
              </w:rPr>
              <w:t xml:space="preserve"> to that recorded in the cash flow statement where a variance exists</w:t>
            </w:r>
            <w:r w:rsidRPr="00F91B2B">
              <w:rPr>
                <w:rFonts w:ascii="Arial" w:hAnsi="Arial" w:cs="Arial"/>
                <w:i/>
                <w:sz w:val="20"/>
                <w:szCs w:val="20"/>
                <w:lang w:eastAsia="en-AU"/>
              </w:rPr>
              <w:t>&gt;</w:t>
            </w:r>
          </w:p>
        </w:tc>
      </w:tr>
      <w:tr w:rsidR="00D83C0A" w:rsidRPr="00F91B2B" w14:paraId="44B7B717" w14:textId="77777777" w:rsidTr="00F91B2B">
        <w:trPr>
          <w:trHeight w:val="441"/>
        </w:trPr>
        <w:tc>
          <w:tcPr>
            <w:tcW w:w="1701" w:type="dxa"/>
          </w:tcPr>
          <w:p w14:paraId="536D9969" w14:textId="77777777" w:rsidR="00D83C0A" w:rsidRPr="00F91B2B" w:rsidRDefault="00D83C0A" w:rsidP="00F91B2B">
            <w:pPr>
              <w:rPr>
                <w:rFonts w:ascii="Arial" w:hAnsi="Arial" w:cs="Arial"/>
                <w:sz w:val="16"/>
                <w:szCs w:val="20"/>
              </w:rPr>
            </w:pPr>
            <w:r w:rsidRPr="00F91B2B">
              <w:rPr>
                <w:rFonts w:ascii="Arial" w:hAnsi="Arial" w:cs="Arial"/>
                <w:color w:val="0070C0"/>
                <w:sz w:val="16"/>
                <w:szCs w:val="20"/>
              </w:rPr>
              <w:t>AASB 1054.16, AASB 107. Aus20.2</w:t>
            </w:r>
          </w:p>
        </w:tc>
        <w:tc>
          <w:tcPr>
            <w:tcW w:w="8583" w:type="dxa"/>
          </w:tcPr>
          <w:p w14:paraId="2EA32B0F" w14:textId="29895CA1" w:rsidR="00D83C0A" w:rsidRPr="00F91B2B" w:rsidRDefault="00D83C0A" w:rsidP="00F91B2B">
            <w:pPr>
              <w:rPr>
                <w:rFonts w:ascii="Arial" w:hAnsi="Arial" w:cs="Arial"/>
                <w:b/>
                <w:sz w:val="20"/>
                <w:szCs w:val="20"/>
              </w:rPr>
            </w:pPr>
            <w:r w:rsidRPr="00F91B2B">
              <w:rPr>
                <w:rFonts w:ascii="Arial" w:hAnsi="Arial" w:cs="Arial"/>
                <w:b/>
                <w:sz w:val="20"/>
                <w:szCs w:val="20"/>
              </w:rPr>
              <w:t>Reconciliation of net surplus/deficit to ne</w:t>
            </w:r>
            <w:r w:rsidR="00CE29FA" w:rsidRPr="00F91B2B">
              <w:rPr>
                <w:rFonts w:ascii="Arial" w:hAnsi="Arial" w:cs="Arial"/>
                <w:b/>
                <w:sz w:val="20"/>
                <w:szCs w:val="20"/>
              </w:rPr>
              <w:t>t cash from operating activities</w:t>
            </w:r>
          </w:p>
        </w:tc>
      </w:tr>
    </w:tbl>
    <w:tbl>
      <w:tblPr>
        <w:tblW w:w="10206" w:type="dxa"/>
        <w:tblLayout w:type="fixed"/>
        <w:tblLook w:val="04A0" w:firstRow="1" w:lastRow="0" w:firstColumn="1" w:lastColumn="0" w:noHBand="0" w:noVBand="1"/>
      </w:tblPr>
      <w:tblGrid>
        <w:gridCol w:w="1701"/>
        <w:gridCol w:w="5245"/>
        <w:gridCol w:w="1701"/>
        <w:gridCol w:w="1559"/>
      </w:tblGrid>
      <w:tr w:rsidR="00D83C0A" w:rsidRPr="00F91B2B" w14:paraId="2CA62501" w14:textId="77777777" w:rsidTr="00F91B2B">
        <w:trPr>
          <w:trHeight w:val="315"/>
        </w:trPr>
        <w:tc>
          <w:tcPr>
            <w:tcW w:w="1701" w:type="dxa"/>
            <w:tcBorders>
              <w:top w:val="nil"/>
              <w:left w:val="nil"/>
              <w:bottom w:val="nil"/>
              <w:right w:val="nil"/>
            </w:tcBorders>
          </w:tcPr>
          <w:p w14:paraId="79F242B9" w14:textId="77777777" w:rsidR="00D83C0A" w:rsidRPr="00F91B2B" w:rsidRDefault="00D83C0A" w:rsidP="00F91B2B">
            <w:pPr>
              <w:rPr>
                <w:rFonts w:ascii="Arial" w:eastAsia="Times New Roman" w:hAnsi="Arial" w:cs="Arial"/>
                <w:b/>
                <w:bCs/>
                <w:lang w:eastAsia="en-AU"/>
              </w:rPr>
            </w:pPr>
          </w:p>
        </w:tc>
        <w:tc>
          <w:tcPr>
            <w:tcW w:w="5245" w:type="dxa"/>
            <w:tcBorders>
              <w:top w:val="nil"/>
              <w:left w:val="nil"/>
              <w:bottom w:val="nil"/>
              <w:right w:val="nil"/>
            </w:tcBorders>
          </w:tcPr>
          <w:p w14:paraId="5DF6A1CD" w14:textId="77777777" w:rsidR="00D83C0A" w:rsidRPr="00F91B2B" w:rsidRDefault="00D83C0A" w:rsidP="00F91B2B">
            <w:pPr>
              <w:rPr>
                <w:rFonts w:ascii="Arial" w:eastAsia="Times New Roman" w:hAnsi="Arial" w:cs="Arial"/>
                <w:b/>
                <w:bCs/>
                <w:sz w:val="20"/>
                <w:szCs w:val="20"/>
                <w:lang w:eastAsia="en-AU"/>
              </w:rPr>
            </w:pPr>
          </w:p>
        </w:tc>
        <w:tc>
          <w:tcPr>
            <w:tcW w:w="1701" w:type="dxa"/>
            <w:tcBorders>
              <w:top w:val="nil"/>
              <w:left w:val="nil"/>
              <w:bottom w:val="single" w:sz="4" w:space="0" w:color="auto"/>
              <w:right w:val="nil"/>
            </w:tcBorders>
            <w:vAlign w:val="center"/>
          </w:tcPr>
          <w:p w14:paraId="59AA1335" w14:textId="40611C80" w:rsidR="00D83C0A" w:rsidRPr="00F91B2B" w:rsidRDefault="00233091"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559" w:type="dxa"/>
            <w:tcBorders>
              <w:top w:val="nil"/>
              <w:left w:val="nil"/>
              <w:bottom w:val="single" w:sz="4" w:space="0" w:color="auto"/>
              <w:right w:val="nil"/>
            </w:tcBorders>
            <w:vAlign w:val="center"/>
          </w:tcPr>
          <w:p w14:paraId="6CAFBB02" w14:textId="688F3B74" w:rsidR="00D83C0A" w:rsidRPr="00F91B2B" w:rsidRDefault="00233091"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D83C0A" w:rsidRPr="00F91B2B" w14:paraId="6D6D1656" w14:textId="77777777" w:rsidTr="00F91B2B">
        <w:trPr>
          <w:trHeight w:val="377"/>
        </w:trPr>
        <w:tc>
          <w:tcPr>
            <w:tcW w:w="1701" w:type="dxa"/>
            <w:tcBorders>
              <w:top w:val="nil"/>
              <w:left w:val="nil"/>
              <w:bottom w:val="nil"/>
              <w:right w:val="nil"/>
            </w:tcBorders>
          </w:tcPr>
          <w:p w14:paraId="7CE652C7" w14:textId="77777777" w:rsidR="00D83C0A" w:rsidRPr="00F91B2B" w:rsidRDefault="00D83C0A" w:rsidP="00F91B2B">
            <w:pPr>
              <w:rPr>
                <w:rFonts w:ascii="Arial" w:eastAsia="Times New Roman" w:hAnsi="Arial" w:cs="Arial"/>
                <w:b/>
                <w:bCs/>
                <w:lang w:eastAsia="en-AU"/>
              </w:rPr>
            </w:pPr>
          </w:p>
        </w:tc>
        <w:tc>
          <w:tcPr>
            <w:tcW w:w="5245" w:type="dxa"/>
            <w:tcBorders>
              <w:top w:val="nil"/>
              <w:left w:val="nil"/>
              <w:bottom w:val="nil"/>
              <w:right w:val="nil"/>
            </w:tcBorders>
          </w:tcPr>
          <w:p w14:paraId="2B029E12" w14:textId="77777777" w:rsidR="00D83C0A" w:rsidRPr="00F91B2B" w:rsidRDefault="00D83C0A" w:rsidP="00F91B2B">
            <w:pPr>
              <w:rPr>
                <w:rFonts w:ascii="Arial" w:eastAsia="Times New Roman" w:hAnsi="Arial" w:cs="Arial"/>
                <w:b/>
                <w:bCs/>
                <w:sz w:val="20"/>
                <w:szCs w:val="20"/>
                <w:lang w:eastAsia="en-AU"/>
              </w:rPr>
            </w:pPr>
          </w:p>
        </w:tc>
        <w:tc>
          <w:tcPr>
            <w:tcW w:w="1701" w:type="dxa"/>
            <w:tcBorders>
              <w:top w:val="single" w:sz="4" w:space="0" w:color="auto"/>
              <w:left w:val="nil"/>
              <w:bottom w:val="nil"/>
              <w:right w:val="nil"/>
            </w:tcBorders>
            <w:vAlign w:val="center"/>
            <w:hideMark/>
          </w:tcPr>
          <w:p w14:paraId="1E76E318" w14:textId="77777777" w:rsidR="00D83C0A" w:rsidRPr="00F91B2B" w:rsidRDefault="00D83C0A"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59" w:type="dxa"/>
            <w:tcBorders>
              <w:top w:val="single" w:sz="4" w:space="0" w:color="auto"/>
              <w:left w:val="nil"/>
              <w:bottom w:val="nil"/>
              <w:right w:val="nil"/>
            </w:tcBorders>
            <w:vAlign w:val="center"/>
            <w:hideMark/>
          </w:tcPr>
          <w:p w14:paraId="51F2DF4B" w14:textId="77777777" w:rsidR="00D83C0A" w:rsidRPr="00F91B2B" w:rsidRDefault="00D83C0A"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D83C0A" w:rsidRPr="00F91B2B" w14:paraId="7780320C" w14:textId="77777777" w:rsidTr="00F91B2B">
        <w:trPr>
          <w:trHeight w:hRule="exact" w:val="255"/>
        </w:trPr>
        <w:tc>
          <w:tcPr>
            <w:tcW w:w="1701" w:type="dxa"/>
            <w:tcBorders>
              <w:top w:val="nil"/>
              <w:left w:val="nil"/>
              <w:bottom w:val="nil"/>
              <w:right w:val="nil"/>
            </w:tcBorders>
          </w:tcPr>
          <w:p w14:paraId="0CFED622" w14:textId="77777777" w:rsidR="00D83C0A" w:rsidRPr="00F91B2B" w:rsidRDefault="00D83C0A" w:rsidP="00F91B2B">
            <w:pPr>
              <w:rPr>
                <w:rFonts w:ascii="Arial" w:eastAsia="Times New Roman" w:hAnsi="Arial" w:cs="Arial"/>
                <w:b/>
                <w:bCs/>
                <w:sz w:val="20"/>
                <w:szCs w:val="20"/>
                <w:lang w:eastAsia="en-AU"/>
              </w:rPr>
            </w:pPr>
          </w:p>
        </w:tc>
        <w:tc>
          <w:tcPr>
            <w:tcW w:w="5245" w:type="dxa"/>
            <w:tcBorders>
              <w:top w:val="nil"/>
              <w:left w:val="nil"/>
              <w:bottom w:val="nil"/>
              <w:right w:val="nil"/>
            </w:tcBorders>
            <w:hideMark/>
          </w:tcPr>
          <w:p w14:paraId="2769979E" w14:textId="77777777" w:rsidR="00D83C0A" w:rsidRPr="00F91B2B" w:rsidRDefault="00D83C0A"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surplus/deficit</w:t>
            </w:r>
          </w:p>
        </w:tc>
        <w:tc>
          <w:tcPr>
            <w:tcW w:w="1701" w:type="dxa"/>
            <w:tcBorders>
              <w:top w:val="nil"/>
              <w:left w:val="nil"/>
              <w:bottom w:val="nil"/>
              <w:right w:val="nil"/>
            </w:tcBorders>
            <w:hideMark/>
          </w:tcPr>
          <w:p w14:paraId="18EA43E5"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6E3B6435" w14:textId="77777777" w:rsidR="00D83C0A" w:rsidRPr="00F91B2B" w:rsidRDefault="00D83C0A" w:rsidP="00F91B2B">
            <w:pPr>
              <w:rPr>
                <w:rFonts w:ascii="Arial" w:eastAsia="Times New Roman" w:hAnsi="Arial" w:cs="Arial"/>
                <w:sz w:val="20"/>
                <w:szCs w:val="20"/>
                <w:lang w:eastAsia="en-AU"/>
              </w:rPr>
            </w:pPr>
          </w:p>
        </w:tc>
      </w:tr>
      <w:tr w:rsidR="00D83C0A" w:rsidRPr="00F91B2B" w14:paraId="607ACDC1" w14:textId="77777777" w:rsidTr="00F91B2B">
        <w:trPr>
          <w:trHeight w:hRule="exact" w:val="255"/>
        </w:trPr>
        <w:tc>
          <w:tcPr>
            <w:tcW w:w="1701" w:type="dxa"/>
            <w:tcBorders>
              <w:top w:val="nil"/>
              <w:left w:val="nil"/>
              <w:bottom w:val="nil"/>
              <w:right w:val="nil"/>
            </w:tcBorders>
          </w:tcPr>
          <w:p w14:paraId="0C0CECAD" w14:textId="77777777" w:rsidR="00D83C0A" w:rsidRPr="00F91B2B" w:rsidRDefault="00D83C0A" w:rsidP="00F91B2B">
            <w:pPr>
              <w:rPr>
                <w:rFonts w:ascii="Arial" w:hAnsi="Arial" w:cs="Arial"/>
                <w:i/>
                <w:sz w:val="20"/>
                <w:szCs w:val="20"/>
                <w:lang w:eastAsia="en-AU"/>
              </w:rPr>
            </w:pPr>
          </w:p>
        </w:tc>
        <w:tc>
          <w:tcPr>
            <w:tcW w:w="5245" w:type="dxa"/>
            <w:tcBorders>
              <w:top w:val="nil"/>
              <w:left w:val="nil"/>
              <w:bottom w:val="nil"/>
              <w:right w:val="nil"/>
            </w:tcBorders>
            <w:hideMark/>
          </w:tcPr>
          <w:p w14:paraId="66E05521" w14:textId="77777777" w:rsidR="00D83C0A" w:rsidRPr="00F91B2B" w:rsidRDefault="00D83C0A" w:rsidP="00F91B2B">
            <w:pPr>
              <w:rPr>
                <w:rFonts w:ascii="Arial" w:hAnsi="Arial" w:cs="Arial"/>
                <w:i/>
                <w:sz w:val="20"/>
                <w:szCs w:val="20"/>
                <w:lang w:eastAsia="en-AU"/>
              </w:rPr>
            </w:pPr>
            <w:r w:rsidRPr="00F91B2B">
              <w:rPr>
                <w:rFonts w:ascii="Arial" w:hAnsi="Arial" w:cs="Arial"/>
                <w:i/>
                <w:sz w:val="20"/>
                <w:szCs w:val="20"/>
                <w:lang w:eastAsia="en-AU"/>
              </w:rPr>
              <w:t>Non-cash items:</w:t>
            </w:r>
          </w:p>
        </w:tc>
        <w:tc>
          <w:tcPr>
            <w:tcW w:w="1701" w:type="dxa"/>
            <w:tcBorders>
              <w:top w:val="nil"/>
              <w:left w:val="nil"/>
              <w:bottom w:val="nil"/>
              <w:right w:val="nil"/>
            </w:tcBorders>
            <w:hideMark/>
          </w:tcPr>
          <w:p w14:paraId="472EBA3D"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66AB9B89" w14:textId="77777777" w:rsidR="00D83C0A" w:rsidRPr="00F91B2B" w:rsidRDefault="00D83C0A" w:rsidP="00F91B2B">
            <w:pPr>
              <w:rPr>
                <w:rFonts w:ascii="Arial" w:eastAsia="Times New Roman" w:hAnsi="Arial" w:cs="Arial"/>
                <w:sz w:val="20"/>
                <w:szCs w:val="20"/>
                <w:lang w:eastAsia="en-AU"/>
              </w:rPr>
            </w:pPr>
          </w:p>
        </w:tc>
      </w:tr>
      <w:tr w:rsidR="00D83C0A" w:rsidRPr="00F91B2B" w14:paraId="720FB007" w14:textId="77777777" w:rsidTr="00F91B2B">
        <w:trPr>
          <w:trHeight w:hRule="exact" w:val="255"/>
        </w:trPr>
        <w:tc>
          <w:tcPr>
            <w:tcW w:w="1701" w:type="dxa"/>
            <w:tcBorders>
              <w:top w:val="nil"/>
              <w:left w:val="nil"/>
              <w:bottom w:val="nil"/>
              <w:right w:val="nil"/>
            </w:tcBorders>
          </w:tcPr>
          <w:p w14:paraId="62345009"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0BEF4AD4"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Depreciation and amortisation</w:t>
            </w:r>
          </w:p>
        </w:tc>
        <w:tc>
          <w:tcPr>
            <w:tcW w:w="1701" w:type="dxa"/>
            <w:tcBorders>
              <w:top w:val="nil"/>
              <w:left w:val="nil"/>
              <w:bottom w:val="nil"/>
              <w:right w:val="nil"/>
            </w:tcBorders>
            <w:hideMark/>
          </w:tcPr>
          <w:p w14:paraId="76166D85"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55748498" w14:textId="77777777" w:rsidR="00D83C0A" w:rsidRPr="00F91B2B" w:rsidRDefault="00D83C0A" w:rsidP="00F91B2B">
            <w:pPr>
              <w:rPr>
                <w:rFonts w:ascii="Arial" w:eastAsia="Times New Roman" w:hAnsi="Arial" w:cs="Arial"/>
                <w:sz w:val="20"/>
                <w:szCs w:val="20"/>
                <w:lang w:eastAsia="en-AU"/>
              </w:rPr>
            </w:pPr>
          </w:p>
        </w:tc>
      </w:tr>
      <w:tr w:rsidR="00D83C0A" w:rsidRPr="00F91B2B" w14:paraId="5CDE6E6E" w14:textId="77777777" w:rsidTr="00F91B2B">
        <w:trPr>
          <w:trHeight w:hRule="exact" w:val="255"/>
        </w:trPr>
        <w:tc>
          <w:tcPr>
            <w:tcW w:w="1701" w:type="dxa"/>
            <w:tcBorders>
              <w:top w:val="nil"/>
              <w:left w:val="nil"/>
              <w:bottom w:val="nil"/>
              <w:right w:val="nil"/>
            </w:tcBorders>
          </w:tcPr>
          <w:p w14:paraId="5EE10390"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79529170"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Asset write-offs/write-downs</w:t>
            </w:r>
          </w:p>
        </w:tc>
        <w:tc>
          <w:tcPr>
            <w:tcW w:w="1701" w:type="dxa"/>
            <w:tcBorders>
              <w:top w:val="nil"/>
              <w:left w:val="nil"/>
              <w:bottom w:val="nil"/>
              <w:right w:val="nil"/>
            </w:tcBorders>
            <w:hideMark/>
          </w:tcPr>
          <w:p w14:paraId="6FA265A1"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4421B9B7" w14:textId="77777777" w:rsidR="00D83C0A" w:rsidRPr="00F91B2B" w:rsidRDefault="00D83C0A" w:rsidP="00F91B2B">
            <w:pPr>
              <w:rPr>
                <w:rFonts w:ascii="Arial" w:eastAsia="Times New Roman" w:hAnsi="Arial" w:cs="Arial"/>
                <w:sz w:val="20"/>
                <w:szCs w:val="20"/>
                <w:lang w:eastAsia="en-AU"/>
              </w:rPr>
            </w:pPr>
          </w:p>
        </w:tc>
      </w:tr>
      <w:tr w:rsidR="00D83C0A" w:rsidRPr="00F91B2B" w14:paraId="38EB6403" w14:textId="77777777" w:rsidTr="00F91B2B">
        <w:trPr>
          <w:trHeight w:hRule="exact" w:val="255"/>
        </w:trPr>
        <w:tc>
          <w:tcPr>
            <w:tcW w:w="1701" w:type="dxa"/>
            <w:tcBorders>
              <w:top w:val="nil"/>
              <w:left w:val="nil"/>
              <w:bottom w:val="nil"/>
              <w:right w:val="nil"/>
            </w:tcBorders>
          </w:tcPr>
          <w:p w14:paraId="5C3F60B4"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066DC511"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Asset donations/gifts</w:t>
            </w:r>
          </w:p>
        </w:tc>
        <w:tc>
          <w:tcPr>
            <w:tcW w:w="1701" w:type="dxa"/>
            <w:tcBorders>
              <w:top w:val="nil"/>
              <w:left w:val="nil"/>
              <w:bottom w:val="nil"/>
              <w:right w:val="nil"/>
            </w:tcBorders>
            <w:hideMark/>
          </w:tcPr>
          <w:p w14:paraId="3C2DD154"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44C4472D" w14:textId="77777777" w:rsidR="00D83C0A" w:rsidRPr="00F91B2B" w:rsidRDefault="00D83C0A" w:rsidP="00F91B2B">
            <w:pPr>
              <w:rPr>
                <w:rFonts w:ascii="Arial" w:eastAsia="Times New Roman" w:hAnsi="Arial" w:cs="Arial"/>
                <w:sz w:val="20"/>
                <w:szCs w:val="20"/>
                <w:lang w:eastAsia="en-AU"/>
              </w:rPr>
            </w:pPr>
          </w:p>
        </w:tc>
      </w:tr>
      <w:tr w:rsidR="00D83C0A" w:rsidRPr="00F91B2B" w14:paraId="2325C85C" w14:textId="77777777" w:rsidTr="00F91B2B">
        <w:trPr>
          <w:trHeight w:hRule="exact" w:val="255"/>
        </w:trPr>
        <w:tc>
          <w:tcPr>
            <w:tcW w:w="1701" w:type="dxa"/>
            <w:tcBorders>
              <w:top w:val="nil"/>
              <w:left w:val="nil"/>
              <w:bottom w:val="nil"/>
              <w:right w:val="nil"/>
            </w:tcBorders>
          </w:tcPr>
          <w:p w14:paraId="396898B0"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7CB66A5B"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Gain/loss on disposal of assets</w:t>
            </w:r>
          </w:p>
        </w:tc>
        <w:tc>
          <w:tcPr>
            <w:tcW w:w="1701" w:type="dxa"/>
            <w:tcBorders>
              <w:top w:val="nil"/>
              <w:left w:val="nil"/>
              <w:bottom w:val="nil"/>
              <w:right w:val="nil"/>
            </w:tcBorders>
            <w:hideMark/>
          </w:tcPr>
          <w:p w14:paraId="7D1B1DC4"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1451DA06" w14:textId="77777777" w:rsidR="00D83C0A" w:rsidRPr="00F91B2B" w:rsidRDefault="00D83C0A" w:rsidP="00F91B2B">
            <w:pPr>
              <w:rPr>
                <w:rFonts w:ascii="Arial" w:eastAsia="Times New Roman" w:hAnsi="Arial" w:cs="Arial"/>
                <w:sz w:val="20"/>
                <w:szCs w:val="20"/>
                <w:lang w:eastAsia="en-AU"/>
              </w:rPr>
            </w:pPr>
          </w:p>
        </w:tc>
      </w:tr>
      <w:tr w:rsidR="00D83C0A" w:rsidRPr="00F91B2B" w14:paraId="39CBC98B" w14:textId="77777777" w:rsidTr="00F91B2B">
        <w:trPr>
          <w:trHeight w:hRule="exact" w:val="489"/>
        </w:trPr>
        <w:tc>
          <w:tcPr>
            <w:tcW w:w="1701" w:type="dxa"/>
            <w:tcBorders>
              <w:top w:val="nil"/>
              <w:left w:val="nil"/>
              <w:bottom w:val="nil"/>
              <w:right w:val="nil"/>
            </w:tcBorders>
          </w:tcPr>
          <w:p w14:paraId="7B844364" w14:textId="77777777" w:rsidR="00D83C0A" w:rsidRPr="00F91B2B" w:rsidRDefault="00D83C0A" w:rsidP="00F91B2B">
            <w:pPr>
              <w:rPr>
                <w:rFonts w:ascii="Arial" w:hAnsi="Arial" w:cs="Arial"/>
                <w:i/>
                <w:sz w:val="20"/>
                <w:szCs w:val="20"/>
                <w:lang w:eastAsia="en-AU"/>
              </w:rPr>
            </w:pPr>
          </w:p>
        </w:tc>
        <w:tc>
          <w:tcPr>
            <w:tcW w:w="5245" w:type="dxa"/>
            <w:tcBorders>
              <w:top w:val="nil"/>
              <w:left w:val="nil"/>
              <w:bottom w:val="nil"/>
              <w:right w:val="nil"/>
            </w:tcBorders>
            <w:hideMark/>
          </w:tcPr>
          <w:p w14:paraId="1C1A4898" w14:textId="53A03554" w:rsidR="00D83C0A" w:rsidRPr="00F91B2B" w:rsidRDefault="00D83C0A" w:rsidP="00F91B2B">
            <w:pPr>
              <w:rPr>
                <w:rFonts w:ascii="Arial" w:hAnsi="Arial" w:cs="Arial"/>
                <w:i/>
                <w:sz w:val="20"/>
                <w:szCs w:val="20"/>
                <w:lang w:eastAsia="en-AU"/>
              </w:rPr>
            </w:pPr>
            <w:r w:rsidRPr="00F91B2B">
              <w:rPr>
                <w:rFonts w:ascii="Arial" w:hAnsi="Arial" w:cs="Arial"/>
                <w:i/>
                <w:color w:val="002060"/>
                <w:sz w:val="20"/>
                <w:szCs w:val="20"/>
                <w:lang w:eastAsia="en-AU"/>
              </w:rPr>
              <w:t>&lt;include other agency-specific non-cash items as required&gt;</w:t>
            </w:r>
          </w:p>
        </w:tc>
        <w:tc>
          <w:tcPr>
            <w:tcW w:w="1701" w:type="dxa"/>
            <w:tcBorders>
              <w:top w:val="nil"/>
              <w:left w:val="nil"/>
              <w:bottom w:val="nil"/>
              <w:right w:val="nil"/>
            </w:tcBorders>
            <w:hideMark/>
          </w:tcPr>
          <w:p w14:paraId="375FAD09"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6C7E067D" w14:textId="77777777" w:rsidR="00D83C0A" w:rsidRPr="00F91B2B" w:rsidRDefault="00D83C0A" w:rsidP="00F91B2B">
            <w:pPr>
              <w:rPr>
                <w:rFonts w:ascii="Arial" w:eastAsia="Times New Roman" w:hAnsi="Arial" w:cs="Arial"/>
                <w:sz w:val="20"/>
                <w:szCs w:val="20"/>
                <w:lang w:eastAsia="en-AU"/>
              </w:rPr>
            </w:pPr>
          </w:p>
        </w:tc>
      </w:tr>
      <w:tr w:rsidR="00D83C0A" w:rsidRPr="00F91B2B" w14:paraId="401182C4" w14:textId="77777777" w:rsidTr="00F91B2B">
        <w:trPr>
          <w:trHeight w:hRule="exact" w:val="255"/>
        </w:trPr>
        <w:tc>
          <w:tcPr>
            <w:tcW w:w="1701" w:type="dxa"/>
            <w:tcBorders>
              <w:top w:val="nil"/>
              <w:left w:val="nil"/>
              <w:bottom w:val="nil"/>
              <w:right w:val="nil"/>
            </w:tcBorders>
          </w:tcPr>
          <w:p w14:paraId="59FFB522"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41D4B8CF" w14:textId="77777777" w:rsidR="00D83C0A" w:rsidRPr="00F91B2B" w:rsidRDefault="00D83C0A" w:rsidP="00F91B2B">
            <w:pPr>
              <w:rPr>
                <w:rFonts w:ascii="Arial" w:eastAsia="Times New Roman" w:hAnsi="Arial" w:cs="Arial"/>
                <w:sz w:val="20"/>
                <w:szCs w:val="20"/>
                <w:lang w:eastAsia="en-AU"/>
              </w:rPr>
            </w:pPr>
          </w:p>
        </w:tc>
        <w:tc>
          <w:tcPr>
            <w:tcW w:w="1701" w:type="dxa"/>
            <w:tcBorders>
              <w:top w:val="nil"/>
              <w:left w:val="nil"/>
              <w:bottom w:val="nil"/>
              <w:right w:val="nil"/>
            </w:tcBorders>
            <w:hideMark/>
          </w:tcPr>
          <w:p w14:paraId="18C2C6C7"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03507126" w14:textId="77777777" w:rsidR="00D83C0A" w:rsidRPr="00F91B2B" w:rsidRDefault="00D83C0A" w:rsidP="00F91B2B">
            <w:pPr>
              <w:rPr>
                <w:rFonts w:ascii="Arial" w:eastAsia="Times New Roman" w:hAnsi="Arial" w:cs="Arial"/>
                <w:sz w:val="20"/>
                <w:szCs w:val="20"/>
                <w:lang w:eastAsia="en-AU"/>
              </w:rPr>
            </w:pPr>
          </w:p>
        </w:tc>
      </w:tr>
      <w:tr w:rsidR="00D83C0A" w:rsidRPr="00F91B2B" w14:paraId="1EC82F33" w14:textId="77777777" w:rsidTr="00F91B2B">
        <w:trPr>
          <w:trHeight w:hRule="exact" w:val="255"/>
        </w:trPr>
        <w:tc>
          <w:tcPr>
            <w:tcW w:w="1701" w:type="dxa"/>
            <w:tcBorders>
              <w:top w:val="nil"/>
              <w:left w:val="nil"/>
              <w:bottom w:val="nil"/>
              <w:right w:val="nil"/>
            </w:tcBorders>
          </w:tcPr>
          <w:p w14:paraId="7AD26960" w14:textId="77777777" w:rsidR="00D83C0A" w:rsidRPr="00F91B2B" w:rsidRDefault="00D83C0A" w:rsidP="00F91B2B">
            <w:pPr>
              <w:rPr>
                <w:rFonts w:ascii="Arial" w:hAnsi="Arial" w:cs="Arial"/>
                <w:i/>
                <w:sz w:val="20"/>
                <w:szCs w:val="20"/>
                <w:lang w:eastAsia="en-AU"/>
              </w:rPr>
            </w:pPr>
          </w:p>
        </w:tc>
        <w:tc>
          <w:tcPr>
            <w:tcW w:w="5245" w:type="dxa"/>
            <w:tcBorders>
              <w:top w:val="nil"/>
              <w:left w:val="nil"/>
              <w:bottom w:val="nil"/>
              <w:right w:val="nil"/>
            </w:tcBorders>
            <w:hideMark/>
          </w:tcPr>
          <w:p w14:paraId="7521865A" w14:textId="77777777" w:rsidR="00D83C0A" w:rsidRPr="00F91B2B" w:rsidRDefault="00D83C0A" w:rsidP="00F91B2B">
            <w:pPr>
              <w:rPr>
                <w:rFonts w:ascii="Arial" w:hAnsi="Arial" w:cs="Arial"/>
                <w:i/>
                <w:sz w:val="20"/>
                <w:szCs w:val="20"/>
                <w:lang w:eastAsia="en-AU"/>
              </w:rPr>
            </w:pPr>
            <w:r w:rsidRPr="00F91B2B">
              <w:rPr>
                <w:rFonts w:ascii="Arial" w:hAnsi="Arial" w:cs="Arial"/>
                <w:i/>
                <w:sz w:val="20"/>
                <w:szCs w:val="20"/>
                <w:lang w:eastAsia="en-AU"/>
              </w:rPr>
              <w:t>Changes in assets and liabilities:</w:t>
            </w:r>
          </w:p>
        </w:tc>
        <w:tc>
          <w:tcPr>
            <w:tcW w:w="1701" w:type="dxa"/>
            <w:tcBorders>
              <w:top w:val="nil"/>
              <w:left w:val="nil"/>
              <w:bottom w:val="nil"/>
              <w:right w:val="nil"/>
            </w:tcBorders>
            <w:hideMark/>
          </w:tcPr>
          <w:p w14:paraId="222C1BEA"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1137A52B" w14:textId="77777777" w:rsidR="00D83C0A" w:rsidRPr="00F91B2B" w:rsidRDefault="00D83C0A" w:rsidP="00F91B2B">
            <w:pPr>
              <w:rPr>
                <w:rFonts w:ascii="Arial" w:eastAsia="Times New Roman" w:hAnsi="Arial" w:cs="Arial"/>
                <w:sz w:val="20"/>
                <w:szCs w:val="20"/>
                <w:lang w:eastAsia="en-AU"/>
              </w:rPr>
            </w:pPr>
          </w:p>
        </w:tc>
      </w:tr>
      <w:tr w:rsidR="00D83C0A" w:rsidRPr="00F91B2B" w14:paraId="6A5B7910" w14:textId="77777777" w:rsidTr="00F91B2B">
        <w:trPr>
          <w:trHeight w:hRule="exact" w:val="255"/>
        </w:trPr>
        <w:tc>
          <w:tcPr>
            <w:tcW w:w="1701" w:type="dxa"/>
            <w:tcBorders>
              <w:top w:val="nil"/>
              <w:left w:val="nil"/>
              <w:bottom w:val="nil"/>
              <w:right w:val="nil"/>
            </w:tcBorders>
          </w:tcPr>
          <w:p w14:paraId="00C7836F"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0109ECE1"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receivables</w:t>
            </w:r>
          </w:p>
        </w:tc>
        <w:tc>
          <w:tcPr>
            <w:tcW w:w="1701" w:type="dxa"/>
            <w:tcBorders>
              <w:top w:val="nil"/>
              <w:left w:val="nil"/>
              <w:bottom w:val="nil"/>
              <w:right w:val="nil"/>
            </w:tcBorders>
            <w:hideMark/>
          </w:tcPr>
          <w:p w14:paraId="74D12603"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16AC4839" w14:textId="77777777" w:rsidR="00D83C0A" w:rsidRPr="00F91B2B" w:rsidRDefault="00D83C0A" w:rsidP="00F91B2B">
            <w:pPr>
              <w:rPr>
                <w:rFonts w:ascii="Arial" w:eastAsia="Times New Roman" w:hAnsi="Arial" w:cs="Arial"/>
                <w:sz w:val="20"/>
                <w:szCs w:val="20"/>
                <w:lang w:eastAsia="en-AU"/>
              </w:rPr>
            </w:pPr>
          </w:p>
        </w:tc>
      </w:tr>
      <w:tr w:rsidR="00D83C0A" w:rsidRPr="00F91B2B" w14:paraId="1A9FEF04" w14:textId="77777777" w:rsidTr="00F91B2B">
        <w:trPr>
          <w:trHeight w:hRule="exact" w:val="255"/>
        </w:trPr>
        <w:tc>
          <w:tcPr>
            <w:tcW w:w="1701" w:type="dxa"/>
            <w:tcBorders>
              <w:top w:val="nil"/>
              <w:left w:val="nil"/>
              <w:bottom w:val="nil"/>
              <w:right w:val="nil"/>
            </w:tcBorders>
          </w:tcPr>
          <w:p w14:paraId="52404A28"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0769B73A"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inventories</w:t>
            </w:r>
          </w:p>
        </w:tc>
        <w:tc>
          <w:tcPr>
            <w:tcW w:w="1701" w:type="dxa"/>
            <w:tcBorders>
              <w:top w:val="nil"/>
              <w:left w:val="nil"/>
              <w:bottom w:val="nil"/>
              <w:right w:val="nil"/>
            </w:tcBorders>
            <w:hideMark/>
          </w:tcPr>
          <w:p w14:paraId="7DA6E59D"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06C3A50F" w14:textId="77777777" w:rsidR="00D83C0A" w:rsidRPr="00F91B2B" w:rsidRDefault="00D83C0A" w:rsidP="00F91B2B">
            <w:pPr>
              <w:rPr>
                <w:rFonts w:ascii="Arial" w:eastAsia="Times New Roman" w:hAnsi="Arial" w:cs="Arial"/>
                <w:sz w:val="20"/>
                <w:szCs w:val="20"/>
                <w:lang w:eastAsia="en-AU"/>
              </w:rPr>
            </w:pPr>
          </w:p>
        </w:tc>
      </w:tr>
      <w:tr w:rsidR="00D83C0A" w:rsidRPr="00F91B2B" w14:paraId="61F8B191" w14:textId="77777777" w:rsidTr="00F91B2B">
        <w:trPr>
          <w:trHeight w:hRule="exact" w:val="255"/>
        </w:trPr>
        <w:tc>
          <w:tcPr>
            <w:tcW w:w="1701" w:type="dxa"/>
            <w:tcBorders>
              <w:top w:val="nil"/>
              <w:left w:val="nil"/>
              <w:bottom w:val="nil"/>
              <w:right w:val="nil"/>
            </w:tcBorders>
          </w:tcPr>
          <w:p w14:paraId="04A139A2"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382CB2C6"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Decrease/increase in prepayments </w:t>
            </w:r>
          </w:p>
        </w:tc>
        <w:tc>
          <w:tcPr>
            <w:tcW w:w="1701" w:type="dxa"/>
            <w:tcBorders>
              <w:top w:val="nil"/>
              <w:left w:val="nil"/>
              <w:bottom w:val="nil"/>
              <w:right w:val="nil"/>
            </w:tcBorders>
            <w:hideMark/>
          </w:tcPr>
          <w:p w14:paraId="25D3353E"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32AE40CC" w14:textId="77777777" w:rsidR="00D83C0A" w:rsidRPr="00F91B2B" w:rsidRDefault="00D83C0A" w:rsidP="00F91B2B">
            <w:pPr>
              <w:rPr>
                <w:rFonts w:ascii="Arial" w:eastAsia="Times New Roman" w:hAnsi="Arial" w:cs="Arial"/>
                <w:sz w:val="20"/>
                <w:szCs w:val="20"/>
                <w:lang w:eastAsia="en-AU"/>
              </w:rPr>
            </w:pPr>
          </w:p>
        </w:tc>
      </w:tr>
      <w:tr w:rsidR="00D83C0A" w:rsidRPr="00F91B2B" w14:paraId="76F932F3" w14:textId="77777777" w:rsidTr="00F91B2B">
        <w:trPr>
          <w:trHeight w:hRule="exact" w:val="255"/>
        </w:trPr>
        <w:tc>
          <w:tcPr>
            <w:tcW w:w="1701" w:type="dxa"/>
            <w:tcBorders>
              <w:top w:val="nil"/>
              <w:left w:val="nil"/>
              <w:bottom w:val="nil"/>
              <w:right w:val="nil"/>
            </w:tcBorders>
          </w:tcPr>
          <w:p w14:paraId="1CC0F141"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30F3FB78"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other assets</w:t>
            </w:r>
          </w:p>
        </w:tc>
        <w:tc>
          <w:tcPr>
            <w:tcW w:w="1701" w:type="dxa"/>
            <w:tcBorders>
              <w:top w:val="nil"/>
              <w:left w:val="nil"/>
              <w:bottom w:val="nil"/>
              <w:right w:val="nil"/>
            </w:tcBorders>
            <w:hideMark/>
          </w:tcPr>
          <w:p w14:paraId="1B02EE8E"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5A868DC2" w14:textId="77777777" w:rsidR="00D83C0A" w:rsidRPr="00F91B2B" w:rsidRDefault="00D83C0A" w:rsidP="00F91B2B">
            <w:pPr>
              <w:rPr>
                <w:rFonts w:ascii="Arial" w:eastAsia="Times New Roman" w:hAnsi="Arial" w:cs="Arial"/>
                <w:sz w:val="20"/>
                <w:szCs w:val="20"/>
                <w:lang w:eastAsia="en-AU"/>
              </w:rPr>
            </w:pPr>
          </w:p>
        </w:tc>
      </w:tr>
      <w:tr w:rsidR="00D83C0A" w:rsidRPr="00F91B2B" w14:paraId="602CA4F7" w14:textId="77777777" w:rsidTr="00F91B2B">
        <w:trPr>
          <w:trHeight w:hRule="exact" w:val="255"/>
        </w:trPr>
        <w:tc>
          <w:tcPr>
            <w:tcW w:w="1701" w:type="dxa"/>
            <w:tcBorders>
              <w:top w:val="nil"/>
              <w:left w:val="nil"/>
              <w:bottom w:val="nil"/>
              <w:right w:val="nil"/>
            </w:tcBorders>
          </w:tcPr>
          <w:p w14:paraId="51248E8F"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027DEE94"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payables</w:t>
            </w:r>
          </w:p>
        </w:tc>
        <w:tc>
          <w:tcPr>
            <w:tcW w:w="1701" w:type="dxa"/>
            <w:tcBorders>
              <w:top w:val="nil"/>
              <w:left w:val="nil"/>
              <w:bottom w:val="nil"/>
              <w:right w:val="nil"/>
            </w:tcBorders>
            <w:hideMark/>
          </w:tcPr>
          <w:p w14:paraId="34364316"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20B879FD" w14:textId="77777777" w:rsidR="00D83C0A" w:rsidRPr="00F91B2B" w:rsidRDefault="00D83C0A" w:rsidP="00F91B2B">
            <w:pPr>
              <w:rPr>
                <w:rFonts w:ascii="Arial" w:eastAsia="Times New Roman" w:hAnsi="Arial" w:cs="Arial"/>
                <w:sz w:val="20"/>
                <w:szCs w:val="20"/>
                <w:lang w:eastAsia="en-AU"/>
              </w:rPr>
            </w:pPr>
          </w:p>
        </w:tc>
      </w:tr>
      <w:tr w:rsidR="00D83C0A" w:rsidRPr="00F91B2B" w14:paraId="677AFF74" w14:textId="77777777" w:rsidTr="00F91B2B">
        <w:trPr>
          <w:trHeight w:hRule="exact" w:val="255"/>
        </w:trPr>
        <w:tc>
          <w:tcPr>
            <w:tcW w:w="1701" w:type="dxa"/>
            <w:tcBorders>
              <w:top w:val="nil"/>
              <w:left w:val="nil"/>
              <w:bottom w:val="nil"/>
              <w:right w:val="nil"/>
            </w:tcBorders>
          </w:tcPr>
          <w:p w14:paraId="2BC19191"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3BFA287D"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provision for employee benefits</w:t>
            </w:r>
          </w:p>
        </w:tc>
        <w:tc>
          <w:tcPr>
            <w:tcW w:w="1701" w:type="dxa"/>
            <w:tcBorders>
              <w:top w:val="nil"/>
              <w:left w:val="nil"/>
              <w:bottom w:val="nil"/>
              <w:right w:val="nil"/>
            </w:tcBorders>
            <w:hideMark/>
          </w:tcPr>
          <w:p w14:paraId="06F021D3"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454E4A08" w14:textId="77777777" w:rsidR="00D83C0A" w:rsidRPr="00F91B2B" w:rsidRDefault="00D83C0A" w:rsidP="00F91B2B">
            <w:pPr>
              <w:rPr>
                <w:rFonts w:ascii="Arial" w:eastAsia="Times New Roman" w:hAnsi="Arial" w:cs="Arial"/>
                <w:sz w:val="20"/>
                <w:szCs w:val="20"/>
                <w:lang w:eastAsia="en-AU"/>
              </w:rPr>
            </w:pPr>
          </w:p>
        </w:tc>
      </w:tr>
      <w:tr w:rsidR="00D83C0A" w:rsidRPr="00F91B2B" w14:paraId="476587F7" w14:textId="77777777" w:rsidTr="00F91B2B">
        <w:trPr>
          <w:trHeight w:hRule="exact" w:val="255"/>
        </w:trPr>
        <w:tc>
          <w:tcPr>
            <w:tcW w:w="1701" w:type="dxa"/>
            <w:tcBorders>
              <w:top w:val="nil"/>
              <w:left w:val="nil"/>
              <w:bottom w:val="nil"/>
              <w:right w:val="nil"/>
            </w:tcBorders>
          </w:tcPr>
          <w:p w14:paraId="74A6EA37"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42744175"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other provisions</w:t>
            </w:r>
          </w:p>
        </w:tc>
        <w:tc>
          <w:tcPr>
            <w:tcW w:w="1701" w:type="dxa"/>
            <w:tcBorders>
              <w:top w:val="nil"/>
              <w:left w:val="nil"/>
              <w:bottom w:val="nil"/>
              <w:right w:val="nil"/>
            </w:tcBorders>
            <w:hideMark/>
          </w:tcPr>
          <w:p w14:paraId="00FFFA8D"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773BACEA" w14:textId="77777777" w:rsidR="00D83C0A" w:rsidRPr="00F91B2B" w:rsidRDefault="00D83C0A" w:rsidP="00F91B2B">
            <w:pPr>
              <w:rPr>
                <w:rFonts w:ascii="Arial" w:eastAsia="Times New Roman" w:hAnsi="Arial" w:cs="Arial"/>
                <w:sz w:val="20"/>
                <w:szCs w:val="20"/>
                <w:lang w:eastAsia="en-AU"/>
              </w:rPr>
            </w:pPr>
          </w:p>
        </w:tc>
      </w:tr>
      <w:tr w:rsidR="00D83C0A" w:rsidRPr="00F91B2B" w14:paraId="723372BD" w14:textId="77777777" w:rsidTr="00F91B2B">
        <w:trPr>
          <w:trHeight w:hRule="exact" w:val="255"/>
        </w:trPr>
        <w:tc>
          <w:tcPr>
            <w:tcW w:w="1701" w:type="dxa"/>
            <w:tcBorders>
              <w:top w:val="nil"/>
              <w:left w:val="nil"/>
              <w:bottom w:val="nil"/>
              <w:right w:val="nil"/>
            </w:tcBorders>
          </w:tcPr>
          <w:p w14:paraId="1D1DF6F5" w14:textId="77777777" w:rsidR="00D83C0A" w:rsidRPr="00F91B2B" w:rsidRDefault="00D83C0A" w:rsidP="00F91B2B">
            <w:pPr>
              <w:rPr>
                <w:rFonts w:ascii="Arial" w:eastAsia="Times New Roman" w:hAnsi="Arial" w:cs="Arial"/>
                <w:szCs w:val="20"/>
                <w:lang w:eastAsia="en-AU"/>
              </w:rPr>
            </w:pPr>
          </w:p>
        </w:tc>
        <w:tc>
          <w:tcPr>
            <w:tcW w:w="5245" w:type="dxa"/>
            <w:tcBorders>
              <w:top w:val="nil"/>
              <w:left w:val="nil"/>
              <w:bottom w:val="nil"/>
              <w:right w:val="nil"/>
            </w:tcBorders>
            <w:hideMark/>
          </w:tcPr>
          <w:p w14:paraId="2197E1E2" w14:textId="77777777" w:rsidR="00D83C0A" w:rsidRPr="00F91B2B" w:rsidRDefault="00D83C0A"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Decrease/increase in other liabilities</w:t>
            </w:r>
          </w:p>
        </w:tc>
        <w:tc>
          <w:tcPr>
            <w:tcW w:w="1701" w:type="dxa"/>
            <w:tcBorders>
              <w:top w:val="nil"/>
              <w:left w:val="nil"/>
              <w:bottom w:val="nil"/>
              <w:right w:val="nil"/>
            </w:tcBorders>
            <w:hideMark/>
          </w:tcPr>
          <w:p w14:paraId="5AC15C83" w14:textId="77777777" w:rsidR="00D83C0A" w:rsidRPr="00F91B2B" w:rsidRDefault="00D83C0A" w:rsidP="00F91B2B">
            <w:pPr>
              <w:rPr>
                <w:rFonts w:ascii="Arial" w:eastAsia="Times New Roman" w:hAnsi="Arial" w:cs="Arial"/>
                <w:sz w:val="20"/>
                <w:szCs w:val="20"/>
                <w:lang w:eastAsia="en-AU"/>
              </w:rPr>
            </w:pPr>
          </w:p>
        </w:tc>
        <w:tc>
          <w:tcPr>
            <w:tcW w:w="1559" w:type="dxa"/>
            <w:tcBorders>
              <w:top w:val="nil"/>
              <w:left w:val="nil"/>
              <w:bottom w:val="nil"/>
              <w:right w:val="nil"/>
            </w:tcBorders>
            <w:hideMark/>
          </w:tcPr>
          <w:p w14:paraId="4706FD62" w14:textId="77777777" w:rsidR="00D83C0A" w:rsidRPr="00F91B2B" w:rsidRDefault="00D83C0A" w:rsidP="00F91B2B">
            <w:pPr>
              <w:rPr>
                <w:rFonts w:ascii="Arial" w:eastAsia="Times New Roman" w:hAnsi="Arial" w:cs="Arial"/>
                <w:sz w:val="20"/>
                <w:szCs w:val="20"/>
                <w:lang w:eastAsia="en-AU"/>
              </w:rPr>
            </w:pPr>
          </w:p>
        </w:tc>
      </w:tr>
      <w:tr w:rsidR="00D83C0A" w:rsidRPr="00F91B2B" w14:paraId="01078FBA" w14:textId="77777777" w:rsidTr="00F91B2B">
        <w:trPr>
          <w:trHeight w:hRule="exact" w:val="255"/>
        </w:trPr>
        <w:tc>
          <w:tcPr>
            <w:tcW w:w="1701" w:type="dxa"/>
            <w:tcBorders>
              <w:top w:val="nil"/>
              <w:left w:val="nil"/>
              <w:bottom w:val="nil"/>
              <w:right w:val="nil"/>
            </w:tcBorders>
          </w:tcPr>
          <w:p w14:paraId="3AC5AA35" w14:textId="77777777" w:rsidR="00D83C0A" w:rsidRPr="00F91B2B" w:rsidRDefault="00D83C0A" w:rsidP="00F91B2B">
            <w:pPr>
              <w:rPr>
                <w:rFonts w:ascii="Arial" w:eastAsia="Times New Roman" w:hAnsi="Arial" w:cs="Arial"/>
                <w:b/>
                <w:bCs/>
                <w:szCs w:val="20"/>
                <w:lang w:eastAsia="en-AU"/>
              </w:rPr>
            </w:pPr>
          </w:p>
        </w:tc>
        <w:tc>
          <w:tcPr>
            <w:tcW w:w="5245" w:type="dxa"/>
            <w:tcBorders>
              <w:top w:val="nil"/>
              <w:left w:val="nil"/>
              <w:bottom w:val="nil"/>
              <w:right w:val="nil"/>
            </w:tcBorders>
            <w:hideMark/>
          </w:tcPr>
          <w:p w14:paraId="4C1F7C4F" w14:textId="4C32B675" w:rsidR="00D83C0A" w:rsidRPr="00F91B2B" w:rsidRDefault="00D83C0A"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cash from</w:t>
            </w:r>
            <w:r w:rsidR="00515297" w:rsidRPr="00F91B2B">
              <w:rPr>
                <w:rFonts w:ascii="Arial" w:eastAsia="Times New Roman" w:hAnsi="Arial" w:cs="Arial"/>
                <w:b/>
                <w:bCs/>
                <w:sz w:val="20"/>
                <w:szCs w:val="20"/>
                <w:lang w:eastAsia="en-AU"/>
              </w:rPr>
              <w:t>/(used in)</w:t>
            </w:r>
            <w:r w:rsidRPr="00F91B2B">
              <w:rPr>
                <w:rFonts w:ascii="Arial" w:eastAsia="Times New Roman" w:hAnsi="Arial" w:cs="Arial"/>
                <w:b/>
                <w:bCs/>
                <w:sz w:val="20"/>
                <w:szCs w:val="20"/>
                <w:lang w:eastAsia="en-AU"/>
              </w:rPr>
              <w:t xml:space="preserve"> operating activities</w:t>
            </w:r>
          </w:p>
        </w:tc>
        <w:tc>
          <w:tcPr>
            <w:tcW w:w="1701" w:type="dxa"/>
            <w:tcBorders>
              <w:top w:val="single" w:sz="8" w:space="0" w:color="auto"/>
              <w:left w:val="nil"/>
              <w:bottom w:val="single" w:sz="8" w:space="0" w:color="auto"/>
              <w:right w:val="nil"/>
            </w:tcBorders>
            <w:hideMark/>
          </w:tcPr>
          <w:p w14:paraId="6EF0C05B" w14:textId="77777777" w:rsidR="00D83C0A" w:rsidRPr="00F91B2B" w:rsidRDefault="00D83C0A"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559" w:type="dxa"/>
            <w:tcBorders>
              <w:top w:val="single" w:sz="8" w:space="0" w:color="auto"/>
              <w:left w:val="nil"/>
              <w:bottom w:val="single" w:sz="8" w:space="0" w:color="auto"/>
              <w:right w:val="nil"/>
            </w:tcBorders>
            <w:hideMark/>
          </w:tcPr>
          <w:p w14:paraId="25106536" w14:textId="77777777" w:rsidR="00D83C0A" w:rsidRPr="00F91B2B" w:rsidRDefault="00D83C0A"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5B689D2A" w14:textId="77777777" w:rsidR="00283B24" w:rsidRPr="00F91B2B" w:rsidRDefault="00283B24" w:rsidP="00F91B2B">
      <w:pPr>
        <w:rPr>
          <w:rFonts w:ascii="Arial" w:eastAsia="Times New Roman" w:hAnsi="Arial" w:cs="Arial"/>
          <w:b/>
          <w:bCs/>
          <w:sz w:val="20"/>
          <w:szCs w:val="20"/>
          <w:lang w:eastAsia="en-AU"/>
        </w:rPr>
        <w:sectPr w:rsidR="00283B24" w:rsidRPr="00F91B2B" w:rsidSect="00E73CFB">
          <w:pgSz w:w="11907" w:h="16840" w:code="9"/>
          <w:pgMar w:top="0" w:right="1134" w:bottom="1701" w:left="993" w:header="567" w:footer="340" w:gutter="0"/>
          <w:cols w:space="720"/>
          <w:docGrid w:linePitch="299"/>
        </w:sectPr>
      </w:pPr>
    </w:p>
    <w:p w14:paraId="5F1B5595" w14:textId="53434E5B" w:rsidR="00FE6ACA" w:rsidRPr="00F91B2B" w:rsidRDefault="00FE6ACA" w:rsidP="00F91B2B">
      <w:pPr>
        <w:pStyle w:val="ListParagraph"/>
        <w:numPr>
          <w:ilvl w:val="2"/>
          <w:numId w:val="18"/>
        </w:numPr>
        <w:spacing w:before="240" w:after="0" w:line="240" w:lineRule="auto"/>
        <w:ind w:left="1560" w:hanging="284"/>
        <w:rPr>
          <w:rFonts w:ascii="Arial" w:hAnsi="Arial" w:cs="Arial"/>
          <w:b/>
        </w:rPr>
      </w:pPr>
      <w:r w:rsidRPr="00F91B2B">
        <w:rPr>
          <w:rFonts w:ascii="Arial" w:hAnsi="Arial" w:cs="Arial"/>
          <w:b/>
        </w:rPr>
        <w:lastRenderedPageBreak/>
        <w:t>Reconciliation of liabilities arising from financing activities</w:t>
      </w:r>
    </w:p>
    <w:tbl>
      <w:tblPr>
        <w:tblW w:w="14801" w:type="dxa"/>
        <w:tblInd w:w="-993" w:type="dxa"/>
        <w:tblLayout w:type="fixed"/>
        <w:tblLook w:val="04A0" w:firstRow="1" w:lastRow="0" w:firstColumn="1" w:lastColumn="0" w:noHBand="0" w:noVBand="1"/>
      </w:tblPr>
      <w:tblGrid>
        <w:gridCol w:w="1702"/>
        <w:gridCol w:w="1701"/>
        <w:gridCol w:w="1051"/>
        <w:gridCol w:w="960"/>
        <w:gridCol w:w="229"/>
        <w:gridCol w:w="1161"/>
        <w:gridCol w:w="1621"/>
        <w:gridCol w:w="1273"/>
        <w:gridCol w:w="785"/>
        <w:gridCol w:w="1174"/>
        <w:gridCol w:w="6"/>
        <w:gridCol w:w="288"/>
        <w:gridCol w:w="6"/>
        <w:gridCol w:w="860"/>
        <w:gridCol w:w="992"/>
        <w:gridCol w:w="992"/>
      </w:tblGrid>
      <w:tr w:rsidR="00226D2F" w:rsidRPr="00F91B2B" w14:paraId="07676C99" w14:textId="35011093" w:rsidTr="00EB6990">
        <w:trPr>
          <w:gridAfter w:val="12"/>
          <w:wAfter w:w="9387" w:type="dxa"/>
          <w:trHeight w:val="211"/>
        </w:trPr>
        <w:tc>
          <w:tcPr>
            <w:tcW w:w="1702" w:type="dxa"/>
            <w:tcBorders>
              <w:top w:val="nil"/>
              <w:left w:val="nil"/>
              <w:bottom w:val="nil"/>
              <w:right w:val="nil"/>
            </w:tcBorders>
          </w:tcPr>
          <w:p w14:paraId="12E60874" w14:textId="77777777" w:rsidR="00226D2F" w:rsidRPr="00F91B2B" w:rsidRDefault="00226D2F" w:rsidP="00F91B2B">
            <w:pPr>
              <w:rPr>
                <w:rFonts w:ascii="Arial" w:eastAsia="Times New Roman" w:hAnsi="Arial" w:cs="Arial"/>
                <w:b/>
                <w:sz w:val="20"/>
                <w:szCs w:val="20"/>
                <w:lang w:eastAsia="en-AU"/>
              </w:rPr>
            </w:pPr>
          </w:p>
        </w:tc>
        <w:tc>
          <w:tcPr>
            <w:tcW w:w="1701" w:type="dxa"/>
            <w:tcBorders>
              <w:top w:val="nil"/>
              <w:left w:val="nil"/>
              <w:bottom w:val="nil"/>
              <w:right w:val="nil"/>
            </w:tcBorders>
            <w:noWrap/>
            <w:vAlign w:val="bottom"/>
          </w:tcPr>
          <w:p w14:paraId="15B54364" w14:textId="59E8D2FD" w:rsidR="00226D2F" w:rsidRPr="00F91B2B" w:rsidRDefault="00233091" w:rsidP="00F91B2B">
            <w:pPr>
              <w:rPr>
                <w:rFonts w:ascii="Arial" w:eastAsia="Times New Roman" w:hAnsi="Arial" w:cs="Arial"/>
                <w:b/>
                <w:sz w:val="20"/>
                <w:szCs w:val="20"/>
                <w:lang w:eastAsia="en-AU"/>
              </w:rPr>
            </w:pPr>
            <w:r w:rsidRPr="00F91B2B">
              <w:rPr>
                <w:rFonts w:ascii="Arial" w:eastAsia="Times New Roman" w:hAnsi="Arial" w:cs="Arial"/>
                <w:b/>
                <w:sz w:val="20"/>
                <w:szCs w:val="20"/>
                <w:lang w:eastAsia="en-AU"/>
              </w:rPr>
              <w:t>202</w:t>
            </w:r>
            <w:r w:rsidR="004711A6" w:rsidRPr="00F91B2B">
              <w:rPr>
                <w:rFonts w:ascii="Arial" w:eastAsia="Times New Roman" w:hAnsi="Arial" w:cs="Arial"/>
                <w:b/>
                <w:sz w:val="20"/>
                <w:szCs w:val="20"/>
                <w:lang w:eastAsia="en-AU"/>
              </w:rPr>
              <w:t>6</w:t>
            </w:r>
          </w:p>
        </w:tc>
        <w:tc>
          <w:tcPr>
            <w:tcW w:w="1051" w:type="dxa"/>
            <w:tcBorders>
              <w:top w:val="nil"/>
              <w:left w:val="nil"/>
              <w:right w:val="nil"/>
            </w:tcBorders>
          </w:tcPr>
          <w:p w14:paraId="3BBB3130" w14:textId="77777777" w:rsidR="00226D2F" w:rsidRPr="00F91B2B" w:rsidDel="001A794C" w:rsidRDefault="00226D2F" w:rsidP="00F91B2B">
            <w:pPr>
              <w:rPr>
                <w:rFonts w:ascii="Arial" w:eastAsia="Times New Roman" w:hAnsi="Arial" w:cs="Arial"/>
                <w:b/>
                <w:sz w:val="20"/>
                <w:szCs w:val="20"/>
                <w:lang w:eastAsia="en-AU"/>
              </w:rPr>
            </w:pPr>
          </w:p>
        </w:tc>
        <w:tc>
          <w:tcPr>
            <w:tcW w:w="960" w:type="dxa"/>
            <w:tcBorders>
              <w:top w:val="nil"/>
              <w:left w:val="nil"/>
              <w:right w:val="nil"/>
            </w:tcBorders>
          </w:tcPr>
          <w:p w14:paraId="04E5ACE6" w14:textId="77777777" w:rsidR="00226D2F" w:rsidRPr="00F91B2B" w:rsidDel="001A794C" w:rsidRDefault="00226D2F" w:rsidP="00F91B2B">
            <w:pPr>
              <w:rPr>
                <w:rFonts w:ascii="Arial" w:eastAsia="Times New Roman" w:hAnsi="Arial" w:cs="Arial"/>
                <w:b/>
                <w:sz w:val="20"/>
                <w:szCs w:val="20"/>
                <w:lang w:eastAsia="en-AU"/>
              </w:rPr>
            </w:pPr>
          </w:p>
        </w:tc>
      </w:tr>
      <w:tr w:rsidR="00226D2F" w:rsidRPr="00F91B2B" w14:paraId="340A20C5" w14:textId="77777777" w:rsidTr="00EB6990">
        <w:trPr>
          <w:trHeight w:val="211"/>
        </w:trPr>
        <w:tc>
          <w:tcPr>
            <w:tcW w:w="1702" w:type="dxa"/>
            <w:tcBorders>
              <w:left w:val="nil"/>
              <w:bottom w:val="nil"/>
              <w:right w:val="nil"/>
            </w:tcBorders>
          </w:tcPr>
          <w:p w14:paraId="466A331D" w14:textId="77777777" w:rsidR="00226D2F" w:rsidRPr="00F91B2B" w:rsidRDefault="00226D2F" w:rsidP="00F91B2B">
            <w:pPr>
              <w:rPr>
                <w:rFonts w:ascii="Arial" w:eastAsia="Times New Roman" w:hAnsi="Arial" w:cs="Arial"/>
                <w:sz w:val="18"/>
                <w:szCs w:val="20"/>
                <w:lang w:eastAsia="en-AU"/>
              </w:rPr>
            </w:pPr>
          </w:p>
        </w:tc>
        <w:tc>
          <w:tcPr>
            <w:tcW w:w="1701" w:type="dxa"/>
            <w:tcBorders>
              <w:left w:val="nil"/>
              <w:bottom w:val="nil"/>
              <w:right w:val="nil"/>
            </w:tcBorders>
            <w:noWrap/>
            <w:vAlign w:val="bottom"/>
            <w:hideMark/>
          </w:tcPr>
          <w:p w14:paraId="25BDDDF5" w14:textId="04FBAEB6" w:rsidR="00226D2F" w:rsidRPr="00F91B2B" w:rsidRDefault="00226D2F" w:rsidP="00F91B2B">
            <w:pPr>
              <w:rPr>
                <w:rFonts w:ascii="Arial" w:eastAsia="Times New Roman" w:hAnsi="Arial" w:cs="Arial"/>
                <w:sz w:val="20"/>
                <w:szCs w:val="20"/>
                <w:lang w:eastAsia="en-AU"/>
              </w:rPr>
            </w:pPr>
          </w:p>
        </w:tc>
        <w:tc>
          <w:tcPr>
            <w:tcW w:w="1051" w:type="dxa"/>
            <w:tcBorders>
              <w:left w:val="nil"/>
              <w:right w:val="nil"/>
            </w:tcBorders>
          </w:tcPr>
          <w:p w14:paraId="14B49B9F" w14:textId="77777777" w:rsidR="00226D2F" w:rsidRPr="00F91B2B" w:rsidRDefault="00226D2F" w:rsidP="00F91B2B">
            <w:pPr>
              <w:jc w:val="center"/>
              <w:rPr>
                <w:rFonts w:ascii="Arial" w:eastAsia="Times New Roman" w:hAnsi="Arial" w:cs="Arial"/>
                <w:sz w:val="20"/>
                <w:szCs w:val="20"/>
                <w:lang w:eastAsia="en-AU"/>
              </w:rPr>
            </w:pPr>
          </w:p>
        </w:tc>
        <w:tc>
          <w:tcPr>
            <w:tcW w:w="960" w:type="dxa"/>
            <w:tcBorders>
              <w:left w:val="nil"/>
              <w:right w:val="nil"/>
            </w:tcBorders>
          </w:tcPr>
          <w:p w14:paraId="39557EE5" w14:textId="77777777" w:rsidR="00226D2F" w:rsidRPr="00F91B2B" w:rsidRDefault="00226D2F" w:rsidP="00F91B2B">
            <w:pPr>
              <w:jc w:val="center"/>
              <w:rPr>
                <w:rFonts w:ascii="Arial" w:eastAsia="Times New Roman" w:hAnsi="Arial" w:cs="Arial"/>
                <w:sz w:val="20"/>
                <w:szCs w:val="20"/>
                <w:lang w:eastAsia="en-AU"/>
              </w:rPr>
            </w:pPr>
          </w:p>
        </w:tc>
        <w:tc>
          <w:tcPr>
            <w:tcW w:w="6243" w:type="dxa"/>
            <w:gridSpan w:val="6"/>
            <w:tcBorders>
              <w:left w:val="nil"/>
              <w:bottom w:val="single" w:sz="4" w:space="0" w:color="auto"/>
              <w:right w:val="nil"/>
            </w:tcBorders>
            <w:noWrap/>
            <w:hideMark/>
          </w:tcPr>
          <w:p w14:paraId="08992758" w14:textId="7A26B0B1" w:rsidR="00226D2F" w:rsidRPr="00F91B2B" w:rsidRDefault="00226D2F"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Cash flows</w:t>
            </w:r>
          </w:p>
        </w:tc>
        <w:tc>
          <w:tcPr>
            <w:tcW w:w="294" w:type="dxa"/>
            <w:gridSpan w:val="2"/>
            <w:tcBorders>
              <w:left w:val="nil"/>
              <w:right w:val="nil"/>
            </w:tcBorders>
          </w:tcPr>
          <w:p w14:paraId="76870766" w14:textId="77777777" w:rsidR="00226D2F" w:rsidRPr="00F91B2B" w:rsidRDefault="00226D2F" w:rsidP="00F91B2B">
            <w:pPr>
              <w:jc w:val="center"/>
              <w:rPr>
                <w:rFonts w:ascii="Arial" w:eastAsia="Times New Roman" w:hAnsi="Arial" w:cs="Arial"/>
                <w:sz w:val="20"/>
                <w:szCs w:val="20"/>
                <w:lang w:eastAsia="en-AU"/>
              </w:rPr>
            </w:pPr>
          </w:p>
        </w:tc>
        <w:tc>
          <w:tcPr>
            <w:tcW w:w="1858" w:type="dxa"/>
            <w:gridSpan w:val="3"/>
            <w:tcBorders>
              <w:left w:val="nil"/>
              <w:bottom w:val="single" w:sz="4" w:space="0" w:color="auto"/>
              <w:right w:val="nil"/>
            </w:tcBorders>
          </w:tcPr>
          <w:p w14:paraId="54647FC4" w14:textId="77777777" w:rsidR="00226D2F" w:rsidRPr="00F91B2B" w:rsidRDefault="00226D2F"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992" w:type="dxa"/>
            <w:tcBorders>
              <w:left w:val="nil"/>
              <w:right w:val="nil"/>
            </w:tcBorders>
          </w:tcPr>
          <w:p w14:paraId="4FC6E8AA" w14:textId="0F8DF7B4" w:rsidR="00226D2F" w:rsidRPr="00F91B2B" w:rsidRDefault="00226D2F" w:rsidP="00F91B2B">
            <w:pPr>
              <w:jc w:val="center"/>
              <w:rPr>
                <w:rFonts w:ascii="Arial" w:eastAsia="Times New Roman" w:hAnsi="Arial" w:cs="Arial"/>
                <w:sz w:val="20"/>
                <w:szCs w:val="20"/>
                <w:lang w:eastAsia="en-AU"/>
              </w:rPr>
            </w:pPr>
          </w:p>
        </w:tc>
      </w:tr>
      <w:tr w:rsidR="002F4B3F" w:rsidRPr="00F91B2B" w14:paraId="4C4414CE" w14:textId="77777777" w:rsidTr="00EB6990">
        <w:trPr>
          <w:trHeight w:val="564"/>
        </w:trPr>
        <w:tc>
          <w:tcPr>
            <w:tcW w:w="1702" w:type="dxa"/>
            <w:tcBorders>
              <w:top w:val="nil"/>
              <w:left w:val="nil"/>
              <w:bottom w:val="nil"/>
              <w:right w:val="nil"/>
            </w:tcBorders>
          </w:tcPr>
          <w:p w14:paraId="0CB2DC23" w14:textId="4A60E740"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color w:val="0070C0"/>
                <w:sz w:val="16"/>
                <w:szCs w:val="20"/>
                <w:lang w:eastAsia="en-AU"/>
              </w:rPr>
              <w:t>AASB 107.44A. 44B, 44C</w:t>
            </w:r>
          </w:p>
        </w:tc>
        <w:tc>
          <w:tcPr>
            <w:tcW w:w="1701" w:type="dxa"/>
            <w:tcBorders>
              <w:top w:val="nil"/>
              <w:left w:val="nil"/>
              <w:bottom w:val="nil"/>
              <w:right w:val="nil"/>
            </w:tcBorders>
            <w:noWrap/>
            <w:vAlign w:val="bottom"/>
            <w:hideMark/>
          </w:tcPr>
          <w:p w14:paraId="0397E316" w14:textId="20B9A31A" w:rsidR="00226D2F" w:rsidRPr="00F91B2B" w:rsidRDefault="00226D2F" w:rsidP="00F91B2B">
            <w:pPr>
              <w:spacing w:after="0" w:line="240" w:lineRule="auto"/>
              <w:rPr>
                <w:rFonts w:ascii="Arial" w:eastAsia="Times New Roman" w:hAnsi="Arial" w:cs="Arial"/>
                <w:sz w:val="20"/>
                <w:szCs w:val="20"/>
                <w:lang w:eastAsia="en-AU"/>
              </w:rPr>
            </w:pPr>
          </w:p>
        </w:tc>
        <w:tc>
          <w:tcPr>
            <w:tcW w:w="1051" w:type="dxa"/>
            <w:tcBorders>
              <w:left w:val="nil"/>
              <w:bottom w:val="single" w:sz="4" w:space="0" w:color="auto"/>
              <w:right w:val="nil"/>
            </w:tcBorders>
            <w:vAlign w:val="bottom"/>
          </w:tcPr>
          <w:p w14:paraId="219328F9" w14:textId="590E0D18"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1 July</w:t>
            </w:r>
          </w:p>
        </w:tc>
        <w:tc>
          <w:tcPr>
            <w:tcW w:w="1189" w:type="dxa"/>
            <w:gridSpan w:val="2"/>
            <w:tcBorders>
              <w:top w:val="single" w:sz="4" w:space="0" w:color="auto"/>
              <w:left w:val="nil"/>
              <w:bottom w:val="single" w:sz="4" w:space="0" w:color="auto"/>
              <w:right w:val="nil"/>
            </w:tcBorders>
            <w:vAlign w:val="bottom"/>
          </w:tcPr>
          <w:p w14:paraId="225B82DD" w14:textId="6FC2DC8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Loans and advances</w:t>
            </w:r>
          </w:p>
        </w:tc>
        <w:tc>
          <w:tcPr>
            <w:tcW w:w="1161" w:type="dxa"/>
            <w:tcBorders>
              <w:top w:val="single" w:sz="4" w:space="0" w:color="auto"/>
              <w:left w:val="nil"/>
              <w:bottom w:val="single" w:sz="4" w:space="0" w:color="auto"/>
              <w:right w:val="nil"/>
            </w:tcBorders>
            <w:noWrap/>
            <w:vAlign w:val="bottom"/>
          </w:tcPr>
          <w:p w14:paraId="2BB80C10"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Securities</w:t>
            </w:r>
          </w:p>
        </w:tc>
        <w:tc>
          <w:tcPr>
            <w:tcW w:w="1621" w:type="dxa"/>
            <w:tcBorders>
              <w:top w:val="single" w:sz="4" w:space="0" w:color="auto"/>
              <w:left w:val="nil"/>
              <w:bottom w:val="single" w:sz="4" w:space="0" w:color="auto"/>
              <w:right w:val="nil"/>
            </w:tcBorders>
            <w:noWrap/>
            <w:vAlign w:val="bottom"/>
          </w:tcPr>
          <w:p w14:paraId="4EB388FE" w14:textId="6AE49B25"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Lease liabilities repayments</w:t>
            </w:r>
          </w:p>
        </w:tc>
        <w:tc>
          <w:tcPr>
            <w:tcW w:w="1273" w:type="dxa"/>
            <w:tcBorders>
              <w:top w:val="single" w:sz="4" w:space="0" w:color="auto"/>
              <w:left w:val="nil"/>
              <w:bottom w:val="single" w:sz="4" w:space="0" w:color="auto"/>
              <w:right w:val="nil"/>
            </w:tcBorders>
          </w:tcPr>
          <w:p w14:paraId="207C08C9" w14:textId="5FC73A23"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liabilities</w:t>
            </w:r>
          </w:p>
        </w:tc>
        <w:tc>
          <w:tcPr>
            <w:tcW w:w="785" w:type="dxa"/>
            <w:tcBorders>
              <w:top w:val="single" w:sz="4" w:space="0" w:color="auto"/>
              <w:left w:val="nil"/>
              <w:bottom w:val="single" w:sz="4" w:space="0" w:color="auto"/>
              <w:right w:val="nil"/>
            </w:tcBorders>
            <w:vAlign w:val="bottom"/>
          </w:tcPr>
          <w:p w14:paraId="589B678A" w14:textId="56A52682"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1180" w:type="dxa"/>
            <w:gridSpan w:val="2"/>
            <w:tcBorders>
              <w:top w:val="nil"/>
              <w:left w:val="nil"/>
              <w:bottom w:val="single" w:sz="4" w:space="0" w:color="auto"/>
              <w:right w:val="nil"/>
            </w:tcBorders>
            <w:noWrap/>
            <w:vAlign w:val="bottom"/>
            <w:hideMark/>
          </w:tcPr>
          <w:p w14:paraId="5CE00F38"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 cash flows</w:t>
            </w:r>
          </w:p>
        </w:tc>
        <w:tc>
          <w:tcPr>
            <w:tcW w:w="294" w:type="dxa"/>
            <w:gridSpan w:val="2"/>
            <w:tcBorders>
              <w:left w:val="nil"/>
              <w:right w:val="nil"/>
            </w:tcBorders>
          </w:tcPr>
          <w:p w14:paraId="1AB4BB60"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860" w:type="dxa"/>
            <w:tcBorders>
              <w:top w:val="single" w:sz="4" w:space="0" w:color="auto"/>
              <w:left w:val="nil"/>
              <w:bottom w:val="single" w:sz="4" w:space="0" w:color="auto"/>
              <w:right w:val="nil"/>
            </w:tcBorders>
            <w:noWrap/>
            <w:vAlign w:val="bottom"/>
            <w:hideMark/>
          </w:tcPr>
          <w:p w14:paraId="4BF54940"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992" w:type="dxa"/>
            <w:tcBorders>
              <w:top w:val="nil"/>
              <w:left w:val="nil"/>
              <w:bottom w:val="single" w:sz="4" w:space="0" w:color="auto"/>
              <w:right w:val="nil"/>
            </w:tcBorders>
            <w:vAlign w:val="bottom"/>
          </w:tcPr>
          <w:p w14:paraId="1C080CCB" w14:textId="53B4F136"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 other</w:t>
            </w:r>
          </w:p>
        </w:tc>
        <w:tc>
          <w:tcPr>
            <w:tcW w:w="992" w:type="dxa"/>
            <w:tcBorders>
              <w:top w:val="nil"/>
              <w:left w:val="nil"/>
              <w:bottom w:val="single" w:sz="4" w:space="0" w:color="auto"/>
              <w:right w:val="nil"/>
            </w:tcBorders>
            <w:vAlign w:val="bottom"/>
            <w:hideMark/>
          </w:tcPr>
          <w:p w14:paraId="7BDF9AD7"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30 June</w:t>
            </w:r>
          </w:p>
        </w:tc>
      </w:tr>
      <w:tr w:rsidR="00226D2F" w:rsidRPr="00F91B2B" w14:paraId="2029F3EB" w14:textId="77777777" w:rsidTr="00EB6990">
        <w:trPr>
          <w:trHeight w:val="239"/>
        </w:trPr>
        <w:tc>
          <w:tcPr>
            <w:tcW w:w="1702" w:type="dxa"/>
            <w:tcBorders>
              <w:top w:val="nil"/>
              <w:left w:val="nil"/>
              <w:bottom w:val="nil"/>
              <w:right w:val="nil"/>
            </w:tcBorders>
          </w:tcPr>
          <w:p w14:paraId="3BE12384"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6ADEEF7C" w14:textId="5136BC42"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051" w:type="dxa"/>
            <w:tcBorders>
              <w:top w:val="single" w:sz="4" w:space="0" w:color="auto"/>
              <w:left w:val="nil"/>
              <w:bottom w:val="nil"/>
              <w:right w:val="nil"/>
            </w:tcBorders>
          </w:tcPr>
          <w:p w14:paraId="41B22391"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189" w:type="dxa"/>
            <w:gridSpan w:val="2"/>
            <w:tcBorders>
              <w:top w:val="single" w:sz="4" w:space="0" w:color="auto"/>
              <w:left w:val="nil"/>
              <w:bottom w:val="nil"/>
              <w:right w:val="nil"/>
            </w:tcBorders>
            <w:noWrap/>
            <w:vAlign w:val="bottom"/>
            <w:hideMark/>
          </w:tcPr>
          <w:p w14:paraId="751EDD19" w14:textId="25978ABC"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61" w:type="dxa"/>
            <w:tcBorders>
              <w:left w:val="nil"/>
              <w:bottom w:val="nil"/>
              <w:right w:val="nil"/>
            </w:tcBorders>
            <w:noWrap/>
            <w:vAlign w:val="bottom"/>
            <w:hideMark/>
          </w:tcPr>
          <w:p w14:paraId="3C14EF09"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621" w:type="dxa"/>
            <w:tcBorders>
              <w:top w:val="single" w:sz="4" w:space="0" w:color="auto"/>
              <w:left w:val="nil"/>
              <w:bottom w:val="nil"/>
              <w:right w:val="nil"/>
            </w:tcBorders>
            <w:noWrap/>
            <w:vAlign w:val="bottom"/>
            <w:hideMark/>
          </w:tcPr>
          <w:p w14:paraId="0A22F5ED"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3" w:type="dxa"/>
            <w:tcBorders>
              <w:top w:val="single" w:sz="4" w:space="0" w:color="auto"/>
              <w:left w:val="nil"/>
              <w:bottom w:val="nil"/>
              <w:right w:val="nil"/>
            </w:tcBorders>
          </w:tcPr>
          <w:p w14:paraId="64127E8B" w14:textId="070DE1D5" w:rsidR="00226D2F" w:rsidRPr="00F91B2B" w:rsidRDefault="00D759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85" w:type="dxa"/>
            <w:tcBorders>
              <w:top w:val="single" w:sz="4" w:space="0" w:color="auto"/>
              <w:left w:val="nil"/>
              <w:bottom w:val="nil"/>
              <w:right w:val="nil"/>
            </w:tcBorders>
            <w:noWrap/>
            <w:vAlign w:val="bottom"/>
            <w:hideMark/>
          </w:tcPr>
          <w:p w14:paraId="7A414DC6" w14:textId="5169D4B8"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80" w:type="dxa"/>
            <w:gridSpan w:val="2"/>
            <w:tcBorders>
              <w:top w:val="single" w:sz="4" w:space="0" w:color="auto"/>
              <w:left w:val="nil"/>
              <w:bottom w:val="nil"/>
              <w:right w:val="nil"/>
            </w:tcBorders>
            <w:noWrap/>
            <w:vAlign w:val="bottom"/>
            <w:hideMark/>
          </w:tcPr>
          <w:p w14:paraId="3651AC7A"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294" w:type="dxa"/>
            <w:gridSpan w:val="2"/>
            <w:tcBorders>
              <w:top w:val="single" w:sz="4" w:space="0" w:color="auto"/>
              <w:left w:val="nil"/>
              <w:bottom w:val="nil"/>
              <w:right w:val="nil"/>
            </w:tcBorders>
          </w:tcPr>
          <w:p w14:paraId="76528E6C"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860" w:type="dxa"/>
            <w:tcBorders>
              <w:top w:val="single" w:sz="4" w:space="0" w:color="auto"/>
              <w:left w:val="nil"/>
              <w:bottom w:val="nil"/>
              <w:right w:val="nil"/>
            </w:tcBorders>
            <w:noWrap/>
            <w:vAlign w:val="bottom"/>
            <w:hideMark/>
          </w:tcPr>
          <w:p w14:paraId="391941AF"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bottom w:val="nil"/>
              <w:right w:val="nil"/>
            </w:tcBorders>
            <w:vAlign w:val="bottom"/>
          </w:tcPr>
          <w:p w14:paraId="18F99A9D"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bottom w:val="nil"/>
              <w:right w:val="nil"/>
            </w:tcBorders>
            <w:noWrap/>
            <w:vAlign w:val="bottom"/>
            <w:hideMark/>
          </w:tcPr>
          <w:p w14:paraId="3AAD29D0"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26D2F" w:rsidRPr="00F91B2B" w14:paraId="535FF75A" w14:textId="77777777" w:rsidTr="00EB6990">
        <w:trPr>
          <w:trHeight w:val="211"/>
        </w:trPr>
        <w:tc>
          <w:tcPr>
            <w:tcW w:w="1702" w:type="dxa"/>
            <w:tcBorders>
              <w:top w:val="nil"/>
              <w:left w:val="nil"/>
              <w:bottom w:val="nil"/>
              <w:right w:val="nil"/>
            </w:tcBorders>
          </w:tcPr>
          <w:p w14:paraId="2A20F8E5"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047F52AB" w14:textId="1FC02A3C"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Deposits held</w:t>
            </w:r>
          </w:p>
        </w:tc>
        <w:tc>
          <w:tcPr>
            <w:tcW w:w="1051" w:type="dxa"/>
            <w:tcBorders>
              <w:top w:val="nil"/>
              <w:left w:val="nil"/>
              <w:bottom w:val="nil"/>
              <w:right w:val="nil"/>
            </w:tcBorders>
          </w:tcPr>
          <w:p w14:paraId="4CADAC06"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5FE0115D" w14:textId="6A0B4046"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3206F5A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500ACB7A"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33F3BF0D"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492CEFEC" w14:textId="348D8352"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5BFCFA16"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1313178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256B33A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1CAA5E9F"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hideMark/>
          </w:tcPr>
          <w:p w14:paraId="4EFCCD62"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235C7B02" w14:textId="77777777" w:rsidTr="00EB6990">
        <w:trPr>
          <w:trHeight w:val="211"/>
        </w:trPr>
        <w:tc>
          <w:tcPr>
            <w:tcW w:w="1702" w:type="dxa"/>
            <w:tcBorders>
              <w:top w:val="nil"/>
              <w:left w:val="nil"/>
              <w:bottom w:val="nil"/>
              <w:right w:val="nil"/>
            </w:tcBorders>
          </w:tcPr>
          <w:p w14:paraId="53FB2D98"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23A10DDD" w14:textId="0F249929"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Borrowings</w:t>
            </w:r>
            <w:r w:rsidR="00851517" w:rsidRPr="00F91B2B">
              <w:rPr>
                <w:rFonts w:ascii="Arial" w:eastAsia="Times New Roman" w:hAnsi="Arial" w:cs="Arial"/>
                <w:sz w:val="20"/>
                <w:szCs w:val="20"/>
                <w:lang w:eastAsia="en-AU"/>
              </w:rPr>
              <w:t xml:space="preserve"> and advances</w:t>
            </w:r>
          </w:p>
        </w:tc>
        <w:tc>
          <w:tcPr>
            <w:tcW w:w="1051" w:type="dxa"/>
            <w:tcBorders>
              <w:top w:val="nil"/>
              <w:left w:val="nil"/>
              <w:bottom w:val="nil"/>
              <w:right w:val="nil"/>
            </w:tcBorders>
          </w:tcPr>
          <w:p w14:paraId="3A79D6C4"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5FFA31CC" w14:textId="3DAD3FEA"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1C554158"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0DB88578"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5E5459D5"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7AE4FE6B" w14:textId="28F51C88"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3E01470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520FCB69"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09D0269C"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1165E094"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hideMark/>
          </w:tcPr>
          <w:p w14:paraId="0C654032"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0F622EEC" w14:textId="77777777" w:rsidTr="00EB6990">
        <w:trPr>
          <w:trHeight w:val="223"/>
        </w:trPr>
        <w:tc>
          <w:tcPr>
            <w:tcW w:w="1702" w:type="dxa"/>
            <w:tcBorders>
              <w:top w:val="nil"/>
              <w:left w:val="nil"/>
              <w:bottom w:val="nil"/>
              <w:right w:val="nil"/>
            </w:tcBorders>
          </w:tcPr>
          <w:p w14:paraId="7134FDA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1B9B166A" w14:textId="539AB595"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1051" w:type="dxa"/>
            <w:tcBorders>
              <w:top w:val="nil"/>
              <w:left w:val="nil"/>
              <w:bottom w:val="nil"/>
              <w:right w:val="nil"/>
            </w:tcBorders>
          </w:tcPr>
          <w:p w14:paraId="41129A3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4A95069F" w14:textId="6F30E01D"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522BDD79"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77DC5162"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5E1815E9"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5A2B020E" w14:textId="650724B5"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3EFAAAD4"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31785564"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0D52C70A"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3BAA773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hideMark/>
          </w:tcPr>
          <w:p w14:paraId="15AC55BF"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72954433" w14:textId="77777777" w:rsidTr="00EB6990">
        <w:trPr>
          <w:trHeight w:val="180"/>
        </w:trPr>
        <w:tc>
          <w:tcPr>
            <w:tcW w:w="1702" w:type="dxa"/>
            <w:tcBorders>
              <w:top w:val="nil"/>
              <w:left w:val="nil"/>
              <w:bottom w:val="nil"/>
              <w:right w:val="nil"/>
            </w:tcBorders>
          </w:tcPr>
          <w:p w14:paraId="6362E745" w14:textId="77777777" w:rsidR="00226D2F" w:rsidRPr="00F91B2B" w:rsidRDefault="00226D2F" w:rsidP="00F91B2B">
            <w:pPr>
              <w:spacing w:after="0" w:line="240" w:lineRule="auto"/>
              <w:rPr>
                <w:rFonts w:ascii="Arial" w:eastAsia="Times New Roman" w:hAnsi="Arial" w:cs="Arial"/>
                <w:b/>
                <w:bCs/>
                <w:sz w:val="20"/>
                <w:szCs w:val="20"/>
                <w:lang w:eastAsia="en-AU"/>
              </w:rPr>
            </w:pPr>
          </w:p>
        </w:tc>
        <w:tc>
          <w:tcPr>
            <w:tcW w:w="1701" w:type="dxa"/>
            <w:tcBorders>
              <w:top w:val="nil"/>
              <w:left w:val="nil"/>
              <w:bottom w:val="nil"/>
              <w:right w:val="nil"/>
            </w:tcBorders>
            <w:noWrap/>
            <w:vAlign w:val="bottom"/>
            <w:hideMark/>
          </w:tcPr>
          <w:p w14:paraId="44AEBF7E" w14:textId="03C2CDEE" w:rsidR="00226D2F" w:rsidRPr="00F91B2B" w:rsidRDefault="00226D2F"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w:t>
            </w:r>
          </w:p>
        </w:tc>
        <w:tc>
          <w:tcPr>
            <w:tcW w:w="1051" w:type="dxa"/>
            <w:tcBorders>
              <w:top w:val="single" w:sz="8" w:space="0" w:color="auto"/>
              <w:left w:val="nil"/>
              <w:bottom w:val="single" w:sz="8" w:space="0" w:color="auto"/>
              <w:right w:val="nil"/>
            </w:tcBorders>
          </w:tcPr>
          <w:p w14:paraId="73FBC8C4"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189" w:type="dxa"/>
            <w:gridSpan w:val="2"/>
            <w:tcBorders>
              <w:top w:val="single" w:sz="8" w:space="0" w:color="auto"/>
              <w:left w:val="nil"/>
              <w:bottom w:val="single" w:sz="8" w:space="0" w:color="auto"/>
              <w:right w:val="nil"/>
            </w:tcBorders>
          </w:tcPr>
          <w:p w14:paraId="1D173989" w14:textId="01B410F9"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161" w:type="dxa"/>
            <w:tcBorders>
              <w:top w:val="single" w:sz="8" w:space="0" w:color="auto"/>
              <w:left w:val="nil"/>
              <w:bottom w:val="single" w:sz="8" w:space="0" w:color="auto"/>
              <w:right w:val="nil"/>
            </w:tcBorders>
          </w:tcPr>
          <w:p w14:paraId="1F070AEC"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621" w:type="dxa"/>
            <w:tcBorders>
              <w:top w:val="single" w:sz="8" w:space="0" w:color="auto"/>
              <w:left w:val="nil"/>
              <w:bottom w:val="single" w:sz="8" w:space="0" w:color="auto"/>
              <w:right w:val="nil"/>
            </w:tcBorders>
          </w:tcPr>
          <w:p w14:paraId="6C3AC484"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273" w:type="dxa"/>
            <w:tcBorders>
              <w:top w:val="single" w:sz="8" w:space="0" w:color="auto"/>
              <w:left w:val="nil"/>
              <w:bottom w:val="single" w:sz="8" w:space="0" w:color="auto"/>
              <w:right w:val="nil"/>
            </w:tcBorders>
          </w:tcPr>
          <w:p w14:paraId="65B05B14"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785" w:type="dxa"/>
            <w:tcBorders>
              <w:top w:val="single" w:sz="8" w:space="0" w:color="auto"/>
              <w:left w:val="nil"/>
              <w:bottom w:val="single" w:sz="8" w:space="0" w:color="auto"/>
              <w:right w:val="nil"/>
            </w:tcBorders>
          </w:tcPr>
          <w:p w14:paraId="2591F26B" w14:textId="5D0D6389"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180" w:type="dxa"/>
            <w:gridSpan w:val="2"/>
            <w:tcBorders>
              <w:top w:val="single" w:sz="8" w:space="0" w:color="auto"/>
              <w:left w:val="nil"/>
              <w:bottom w:val="single" w:sz="8" w:space="0" w:color="auto"/>
              <w:right w:val="nil"/>
            </w:tcBorders>
          </w:tcPr>
          <w:p w14:paraId="6B0DAD17"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294" w:type="dxa"/>
            <w:gridSpan w:val="2"/>
            <w:tcBorders>
              <w:top w:val="single" w:sz="8" w:space="0" w:color="auto"/>
              <w:left w:val="nil"/>
              <w:bottom w:val="single" w:sz="8" w:space="0" w:color="auto"/>
              <w:right w:val="nil"/>
            </w:tcBorders>
          </w:tcPr>
          <w:p w14:paraId="06B62A5E"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860" w:type="dxa"/>
            <w:tcBorders>
              <w:top w:val="single" w:sz="8" w:space="0" w:color="auto"/>
              <w:left w:val="nil"/>
              <w:bottom w:val="single" w:sz="8" w:space="0" w:color="auto"/>
              <w:right w:val="nil"/>
            </w:tcBorders>
          </w:tcPr>
          <w:p w14:paraId="1C99D6FB"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992" w:type="dxa"/>
            <w:tcBorders>
              <w:top w:val="single" w:sz="8" w:space="0" w:color="auto"/>
              <w:left w:val="nil"/>
              <w:bottom w:val="single" w:sz="8" w:space="0" w:color="auto"/>
              <w:right w:val="nil"/>
            </w:tcBorders>
          </w:tcPr>
          <w:p w14:paraId="54D924D6"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992" w:type="dxa"/>
            <w:tcBorders>
              <w:top w:val="single" w:sz="8" w:space="0" w:color="auto"/>
              <w:left w:val="nil"/>
              <w:bottom w:val="single" w:sz="8" w:space="0" w:color="auto"/>
              <w:right w:val="nil"/>
            </w:tcBorders>
          </w:tcPr>
          <w:p w14:paraId="296714CA"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r>
      <w:tr w:rsidR="00226D2F" w:rsidRPr="00F91B2B" w14:paraId="59621C5F" w14:textId="77777777" w:rsidTr="00EB6990">
        <w:trPr>
          <w:trHeight w:val="211"/>
        </w:trPr>
        <w:tc>
          <w:tcPr>
            <w:tcW w:w="1702" w:type="dxa"/>
            <w:tcBorders>
              <w:top w:val="nil"/>
              <w:left w:val="nil"/>
              <w:bottom w:val="nil"/>
              <w:right w:val="nil"/>
            </w:tcBorders>
          </w:tcPr>
          <w:p w14:paraId="0377BF15" w14:textId="77777777" w:rsidR="00226D2F" w:rsidRPr="00F91B2B" w:rsidRDefault="00226D2F" w:rsidP="00F91B2B">
            <w:pPr>
              <w:spacing w:after="0" w:line="240" w:lineRule="auto"/>
              <w:jc w:val="right"/>
              <w:rPr>
                <w:rFonts w:ascii="Arial" w:eastAsia="Times New Roman" w:hAnsi="Arial" w:cs="Arial"/>
                <w:b/>
                <w:bCs/>
                <w:sz w:val="18"/>
                <w:lang w:eastAsia="en-AU"/>
              </w:rPr>
            </w:pPr>
          </w:p>
        </w:tc>
        <w:tc>
          <w:tcPr>
            <w:tcW w:w="1701" w:type="dxa"/>
            <w:tcBorders>
              <w:top w:val="nil"/>
              <w:left w:val="nil"/>
              <w:bottom w:val="nil"/>
              <w:right w:val="nil"/>
            </w:tcBorders>
            <w:noWrap/>
            <w:vAlign w:val="bottom"/>
            <w:hideMark/>
          </w:tcPr>
          <w:p w14:paraId="636648EB" w14:textId="35D33A7E"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051" w:type="dxa"/>
            <w:tcBorders>
              <w:top w:val="nil"/>
              <w:left w:val="nil"/>
              <w:bottom w:val="nil"/>
              <w:right w:val="nil"/>
            </w:tcBorders>
          </w:tcPr>
          <w:p w14:paraId="6D5ADBD1"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672DFFC4" w14:textId="1D51FCC5"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6AB9F47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7AE47981"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3E2CF1C0"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2A1648DE" w14:textId="39A30614"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33F641F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094E82D8"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021D546B"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3A3C510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tcPr>
          <w:p w14:paraId="36FE6B2B"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7A7FEB98" w14:textId="5D432D56" w:rsidTr="00EB6990">
        <w:trPr>
          <w:gridAfter w:val="12"/>
          <w:wAfter w:w="9387" w:type="dxa"/>
          <w:trHeight w:val="211"/>
        </w:trPr>
        <w:tc>
          <w:tcPr>
            <w:tcW w:w="1702" w:type="dxa"/>
            <w:tcBorders>
              <w:top w:val="nil"/>
              <w:left w:val="nil"/>
              <w:bottom w:val="nil"/>
              <w:right w:val="nil"/>
            </w:tcBorders>
          </w:tcPr>
          <w:p w14:paraId="5D1A2149" w14:textId="77777777" w:rsidR="00226D2F" w:rsidRPr="00F91B2B" w:rsidRDefault="00226D2F" w:rsidP="00F91B2B">
            <w:pPr>
              <w:spacing w:after="0" w:line="240" w:lineRule="auto"/>
              <w:rPr>
                <w:rFonts w:ascii="Arial" w:eastAsia="Times New Roman" w:hAnsi="Arial" w:cs="Arial"/>
                <w:b/>
                <w:sz w:val="20"/>
                <w:szCs w:val="20"/>
                <w:lang w:eastAsia="en-AU"/>
              </w:rPr>
            </w:pPr>
          </w:p>
        </w:tc>
        <w:tc>
          <w:tcPr>
            <w:tcW w:w="1701" w:type="dxa"/>
            <w:tcBorders>
              <w:top w:val="nil"/>
              <w:left w:val="nil"/>
              <w:bottom w:val="nil"/>
              <w:right w:val="nil"/>
            </w:tcBorders>
            <w:noWrap/>
            <w:vAlign w:val="bottom"/>
          </w:tcPr>
          <w:p w14:paraId="14541451" w14:textId="53F32BCB" w:rsidR="00226D2F" w:rsidRPr="00F91B2B" w:rsidRDefault="00233091"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202</w:t>
            </w:r>
            <w:r w:rsidR="004711A6" w:rsidRPr="00F91B2B">
              <w:rPr>
                <w:rFonts w:ascii="Arial" w:eastAsia="Times New Roman" w:hAnsi="Arial" w:cs="Arial"/>
                <w:b/>
                <w:sz w:val="20"/>
                <w:szCs w:val="20"/>
                <w:lang w:eastAsia="en-AU"/>
              </w:rPr>
              <w:t>5</w:t>
            </w:r>
          </w:p>
        </w:tc>
        <w:tc>
          <w:tcPr>
            <w:tcW w:w="1051" w:type="dxa"/>
            <w:tcBorders>
              <w:top w:val="nil"/>
              <w:left w:val="nil"/>
              <w:right w:val="nil"/>
            </w:tcBorders>
          </w:tcPr>
          <w:p w14:paraId="6365206C" w14:textId="77777777" w:rsidR="00226D2F" w:rsidRPr="00F91B2B" w:rsidDel="001A794C" w:rsidRDefault="00226D2F" w:rsidP="00F91B2B">
            <w:pPr>
              <w:spacing w:after="0" w:line="240" w:lineRule="auto"/>
              <w:rPr>
                <w:rFonts w:ascii="Arial" w:eastAsia="Times New Roman" w:hAnsi="Arial" w:cs="Arial"/>
                <w:b/>
                <w:sz w:val="20"/>
                <w:szCs w:val="20"/>
                <w:lang w:eastAsia="en-AU"/>
              </w:rPr>
            </w:pPr>
          </w:p>
        </w:tc>
        <w:tc>
          <w:tcPr>
            <w:tcW w:w="960" w:type="dxa"/>
            <w:tcBorders>
              <w:top w:val="nil"/>
              <w:left w:val="nil"/>
              <w:right w:val="nil"/>
            </w:tcBorders>
          </w:tcPr>
          <w:p w14:paraId="752F2D3B" w14:textId="77777777" w:rsidR="00226D2F" w:rsidRPr="00F91B2B" w:rsidDel="001A794C" w:rsidRDefault="00226D2F" w:rsidP="00F91B2B">
            <w:pPr>
              <w:spacing w:after="0" w:line="240" w:lineRule="auto"/>
              <w:rPr>
                <w:rFonts w:ascii="Arial" w:eastAsia="Times New Roman" w:hAnsi="Arial" w:cs="Arial"/>
                <w:b/>
                <w:sz w:val="20"/>
                <w:szCs w:val="20"/>
                <w:lang w:eastAsia="en-AU"/>
              </w:rPr>
            </w:pPr>
          </w:p>
        </w:tc>
      </w:tr>
      <w:tr w:rsidR="00226D2F" w:rsidRPr="00F91B2B" w14:paraId="35906239" w14:textId="77777777" w:rsidTr="00EB6990">
        <w:trPr>
          <w:trHeight w:val="211"/>
        </w:trPr>
        <w:tc>
          <w:tcPr>
            <w:tcW w:w="1702" w:type="dxa"/>
            <w:tcBorders>
              <w:left w:val="nil"/>
              <w:bottom w:val="nil"/>
              <w:right w:val="nil"/>
            </w:tcBorders>
          </w:tcPr>
          <w:p w14:paraId="3A0E6763"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left w:val="nil"/>
              <w:bottom w:val="nil"/>
              <w:right w:val="nil"/>
            </w:tcBorders>
            <w:noWrap/>
            <w:vAlign w:val="bottom"/>
            <w:hideMark/>
          </w:tcPr>
          <w:p w14:paraId="187E2FF1" w14:textId="2CD67334" w:rsidR="00226D2F" w:rsidRPr="00F91B2B" w:rsidRDefault="00226D2F" w:rsidP="00F91B2B">
            <w:pPr>
              <w:spacing w:after="0" w:line="240" w:lineRule="auto"/>
              <w:rPr>
                <w:rFonts w:ascii="Arial" w:eastAsia="Times New Roman" w:hAnsi="Arial" w:cs="Arial"/>
                <w:sz w:val="20"/>
                <w:szCs w:val="20"/>
                <w:lang w:eastAsia="en-AU"/>
              </w:rPr>
            </w:pPr>
          </w:p>
        </w:tc>
        <w:tc>
          <w:tcPr>
            <w:tcW w:w="1051" w:type="dxa"/>
            <w:tcBorders>
              <w:left w:val="nil"/>
              <w:right w:val="nil"/>
            </w:tcBorders>
          </w:tcPr>
          <w:p w14:paraId="57232DA2"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960" w:type="dxa"/>
            <w:tcBorders>
              <w:left w:val="nil"/>
              <w:right w:val="nil"/>
            </w:tcBorders>
          </w:tcPr>
          <w:p w14:paraId="18C334A8"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6243" w:type="dxa"/>
            <w:gridSpan w:val="6"/>
            <w:tcBorders>
              <w:left w:val="nil"/>
              <w:bottom w:val="single" w:sz="4" w:space="0" w:color="auto"/>
              <w:right w:val="nil"/>
            </w:tcBorders>
            <w:noWrap/>
            <w:hideMark/>
          </w:tcPr>
          <w:p w14:paraId="2EC6BB87" w14:textId="2DE72D5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Cash flows</w:t>
            </w:r>
          </w:p>
        </w:tc>
        <w:tc>
          <w:tcPr>
            <w:tcW w:w="294" w:type="dxa"/>
            <w:gridSpan w:val="2"/>
            <w:tcBorders>
              <w:left w:val="nil"/>
              <w:right w:val="nil"/>
            </w:tcBorders>
          </w:tcPr>
          <w:p w14:paraId="1914F93F"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858" w:type="dxa"/>
            <w:gridSpan w:val="3"/>
            <w:tcBorders>
              <w:left w:val="nil"/>
              <w:bottom w:val="single" w:sz="4" w:space="0" w:color="auto"/>
              <w:right w:val="nil"/>
            </w:tcBorders>
          </w:tcPr>
          <w:p w14:paraId="2E280B2F"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992" w:type="dxa"/>
            <w:tcBorders>
              <w:left w:val="nil"/>
              <w:right w:val="nil"/>
            </w:tcBorders>
          </w:tcPr>
          <w:p w14:paraId="6E6000CB" w14:textId="6570A99E" w:rsidR="00226D2F" w:rsidRPr="00F91B2B" w:rsidRDefault="00226D2F" w:rsidP="00F91B2B">
            <w:pPr>
              <w:spacing w:after="0" w:line="240" w:lineRule="auto"/>
              <w:jc w:val="center"/>
              <w:rPr>
                <w:rFonts w:ascii="Arial" w:eastAsia="Times New Roman" w:hAnsi="Arial" w:cs="Arial"/>
                <w:sz w:val="20"/>
                <w:szCs w:val="20"/>
                <w:lang w:eastAsia="en-AU"/>
              </w:rPr>
            </w:pPr>
          </w:p>
        </w:tc>
      </w:tr>
      <w:tr w:rsidR="002F4B3F" w:rsidRPr="00F91B2B" w14:paraId="768D8FB5" w14:textId="77777777" w:rsidTr="00EB6990">
        <w:trPr>
          <w:trHeight w:val="490"/>
        </w:trPr>
        <w:tc>
          <w:tcPr>
            <w:tcW w:w="1702" w:type="dxa"/>
            <w:tcBorders>
              <w:top w:val="nil"/>
              <w:left w:val="nil"/>
              <w:bottom w:val="nil"/>
              <w:right w:val="nil"/>
            </w:tcBorders>
          </w:tcPr>
          <w:p w14:paraId="2465E23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7F14F1CE" w14:textId="4AE73EED" w:rsidR="00226D2F" w:rsidRPr="00F91B2B" w:rsidRDefault="00226D2F" w:rsidP="00F91B2B">
            <w:pPr>
              <w:spacing w:after="0" w:line="240" w:lineRule="auto"/>
              <w:rPr>
                <w:rFonts w:ascii="Arial" w:eastAsia="Times New Roman" w:hAnsi="Arial" w:cs="Arial"/>
                <w:sz w:val="20"/>
                <w:szCs w:val="20"/>
                <w:lang w:eastAsia="en-AU"/>
              </w:rPr>
            </w:pPr>
          </w:p>
        </w:tc>
        <w:tc>
          <w:tcPr>
            <w:tcW w:w="1051" w:type="dxa"/>
            <w:tcBorders>
              <w:left w:val="nil"/>
              <w:bottom w:val="single" w:sz="4" w:space="0" w:color="auto"/>
              <w:right w:val="nil"/>
            </w:tcBorders>
            <w:vAlign w:val="bottom"/>
          </w:tcPr>
          <w:p w14:paraId="72661403" w14:textId="01038860"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1 July</w:t>
            </w:r>
          </w:p>
        </w:tc>
        <w:tc>
          <w:tcPr>
            <w:tcW w:w="1189" w:type="dxa"/>
            <w:gridSpan w:val="2"/>
            <w:tcBorders>
              <w:top w:val="single" w:sz="4" w:space="0" w:color="auto"/>
              <w:left w:val="nil"/>
              <w:bottom w:val="single" w:sz="4" w:space="0" w:color="auto"/>
              <w:right w:val="nil"/>
            </w:tcBorders>
            <w:vAlign w:val="bottom"/>
          </w:tcPr>
          <w:p w14:paraId="08EF7363" w14:textId="7B9A8826"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Loans and advances</w:t>
            </w:r>
          </w:p>
        </w:tc>
        <w:tc>
          <w:tcPr>
            <w:tcW w:w="1161" w:type="dxa"/>
            <w:tcBorders>
              <w:top w:val="single" w:sz="4" w:space="0" w:color="auto"/>
              <w:left w:val="nil"/>
              <w:bottom w:val="single" w:sz="4" w:space="0" w:color="auto"/>
              <w:right w:val="nil"/>
            </w:tcBorders>
            <w:noWrap/>
            <w:vAlign w:val="bottom"/>
          </w:tcPr>
          <w:p w14:paraId="652A51DD"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Securities</w:t>
            </w:r>
          </w:p>
        </w:tc>
        <w:tc>
          <w:tcPr>
            <w:tcW w:w="1621" w:type="dxa"/>
            <w:tcBorders>
              <w:top w:val="single" w:sz="4" w:space="0" w:color="auto"/>
              <w:left w:val="nil"/>
              <w:bottom w:val="single" w:sz="4" w:space="0" w:color="auto"/>
              <w:right w:val="nil"/>
            </w:tcBorders>
            <w:noWrap/>
            <w:vAlign w:val="bottom"/>
          </w:tcPr>
          <w:p w14:paraId="23936E44" w14:textId="24B0EE0D"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Lease liabilities repayments</w:t>
            </w:r>
          </w:p>
        </w:tc>
        <w:tc>
          <w:tcPr>
            <w:tcW w:w="1273" w:type="dxa"/>
            <w:tcBorders>
              <w:top w:val="single" w:sz="4" w:space="0" w:color="auto"/>
              <w:left w:val="nil"/>
              <w:bottom w:val="single" w:sz="4" w:space="0" w:color="auto"/>
              <w:right w:val="nil"/>
            </w:tcBorders>
          </w:tcPr>
          <w:p w14:paraId="713227C0" w14:textId="1207D5F8"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liabilities</w:t>
            </w:r>
          </w:p>
        </w:tc>
        <w:tc>
          <w:tcPr>
            <w:tcW w:w="785" w:type="dxa"/>
            <w:tcBorders>
              <w:top w:val="single" w:sz="4" w:space="0" w:color="auto"/>
              <w:left w:val="nil"/>
              <w:bottom w:val="single" w:sz="4" w:space="0" w:color="auto"/>
              <w:right w:val="nil"/>
            </w:tcBorders>
            <w:vAlign w:val="bottom"/>
          </w:tcPr>
          <w:p w14:paraId="69F9FE84" w14:textId="32A91FA5"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1180" w:type="dxa"/>
            <w:gridSpan w:val="2"/>
            <w:tcBorders>
              <w:top w:val="nil"/>
              <w:left w:val="nil"/>
              <w:bottom w:val="single" w:sz="4" w:space="0" w:color="auto"/>
              <w:right w:val="nil"/>
            </w:tcBorders>
            <w:noWrap/>
            <w:vAlign w:val="bottom"/>
            <w:hideMark/>
          </w:tcPr>
          <w:p w14:paraId="36A609A9"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 cash flows</w:t>
            </w:r>
          </w:p>
        </w:tc>
        <w:tc>
          <w:tcPr>
            <w:tcW w:w="294" w:type="dxa"/>
            <w:gridSpan w:val="2"/>
            <w:tcBorders>
              <w:left w:val="nil"/>
              <w:right w:val="nil"/>
            </w:tcBorders>
          </w:tcPr>
          <w:p w14:paraId="1ACD6DF7"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860" w:type="dxa"/>
            <w:tcBorders>
              <w:top w:val="single" w:sz="4" w:space="0" w:color="auto"/>
              <w:left w:val="nil"/>
              <w:bottom w:val="single" w:sz="4" w:space="0" w:color="auto"/>
              <w:right w:val="nil"/>
            </w:tcBorders>
            <w:noWrap/>
            <w:vAlign w:val="bottom"/>
            <w:hideMark/>
          </w:tcPr>
          <w:p w14:paraId="36B4C1A6"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992" w:type="dxa"/>
            <w:tcBorders>
              <w:top w:val="nil"/>
              <w:left w:val="nil"/>
              <w:bottom w:val="single" w:sz="4" w:space="0" w:color="auto"/>
              <w:right w:val="nil"/>
            </w:tcBorders>
            <w:vAlign w:val="bottom"/>
          </w:tcPr>
          <w:p w14:paraId="4F75E0E2" w14:textId="07A3786A"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 other</w:t>
            </w:r>
          </w:p>
        </w:tc>
        <w:tc>
          <w:tcPr>
            <w:tcW w:w="992" w:type="dxa"/>
            <w:tcBorders>
              <w:top w:val="nil"/>
              <w:left w:val="nil"/>
              <w:bottom w:val="single" w:sz="4" w:space="0" w:color="auto"/>
              <w:right w:val="nil"/>
            </w:tcBorders>
            <w:vAlign w:val="bottom"/>
            <w:hideMark/>
          </w:tcPr>
          <w:p w14:paraId="7841274C"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30 June</w:t>
            </w:r>
          </w:p>
        </w:tc>
      </w:tr>
      <w:tr w:rsidR="00226D2F" w:rsidRPr="00F91B2B" w14:paraId="21F8D087" w14:textId="77777777" w:rsidTr="00EB6990">
        <w:trPr>
          <w:trHeight w:val="239"/>
        </w:trPr>
        <w:tc>
          <w:tcPr>
            <w:tcW w:w="1702" w:type="dxa"/>
            <w:tcBorders>
              <w:top w:val="nil"/>
              <w:left w:val="nil"/>
              <w:bottom w:val="nil"/>
              <w:right w:val="nil"/>
            </w:tcBorders>
          </w:tcPr>
          <w:p w14:paraId="33CB5BF7"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2FCF11C2" w14:textId="7932FAC5"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051" w:type="dxa"/>
            <w:tcBorders>
              <w:top w:val="single" w:sz="4" w:space="0" w:color="auto"/>
              <w:left w:val="nil"/>
              <w:bottom w:val="nil"/>
              <w:right w:val="nil"/>
            </w:tcBorders>
          </w:tcPr>
          <w:p w14:paraId="04B23B24"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1189" w:type="dxa"/>
            <w:gridSpan w:val="2"/>
            <w:tcBorders>
              <w:top w:val="single" w:sz="4" w:space="0" w:color="auto"/>
              <w:left w:val="nil"/>
              <w:bottom w:val="nil"/>
              <w:right w:val="nil"/>
            </w:tcBorders>
            <w:noWrap/>
            <w:vAlign w:val="bottom"/>
            <w:hideMark/>
          </w:tcPr>
          <w:p w14:paraId="49D091DB" w14:textId="511A9AD2"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61" w:type="dxa"/>
            <w:tcBorders>
              <w:left w:val="nil"/>
              <w:bottom w:val="nil"/>
              <w:right w:val="nil"/>
            </w:tcBorders>
            <w:noWrap/>
            <w:vAlign w:val="bottom"/>
            <w:hideMark/>
          </w:tcPr>
          <w:p w14:paraId="61786908"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621" w:type="dxa"/>
            <w:tcBorders>
              <w:top w:val="single" w:sz="4" w:space="0" w:color="auto"/>
              <w:left w:val="nil"/>
              <w:bottom w:val="nil"/>
              <w:right w:val="nil"/>
            </w:tcBorders>
            <w:noWrap/>
            <w:vAlign w:val="bottom"/>
            <w:hideMark/>
          </w:tcPr>
          <w:p w14:paraId="63623604"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3" w:type="dxa"/>
            <w:tcBorders>
              <w:top w:val="single" w:sz="4" w:space="0" w:color="auto"/>
              <w:left w:val="nil"/>
              <w:bottom w:val="nil"/>
              <w:right w:val="nil"/>
            </w:tcBorders>
          </w:tcPr>
          <w:p w14:paraId="2AF30765" w14:textId="64E0B844" w:rsidR="00226D2F" w:rsidRPr="00F91B2B" w:rsidRDefault="00D759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785" w:type="dxa"/>
            <w:tcBorders>
              <w:top w:val="single" w:sz="4" w:space="0" w:color="auto"/>
              <w:left w:val="nil"/>
              <w:bottom w:val="nil"/>
              <w:right w:val="nil"/>
            </w:tcBorders>
            <w:noWrap/>
            <w:vAlign w:val="bottom"/>
            <w:hideMark/>
          </w:tcPr>
          <w:p w14:paraId="49BF16B0" w14:textId="2C2BE4BE"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80" w:type="dxa"/>
            <w:gridSpan w:val="2"/>
            <w:tcBorders>
              <w:top w:val="single" w:sz="4" w:space="0" w:color="auto"/>
              <w:left w:val="nil"/>
              <w:bottom w:val="nil"/>
              <w:right w:val="nil"/>
            </w:tcBorders>
            <w:noWrap/>
            <w:vAlign w:val="bottom"/>
            <w:hideMark/>
          </w:tcPr>
          <w:p w14:paraId="42D6329B"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294" w:type="dxa"/>
            <w:gridSpan w:val="2"/>
            <w:tcBorders>
              <w:top w:val="single" w:sz="4" w:space="0" w:color="auto"/>
              <w:left w:val="nil"/>
              <w:bottom w:val="nil"/>
              <w:right w:val="nil"/>
            </w:tcBorders>
          </w:tcPr>
          <w:p w14:paraId="2E6047E4" w14:textId="77777777" w:rsidR="00226D2F" w:rsidRPr="00F91B2B" w:rsidRDefault="00226D2F" w:rsidP="00F91B2B">
            <w:pPr>
              <w:spacing w:after="0" w:line="240" w:lineRule="auto"/>
              <w:jc w:val="center"/>
              <w:rPr>
                <w:rFonts w:ascii="Arial" w:eastAsia="Times New Roman" w:hAnsi="Arial" w:cs="Arial"/>
                <w:sz w:val="20"/>
                <w:szCs w:val="20"/>
                <w:lang w:eastAsia="en-AU"/>
              </w:rPr>
            </w:pPr>
          </w:p>
        </w:tc>
        <w:tc>
          <w:tcPr>
            <w:tcW w:w="860" w:type="dxa"/>
            <w:tcBorders>
              <w:top w:val="single" w:sz="4" w:space="0" w:color="auto"/>
              <w:left w:val="nil"/>
              <w:bottom w:val="nil"/>
              <w:right w:val="nil"/>
            </w:tcBorders>
            <w:noWrap/>
            <w:vAlign w:val="bottom"/>
            <w:hideMark/>
          </w:tcPr>
          <w:p w14:paraId="7B55B3B0"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bottom w:val="nil"/>
              <w:right w:val="nil"/>
            </w:tcBorders>
            <w:vAlign w:val="bottom"/>
          </w:tcPr>
          <w:p w14:paraId="21DB6006"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bottom w:val="nil"/>
              <w:right w:val="nil"/>
            </w:tcBorders>
            <w:noWrap/>
            <w:vAlign w:val="bottom"/>
            <w:hideMark/>
          </w:tcPr>
          <w:p w14:paraId="77FF8E08" w14:textId="77777777" w:rsidR="00226D2F" w:rsidRPr="00F91B2B" w:rsidRDefault="00226D2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26D2F" w:rsidRPr="00F91B2B" w14:paraId="35E76389" w14:textId="77777777" w:rsidTr="00EB6990">
        <w:trPr>
          <w:trHeight w:val="211"/>
        </w:trPr>
        <w:tc>
          <w:tcPr>
            <w:tcW w:w="1702" w:type="dxa"/>
            <w:tcBorders>
              <w:top w:val="nil"/>
              <w:left w:val="nil"/>
              <w:bottom w:val="nil"/>
              <w:right w:val="nil"/>
            </w:tcBorders>
          </w:tcPr>
          <w:p w14:paraId="0342A66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61649C30" w14:textId="700ECFB1"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Deposits held</w:t>
            </w:r>
          </w:p>
        </w:tc>
        <w:tc>
          <w:tcPr>
            <w:tcW w:w="1051" w:type="dxa"/>
            <w:tcBorders>
              <w:top w:val="nil"/>
              <w:left w:val="nil"/>
              <w:bottom w:val="nil"/>
              <w:right w:val="nil"/>
            </w:tcBorders>
          </w:tcPr>
          <w:p w14:paraId="6AB5C4E7"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124AE101" w14:textId="4493872E"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5DA6AC91"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5E372245"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76CC7F50"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042AAAFB" w14:textId="486F7446"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73EE0099"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0C99EE3D"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795CAB36"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73211CE4"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hideMark/>
          </w:tcPr>
          <w:p w14:paraId="585E54C8"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342755CC" w14:textId="77777777" w:rsidTr="00EB6990">
        <w:trPr>
          <w:trHeight w:val="211"/>
        </w:trPr>
        <w:tc>
          <w:tcPr>
            <w:tcW w:w="1702" w:type="dxa"/>
            <w:tcBorders>
              <w:top w:val="nil"/>
              <w:left w:val="nil"/>
              <w:bottom w:val="nil"/>
              <w:right w:val="nil"/>
            </w:tcBorders>
          </w:tcPr>
          <w:p w14:paraId="144C9938"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08E2414F" w14:textId="1195E14A"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Borrowings</w:t>
            </w:r>
            <w:r w:rsidR="00851517" w:rsidRPr="00F91B2B">
              <w:rPr>
                <w:rFonts w:ascii="Arial" w:eastAsia="Times New Roman" w:hAnsi="Arial" w:cs="Arial"/>
                <w:sz w:val="20"/>
                <w:szCs w:val="20"/>
                <w:lang w:eastAsia="en-AU"/>
              </w:rPr>
              <w:t xml:space="preserve"> and advances</w:t>
            </w:r>
          </w:p>
        </w:tc>
        <w:tc>
          <w:tcPr>
            <w:tcW w:w="1051" w:type="dxa"/>
            <w:tcBorders>
              <w:top w:val="nil"/>
              <w:left w:val="nil"/>
              <w:bottom w:val="nil"/>
              <w:right w:val="nil"/>
            </w:tcBorders>
          </w:tcPr>
          <w:p w14:paraId="4082405C"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1BD0A75D" w14:textId="5A4FBFE9"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2EB167BD"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66E5860A"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27B89D26"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0E54194F" w14:textId="1E3D10C2"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4B5B9FD9"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151031DC"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1341B7D3"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5B35E51B"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hideMark/>
          </w:tcPr>
          <w:p w14:paraId="3DA31347"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6604AF87" w14:textId="77777777" w:rsidTr="00EB6990">
        <w:trPr>
          <w:trHeight w:val="223"/>
        </w:trPr>
        <w:tc>
          <w:tcPr>
            <w:tcW w:w="1702" w:type="dxa"/>
            <w:tcBorders>
              <w:top w:val="nil"/>
              <w:left w:val="nil"/>
              <w:bottom w:val="nil"/>
              <w:right w:val="nil"/>
            </w:tcBorders>
          </w:tcPr>
          <w:p w14:paraId="72789C62"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701" w:type="dxa"/>
            <w:tcBorders>
              <w:top w:val="nil"/>
              <w:left w:val="nil"/>
              <w:bottom w:val="nil"/>
              <w:right w:val="nil"/>
            </w:tcBorders>
            <w:noWrap/>
            <w:vAlign w:val="bottom"/>
            <w:hideMark/>
          </w:tcPr>
          <w:p w14:paraId="24AE73F6" w14:textId="4D6D3AE1" w:rsidR="00226D2F" w:rsidRPr="00F91B2B" w:rsidRDefault="00226D2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w:t>
            </w:r>
          </w:p>
        </w:tc>
        <w:tc>
          <w:tcPr>
            <w:tcW w:w="1051" w:type="dxa"/>
            <w:tcBorders>
              <w:top w:val="nil"/>
              <w:left w:val="nil"/>
              <w:bottom w:val="nil"/>
              <w:right w:val="nil"/>
            </w:tcBorders>
          </w:tcPr>
          <w:p w14:paraId="78016CE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189" w:type="dxa"/>
            <w:gridSpan w:val="2"/>
            <w:tcBorders>
              <w:top w:val="nil"/>
              <w:left w:val="nil"/>
              <w:bottom w:val="nil"/>
              <w:right w:val="nil"/>
            </w:tcBorders>
            <w:noWrap/>
            <w:vAlign w:val="bottom"/>
            <w:hideMark/>
          </w:tcPr>
          <w:p w14:paraId="3DD7FAD9" w14:textId="5FEBE6C8" w:rsidR="00226D2F" w:rsidRPr="00F91B2B" w:rsidRDefault="00226D2F" w:rsidP="00F91B2B">
            <w:pPr>
              <w:spacing w:after="0" w:line="240" w:lineRule="auto"/>
              <w:rPr>
                <w:rFonts w:ascii="Arial" w:eastAsia="Times New Roman" w:hAnsi="Arial" w:cs="Arial"/>
                <w:sz w:val="20"/>
                <w:szCs w:val="20"/>
                <w:lang w:eastAsia="en-AU"/>
              </w:rPr>
            </w:pPr>
          </w:p>
        </w:tc>
        <w:tc>
          <w:tcPr>
            <w:tcW w:w="1161" w:type="dxa"/>
            <w:tcBorders>
              <w:top w:val="nil"/>
              <w:left w:val="nil"/>
              <w:bottom w:val="nil"/>
              <w:right w:val="nil"/>
            </w:tcBorders>
            <w:noWrap/>
            <w:vAlign w:val="bottom"/>
            <w:hideMark/>
          </w:tcPr>
          <w:p w14:paraId="21BF1BB1"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621" w:type="dxa"/>
            <w:tcBorders>
              <w:top w:val="nil"/>
              <w:left w:val="nil"/>
              <w:bottom w:val="nil"/>
              <w:right w:val="nil"/>
            </w:tcBorders>
            <w:noWrap/>
            <w:vAlign w:val="bottom"/>
            <w:hideMark/>
          </w:tcPr>
          <w:p w14:paraId="3B962C5E"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1273" w:type="dxa"/>
            <w:tcBorders>
              <w:top w:val="nil"/>
              <w:left w:val="nil"/>
              <w:bottom w:val="nil"/>
              <w:right w:val="nil"/>
            </w:tcBorders>
          </w:tcPr>
          <w:p w14:paraId="4BEB22F5"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785" w:type="dxa"/>
            <w:tcBorders>
              <w:top w:val="nil"/>
              <w:left w:val="nil"/>
              <w:bottom w:val="nil"/>
              <w:right w:val="nil"/>
            </w:tcBorders>
            <w:noWrap/>
            <w:vAlign w:val="bottom"/>
            <w:hideMark/>
          </w:tcPr>
          <w:p w14:paraId="0B30EE8A" w14:textId="707176E5" w:rsidR="00226D2F" w:rsidRPr="00F91B2B" w:rsidRDefault="00226D2F" w:rsidP="00F91B2B">
            <w:pPr>
              <w:spacing w:after="0" w:line="240" w:lineRule="auto"/>
              <w:rPr>
                <w:rFonts w:ascii="Arial" w:eastAsia="Times New Roman" w:hAnsi="Arial" w:cs="Arial"/>
                <w:sz w:val="20"/>
                <w:szCs w:val="20"/>
                <w:lang w:eastAsia="en-AU"/>
              </w:rPr>
            </w:pPr>
          </w:p>
        </w:tc>
        <w:tc>
          <w:tcPr>
            <w:tcW w:w="1180" w:type="dxa"/>
            <w:gridSpan w:val="2"/>
            <w:tcBorders>
              <w:top w:val="nil"/>
              <w:left w:val="nil"/>
              <w:bottom w:val="nil"/>
              <w:right w:val="nil"/>
            </w:tcBorders>
            <w:noWrap/>
            <w:vAlign w:val="bottom"/>
            <w:hideMark/>
          </w:tcPr>
          <w:p w14:paraId="6F3BD62F"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294" w:type="dxa"/>
            <w:gridSpan w:val="2"/>
            <w:tcBorders>
              <w:top w:val="nil"/>
              <w:left w:val="nil"/>
              <w:bottom w:val="nil"/>
              <w:right w:val="nil"/>
            </w:tcBorders>
          </w:tcPr>
          <w:p w14:paraId="6594AFCD"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860" w:type="dxa"/>
            <w:tcBorders>
              <w:top w:val="nil"/>
              <w:left w:val="nil"/>
              <w:bottom w:val="nil"/>
              <w:right w:val="nil"/>
            </w:tcBorders>
            <w:noWrap/>
            <w:vAlign w:val="bottom"/>
            <w:hideMark/>
          </w:tcPr>
          <w:p w14:paraId="15D67969"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tcPr>
          <w:p w14:paraId="5FFC6AEA" w14:textId="77777777" w:rsidR="00226D2F" w:rsidRPr="00F91B2B" w:rsidRDefault="00226D2F"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noWrap/>
            <w:vAlign w:val="bottom"/>
            <w:hideMark/>
          </w:tcPr>
          <w:p w14:paraId="719E6E91" w14:textId="77777777" w:rsidR="00226D2F" w:rsidRPr="00F91B2B" w:rsidRDefault="00226D2F" w:rsidP="00F91B2B">
            <w:pPr>
              <w:spacing w:after="0" w:line="240" w:lineRule="auto"/>
              <w:rPr>
                <w:rFonts w:ascii="Arial" w:eastAsia="Times New Roman" w:hAnsi="Arial" w:cs="Arial"/>
                <w:sz w:val="20"/>
                <w:szCs w:val="20"/>
                <w:lang w:eastAsia="en-AU"/>
              </w:rPr>
            </w:pPr>
          </w:p>
        </w:tc>
      </w:tr>
      <w:tr w:rsidR="00226D2F" w:rsidRPr="00F91B2B" w14:paraId="0E90E3BE" w14:textId="77777777" w:rsidTr="00EB6990">
        <w:trPr>
          <w:trHeight w:val="110"/>
        </w:trPr>
        <w:tc>
          <w:tcPr>
            <w:tcW w:w="1702" w:type="dxa"/>
            <w:tcBorders>
              <w:top w:val="nil"/>
              <w:left w:val="nil"/>
              <w:bottom w:val="nil"/>
              <w:right w:val="nil"/>
            </w:tcBorders>
          </w:tcPr>
          <w:p w14:paraId="1B5E76E3" w14:textId="77777777" w:rsidR="00226D2F" w:rsidRPr="00F91B2B" w:rsidRDefault="00226D2F" w:rsidP="00F91B2B">
            <w:pPr>
              <w:spacing w:after="0" w:line="240" w:lineRule="auto"/>
              <w:rPr>
                <w:rFonts w:ascii="Arial" w:eastAsia="Times New Roman" w:hAnsi="Arial" w:cs="Arial"/>
                <w:b/>
                <w:bCs/>
                <w:sz w:val="20"/>
                <w:szCs w:val="20"/>
                <w:lang w:eastAsia="en-AU"/>
              </w:rPr>
            </w:pPr>
          </w:p>
        </w:tc>
        <w:tc>
          <w:tcPr>
            <w:tcW w:w="1701" w:type="dxa"/>
            <w:tcBorders>
              <w:top w:val="nil"/>
              <w:left w:val="nil"/>
              <w:bottom w:val="nil"/>
              <w:right w:val="nil"/>
            </w:tcBorders>
            <w:noWrap/>
            <w:vAlign w:val="bottom"/>
            <w:hideMark/>
          </w:tcPr>
          <w:p w14:paraId="5CCEBBD0" w14:textId="58B7B9C4" w:rsidR="00226D2F" w:rsidRPr="00F91B2B" w:rsidRDefault="00226D2F"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w:t>
            </w:r>
          </w:p>
        </w:tc>
        <w:tc>
          <w:tcPr>
            <w:tcW w:w="1051" w:type="dxa"/>
            <w:tcBorders>
              <w:top w:val="single" w:sz="8" w:space="0" w:color="auto"/>
              <w:left w:val="nil"/>
              <w:bottom w:val="single" w:sz="8" w:space="0" w:color="auto"/>
              <w:right w:val="nil"/>
            </w:tcBorders>
          </w:tcPr>
          <w:p w14:paraId="0E90BD71"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189" w:type="dxa"/>
            <w:gridSpan w:val="2"/>
            <w:tcBorders>
              <w:top w:val="single" w:sz="8" w:space="0" w:color="auto"/>
              <w:left w:val="nil"/>
              <w:bottom w:val="single" w:sz="8" w:space="0" w:color="auto"/>
              <w:right w:val="nil"/>
            </w:tcBorders>
          </w:tcPr>
          <w:p w14:paraId="06D03E3D" w14:textId="69BCE45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161" w:type="dxa"/>
            <w:tcBorders>
              <w:top w:val="single" w:sz="8" w:space="0" w:color="auto"/>
              <w:left w:val="nil"/>
              <w:bottom w:val="single" w:sz="8" w:space="0" w:color="auto"/>
              <w:right w:val="nil"/>
            </w:tcBorders>
          </w:tcPr>
          <w:p w14:paraId="7DF068F3"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621" w:type="dxa"/>
            <w:tcBorders>
              <w:top w:val="single" w:sz="8" w:space="0" w:color="auto"/>
              <w:left w:val="nil"/>
              <w:bottom w:val="single" w:sz="8" w:space="0" w:color="auto"/>
              <w:right w:val="nil"/>
            </w:tcBorders>
          </w:tcPr>
          <w:p w14:paraId="0AF72B5B"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273" w:type="dxa"/>
            <w:tcBorders>
              <w:top w:val="single" w:sz="8" w:space="0" w:color="auto"/>
              <w:left w:val="nil"/>
              <w:bottom w:val="single" w:sz="8" w:space="0" w:color="auto"/>
              <w:right w:val="nil"/>
            </w:tcBorders>
          </w:tcPr>
          <w:p w14:paraId="672F8A31"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785" w:type="dxa"/>
            <w:tcBorders>
              <w:top w:val="single" w:sz="8" w:space="0" w:color="auto"/>
              <w:left w:val="nil"/>
              <w:bottom w:val="single" w:sz="8" w:space="0" w:color="auto"/>
              <w:right w:val="nil"/>
            </w:tcBorders>
          </w:tcPr>
          <w:p w14:paraId="4746FAC7" w14:textId="16A8DCE9"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1180" w:type="dxa"/>
            <w:gridSpan w:val="2"/>
            <w:tcBorders>
              <w:top w:val="single" w:sz="8" w:space="0" w:color="auto"/>
              <w:left w:val="nil"/>
              <w:bottom w:val="single" w:sz="8" w:space="0" w:color="auto"/>
              <w:right w:val="nil"/>
            </w:tcBorders>
          </w:tcPr>
          <w:p w14:paraId="090F9164"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294" w:type="dxa"/>
            <w:gridSpan w:val="2"/>
            <w:tcBorders>
              <w:top w:val="single" w:sz="8" w:space="0" w:color="auto"/>
              <w:left w:val="nil"/>
              <w:bottom w:val="single" w:sz="8" w:space="0" w:color="auto"/>
              <w:right w:val="nil"/>
            </w:tcBorders>
          </w:tcPr>
          <w:p w14:paraId="35496ECA"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860" w:type="dxa"/>
            <w:tcBorders>
              <w:top w:val="single" w:sz="8" w:space="0" w:color="auto"/>
              <w:left w:val="nil"/>
              <w:bottom w:val="single" w:sz="8" w:space="0" w:color="auto"/>
              <w:right w:val="nil"/>
            </w:tcBorders>
          </w:tcPr>
          <w:p w14:paraId="2D19DD70"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992" w:type="dxa"/>
            <w:tcBorders>
              <w:top w:val="single" w:sz="8" w:space="0" w:color="auto"/>
              <w:left w:val="nil"/>
              <w:bottom w:val="single" w:sz="8" w:space="0" w:color="auto"/>
              <w:right w:val="nil"/>
            </w:tcBorders>
          </w:tcPr>
          <w:p w14:paraId="5450E156"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c>
          <w:tcPr>
            <w:tcW w:w="992" w:type="dxa"/>
            <w:tcBorders>
              <w:top w:val="single" w:sz="8" w:space="0" w:color="auto"/>
              <w:left w:val="nil"/>
              <w:bottom w:val="single" w:sz="8" w:space="0" w:color="auto"/>
              <w:right w:val="nil"/>
            </w:tcBorders>
          </w:tcPr>
          <w:p w14:paraId="3DE17D4E" w14:textId="77777777" w:rsidR="00226D2F" w:rsidRPr="00F91B2B" w:rsidRDefault="00226D2F" w:rsidP="00F91B2B">
            <w:pPr>
              <w:spacing w:after="0" w:line="240" w:lineRule="auto"/>
              <w:jc w:val="right"/>
              <w:rPr>
                <w:rFonts w:ascii="Arial" w:eastAsia="Times New Roman" w:hAnsi="Arial" w:cs="Arial"/>
                <w:b/>
                <w:bCs/>
                <w:sz w:val="20"/>
                <w:szCs w:val="20"/>
                <w:lang w:eastAsia="en-AU"/>
              </w:rPr>
            </w:pPr>
          </w:p>
        </w:tc>
      </w:tr>
    </w:tbl>
    <w:tbl>
      <w:tblPr>
        <w:tblStyle w:val="TableGridLight"/>
        <w:tblW w:w="14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4"/>
        <w:gridCol w:w="142"/>
        <w:gridCol w:w="12765"/>
        <w:gridCol w:w="142"/>
      </w:tblGrid>
      <w:tr w:rsidR="002B33C2" w:rsidRPr="00F91B2B" w14:paraId="76F6809B" w14:textId="77777777" w:rsidTr="00E73CFB">
        <w:trPr>
          <w:gridAfter w:val="1"/>
          <w:wAfter w:w="143" w:type="dxa"/>
          <w:trHeight w:val="615"/>
        </w:trPr>
        <w:tc>
          <w:tcPr>
            <w:tcW w:w="1134" w:type="dxa"/>
          </w:tcPr>
          <w:p w14:paraId="22EC447E" w14:textId="77777777" w:rsidR="002B33C2" w:rsidRPr="00F91B2B" w:rsidRDefault="002B33C2" w:rsidP="00F91B2B">
            <w:pPr>
              <w:spacing w:after="0" w:line="240" w:lineRule="auto"/>
              <w:rPr>
                <w:rFonts w:ascii="Arial" w:eastAsia="Times New Roman" w:hAnsi="Arial" w:cs="Arial"/>
                <w:i/>
                <w:sz w:val="18"/>
                <w:szCs w:val="18"/>
                <w:lang w:eastAsia="en-AU"/>
              </w:rPr>
            </w:pPr>
          </w:p>
        </w:tc>
        <w:tc>
          <w:tcPr>
            <w:tcW w:w="13039" w:type="dxa"/>
            <w:gridSpan w:val="2"/>
          </w:tcPr>
          <w:p w14:paraId="5F9F225F" w14:textId="4B3E2722" w:rsidR="002B33C2" w:rsidRPr="00F91B2B" w:rsidRDefault="001A5B50" w:rsidP="00F91B2B">
            <w:pPr>
              <w:spacing w:after="0" w:line="240" w:lineRule="auto"/>
              <w:rPr>
                <w:rFonts w:ascii="Arial" w:eastAsia="Times New Roman" w:hAnsi="Arial" w:cs="Arial"/>
                <w:sz w:val="20"/>
                <w:szCs w:val="20"/>
                <w:lang w:eastAsia="en-AU"/>
              </w:rPr>
            </w:pPr>
            <w:r w:rsidRPr="00F91B2B">
              <w:rPr>
                <w:rFonts w:ascii="Arial" w:eastAsia="Times New Roman" w:hAnsi="Arial" w:cs="Arial"/>
                <w:i/>
                <w:color w:val="002060"/>
                <w:sz w:val="18"/>
                <w:szCs w:val="18"/>
                <w:lang w:eastAsia="en-AU"/>
              </w:rPr>
              <w:t xml:space="preserve">&lt; </w:t>
            </w:r>
            <w:r w:rsidR="002B33C2" w:rsidRPr="00F91B2B">
              <w:rPr>
                <w:rFonts w:ascii="Arial" w:eastAsia="Times New Roman" w:hAnsi="Arial" w:cs="Arial"/>
                <w:i/>
                <w:color w:val="002060"/>
                <w:sz w:val="18"/>
                <w:szCs w:val="18"/>
                <w:lang w:eastAsia="en-AU"/>
              </w:rPr>
              <w:t xml:space="preserve">Agencies must also disclose financial assets with cash flows that were or will be included in cash flows from financing activities. Agencies may amend row and column headers not applicable. If changes are made, agencies must ensure this template still meets the disclosure requirements of AASB </w:t>
            </w:r>
            <w:r w:rsidR="003408EC" w:rsidRPr="00F91B2B">
              <w:rPr>
                <w:rFonts w:ascii="Arial" w:eastAsia="Times New Roman" w:hAnsi="Arial" w:cs="Arial"/>
                <w:i/>
                <w:color w:val="002060"/>
                <w:sz w:val="18"/>
                <w:szCs w:val="18"/>
                <w:lang w:eastAsia="en-AU"/>
              </w:rPr>
              <w:t>107</w:t>
            </w:r>
            <w:r w:rsidR="002B33C2" w:rsidRPr="00F91B2B">
              <w:rPr>
                <w:rFonts w:ascii="Arial" w:eastAsia="Times New Roman" w:hAnsi="Arial" w:cs="Arial"/>
                <w:i/>
                <w:sz w:val="18"/>
                <w:szCs w:val="18"/>
                <w:lang w:eastAsia="en-AU"/>
              </w:rPr>
              <w:t>&gt;</w:t>
            </w:r>
          </w:p>
        </w:tc>
      </w:tr>
      <w:tr w:rsidR="00356AA5" w:rsidRPr="00F91B2B" w14:paraId="3206C960" w14:textId="77777777" w:rsidTr="00E73CFB">
        <w:tc>
          <w:tcPr>
            <w:tcW w:w="1277" w:type="dxa"/>
            <w:gridSpan w:val="2"/>
          </w:tcPr>
          <w:p w14:paraId="168031F3" w14:textId="77777777" w:rsidR="00356AA5" w:rsidRPr="00F91B2B" w:rsidRDefault="00356AA5" w:rsidP="00F91B2B">
            <w:pPr>
              <w:spacing w:before="240" w:after="0" w:line="240" w:lineRule="auto"/>
              <w:rPr>
                <w:rFonts w:ascii="Arial" w:hAnsi="Arial" w:cs="Arial"/>
                <w:b/>
              </w:rPr>
            </w:pPr>
          </w:p>
        </w:tc>
        <w:tc>
          <w:tcPr>
            <w:tcW w:w="13039" w:type="dxa"/>
            <w:gridSpan w:val="2"/>
          </w:tcPr>
          <w:p w14:paraId="2F6ADF57" w14:textId="11DAEB43" w:rsidR="00356AA5" w:rsidRPr="00F91B2B" w:rsidRDefault="00356AA5" w:rsidP="00F91B2B">
            <w:pPr>
              <w:pStyle w:val="ListParagraph"/>
              <w:numPr>
                <w:ilvl w:val="2"/>
                <w:numId w:val="18"/>
              </w:numPr>
              <w:spacing w:before="240" w:after="0" w:line="240" w:lineRule="auto"/>
              <w:ind w:left="284" w:hanging="284"/>
              <w:rPr>
                <w:rFonts w:ascii="Arial" w:hAnsi="Arial" w:cs="Arial"/>
                <w:b/>
              </w:rPr>
            </w:pPr>
            <w:r w:rsidRPr="00F91B2B">
              <w:rPr>
                <w:rFonts w:ascii="Arial" w:hAnsi="Arial" w:cs="Arial"/>
                <w:b/>
              </w:rPr>
              <w:t>Non-cash financing and investing activities</w:t>
            </w:r>
          </w:p>
        </w:tc>
      </w:tr>
      <w:tr w:rsidR="00356AA5" w:rsidRPr="00F91B2B" w14:paraId="3BB728CE" w14:textId="77777777" w:rsidTr="00E73CFB">
        <w:tc>
          <w:tcPr>
            <w:tcW w:w="1277" w:type="dxa"/>
            <w:gridSpan w:val="2"/>
          </w:tcPr>
          <w:p w14:paraId="72512A61" w14:textId="77777777" w:rsidR="00356AA5" w:rsidRPr="00F91B2B" w:rsidRDefault="00356AA5" w:rsidP="00F91B2B">
            <w:pPr>
              <w:spacing w:before="240" w:after="0" w:line="240" w:lineRule="auto"/>
              <w:rPr>
                <w:rFonts w:ascii="Arial" w:hAnsi="Arial" w:cs="Arial"/>
                <w:i/>
                <w:iCs/>
                <w:lang w:eastAsia="en-AU"/>
              </w:rPr>
            </w:pPr>
          </w:p>
        </w:tc>
        <w:tc>
          <w:tcPr>
            <w:tcW w:w="13039" w:type="dxa"/>
            <w:gridSpan w:val="2"/>
          </w:tcPr>
          <w:p w14:paraId="49682744" w14:textId="0B846CDE" w:rsidR="00356AA5" w:rsidRPr="00F91B2B" w:rsidRDefault="00356AA5" w:rsidP="00F91B2B">
            <w:pPr>
              <w:spacing w:before="240" w:after="0" w:line="240" w:lineRule="auto"/>
              <w:rPr>
                <w:rFonts w:ascii="Arial" w:hAnsi="Arial" w:cs="Arial"/>
                <w:i/>
                <w:iCs/>
                <w:lang w:eastAsia="en-AU"/>
              </w:rPr>
            </w:pPr>
            <w:r w:rsidRPr="00F91B2B">
              <w:rPr>
                <w:rFonts w:ascii="Arial" w:hAnsi="Arial" w:cs="Arial"/>
                <w:i/>
                <w:iCs/>
                <w:lang w:eastAsia="en-AU"/>
              </w:rPr>
              <w:t>Lease transactions</w:t>
            </w:r>
          </w:p>
        </w:tc>
      </w:tr>
      <w:tr w:rsidR="00356AA5" w:rsidRPr="00F91B2B" w14:paraId="6A27E498" w14:textId="77777777" w:rsidTr="00E73CFB">
        <w:tc>
          <w:tcPr>
            <w:tcW w:w="1277" w:type="dxa"/>
            <w:gridSpan w:val="2"/>
          </w:tcPr>
          <w:p w14:paraId="56EB5EDA" w14:textId="72D44D0D" w:rsidR="00356AA5" w:rsidRPr="00F91B2B" w:rsidRDefault="00B92D4F" w:rsidP="00F91B2B">
            <w:pPr>
              <w:spacing w:before="240" w:after="0" w:line="240" w:lineRule="auto"/>
              <w:rPr>
                <w:rFonts w:ascii="Arial" w:hAnsi="Arial" w:cs="Arial"/>
              </w:rPr>
            </w:pPr>
            <w:r w:rsidRPr="00F91B2B">
              <w:rPr>
                <w:rFonts w:ascii="Arial" w:hAnsi="Arial" w:cs="Arial"/>
                <w:color w:val="0070C0"/>
                <w:sz w:val="16"/>
              </w:rPr>
              <w:t>AASB 107.4</w:t>
            </w:r>
            <w:r w:rsidR="006E4D23" w:rsidRPr="00F91B2B">
              <w:rPr>
                <w:rFonts w:ascii="Arial" w:hAnsi="Arial" w:cs="Arial"/>
                <w:color w:val="0070C0"/>
                <w:sz w:val="16"/>
              </w:rPr>
              <w:t>3, 44</w:t>
            </w:r>
          </w:p>
        </w:tc>
        <w:tc>
          <w:tcPr>
            <w:tcW w:w="13039" w:type="dxa"/>
            <w:gridSpan w:val="2"/>
          </w:tcPr>
          <w:p w14:paraId="7CA53D26" w14:textId="32E3FC90" w:rsidR="00356AA5" w:rsidRPr="00F91B2B" w:rsidRDefault="00356AA5" w:rsidP="00F91B2B">
            <w:pPr>
              <w:spacing w:before="240" w:after="0" w:line="240" w:lineRule="auto"/>
              <w:rPr>
                <w:rFonts w:ascii="Arial" w:hAnsi="Arial" w:cs="Arial"/>
              </w:rPr>
            </w:pPr>
            <w:r w:rsidRPr="00F91B2B">
              <w:rPr>
                <w:rFonts w:ascii="Arial" w:hAnsi="Arial" w:cs="Arial"/>
              </w:rPr>
              <w:t>During the financial year, the agency recorded right-of-use asset</w:t>
            </w:r>
            <w:r w:rsidR="00634289" w:rsidRPr="00F91B2B">
              <w:rPr>
                <w:rFonts w:ascii="Arial" w:hAnsi="Arial" w:cs="Arial"/>
              </w:rPr>
              <w:t>(s)</w:t>
            </w:r>
            <w:r w:rsidRPr="00F91B2B">
              <w:rPr>
                <w:rFonts w:ascii="Arial" w:hAnsi="Arial" w:cs="Arial"/>
              </w:rPr>
              <w:t xml:space="preserve"> for the lease of </w:t>
            </w:r>
            <w:r w:rsidRPr="00F91B2B">
              <w:rPr>
                <w:rFonts w:ascii="Arial" w:hAnsi="Arial" w:cs="Arial"/>
                <w:i/>
                <w:color w:val="002060"/>
              </w:rPr>
              <w:t>&lt;</w:t>
            </w:r>
            <w:r w:rsidRPr="00F91B2B">
              <w:rPr>
                <w:rFonts w:ascii="Arial" w:eastAsia="Times New Roman" w:hAnsi="Arial" w:cs="Arial"/>
                <w:i/>
                <w:color w:val="002060"/>
                <w:lang w:eastAsia="en-AU"/>
              </w:rPr>
              <w:t>disclose the type of asset</w:t>
            </w:r>
            <w:r w:rsidRPr="00F91B2B">
              <w:rPr>
                <w:rFonts w:ascii="Arial" w:hAnsi="Arial" w:cs="Arial"/>
                <w:i/>
                <w:color w:val="002060"/>
              </w:rPr>
              <w:t>&gt;</w:t>
            </w:r>
            <w:r w:rsidRPr="00F91B2B">
              <w:rPr>
                <w:rFonts w:ascii="Arial" w:hAnsi="Arial" w:cs="Arial"/>
              </w:rPr>
              <w:t xml:space="preserve"> with an aggregate value of $</w:t>
            </w:r>
            <w:r w:rsidRPr="00F91B2B">
              <w:rPr>
                <w:rFonts w:ascii="Arial" w:hAnsi="Arial" w:cs="Arial"/>
                <w:color w:val="002060"/>
              </w:rPr>
              <w:t>&lt;X&gt;</w:t>
            </w:r>
            <w:r w:rsidRPr="00F91B2B">
              <w:rPr>
                <w:rFonts w:ascii="Arial" w:hAnsi="Arial" w:cs="Arial"/>
              </w:rPr>
              <w:t xml:space="preserve"> (</w:t>
            </w:r>
            <w:r w:rsidR="00233091" w:rsidRPr="00F91B2B">
              <w:rPr>
                <w:rFonts w:ascii="Arial" w:hAnsi="Arial" w:cs="Arial"/>
              </w:rPr>
              <w:t>202</w:t>
            </w:r>
            <w:r w:rsidR="004711A6" w:rsidRPr="00F91B2B">
              <w:rPr>
                <w:rFonts w:ascii="Arial" w:hAnsi="Arial" w:cs="Arial"/>
              </w:rPr>
              <w:t>5</w:t>
            </w:r>
            <w:r w:rsidRPr="00F91B2B">
              <w:rPr>
                <w:rFonts w:ascii="Arial" w:hAnsi="Arial" w:cs="Arial"/>
              </w:rPr>
              <w:t>:$</w:t>
            </w:r>
            <w:r w:rsidR="00634289" w:rsidRPr="00F91B2B">
              <w:rPr>
                <w:rFonts w:ascii="Arial" w:hAnsi="Arial" w:cs="Arial"/>
                <w:color w:val="002060"/>
              </w:rPr>
              <w:t>&lt; X</w:t>
            </w:r>
            <w:r w:rsidRPr="00F91B2B">
              <w:rPr>
                <w:rFonts w:ascii="Arial" w:hAnsi="Arial" w:cs="Arial"/>
                <w:color w:val="002060"/>
              </w:rPr>
              <w:t>&gt;</w:t>
            </w:r>
            <w:r w:rsidRPr="00F91B2B">
              <w:rPr>
                <w:rFonts w:ascii="Arial" w:hAnsi="Arial" w:cs="Arial"/>
              </w:rPr>
              <w:t>).</w:t>
            </w:r>
            <w:r w:rsidR="007C762B" w:rsidRPr="00F91B2B">
              <w:rPr>
                <w:rFonts w:ascii="Arial" w:hAnsi="Arial" w:cs="Arial"/>
              </w:rPr>
              <w:t xml:space="preserve"> </w:t>
            </w:r>
            <w:r w:rsidR="007C762B" w:rsidRPr="00F91B2B">
              <w:rPr>
                <w:rFonts w:ascii="Arial" w:eastAsia="Times New Roman" w:hAnsi="Arial" w:cs="Arial"/>
                <w:i/>
                <w:color w:val="002060"/>
                <w:lang w:eastAsia="en-AU"/>
              </w:rPr>
              <w:t>&lt; Amend wording or delete as required&gt;</w:t>
            </w:r>
          </w:p>
        </w:tc>
      </w:tr>
      <w:tr w:rsidR="00356AA5" w:rsidRPr="00F91B2B" w14:paraId="2F85CD52" w14:textId="77777777" w:rsidTr="00E73CFB">
        <w:tc>
          <w:tcPr>
            <w:tcW w:w="1277" w:type="dxa"/>
            <w:gridSpan w:val="2"/>
          </w:tcPr>
          <w:p w14:paraId="770ADAD4" w14:textId="77777777" w:rsidR="00356AA5" w:rsidRPr="00F91B2B" w:rsidRDefault="00356AA5" w:rsidP="00F91B2B">
            <w:pPr>
              <w:spacing w:before="240" w:after="0" w:line="240" w:lineRule="auto"/>
              <w:rPr>
                <w:rFonts w:ascii="Arial" w:eastAsia="Times New Roman" w:hAnsi="Arial" w:cs="Arial"/>
                <w:i/>
                <w:lang w:eastAsia="en-AU"/>
              </w:rPr>
            </w:pPr>
          </w:p>
        </w:tc>
        <w:tc>
          <w:tcPr>
            <w:tcW w:w="13039" w:type="dxa"/>
            <w:gridSpan w:val="2"/>
          </w:tcPr>
          <w:p w14:paraId="17799CEC" w14:textId="2AE8C94B" w:rsidR="00356AA5" w:rsidRPr="00F91B2B" w:rsidRDefault="00356AA5" w:rsidP="00F91B2B">
            <w:pPr>
              <w:spacing w:before="240" w:after="0" w:line="240" w:lineRule="auto"/>
            </w:pPr>
            <w:r w:rsidRPr="00F91B2B">
              <w:rPr>
                <w:rFonts w:ascii="Arial" w:eastAsia="Times New Roman" w:hAnsi="Arial" w:cs="Arial"/>
                <w:i/>
                <w:color w:val="002060"/>
                <w:lang w:eastAsia="en-AU"/>
              </w:rPr>
              <w:t xml:space="preserve">&lt;Agencies </w:t>
            </w:r>
            <w:r w:rsidR="003408EC" w:rsidRPr="00F91B2B">
              <w:rPr>
                <w:rFonts w:ascii="Arial" w:eastAsia="Times New Roman" w:hAnsi="Arial" w:cs="Arial"/>
                <w:i/>
                <w:color w:val="002060"/>
                <w:lang w:eastAsia="en-AU"/>
              </w:rPr>
              <w:t xml:space="preserve">must </w:t>
            </w:r>
            <w:r w:rsidRPr="00F91B2B">
              <w:rPr>
                <w:rFonts w:ascii="Arial" w:eastAsia="Times New Roman" w:hAnsi="Arial" w:cs="Arial"/>
                <w:i/>
                <w:color w:val="002060"/>
                <w:lang w:eastAsia="en-AU"/>
              </w:rPr>
              <w:t>disclose</w:t>
            </w:r>
            <w:r w:rsidR="007C762B" w:rsidRPr="00F91B2B">
              <w:rPr>
                <w:rFonts w:ascii="Arial" w:eastAsia="Times New Roman" w:hAnsi="Arial" w:cs="Arial"/>
                <w:i/>
                <w:color w:val="002060"/>
                <w:lang w:eastAsia="en-AU"/>
              </w:rPr>
              <w:t xml:space="preserve"> all non-cash</w:t>
            </w:r>
            <w:r w:rsidRPr="00F91B2B">
              <w:rPr>
                <w:rFonts w:ascii="Arial" w:eastAsia="Times New Roman" w:hAnsi="Arial" w:cs="Arial"/>
                <w:i/>
                <w:color w:val="002060"/>
                <w:lang w:eastAsia="en-AU"/>
              </w:rPr>
              <w:t xml:space="preserve"> financing and investing transactions that occurred during the reporting period</w:t>
            </w:r>
            <w:r w:rsidR="007C762B" w:rsidRPr="00F91B2B">
              <w:rPr>
                <w:rFonts w:ascii="Arial" w:eastAsia="Times New Roman" w:hAnsi="Arial" w:cs="Arial"/>
                <w:i/>
                <w:color w:val="002060"/>
                <w:lang w:eastAsia="en-AU"/>
              </w:rPr>
              <w:t xml:space="preserve"> </w:t>
            </w:r>
            <w:r w:rsidRPr="00F91B2B">
              <w:rPr>
                <w:rFonts w:ascii="Arial" w:eastAsia="Times New Roman" w:hAnsi="Arial" w:cs="Arial"/>
                <w:i/>
                <w:color w:val="002060"/>
                <w:lang w:eastAsia="en-AU"/>
              </w:rPr>
              <w:t>(for example, lease arrangements, asset donations and transfers of non-cash assets</w:t>
            </w:r>
            <w:r w:rsidR="00F6656F" w:rsidRPr="00F91B2B">
              <w:rPr>
                <w:rFonts w:ascii="Arial" w:eastAsia="Times New Roman" w:hAnsi="Arial" w:cs="Arial"/>
                <w:i/>
                <w:color w:val="002060"/>
                <w:lang w:eastAsia="en-AU"/>
              </w:rPr>
              <w:t>.&gt;</w:t>
            </w:r>
            <w:r w:rsidR="003408EC" w:rsidRPr="00F91B2B">
              <w:rPr>
                <w:rFonts w:ascii="Arial" w:eastAsia="Times New Roman" w:hAnsi="Arial" w:cs="Arial"/>
                <w:i/>
                <w:color w:val="002060"/>
                <w:lang w:eastAsia="en-AU"/>
              </w:rPr>
              <w:t xml:space="preserve"> </w:t>
            </w:r>
          </w:p>
        </w:tc>
      </w:tr>
    </w:tbl>
    <w:p w14:paraId="54B4B587" w14:textId="77777777" w:rsidR="00E10565" w:rsidRPr="00F91B2B" w:rsidRDefault="00E10565" w:rsidP="00F91B2B">
      <w:pPr>
        <w:rPr>
          <w:rFonts w:ascii="Arial" w:eastAsia="Times New Roman" w:hAnsi="Arial" w:cs="Arial"/>
          <w:b/>
          <w:bCs/>
          <w:lang w:eastAsia="en-AU"/>
        </w:rPr>
        <w:sectPr w:rsidR="00E10565" w:rsidRPr="00F91B2B" w:rsidSect="00E73CFB">
          <w:pgSz w:w="16840" w:h="11907" w:orient="landscape" w:code="9"/>
          <w:pgMar w:top="1134" w:right="0" w:bottom="851" w:left="1701" w:header="567" w:footer="340" w:gutter="0"/>
          <w:cols w:space="720"/>
          <w:docGrid w:linePitch="299"/>
        </w:sectPr>
      </w:pPr>
    </w:p>
    <w:p w14:paraId="114A34F5" w14:textId="745FE2F3" w:rsidR="00AF3494" w:rsidRPr="00F91B2B" w:rsidRDefault="00AF3494" w:rsidP="00F91B2B">
      <w:pPr>
        <w:pStyle w:val="Heading1"/>
        <w:ind w:left="567" w:hanging="425"/>
      </w:pPr>
      <w:bookmarkStart w:id="25" w:name="_Ref73541832"/>
      <w:r w:rsidRPr="00F91B2B">
        <w:lastRenderedPageBreak/>
        <w:t>Receivables</w:t>
      </w:r>
      <w:bookmarkEnd w:id="25"/>
    </w:p>
    <w:tbl>
      <w:tblPr>
        <w:tblStyle w:val="TableGridLight"/>
        <w:tblW w:w="9357" w:type="dxa"/>
        <w:tblInd w:w="-142" w:type="dxa"/>
        <w:tblLayout w:type="fixed"/>
        <w:tblLook w:val="04A0" w:firstRow="1" w:lastRow="0" w:firstColumn="1" w:lastColumn="0" w:noHBand="0" w:noVBand="1"/>
      </w:tblPr>
      <w:tblGrid>
        <w:gridCol w:w="1418"/>
        <w:gridCol w:w="40"/>
        <w:gridCol w:w="3810"/>
        <w:gridCol w:w="1718"/>
        <w:gridCol w:w="1718"/>
        <w:gridCol w:w="653"/>
      </w:tblGrid>
      <w:tr w:rsidR="002B33C2" w:rsidRPr="00F91B2B" w14:paraId="0D16A28B" w14:textId="77777777" w:rsidTr="00F91B2B">
        <w:trPr>
          <w:gridAfter w:val="1"/>
          <w:wAfter w:w="653" w:type="dxa"/>
          <w:trHeight w:val="255"/>
        </w:trPr>
        <w:tc>
          <w:tcPr>
            <w:tcW w:w="1458" w:type="dxa"/>
            <w:gridSpan w:val="2"/>
            <w:tcBorders>
              <w:top w:val="nil"/>
              <w:left w:val="nil"/>
              <w:bottom w:val="nil"/>
              <w:right w:val="nil"/>
            </w:tcBorders>
          </w:tcPr>
          <w:p w14:paraId="277A6C86" w14:textId="77777777" w:rsidR="002B33C2" w:rsidRPr="00F91B2B" w:rsidRDefault="008208CE" w:rsidP="00F91B2B">
            <w:pPr>
              <w:spacing w:after="0" w:line="240" w:lineRule="auto"/>
              <w:jc w:val="both"/>
              <w:rPr>
                <w:rFonts w:ascii="Arial" w:eastAsia="Times New Roman" w:hAnsi="Arial" w:cs="Arial"/>
                <w:bCs/>
                <w:color w:val="0070C0"/>
                <w:sz w:val="16"/>
                <w:szCs w:val="16"/>
                <w:lang w:eastAsia="en-AU"/>
              </w:rPr>
            </w:pPr>
            <w:r w:rsidRPr="00F91B2B">
              <w:rPr>
                <w:rFonts w:ascii="Arial" w:eastAsia="Times New Roman" w:hAnsi="Arial" w:cs="Arial"/>
                <w:bCs/>
                <w:color w:val="0070C0"/>
                <w:sz w:val="16"/>
                <w:szCs w:val="16"/>
                <w:lang w:eastAsia="en-AU"/>
              </w:rPr>
              <w:t>AASB 101.78(b)</w:t>
            </w:r>
          </w:p>
          <w:p w14:paraId="4C6DC846" w14:textId="025156ED" w:rsidR="008208CE" w:rsidRPr="00F91B2B" w:rsidRDefault="008208CE" w:rsidP="00F91B2B">
            <w:pPr>
              <w:spacing w:after="0" w:line="240" w:lineRule="auto"/>
              <w:jc w:val="both"/>
              <w:rPr>
                <w:rFonts w:ascii="Arial" w:eastAsia="Times New Roman" w:hAnsi="Arial" w:cs="Arial"/>
                <w:bCs/>
                <w:color w:val="0070C0"/>
                <w:sz w:val="16"/>
                <w:szCs w:val="16"/>
                <w:lang w:eastAsia="en-AU"/>
              </w:rPr>
            </w:pPr>
            <w:r w:rsidRPr="00F91B2B">
              <w:rPr>
                <w:rFonts w:ascii="Arial" w:eastAsia="Times New Roman" w:hAnsi="Arial" w:cs="Arial"/>
                <w:bCs/>
                <w:color w:val="0070C0"/>
                <w:sz w:val="16"/>
                <w:szCs w:val="16"/>
                <w:lang w:eastAsia="en-AU"/>
              </w:rPr>
              <w:t>AASB 7.6</w:t>
            </w:r>
          </w:p>
        </w:tc>
        <w:tc>
          <w:tcPr>
            <w:tcW w:w="3810" w:type="dxa"/>
            <w:tcBorders>
              <w:top w:val="nil"/>
              <w:left w:val="nil"/>
              <w:bottom w:val="nil"/>
              <w:right w:val="nil"/>
            </w:tcBorders>
          </w:tcPr>
          <w:p w14:paraId="41FBA341" w14:textId="73923E52" w:rsidR="002B33C2" w:rsidRPr="00F91B2B" w:rsidRDefault="002B33C2" w:rsidP="00F91B2B">
            <w:pPr>
              <w:spacing w:after="0" w:line="240" w:lineRule="auto"/>
              <w:rPr>
                <w:rFonts w:ascii="Arial" w:eastAsia="Times New Roman" w:hAnsi="Arial" w:cs="Arial"/>
                <w:b/>
                <w:bCs/>
                <w:sz w:val="20"/>
                <w:szCs w:val="20"/>
                <w:lang w:eastAsia="en-AU"/>
              </w:rPr>
            </w:pPr>
          </w:p>
        </w:tc>
        <w:tc>
          <w:tcPr>
            <w:tcW w:w="1718" w:type="dxa"/>
            <w:tcBorders>
              <w:top w:val="nil"/>
              <w:left w:val="nil"/>
              <w:bottom w:val="single" w:sz="4" w:space="0" w:color="auto"/>
              <w:right w:val="nil"/>
            </w:tcBorders>
          </w:tcPr>
          <w:p w14:paraId="6DB2CE26" w14:textId="6F5CF6C7" w:rsidR="002B33C2" w:rsidRPr="00F91B2B" w:rsidRDefault="00233091"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6</w:t>
            </w:r>
          </w:p>
        </w:tc>
        <w:tc>
          <w:tcPr>
            <w:tcW w:w="1718" w:type="dxa"/>
            <w:tcBorders>
              <w:top w:val="nil"/>
              <w:left w:val="nil"/>
              <w:bottom w:val="single" w:sz="4" w:space="0" w:color="auto"/>
              <w:right w:val="nil"/>
            </w:tcBorders>
          </w:tcPr>
          <w:p w14:paraId="7F9B8A54" w14:textId="5C7421A8"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4711A6" w:rsidRPr="00F91B2B">
              <w:rPr>
                <w:rFonts w:ascii="Arial" w:eastAsia="Times New Roman" w:hAnsi="Arial" w:cs="Arial"/>
                <w:sz w:val="20"/>
                <w:szCs w:val="20"/>
                <w:lang w:eastAsia="en-AU"/>
              </w:rPr>
              <w:t>5</w:t>
            </w:r>
          </w:p>
        </w:tc>
      </w:tr>
      <w:tr w:rsidR="002B33C2" w:rsidRPr="00F91B2B" w14:paraId="17897709" w14:textId="77777777" w:rsidTr="00F91B2B">
        <w:trPr>
          <w:gridAfter w:val="1"/>
          <w:wAfter w:w="653" w:type="dxa"/>
          <w:trHeight w:val="322"/>
        </w:trPr>
        <w:tc>
          <w:tcPr>
            <w:tcW w:w="1458" w:type="dxa"/>
            <w:gridSpan w:val="2"/>
            <w:tcBorders>
              <w:top w:val="nil"/>
              <w:left w:val="nil"/>
              <w:bottom w:val="nil"/>
              <w:right w:val="nil"/>
            </w:tcBorders>
          </w:tcPr>
          <w:p w14:paraId="58B3A80F" w14:textId="77777777" w:rsidR="002B33C2" w:rsidRPr="00F91B2B" w:rsidRDefault="002B33C2" w:rsidP="00F91B2B">
            <w:pPr>
              <w:spacing w:after="0" w:line="240" w:lineRule="auto"/>
              <w:jc w:val="both"/>
              <w:rPr>
                <w:rFonts w:ascii="Arial" w:eastAsia="Times New Roman" w:hAnsi="Arial" w:cs="Arial"/>
                <w:b/>
                <w:bCs/>
                <w:color w:val="0070C0"/>
                <w:sz w:val="16"/>
                <w:szCs w:val="16"/>
                <w:lang w:eastAsia="en-AU"/>
              </w:rPr>
            </w:pPr>
          </w:p>
        </w:tc>
        <w:tc>
          <w:tcPr>
            <w:tcW w:w="3810" w:type="dxa"/>
            <w:tcBorders>
              <w:top w:val="nil"/>
              <w:left w:val="nil"/>
              <w:bottom w:val="nil"/>
              <w:right w:val="nil"/>
            </w:tcBorders>
          </w:tcPr>
          <w:p w14:paraId="3BCCC9FF" w14:textId="217676AE" w:rsidR="002B33C2" w:rsidRPr="00F91B2B" w:rsidRDefault="002B33C2" w:rsidP="00F91B2B">
            <w:pPr>
              <w:spacing w:after="0" w:line="240" w:lineRule="auto"/>
              <w:rPr>
                <w:rFonts w:ascii="Arial" w:eastAsia="Times New Roman" w:hAnsi="Arial" w:cs="Arial"/>
                <w:b/>
                <w:bCs/>
                <w:sz w:val="20"/>
                <w:szCs w:val="20"/>
                <w:lang w:eastAsia="en-AU"/>
              </w:rPr>
            </w:pPr>
          </w:p>
        </w:tc>
        <w:tc>
          <w:tcPr>
            <w:tcW w:w="1718" w:type="dxa"/>
            <w:tcBorders>
              <w:top w:val="single" w:sz="4" w:space="0" w:color="auto"/>
              <w:left w:val="nil"/>
              <w:bottom w:val="nil"/>
              <w:right w:val="nil"/>
            </w:tcBorders>
          </w:tcPr>
          <w:p w14:paraId="3A6E0DAF" w14:textId="5AE8C21F" w:rsidR="002B33C2" w:rsidRPr="00F91B2B" w:rsidRDefault="002B33C2"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$000</w:t>
            </w:r>
          </w:p>
        </w:tc>
        <w:tc>
          <w:tcPr>
            <w:tcW w:w="1718" w:type="dxa"/>
            <w:tcBorders>
              <w:top w:val="single" w:sz="4" w:space="0" w:color="auto"/>
              <w:left w:val="nil"/>
              <w:bottom w:val="nil"/>
              <w:right w:val="nil"/>
            </w:tcBorders>
          </w:tcPr>
          <w:p w14:paraId="2B0FC872" w14:textId="2E6C0BC2"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3B75D899" w14:textId="77777777" w:rsidTr="00F91B2B">
        <w:trPr>
          <w:gridAfter w:val="1"/>
          <w:wAfter w:w="653" w:type="dxa"/>
          <w:trHeight w:val="255"/>
        </w:trPr>
        <w:tc>
          <w:tcPr>
            <w:tcW w:w="1458" w:type="dxa"/>
            <w:gridSpan w:val="2"/>
            <w:tcBorders>
              <w:top w:val="nil"/>
              <w:left w:val="nil"/>
              <w:bottom w:val="nil"/>
              <w:right w:val="nil"/>
            </w:tcBorders>
          </w:tcPr>
          <w:p w14:paraId="6A8C2DBB" w14:textId="77777777" w:rsidR="002B33C2" w:rsidRPr="00F91B2B" w:rsidRDefault="002B33C2" w:rsidP="00F91B2B">
            <w:pPr>
              <w:spacing w:after="0" w:line="240" w:lineRule="auto"/>
              <w:jc w:val="both"/>
              <w:rPr>
                <w:rFonts w:ascii="Arial" w:eastAsia="Times New Roman" w:hAnsi="Arial" w:cs="Arial"/>
                <w:b/>
                <w:bCs/>
                <w:color w:val="0070C0"/>
                <w:sz w:val="16"/>
                <w:szCs w:val="16"/>
                <w:lang w:eastAsia="en-AU"/>
              </w:rPr>
            </w:pPr>
          </w:p>
        </w:tc>
        <w:tc>
          <w:tcPr>
            <w:tcW w:w="3810" w:type="dxa"/>
            <w:tcBorders>
              <w:top w:val="nil"/>
              <w:left w:val="nil"/>
              <w:bottom w:val="nil"/>
              <w:right w:val="nil"/>
            </w:tcBorders>
            <w:hideMark/>
          </w:tcPr>
          <w:p w14:paraId="7CE35E71" w14:textId="7BD30C4F"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Current</w:t>
            </w:r>
          </w:p>
        </w:tc>
        <w:tc>
          <w:tcPr>
            <w:tcW w:w="1718" w:type="dxa"/>
            <w:tcBorders>
              <w:top w:val="nil"/>
              <w:left w:val="nil"/>
              <w:bottom w:val="nil"/>
              <w:right w:val="nil"/>
            </w:tcBorders>
            <w:hideMark/>
          </w:tcPr>
          <w:p w14:paraId="39AB1B8C"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718" w:type="dxa"/>
            <w:tcBorders>
              <w:top w:val="nil"/>
              <w:left w:val="nil"/>
              <w:bottom w:val="nil"/>
              <w:right w:val="nil"/>
            </w:tcBorders>
            <w:hideMark/>
          </w:tcPr>
          <w:p w14:paraId="744CA57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383272D" w14:textId="77777777" w:rsidTr="00F91B2B">
        <w:trPr>
          <w:gridAfter w:val="1"/>
          <w:wAfter w:w="653" w:type="dxa"/>
          <w:trHeight w:val="255"/>
        </w:trPr>
        <w:tc>
          <w:tcPr>
            <w:tcW w:w="1458" w:type="dxa"/>
            <w:gridSpan w:val="2"/>
            <w:tcBorders>
              <w:top w:val="nil"/>
              <w:left w:val="nil"/>
              <w:bottom w:val="nil"/>
              <w:right w:val="nil"/>
            </w:tcBorders>
          </w:tcPr>
          <w:p w14:paraId="3AE3623C" w14:textId="05225D42" w:rsidR="008208CE" w:rsidRPr="00F91B2B" w:rsidRDefault="00C63523"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101.78(b)</w:t>
            </w:r>
          </w:p>
        </w:tc>
        <w:tc>
          <w:tcPr>
            <w:tcW w:w="3810" w:type="dxa"/>
            <w:tcBorders>
              <w:top w:val="nil"/>
              <w:left w:val="nil"/>
              <w:bottom w:val="nil"/>
              <w:right w:val="nil"/>
            </w:tcBorders>
            <w:hideMark/>
          </w:tcPr>
          <w:p w14:paraId="1B468AB5" w14:textId="340EE7E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Accounts receivable</w:t>
            </w:r>
          </w:p>
        </w:tc>
        <w:tc>
          <w:tcPr>
            <w:tcW w:w="1718" w:type="dxa"/>
            <w:tcBorders>
              <w:top w:val="nil"/>
              <w:left w:val="nil"/>
              <w:bottom w:val="nil"/>
              <w:right w:val="nil"/>
            </w:tcBorders>
            <w:hideMark/>
          </w:tcPr>
          <w:p w14:paraId="7C43FD7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718" w:type="dxa"/>
            <w:tcBorders>
              <w:top w:val="nil"/>
              <w:left w:val="nil"/>
              <w:bottom w:val="nil"/>
              <w:right w:val="nil"/>
            </w:tcBorders>
            <w:hideMark/>
          </w:tcPr>
          <w:p w14:paraId="575FDBE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56CCDC9" w14:textId="77777777" w:rsidTr="00F91B2B">
        <w:trPr>
          <w:gridAfter w:val="1"/>
          <w:wAfter w:w="653" w:type="dxa"/>
          <w:trHeight w:val="255"/>
        </w:trPr>
        <w:tc>
          <w:tcPr>
            <w:tcW w:w="1458" w:type="dxa"/>
            <w:gridSpan w:val="2"/>
            <w:tcBorders>
              <w:top w:val="nil"/>
              <w:left w:val="nil"/>
              <w:bottom w:val="nil"/>
              <w:right w:val="nil"/>
            </w:tcBorders>
          </w:tcPr>
          <w:p w14:paraId="6B8E197F" w14:textId="643546E6" w:rsidR="008208CE" w:rsidRPr="00F91B2B" w:rsidRDefault="008208CE"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7.35H</w:t>
            </w:r>
          </w:p>
        </w:tc>
        <w:tc>
          <w:tcPr>
            <w:tcW w:w="3810" w:type="dxa"/>
            <w:tcBorders>
              <w:top w:val="nil"/>
              <w:left w:val="nil"/>
              <w:bottom w:val="nil"/>
              <w:right w:val="nil"/>
            </w:tcBorders>
            <w:hideMark/>
          </w:tcPr>
          <w:p w14:paraId="1176CB75" w14:textId="089587F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Less: loss allowance </w:t>
            </w:r>
          </w:p>
        </w:tc>
        <w:tc>
          <w:tcPr>
            <w:tcW w:w="1718" w:type="dxa"/>
            <w:tcBorders>
              <w:top w:val="nil"/>
              <w:left w:val="nil"/>
              <w:bottom w:val="single" w:sz="4" w:space="0" w:color="auto"/>
              <w:right w:val="nil"/>
            </w:tcBorders>
            <w:hideMark/>
          </w:tcPr>
          <w:p w14:paraId="15681056" w14:textId="5807B46A"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3D0243"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t xml:space="preserve"> )</w:t>
            </w:r>
          </w:p>
        </w:tc>
        <w:tc>
          <w:tcPr>
            <w:tcW w:w="1718" w:type="dxa"/>
            <w:tcBorders>
              <w:top w:val="nil"/>
              <w:left w:val="nil"/>
              <w:bottom w:val="single" w:sz="4" w:space="0" w:color="auto"/>
              <w:right w:val="nil"/>
            </w:tcBorders>
            <w:hideMark/>
          </w:tcPr>
          <w:p w14:paraId="54477BFF" w14:textId="55219404"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3D0243"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t xml:space="preserve"> )</w:t>
            </w:r>
          </w:p>
        </w:tc>
      </w:tr>
      <w:tr w:rsidR="00D56E5B" w:rsidRPr="00F91B2B" w14:paraId="02F338C9" w14:textId="77777777" w:rsidTr="00F91B2B">
        <w:trPr>
          <w:gridAfter w:val="1"/>
          <w:wAfter w:w="653" w:type="dxa"/>
          <w:trHeight w:val="255"/>
        </w:trPr>
        <w:tc>
          <w:tcPr>
            <w:tcW w:w="1458" w:type="dxa"/>
            <w:gridSpan w:val="2"/>
            <w:tcBorders>
              <w:top w:val="nil"/>
              <w:left w:val="nil"/>
              <w:bottom w:val="nil"/>
              <w:right w:val="nil"/>
            </w:tcBorders>
          </w:tcPr>
          <w:p w14:paraId="4AEF4321" w14:textId="77777777" w:rsidR="00D56E5B" w:rsidRPr="00F91B2B" w:rsidRDefault="00D56E5B" w:rsidP="00F91B2B">
            <w:pPr>
              <w:spacing w:after="0" w:line="240" w:lineRule="auto"/>
              <w:rPr>
                <w:rFonts w:ascii="Arial" w:eastAsia="Times New Roman" w:hAnsi="Arial" w:cs="Arial"/>
                <w:color w:val="0070C0"/>
                <w:sz w:val="16"/>
                <w:szCs w:val="16"/>
                <w:lang w:eastAsia="en-AU"/>
              </w:rPr>
            </w:pPr>
          </w:p>
        </w:tc>
        <w:tc>
          <w:tcPr>
            <w:tcW w:w="3810" w:type="dxa"/>
            <w:tcBorders>
              <w:top w:val="nil"/>
              <w:left w:val="nil"/>
              <w:bottom w:val="nil"/>
              <w:right w:val="nil"/>
            </w:tcBorders>
          </w:tcPr>
          <w:p w14:paraId="57EF3436" w14:textId="77777777" w:rsidR="00D56E5B" w:rsidRPr="00F91B2B" w:rsidRDefault="00D56E5B"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nil"/>
              <w:right w:val="nil"/>
            </w:tcBorders>
          </w:tcPr>
          <w:p w14:paraId="0EB2D2B0" w14:textId="77777777" w:rsidR="00D56E5B" w:rsidRPr="00F91B2B" w:rsidRDefault="00D56E5B" w:rsidP="00F91B2B">
            <w:pPr>
              <w:spacing w:after="0" w:line="240" w:lineRule="auto"/>
              <w:jc w:val="right"/>
              <w:rPr>
                <w:rFonts w:ascii="Arial" w:eastAsia="Times New Roman" w:hAnsi="Arial" w:cs="Arial"/>
                <w:sz w:val="20"/>
                <w:szCs w:val="20"/>
                <w:lang w:eastAsia="en-AU"/>
              </w:rPr>
            </w:pPr>
          </w:p>
        </w:tc>
        <w:tc>
          <w:tcPr>
            <w:tcW w:w="1718" w:type="dxa"/>
            <w:tcBorders>
              <w:top w:val="single" w:sz="4" w:space="0" w:color="auto"/>
              <w:left w:val="nil"/>
              <w:bottom w:val="nil"/>
              <w:right w:val="nil"/>
            </w:tcBorders>
          </w:tcPr>
          <w:p w14:paraId="7D495FF5" w14:textId="77777777" w:rsidR="00D56E5B" w:rsidRPr="00F91B2B" w:rsidRDefault="00D56E5B" w:rsidP="00F91B2B">
            <w:pPr>
              <w:spacing w:after="0" w:line="240" w:lineRule="auto"/>
              <w:jc w:val="right"/>
              <w:rPr>
                <w:rFonts w:ascii="Arial" w:eastAsia="Times New Roman" w:hAnsi="Arial" w:cs="Arial"/>
                <w:sz w:val="20"/>
                <w:szCs w:val="20"/>
                <w:lang w:eastAsia="en-AU"/>
              </w:rPr>
            </w:pPr>
          </w:p>
        </w:tc>
      </w:tr>
      <w:tr w:rsidR="007D47ED" w:rsidRPr="00F91B2B" w14:paraId="72DEBC3A" w14:textId="77777777" w:rsidTr="00F91B2B">
        <w:trPr>
          <w:gridAfter w:val="1"/>
          <w:wAfter w:w="653" w:type="dxa"/>
          <w:trHeight w:val="248"/>
        </w:trPr>
        <w:tc>
          <w:tcPr>
            <w:tcW w:w="1458" w:type="dxa"/>
            <w:gridSpan w:val="2"/>
            <w:tcBorders>
              <w:top w:val="nil"/>
              <w:left w:val="nil"/>
              <w:bottom w:val="nil"/>
              <w:right w:val="nil"/>
            </w:tcBorders>
          </w:tcPr>
          <w:p w14:paraId="698DB1BC" w14:textId="050E2D28" w:rsidR="007D47ED" w:rsidRPr="00F91B2B" w:rsidRDefault="007D47ED"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15.</w:t>
            </w:r>
            <w:r w:rsidR="00F728AD" w:rsidRPr="00F91B2B">
              <w:rPr>
                <w:rFonts w:ascii="Arial" w:eastAsia="Times New Roman" w:hAnsi="Arial" w:cs="Arial"/>
                <w:color w:val="0070C0"/>
                <w:sz w:val="16"/>
                <w:szCs w:val="16"/>
                <w:lang w:eastAsia="en-AU"/>
              </w:rPr>
              <w:t>105,</w:t>
            </w:r>
            <w:r w:rsidR="003E06C9" w:rsidRPr="00F91B2B">
              <w:rPr>
                <w:rFonts w:ascii="Arial" w:eastAsia="Times New Roman" w:hAnsi="Arial" w:cs="Arial"/>
                <w:color w:val="0070C0"/>
                <w:sz w:val="16"/>
                <w:szCs w:val="16"/>
                <w:lang w:eastAsia="en-AU"/>
              </w:rPr>
              <w:t xml:space="preserve"> </w:t>
            </w:r>
            <w:r w:rsidR="00DC0D95" w:rsidRPr="00F91B2B">
              <w:rPr>
                <w:rFonts w:ascii="Arial" w:eastAsia="Times New Roman" w:hAnsi="Arial" w:cs="Arial"/>
                <w:color w:val="0070C0"/>
                <w:sz w:val="16"/>
                <w:szCs w:val="16"/>
                <w:lang w:eastAsia="en-AU"/>
              </w:rPr>
              <w:t>116(a)</w:t>
            </w:r>
          </w:p>
        </w:tc>
        <w:tc>
          <w:tcPr>
            <w:tcW w:w="3810" w:type="dxa"/>
            <w:tcBorders>
              <w:top w:val="nil"/>
              <w:left w:val="nil"/>
              <w:bottom w:val="nil"/>
              <w:right w:val="nil"/>
            </w:tcBorders>
            <w:hideMark/>
          </w:tcPr>
          <w:p w14:paraId="3622F6C8" w14:textId="3FA64ABB"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Contract receivables</w:t>
            </w:r>
          </w:p>
        </w:tc>
        <w:tc>
          <w:tcPr>
            <w:tcW w:w="1718" w:type="dxa"/>
            <w:tcBorders>
              <w:top w:val="nil"/>
              <w:left w:val="nil"/>
              <w:bottom w:val="nil"/>
              <w:right w:val="nil"/>
            </w:tcBorders>
            <w:hideMark/>
          </w:tcPr>
          <w:p w14:paraId="76621FB5" w14:textId="77777777" w:rsidR="007D47ED" w:rsidRPr="00F91B2B" w:rsidRDefault="007D47ED" w:rsidP="00F91B2B">
            <w:pPr>
              <w:spacing w:after="0" w:line="240" w:lineRule="auto"/>
              <w:rPr>
                <w:rFonts w:ascii="Arial" w:eastAsia="Times New Roman" w:hAnsi="Arial" w:cs="Arial"/>
                <w:sz w:val="20"/>
                <w:szCs w:val="20"/>
                <w:lang w:eastAsia="en-AU"/>
              </w:rPr>
            </w:pPr>
          </w:p>
        </w:tc>
        <w:tc>
          <w:tcPr>
            <w:tcW w:w="1718" w:type="dxa"/>
            <w:tcBorders>
              <w:top w:val="nil"/>
              <w:left w:val="nil"/>
              <w:bottom w:val="nil"/>
              <w:right w:val="nil"/>
            </w:tcBorders>
            <w:hideMark/>
          </w:tcPr>
          <w:p w14:paraId="2D6766C7" w14:textId="77777777" w:rsidR="007D47ED" w:rsidRPr="00F91B2B" w:rsidRDefault="007D47ED" w:rsidP="00F91B2B">
            <w:pPr>
              <w:spacing w:after="0" w:line="240" w:lineRule="auto"/>
              <w:jc w:val="right"/>
              <w:rPr>
                <w:rFonts w:ascii="Arial" w:eastAsia="Times New Roman" w:hAnsi="Arial" w:cs="Arial"/>
                <w:sz w:val="20"/>
                <w:szCs w:val="20"/>
                <w:lang w:eastAsia="en-AU"/>
              </w:rPr>
            </w:pPr>
          </w:p>
        </w:tc>
      </w:tr>
      <w:tr w:rsidR="007D47ED" w:rsidRPr="00F91B2B" w14:paraId="24B9F560" w14:textId="77777777" w:rsidTr="00F91B2B">
        <w:trPr>
          <w:gridAfter w:val="1"/>
          <w:wAfter w:w="653" w:type="dxa"/>
          <w:trHeight w:val="251"/>
        </w:trPr>
        <w:tc>
          <w:tcPr>
            <w:tcW w:w="1458" w:type="dxa"/>
            <w:gridSpan w:val="2"/>
            <w:tcBorders>
              <w:top w:val="nil"/>
              <w:left w:val="nil"/>
              <w:bottom w:val="nil"/>
              <w:right w:val="nil"/>
            </w:tcBorders>
          </w:tcPr>
          <w:p w14:paraId="40901E6D" w14:textId="243E3BB5" w:rsidR="007D47ED" w:rsidRPr="00F91B2B" w:rsidRDefault="007D47ED"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15.113(b)</w:t>
            </w:r>
            <w:r w:rsidR="003E06C9" w:rsidRPr="00F91B2B">
              <w:rPr>
                <w:rFonts w:ascii="Arial" w:eastAsia="Times New Roman" w:hAnsi="Arial" w:cs="Arial"/>
                <w:color w:val="0070C0"/>
                <w:sz w:val="16"/>
                <w:szCs w:val="20"/>
                <w:lang w:eastAsia="en-AU"/>
              </w:rPr>
              <w:t>,</w:t>
            </w:r>
          </w:p>
          <w:p w14:paraId="77550240" w14:textId="64A8847C" w:rsidR="007D47ED" w:rsidRPr="00F91B2B" w:rsidRDefault="007D47ED"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7.35H</w:t>
            </w:r>
          </w:p>
        </w:tc>
        <w:tc>
          <w:tcPr>
            <w:tcW w:w="3810" w:type="dxa"/>
            <w:tcBorders>
              <w:top w:val="nil"/>
              <w:left w:val="nil"/>
              <w:bottom w:val="nil"/>
              <w:right w:val="nil"/>
            </w:tcBorders>
          </w:tcPr>
          <w:p w14:paraId="456FAD2B" w14:textId="61BBA926"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loss allowance</w:t>
            </w:r>
          </w:p>
        </w:tc>
        <w:tc>
          <w:tcPr>
            <w:tcW w:w="1718" w:type="dxa"/>
            <w:tcBorders>
              <w:top w:val="nil"/>
              <w:left w:val="nil"/>
              <w:bottom w:val="single" w:sz="4" w:space="0" w:color="auto"/>
              <w:right w:val="nil"/>
            </w:tcBorders>
          </w:tcPr>
          <w:p w14:paraId="685330E5" w14:textId="1E162475" w:rsidR="007D47ED" w:rsidRPr="00F91B2B" w:rsidRDefault="007C762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9503DC" w:rsidRPr="00F91B2B">
              <w:rPr>
                <w:rFonts w:ascii="Arial" w:eastAsia="Times New Roman" w:hAnsi="Arial" w:cs="Arial"/>
                <w:sz w:val="20"/>
                <w:szCs w:val="20"/>
                <w:lang w:eastAsia="en-AU"/>
              </w:rPr>
              <w:t>(     )</w:t>
            </w:r>
          </w:p>
        </w:tc>
        <w:tc>
          <w:tcPr>
            <w:tcW w:w="1718" w:type="dxa"/>
            <w:tcBorders>
              <w:top w:val="nil"/>
              <w:left w:val="nil"/>
              <w:bottom w:val="single" w:sz="4" w:space="0" w:color="auto"/>
              <w:right w:val="nil"/>
            </w:tcBorders>
          </w:tcPr>
          <w:p w14:paraId="5A87BF12" w14:textId="5BD217CD" w:rsidR="007D47ED" w:rsidRPr="00F91B2B" w:rsidRDefault="009503DC"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7D47ED" w:rsidRPr="00F91B2B" w14:paraId="27D48F75" w14:textId="77777777" w:rsidTr="00F91B2B">
        <w:trPr>
          <w:gridAfter w:val="1"/>
          <w:wAfter w:w="653" w:type="dxa"/>
          <w:trHeight w:val="242"/>
        </w:trPr>
        <w:tc>
          <w:tcPr>
            <w:tcW w:w="1458" w:type="dxa"/>
            <w:gridSpan w:val="2"/>
            <w:tcBorders>
              <w:top w:val="nil"/>
              <w:left w:val="nil"/>
              <w:bottom w:val="nil"/>
              <w:right w:val="nil"/>
            </w:tcBorders>
          </w:tcPr>
          <w:p w14:paraId="1C8B4603" w14:textId="7D8BB8AF" w:rsidR="007D47ED" w:rsidRPr="00F91B2B" w:rsidRDefault="00F728AD"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15.105,</w:t>
            </w:r>
            <w:r w:rsidR="003E06C9" w:rsidRPr="00F91B2B">
              <w:rPr>
                <w:rFonts w:ascii="Arial" w:eastAsia="Times New Roman" w:hAnsi="Arial" w:cs="Arial"/>
                <w:color w:val="0070C0"/>
                <w:sz w:val="16"/>
                <w:szCs w:val="16"/>
                <w:lang w:eastAsia="en-AU"/>
              </w:rPr>
              <w:t xml:space="preserve"> </w:t>
            </w:r>
            <w:r w:rsidRPr="00F91B2B">
              <w:rPr>
                <w:rFonts w:ascii="Arial" w:eastAsia="Times New Roman" w:hAnsi="Arial" w:cs="Arial"/>
                <w:color w:val="0070C0"/>
                <w:sz w:val="16"/>
                <w:szCs w:val="16"/>
                <w:lang w:eastAsia="en-AU"/>
              </w:rPr>
              <w:t>116(a)</w:t>
            </w:r>
          </w:p>
        </w:tc>
        <w:tc>
          <w:tcPr>
            <w:tcW w:w="3810" w:type="dxa"/>
            <w:tcBorders>
              <w:top w:val="nil"/>
              <w:left w:val="nil"/>
              <w:bottom w:val="nil"/>
              <w:right w:val="nil"/>
            </w:tcBorders>
          </w:tcPr>
          <w:p w14:paraId="7AC4B7C7" w14:textId="21E65659"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Accrued contract revenue</w:t>
            </w:r>
          </w:p>
        </w:tc>
        <w:tc>
          <w:tcPr>
            <w:tcW w:w="1718" w:type="dxa"/>
            <w:tcBorders>
              <w:top w:val="single" w:sz="4" w:space="0" w:color="auto"/>
              <w:left w:val="nil"/>
              <w:bottom w:val="nil"/>
              <w:right w:val="nil"/>
            </w:tcBorders>
          </w:tcPr>
          <w:p w14:paraId="67CB48B3" w14:textId="77777777" w:rsidR="007D47ED" w:rsidRPr="00F91B2B" w:rsidRDefault="007D47ED"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nil"/>
              <w:right w:val="nil"/>
            </w:tcBorders>
          </w:tcPr>
          <w:p w14:paraId="7CB0DB28" w14:textId="77777777" w:rsidR="007D47ED" w:rsidRPr="00F91B2B" w:rsidRDefault="007D47ED" w:rsidP="00F91B2B">
            <w:pPr>
              <w:spacing w:after="0" w:line="240" w:lineRule="auto"/>
              <w:jc w:val="right"/>
              <w:rPr>
                <w:rFonts w:ascii="Arial" w:eastAsia="Times New Roman" w:hAnsi="Arial" w:cs="Arial"/>
                <w:sz w:val="20"/>
                <w:szCs w:val="20"/>
                <w:lang w:eastAsia="en-AU"/>
              </w:rPr>
            </w:pPr>
          </w:p>
        </w:tc>
      </w:tr>
      <w:tr w:rsidR="007D47ED" w:rsidRPr="00F91B2B" w14:paraId="551573DC" w14:textId="77777777" w:rsidTr="00F91B2B">
        <w:trPr>
          <w:gridAfter w:val="1"/>
          <w:wAfter w:w="653" w:type="dxa"/>
          <w:trHeight w:val="284"/>
        </w:trPr>
        <w:tc>
          <w:tcPr>
            <w:tcW w:w="1458" w:type="dxa"/>
            <w:gridSpan w:val="2"/>
            <w:tcBorders>
              <w:top w:val="nil"/>
              <w:left w:val="nil"/>
              <w:bottom w:val="nil"/>
              <w:right w:val="nil"/>
            </w:tcBorders>
          </w:tcPr>
          <w:p w14:paraId="0CA0A809" w14:textId="6F774CA4" w:rsidR="00F728AD" w:rsidRPr="00F91B2B" w:rsidRDefault="00F728AD"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15.113(b)</w:t>
            </w:r>
            <w:r w:rsidR="003E06C9" w:rsidRPr="00F91B2B">
              <w:rPr>
                <w:rFonts w:ascii="Arial" w:eastAsia="Times New Roman" w:hAnsi="Arial" w:cs="Arial"/>
                <w:color w:val="0070C0"/>
                <w:sz w:val="16"/>
                <w:szCs w:val="16"/>
                <w:lang w:eastAsia="en-AU"/>
              </w:rPr>
              <w:t>,</w:t>
            </w:r>
          </w:p>
          <w:p w14:paraId="223A06D7" w14:textId="0A5B0C6F" w:rsidR="007D47ED" w:rsidRPr="00F91B2B" w:rsidRDefault="00F728AD"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7.35H</w:t>
            </w:r>
          </w:p>
        </w:tc>
        <w:tc>
          <w:tcPr>
            <w:tcW w:w="3810" w:type="dxa"/>
            <w:tcBorders>
              <w:top w:val="nil"/>
              <w:left w:val="nil"/>
              <w:bottom w:val="nil"/>
              <w:right w:val="nil"/>
            </w:tcBorders>
          </w:tcPr>
          <w:p w14:paraId="56887376" w14:textId="4974D5C7"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loss allowance</w:t>
            </w:r>
          </w:p>
        </w:tc>
        <w:tc>
          <w:tcPr>
            <w:tcW w:w="1718" w:type="dxa"/>
            <w:tcBorders>
              <w:top w:val="nil"/>
              <w:left w:val="nil"/>
              <w:bottom w:val="single" w:sz="4" w:space="0" w:color="auto"/>
              <w:right w:val="nil"/>
            </w:tcBorders>
          </w:tcPr>
          <w:p w14:paraId="4BC24F1B" w14:textId="6D3B6753" w:rsidR="007D47ED" w:rsidRPr="00F91B2B" w:rsidRDefault="009503DC"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18" w:type="dxa"/>
            <w:tcBorders>
              <w:top w:val="nil"/>
              <w:left w:val="nil"/>
              <w:bottom w:val="single" w:sz="4" w:space="0" w:color="auto"/>
              <w:right w:val="nil"/>
            </w:tcBorders>
          </w:tcPr>
          <w:p w14:paraId="7861A575" w14:textId="04F97365" w:rsidR="007D47ED" w:rsidRPr="00F91B2B" w:rsidRDefault="009503DC"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7D47ED" w:rsidRPr="00F91B2B" w14:paraId="5D233057" w14:textId="77777777" w:rsidTr="00F91B2B">
        <w:trPr>
          <w:gridAfter w:val="1"/>
          <w:wAfter w:w="653" w:type="dxa"/>
          <w:trHeight w:val="115"/>
        </w:trPr>
        <w:tc>
          <w:tcPr>
            <w:tcW w:w="1458" w:type="dxa"/>
            <w:gridSpan w:val="2"/>
            <w:tcBorders>
              <w:top w:val="nil"/>
              <w:left w:val="nil"/>
              <w:bottom w:val="nil"/>
              <w:right w:val="nil"/>
            </w:tcBorders>
          </w:tcPr>
          <w:p w14:paraId="257B0A76" w14:textId="77777777" w:rsidR="007D47ED" w:rsidRPr="00F91B2B" w:rsidRDefault="007D47ED" w:rsidP="00F91B2B">
            <w:pPr>
              <w:spacing w:after="0" w:line="240" w:lineRule="auto"/>
              <w:rPr>
                <w:rFonts w:ascii="Arial" w:eastAsia="Times New Roman" w:hAnsi="Arial" w:cs="Arial"/>
                <w:color w:val="0070C0"/>
                <w:sz w:val="16"/>
                <w:szCs w:val="16"/>
                <w:lang w:eastAsia="en-AU"/>
              </w:rPr>
            </w:pPr>
          </w:p>
        </w:tc>
        <w:tc>
          <w:tcPr>
            <w:tcW w:w="3810" w:type="dxa"/>
            <w:tcBorders>
              <w:top w:val="nil"/>
              <w:left w:val="nil"/>
              <w:bottom w:val="nil"/>
              <w:right w:val="nil"/>
            </w:tcBorders>
            <w:hideMark/>
          </w:tcPr>
          <w:p w14:paraId="0F3160A9" w14:textId="318DBC3C"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Interest receivables</w:t>
            </w:r>
          </w:p>
        </w:tc>
        <w:tc>
          <w:tcPr>
            <w:tcW w:w="1718" w:type="dxa"/>
            <w:tcBorders>
              <w:top w:val="single" w:sz="4" w:space="0" w:color="auto"/>
              <w:left w:val="nil"/>
              <w:bottom w:val="nil"/>
              <w:right w:val="nil"/>
            </w:tcBorders>
            <w:hideMark/>
          </w:tcPr>
          <w:p w14:paraId="7455F3AE" w14:textId="77777777" w:rsidR="007D47ED" w:rsidRPr="00F91B2B" w:rsidRDefault="007D47ED"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nil"/>
              <w:right w:val="nil"/>
            </w:tcBorders>
            <w:hideMark/>
          </w:tcPr>
          <w:p w14:paraId="20725492" w14:textId="77777777" w:rsidR="007D47ED" w:rsidRPr="00F91B2B" w:rsidRDefault="007D47ED" w:rsidP="00F91B2B">
            <w:pPr>
              <w:spacing w:after="0" w:line="240" w:lineRule="auto"/>
              <w:jc w:val="right"/>
              <w:rPr>
                <w:rFonts w:ascii="Arial" w:eastAsia="Times New Roman" w:hAnsi="Arial" w:cs="Arial"/>
                <w:sz w:val="20"/>
                <w:szCs w:val="20"/>
                <w:lang w:eastAsia="en-AU"/>
              </w:rPr>
            </w:pPr>
          </w:p>
        </w:tc>
      </w:tr>
      <w:tr w:rsidR="007D47ED" w:rsidRPr="00F91B2B" w14:paraId="7999B374" w14:textId="77777777" w:rsidTr="00F91B2B">
        <w:trPr>
          <w:gridAfter w:val="1"/>
          <w:wAfter w:w="653" w:type="dxa"/>
          <w:trHeight w:val="255"/>
        </w:trPr>
        <w:tc>
          <w:tcPr>
            <w:tcW w:w="1458" w:type="dxa"/>
            <w:gridSpan w:val="2"/>
            <w:tcBorders>
              <w:top w:val="nil"/>
              <w:left w:val="nil"/>
              <w:bottom w:val="nil"/>
              <w:right w:val="nil"/>
            </w:tcBorders>
          </w:tcPr>
          <w:p w14:paraId="1FFB2FAA" w14:textId="2285BB69" w:rsidR="007D47ED" w:rsidRPr="00F91B2B" w:rsidRDefault="00840BB6"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Interpretation 1031</w:t>
            </w:r>
          </w:p>
        </w:tc>
        <w:tc>
          <w:tcPr>
            <w:tcW w:w="3810" w:type="dxa"/>
            <w:tcBorders>
              <w:top w:val="nil"/>
              <w:left w:val="nil"/>
              <w:bottom w:val="nil"/>
              <w:right w:val="nil"/>
            </w:tcBorders>
            <w:hideMark/>
          </w:tcPr>
          <w:p w14:paraId="396FC9BF" w14:textId="749C01BA"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GST receivables</w:t>
            </w:r>
          </w:p>
        </w:tc>
        <w:tc>
          <w:tcPr>
            <w:tcW w:w="1718" w:type="dxa"/>
            <w:tcBorders>
              <w:top w:val="nil"/>
              <w:left w:val="nil"/>
              <w:bottom w:val="nil"/>
              <w:right w:val="nil"/>
            </w:tcBorders>
            <w:hideMark/>
          </w:tcPr>
          <w:p w14:paraId="109B76A9" w14:textId="77777777" w:rsidR="007D47ED" w:rsidRPr="00F91B2B" w:rsidRDefault="007D47ED" w:rsidP="00F91B2B">
            <w:pPr>
              <w:spacing w:after="0" w:line="240" w:lineRule="auto"/>
              <w:rPr>
                <w:rFonts w:ascii="Arial" w:eastAsia="Times New Roman" w:hAnsi="Arial" w:cs="Arial"/>
                <w:sz w:val="20"/>
                <w:szCs w:val="20"/>
                <w:lang w:eastAsia="en-AU"/>
              </w:rPr>
            </w:pPr>
          </w:p>
        </w:tc>
        <w:tc>
          <w:tcPr>
            <w:tcW w:w="1718" w:type="dxa"/>
            <w:tcBorders>
              <w:top w:val="nil"/>
              <w:left w:val="nil"/>
              <w:bottom w:val="nil"/>
              <w:right w:val="nil"/>
            </w:tcBorders>
            <w:hideMark/>
          </w:tcPr>
          <w:p w14:paraId="3723F5CE" w14:textId="77777777" w:rsidR="007D47ED" w:rsidRPr="00F91B2B" w:rsidRDefault="007D47ED" w:rsidP="00F91B2B">
            <w:pPr>
              <w:spacing w:after="0" w:line="240" w:lineRule="auto"/>
              <w:jc w:val="right"/>
              <w:rPr>
                <w:rFonts w:ascii="Arial" w:eastAsia="Times New Roman" w:hAnsi="Arial" w:cs="Arial"/>
                <w:sz w:val="20"/>
                <w:szCs w:val="20"/>
                <w:lang w:eastAsia="en-AU"/>
              </w:rPr>
            </w:pPr>
          </w:p>
        </w:tc>
      </w:tr>
      <w:tr w:rsidR="00BB6836" w:rsidRPr="00F91B2B" w14:paraId="53510727" w14:textId="77777777" w:rsidTr="00F91B2B">
        <w:trPr>
          <w:gridAfter w:val="1"/>
          <w:wAfter w:w="653" w:type="dxa"/>
          <w:trHeight w:val="255"/>
        </w:trPr>
        <w:tc>
          <w:tcPr>
            <w:tcW w:w="1458" w:type="dxa"/>
            <w:gridSpan w:val="2"/>
            <w:tcBorders>
              <w:top w:val="nil"/>
              <w:left w:val="nil"/>
              <w:bottom w:val="nil"/>
              <w:right w:val="nil"/>
            </w:tcBorders>
          </w:tcPr>
          <w:p w14:paraId="754FB8A5" w14:textId="643F6D63" w:rsidR="00BB6836" w:rsidRPr="00F91B2B" w:rsidRDefault="00BB6836"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101.78(b)</w:t>
            </w:r>
          </w:p>
        </w:tc>
        <w:tc>
          <w:tcPr>
            <w:tcW w:w="3810" w:type="dxa"/>
            <w:tcBorders>
              <w:top w:val="nil"/>
              <w:left w:val="nil"/>
              <w:bottom w:val="nil"/>
              <w:right w:val="nil"/>
            </w:tcBorders>
          </w:tcPr>
          <w:p w14:paraId="0E6B77D9" w14:textId="21BBACAC" w:rsidR="00BB6836" w:rsidRPr="00F91B2B" w:rsidRDefault="00BB683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Prepayments</w:t>
            </w:r>
          </w:p>
        </w:tc>
        <w:tc>
          <w:tcPr>
            <w:tcW w:w="1718" w:type="dxa"/>
            <w:tcBorders>
              <w:top w:val="nil"/>
              <w:left w:val="nil"/>
              <w:bottom w:val="single" w:sz="4" w:space="0" w:color="auto"/>
              <w:right w:val="nil"/>
            </w:tcBorders>
          </w:tcPr>
          <w:p w14:paraId="4BE17482" w14:textId="77777777" w:rsidR="00BB6836" w:rsidRPr="00F91B2B" w:rsidRDefault="00BB6836" w:rsidP="00F91B2B">
            <w:pPr>
              <w:spacing w:after="0" w:line="240" w:lineRule="auto"/>
              <w:jc w:val="right"/>
              <w:rPr>
                <w:rFonts w:ascii="Arial" w:eastAsia="Times New Roman" w:hAnsi="Arial" w:cs="Arial"/>
                <w:sz w:val="20"/>
                <w:szCs w:val="20"/>
                <w:lang w:eastAsia="en-AU"/>
              </w:rPr>
            </w:pPr>
          </w:p>
        </w:tc>
        <w:tc>
          <w:tcPr>
            <w:tcW w:w="1718" w:type="dxa"/>
            <w:tcBorders>
              <w:top w:val="nil"/>
              <w:left w:val="nil"/>
              <w:bottom w:val="single" w:sz="4" w:space="0" w:color="auto"/>
              <w:right w:val="nil"/>
            </w:tcBorders>
          </w:tcPr>
          <w:p w14:paraId="233F6D4E" w14:textId="77777777" w:rsidR="00BB6836" w:rsidRPr="00F91B2B" w:rsidRDefault="00BB6836" w:rsidP="00F91B2B">
            <w:pPr>
              <w:spacing w:after="0" w:line="240" w:lineRule="auto"/>
              <w:jc w:val="right"/>
              <w:rPr>
                <w:rFonts w:ascii="Arial" w:eastAsia="Times New Roman" w:hAnsi="Arial" w:cs="Arial"/>
                <w:sz w:val="20"/>
                <w:szCs w:val="20"/>
                <w:lang w:eastAsia="en-AU"/>
              </w:rPr>
            </w:pPr>
          </w:p>
        </w:tc>
      </w:tr>
      <w:tr w:rsidR="007D47ED" w:rsidRPr="00F91B2B" w14:paraId="7FC844DF" w14:textId="77777777" w:rsidTr="00F91B2B">
        <w:trPr>
          <w:gridAfter w:val="1"/>
          <w:wAfter w:w="653" w:type="dxa"/>
          <w:trHeight w:val="255"/>
        </w:trPr>
        <w:tc>
          <w:tcPr>
            <w:tcW w:w="1458" w:type="dxa"/>
            <w:gridSpan w:val="2"/>
            <w:tcBorders>
              <w:top w:val="nil"/>
              <w:left w:val="nil"/>
              <w:bottom w:val="nil"/>
              <w:right w:val="nil"/>
            </w:tcBorders>
          </w:tcPr>
          <w:p w14:paraId="55B173C6" w14:textId="19773DFA" w:rsidR="007D47ED" w:rsidRPr="00F91B2B" w:rsidRDefault="00C63523"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101.78(b)</w:t>
            </w:r>
          </w:p>
        </w:tc>
        <w:tc>
          <w:tcPr>
            <w:tcW w:w="3810" w:type="dxa"/>
            <w:tcBorders>
              <w:top w:val="nil"/>
              <w:left w:val="nil"/>
              <w:bottom w:val="nil"/>
              <w:right w:val="nil"/>
            </w:tcBorders>
            <w:hideMark/>
          </w:tcPr>
          <w:p w14:paraId="75DAB9DA" w14:textId="5B9747FC" w:rsidR="007D47ED" w:rsidRPr="00F91B2B" w:rsidRDefault="007D47E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receivables</w:t>
            </w:r>
          </w:p>
        </w:tc>
        <w:tc>
          <w:tcPr>
            <w:tcW w:w="1718" w:type="dxa"/>
            <w:tcBorders>
              <w:top w:val="nil"/>
              <w:left w:val="nil"/>
              <w:bottom w:val="single" w:sz="4" w:space="0" w:color="auto"/>
              <w:right w:val="nil"/>
            </w:tcBorders>
            <w:hideMark/>
          </w:tcPr>
          <w:p w14:paraId="6318E305" w14:textId="77777777" w:rsidR="007D47ED" w:rsidRPr="00F91B2B" w:rsidRDefault="007D47ED"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18" w:type="dxa"/>
            <w:tcBorders>
              <w:top w:val="nil"/>
              <w:left w:val="nil"/>
              <w:bottom w:val="single" w:sz="4" w:space="0" w:color="auto"/>
              <w:right w:val="nil"/>
            </w:tcBorders>
            <w:hideMark/>
          </w:tcPr>
          <w:p w14:paraId="4CCA1659" w14:textId="77777777" w:rsidR="007D47ED" w:rsidRPr="00F91B2B" w:rsidRDefault="007D47ED"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7D47ED" w:rsidRPr="00F91B2B" w14:paraId="6DD48497" w14:textId="77777777" w:rsidTr="00F91B2B">
        <w:trPr>
          <w:gridAfter w:val="1"/>
          <w:wAfter w:w="653" w:type="dxa"/>
          <w:trHeight w:val="88"/>
        </w:trPr>
        <w:tc>
          <w:tcPr>
            <w:tcW w:w="1458" w:type="dxa"/>
            <w:gridSpan w:val="2"/>
            <w:tcBorders>
              <w:top w:val="nil"/>
              <w:left w:val="nil"/>
              <w:bottom w:val="nil"/>
              <w:right w:val="nil"/>
            </w:tcBorders>
          </w:tcPr>
          <w:p w14:paraId="6C8A3C9B" w14:textId="77777777" w:rsidR="007D47ED" w:rsidRPr="00F91B2B" w:rsidRDefault="007D47ED" w:rsidP="00F91B2B">
            <w:pPr>
              <w:spacing w:after="0" w:line="240" w:lineRule="auto"/>
              <w:rPr>
                <w:rFonts w:ascii="Arial" w:eastAsia="Times New Roman" w:hAnsi="Arial" w:cs="Arial"/>
                <w:color w:val="0070C0"/>
                <w:sz w:val="16"/>
                <w:szCs w:val="16"/>
                <w:lang w:eastAsia="en-AU"/>
              </w:rPr>
            </w:pPr>
          </w:p>
        </w:tc>
        <w:tc>
          <w:tcPr>
            <w:tcW w:w="3810" w:type="dxa"/>
            <w:tcBorders>
              <w:top w:val="nil"/>
              <w:left w:val="nil"/>
              <w:bottom w:val="nil"/>
              <w:right w:val="nil"/>
            </w:tcBorders>
            <w:hideMark/>
          </w:tcPr>
          <w:p w14:paraId="48429E5E" w14:textId="3F1A3C5B" w:rsidR="007D47ED" w:rsidRPr="00F91B2B" w:rsidRDefault="007D47ED"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nil"/>
              <w:right w:val="nil"/>
            </w:tcBorders>
            <w:hideMark/>
          </w:tcPr>
          <w:p w14:paraId="3EC24FC5" w14:textId="77777777" w:rsidR="007D47ED" w:rsidRPr="00F91B2B" w:rsidRDefault="007D47ED"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nil"/>
              <w:right w:val="nil"/>
            </w:tcBorders>
            <w:hideMark/>
          </w:tcPr>
          <w:p w14:paraId="3F7B0751" w14:textId="77777777" w:rsidR="007D47ED" w:rsidRPr="00F91B2B" w:rsidRDefault="007D47ED" w:rsidP="00F91B2B">
            <w:pPr>
              <w:spacing w:after="0" w:line="240" w:lineRule="auto"/>
              <w:jc w:val="right"/>
              <w:rPr>
                <w:rFonts w:ascii="Arial" w:eastAsia="Times New Roman" w:hAnsi="Arial" w:cs="Arial"/>
                <w:sz w:val="20"/>
                <w:szCs w:val="20"/>
                <w:lang w:eastAsia="en-AU"/>
              </w:rPr>
            </w:pPr>
          </w:p>
        </w:tc>
      </w:tr>
      <w:tr w:rsidR="007D47ED" w:rsidRPr="00F91B2B" w14:paraId="29218DBF" w14:textId="77777777" w:rsidTr="00F91B2B">
        <w:trPr>
          <w:gridAfter w:val="1"/>
          <w:wAfter w:w="653" w:type="dxa"/>
          <w:trHeight w:val="255"/>
        </w:trPr>
        <w:tc>
          <w:tcPr>
            <w:tcW w:w="1458" w:type="dxa"/>
            <w:gridSpan w:val="2"/>
            <w:tcBorders>
              <w:top w:val="nil"/>
              <w:left w:val="nil"/>
              <w:bottom w:val="nil"/>
              <w:right w:val="nil"/>
            </w:tcBorders>
          </w:tcPr>
          <w:p w14:paraId="1DD137BD" w14:textId="77777777" w:rsidR="007D47ED" w:rsidRPr="00F91B2B" w:rsidRDefault="007D47ED" w:rsidP="00F91B2B">
            <w:pPr>
              <w:spacing w:after="0" w:line="240" w:lineRule="auto"/>
              <w:rPr>
                <w:rFonts w:ascii="Arial" w:eastAsia="Times New Roman" w:hAnsi="Arial" w:cs="Arial"/>
                <w:b/>
                <w:bCs/>
                <w:color w:val="0070C0"/>
                <w:sz w:val="16"/>
                <w:szCs w:val="16"/>
                <w:lang w:eastAsia="en-AU"/>
              </w:rPr>
            </w:pPr>
          </w:p>
        </w:tc>
        <w:tc>
          <w:tcPr>
            <w:tcW w:w="3810" w:type="dxa"/>
            <w:tcBorders>
              <w:top w:val="nil"/>
              <w:left w:val="nil"/>
              <w:bottom w:val="nil"/>
              <w:right w:val="nil"/>
            </w:tcBorders>
            <w:hideMark/>
          </w:tcPr>
          <w:p w14:paraId="5D8F79B2" w14:textId="145E8AF7" w:rsidR="007D47ED" w:rsidRPr="00F91B2B" w:rsidRDefault="001363D7"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Non-current</w:t>
            </w:r>
          </w:p>
        </w:tc>
        <w:tc>
          <w:tcPr>
            <w:tcW w:w="1718" w:type="dxa"/>
            <w:tcBorders>
              <w:top w:val="nil"/>
              <w:left w:val="nil"/>
              <w:bottom w:val="nil"/>
              <w:right w:val="nil"/>
            </w:tcBorders>
            <w:hideMark/>
          </w:tcPr>
          <w:p w14:paraId="643C8ADD" w14:textId="77777777" w:rsidR="007D47ED" w:rsidRPr="00F91B2B" w:rsidRDefault="007D47ED" w:rsidP="00F91B2B">
            <w:pPr>
              <w:spacing w:after="0" w:line="240" w:lineRule="auto"/>
              <w:rPr>
                <w:rFonts w:ascii="Arial" w:eastAsia="Times New Roman" w:hAnsi="Arial" w:cs="Arial"/>
                <w:b/>
                <w:bCs/>
                <w:sz w:val="20"/>
                <w:szCs w:val="20"/>
                <w:lang w:eastAsia="en-AU"/>
              </w:rPr>
            </w:pPr>
          </w:p>
        </w:tc>
        <w:tc>
          <w:tcPr>
            <w:tcW w:w="1718" w:type="dxa"/>
            <w:tcBorders>
              <w:top w:val="nil"/>
              <w:left w:val="nil"/>
              <w:bottom w:val="nil"/>
              <w:right w:val="nil"/>
            </w:tcBorders>
            <w:hideMark/>
          </w:tcPr>
          <w:p w14:paraId="01A81B07" w14:textId="77777777" w:rsidR="007D47ED" w:rsidRPr="00F91B2B" w:rsidRDefault="007D47ED" w:rsidP="00F91B2B">
            <w:pPr>
              <w:spacing w:after="0" w:line="240" w:lineRule="auto"/>
              <w:jc w:val="right"/>
              <w:rPr>
                <w:rFonts w:ascii="Arial" w:eastAsia="Times New Roman" w:hAnsi="Arial" w:cs="Arial"/>
                <w:sz w:val="20"/>
                <w:szCs w:val="20"/>
                <w:lang w:eastAsia="en-AU"/>
              </w:rPr>
            </w:pPr>
          </w:p>
        </w:tc>
      </w:tr>
      <w:tr w:rsidR="00663422" w:rsidRPr="00F91B2B" w14:paraId="6F36FDF1" w14:textId="77777777" w:rsidTr="00F91B2B">
        <w:trPr>
          <w:gridAfter w:val="1"/>
          <w:wAfter w:w="653" w:type="dxa"/>
          <w:trHeight w:val="255"/>
        </w:trPr>
        <w:tc>
          <w:tcPr>
            <w:tcW w:w="1458" w:type="dxa"/>
            <w:gridSpan w:val="2"/>
            <w:tcBorders>
              <w:top w:val="nil"/>
              <w:left w:val="nil"/>
              <w:bottom w:val="nil"/>
              <w:right w:val="nil"/>
            </w:tcBorders>
          </w:tcPr>
          <w:p w14:paraId="2EEE80FC" w14:textId="7B825CB1" w:rsidR="00663422" w:rsidRPr="00F91B2B" w:rsidRDefault="00663422" w:rsidP="00F91B2B">
            <w:pPr>
              <w:spacing w:after="0" w:line="240" w:lineRule="auto"/>
              <w:rPr>
                <w:rFonts w:ascii="Arial" w:eastAsia="Times New Roman" w:hAnsi="Arial" w:cs="Arial"/>
                <w:b/>
                <w:bCs/>
                <w:color w:val="0070C0"/>
                <w:sz w:val="16"/>
                <w:szCs w:val="16"/>
                <w:lang w:eastAsia="en-AU"/>
              </w:rPr>
            </w:pPr>
            <w:r w:rsidRPr="00F91B2B">
              <w:rPr>
                <w:rFonts w:ascii="Arial" w:eastAsia="Times New Roman" w:hAnsi="Arial" w:cs="Arial"/>
                <w:color w:val="0070C0"/>
                <w:sz w:val="16"/>
                <w:szCs w:val="16"/>
                <w:lang w:eastAsia="en-AU"/>
              </w:rPr>
              <w:t>AASB 101.78(b)</w:t>
            </w:r>
          </w:p>
        </w:tc>
        <w:tc>
          <w:tcPr>
            <w:tcW w:w="3810" w:type="dxa"/>
            <w:tcBorders>
              <w:top w:val="nil"/>
              <w:left w:val="nil"/>
              <w:bottom w:val="nil"/>
              <w:right w:val="nil"/>
            </w:tcBorders>
          </w:tcPr>
          <w:p w14:paraId="0ED70291" w14:textId="2544BC5B" w:rsidR="00663422" w:rsidRPr="00F91B2B" w:rsidRDefault="0066342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sz w:val="20"/>
                <w:szCs w:val="20"/>
                <w:lang w:eastAsia="en-AU"/>
              </w:rPr>
              <w:t>Accounts receivable</w:t>
            </w:r>
          </w:p>
        </w:tc>
        <w:tc>
          <w:tcPr>
            <w:tcW w:w="1718" w:type="dxa"/>
            <w:tcBorders>
              <w:top w:val="nil"/>
              <w:left w:val="nil"/>
              <w:bottom w:val="nil"/>
              <w:right w:val="nil"/>
            </w:tcBorders>
          </w:tcPr>
          <w:p w14:paraId="698A1EEF" w14:textId="77777777" w:rsidR="00663422" w:rsidRPr="00F91B2B" w:rsidRDefault="00663422" w:rsidP="00F91B2B">
            <w:pPr>
              <w:spacing w:after="0" w:line="240" w:lineRule="auto"/>
              <w:rPr>
                <w:rFonts w:ascii="Arial" w:eastAsia="Times New Roman" w:hAnsi="Arial" w:cs="Arial"/>
                <w:b/>
                <w:bCs/>
                <w:sz w:val="20"/>
                <w:szCs w:val="20"/>
                <w:lang w:eastAsia="en-AU"/>
              </w:rPr>
            </w:pPr>
          </w:p>
        </w:tc>
        <w:tc>
          <w:tcPr>
            <w:tcW w:w="1718" w:type="dxa"/>
            <w:tcBorders>
              <w:top w:val="nil"/>
              <w:left w:val="nil"/>
              <w:bottom w:val="nil"/>
              <w:right w:val="nil"/>
            </w:tcBorders>
          </w:tcPr>
          <w:p w14:paraId="72D1A1BE" w14:textId="77777777" w:rsidR="00663422" w:rsidRPr="00F91B2B" w:rsidRDefault="00663422" w:rsidP="00F91B2B">
            <w:pPr>
              <w:spacing w:after="0" w:line="240" w:lineRule="auto"/>
              <w:jc w:val="right"/>
              <w:rPr>
                <w:rFonts w:ascii="Arial" w:eastAsia="Times New Roman" w:hAnsi="Arial" w:cs="Arial"/>
                <w:sz w:val="20"/>
                <w:szCs w:val="20"/>
                <w:lang w:eastAsia="en-AU"/>
              </w:rPr>
            </w:pPr>
          </w:p>
        </w:tc>
      </w:tr>
      <w:tr w:rsidR="00D56E5B" w:rsidRPr="00F91B2B" w14:paraId="331CFDF9" w14:textId="77777777" w:rsidTr="00F91B2B">
        <w:trPr>
          <w:gridAfter w:val="1"/>
          <w:wAfter w:w="653" w:type="dxa"/>
          <w:trHeight w:val="255"/>
        </w:trPr>
        <w:tc>
          <w:tcPr>
            <w:tcW w:w="1458" w:type="dxa"/>
            <w:gridSpan w:val="2"/>
            <w:tcBorders>
              <w:top w:val="nil"/>
              <w:left w:val="nil"/>
              <w:bottom w:val="nil"/>
              <w:right w:val="nil"/>
            </w:tcBorders>
          </w:tcPr>
          <w:p w14:paraId="54C1EACA" w14:textId="77777777" w:rsidR="00D56E5B" w:rsidRPr="00F91B2B" w:rsidRDefault="00D56E5B" w:rsidP="00F91B2B">
            <w:pPr>
              <w:spacing w:after="0" w:line="240" w:lineRule="auto"/>
              <w:rPr>
                <w:rFonts w:ascii="Arial" w:eastAsia="Times New Roman" w:hAnsi="Arial" w:cs="Arial"/>
                <w:color w:val="0070C0"/>
                <w:sz w:val="16"/>
                <w:szCs w:val="16"/>
                <w:lang w:eastAsia="en-AU"/>
              </w:rPr>
            </w:pPr>
          </w:p>
        </w:tc>
        <w:tc>
          <w:tcPr>
            <w:tcW w:w="3810" w:type="dxa"/>
            <w:tcBorders>
              <w:top w:val="nil"/>
              <w:left w:val="nil"/>
              <w:bottom w:val="nil"/>
              <w:right w:val="nil"/>
            </w:tcBorders>
          </w:tcPr>
          <w:p w14:paraId="2E5922CC" w14:textId="3BCF25B2" w:rsidR="00D56E5B" w:rsidRPr="00F91B2B" w:rsidRDefault="00D56E5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Less: loss allowance </w:t>
            </w:r>
          </w:p>
        </w:tc>
        <w:tc>
          <w:tcPr>
            <w:tcW w:w="1718" w:type="dxa"/>
            <w:tcBorders>
              <w:top w:val="nil"/>
              <w:left w:val="nil"/>
              <w:bottom w:val="single" w:sz="4" w:space="0" w:color="auto"/>
              <w:right w:val="nil"/>
            </w:tcBorders>
          </w:tcPr>
          <w:p w14:paraId="2C98B6AA" w14:textId="14E5EF1D" w:rsidR="00D56E5B" w:rsidRPr="00F91B2B" w:rsidRDefault="00D56E5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sz w:val="20"/>
                <w:szCs w:val="20"/>
                <w:lang w:eastAsia="en-AU"/>
              </w:rPr>
              <w:t>(     )</w:t>
            </w:r>
          </w:p>
        </w:tc>
        <w:tc>
          <w:tcPr>
            <w:tcW w:w="1718" w:type="dxa"/>
            <w:tcBorders>
              <w:top w:val="nil"/>
              <w:left w:val="nil"/>
              <w:bottom w:val="single" w:sz="4" w:space="0" w:color="auto"/>
              <w:right w:val="nil"/>
            </w:tcBorders>
          </w:tcPr>
          <w:p w14:paraId="79A46754" w14:textId="5412F005" w:rsidR="00D56E5B" w:rsidRPr="00F91B2B" w:rsidRDefault="00D56E5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D56E5B" w:rsidRPr="00F91B2B" w14:paraId="6F113E24" w14:textId="77777777" w:rsidTr="00F91B2B">
        <w:trPr>
          <w:gridAfter w:val="1"/>
          <w:wAfter w:w="653" w:type="dxa"/>
          <w:trHeight w:val="255"/>
        </w:trPr>
        <w:tc>
          <w:tcPr>
            <w:tcW w:w="1458" w:type="dxa"/>
            <w:gridSpan w:val="2"/>
            <w:tcBorders>
              <w:top w:val="nil"/>
              <w:left w:val="nil"/>
              <w:bottom w:val="nil"/>
              <w:right w:val="nil"/>
            </w:tcBorders>
          </w:tcPr>
          <w:p w14:paraId="7BD5FC27" w14:textId="77777777" w:rsidR="00D56E5B" w:rsidRPr="00F91B2B" w:rsidRDefault="00D56E5B" w:rsidP="00F91B2B">
            <w:pPr>
              <w:spacing w:after="0" w:line="240" w:lineRule="auto"/>
              <w:rPr>
                <w:rFonts w:ascii="Arial" w:eastAsia="Times New Roman" w:hAnsi="Arial" w:cs="Arial"/>
                <w:color w:val="0070C0"/>
                <w:sz w:val="16"/>
                <w:szCs w:val="16"/>
                <w:lang w:eastAsia="en-AU"/>
              </w:rPr>
            </w:pPr>
          </w:p>
        </w:tc>
        <w:tc>
          <w:tcPr>
            <w:tcW w:w="3810" w:type="dxa"/>
            <w:tcBorders>
              <w:top w:val="nil"/>
              <w:left w:val="nil"/>
              <w:bottom w:val="nil"/>
              <w:right w:val="nil"/>
            </w:tcBorders>
          </w:tcPr>
          <w:p w14:paraId="5B3752E9" w14:textId="77777777" w:rsidR="00D56E5B" w:rsidRPr="00F91B2B" w:rsidRDefault="00D56E5B"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nil"/>
              <w:right w:val="nil"/>
            </w:tcBorders>
          </w:tcPr>
          <w:p w14:paraId="7474A077" w14:textId="77777777" w:rsidR="00D56E5B" w:rsidRPr="00F91B2B" w:rsidRDefault="00D56E5B" w:rsidP="00F91B2B">
            <w:pPr>
              <w:spacing w:after="0" w:line="240" w:lineRule="auto"/>
              <w:rPr>
                <w:rFonts w:ascii="Arial" w:eastAsia="Times New Roman" w:hAnsi="Arial" w:cs="Arial"/>
                <w:b/>
                <w:bCs/>
                <w:sz w:val="20"/>
                <w:szCs w:val="20"/>
                <w:lang w:eastAsia="en-AU"/>
              </w:rPr>
            </w:pPr>
          </w:p>
        </w:tc>
        <w:tc>
          <w:tcPr>
            <w:tcW w:w="1718" w:type="dxa"/>
            <w:tcBorders>
              <w:top w:val="single" w:sz="4" w:space="0" w:color="auto"/>
              <w:left w:val="nil"/>
              <w:bottom w:val="nil"/>
              <w:right w:val="nil"/>
            </w:tcBorders>
          </w:tcPr>
          <w:p w14:paraId="393CDDAE" w14:textId="77777777" w:rsidR="00D56E5B" w:rsidRPr="00F91B2B" w:rsidRDefault="00D56E5B" w:rsidP="00F91B2B">
            <w:pPr>
              <w:spacing w:after="0" w:line="240" w:lineRule="auto"/>
              <w:jc w:val="right"/>
              <w:rPr>
                <w:rFonts w:ascii="Arial" w:eastAsia="Times New Roman" w:hAnsi="Arial" w:cs="Arial"/>
                <w:sz w:val="20"/>
                <w:szCs w:val="20"/>
                <w:lang w:eastAsia="en-AU"/>
              </w:rPr>
            </w:pPr>
          </w:p>
        </w:tc>
      </w:tr>
      <w:tr w:rsidR="00D56E5B" w:rsidRPr="00F91B2B" w14:paraId="5CC7F997" w14:textId="77777777" w:rsidTr="00F91B2B">
        <w:trPr>
          <w:gridAfter w:val="1"/>
          <w:wAfter w:w="653" w:type="dxa"/>
          <w:trHeight w:val="255"/>
        </w:trPr>
        <w:tc>
          <w:tcPr>
            <w:tcW w:w="1458" w:type="dxa"/>
            <w:gridSpan w:val="2"/>
            <w:tcBorders>
              <w:top w:val="nil"/>
              <w:left w:val="nil"/>
              <w:bottom w:val="nil"/>
              <w:right w:val="nil"/>
            </w:tcBorders>
          </w:tcPr>
          <w:p w14:paraId="26EB3EBC" w14:textId="486E8EA0" w:rsidR="00D56E5B" w:rsidRPr="00F91B2B" w:rsidRDefault="00D56E5B"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101.78(b)</w:t>
            </w:r>
          </w:p>
        </w:tc>
        <w:tc>
          <w:tcPr>
            <w:tcW w:w="3810" w:type="dxa"/>
            <w:tcBorders>
              <w:top w:val="nil"/>
              <w:left w:val="nil"/>
              <w:bottom w:val="nil"/>
              <w:right w:val="nil"/>
            </w:tcBorders>
          </w:tcPr>
          <w:p w14:paraId="29D289AA" w14:textId="1DB813D2" w:rsidR="00D56E5B" w:rsidRPr="00F91B2B" w:rsidRDefault="00D56E5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Prepayments</w:t>
            </w:r>
          </w:p>
        </w:tc>
        <w:tc>
          <w:tcPr>
            <w:tcW w:w="1718" w:type="dxa"/>
            <w:tcBorders>
              <w:top w:val="nil"/>
              <w:left w:val="nil"/>
              <w:bottom w:val="single" w:sz="4" w:space="0" w:color="auto"/>
              <w:right w:val="nil"/>
            </w:tcBorders>
          </w:tcPr>
          <w:p w14:paraId="0CF810A8" w14:textId="77777777" w:rsidR="00D56E5B" w:rsidRPr="00F91B2B" w:rsidRDefault="00D56E5B" w:rsidP="00F91B2B">
            <w:pPr>
              <w:spacing w:after="0" w:line="240" w:lineRule="auto"/>
              <w:jc w:val="right"/>
              <w:rPr>
                <w:rFonts w:ascii="Arial" w:eastAsia="Times New Roman" w:hAnsi="Arial" w:cs="Arial"/>
                <w:sz w:val="20"/>
                <w:szCs w:val="20"/>
                <w:lang w:eastAsia="en-AU"/>
              </w:rPr>
            </w:pPr>
          </w:p>
        </w:tc>
        <w:tc>
          <w:tcPr>
            <w:tcW w:w="1718" w:type="dxa"/>
            <w:tcBorders>
              <w:top w:val="nil"/>
              <w:left w:val="nil"/>
              <w:bottom w:val="single" w:sz="4" w:space="0" w:color="auto"/>
              <w:right w:val="nil"/>
            </w:tcBorders>
          </w:tcPr>
          <w:p w14:paraId="23A3C4F7" w14:textId="77777777" w:rsidR="00D56E5B" w:rsidRPr="00F91B2B" w:rsidRDefault="00D56E5B" w:rsidP="00F91B2B">
            <w:pPr>
              <w:spacing w:after="0" w:line="240" w:lineRule="auto"/>
              <w:jc w:val="right"/>
              <w:rPr>
                <w:rFonts w:ascii="Arial" w:eastAsia="Times New Roman" w:hAnsi="Arial" w:cs="Arial"/>
                <w:sz w:val="20"/>
                <w:szCs w:val="20"/>
                <w:lang w:eastAsia="en-AU"/>
              </w:rPr>
            </w:pPr>
          </w:p>
        </w:tc>
      </w:tr>
      <w:tr w:rsidR="00D56E5B" w:rsidRPr="00F91B2B" w14:paraId="7C541E48" w14:textId="77777777" w:rsidTr="00F91B2B">
        <w:trPr>
          <w:gridAfter w:val="1"/>
          <w:wAfter w:w="653" w:type="dxa"/>
          <w:trHeight w:val="255"/>
        </w:trPr>
        <w:tc>
          <w:tcPr>
            <w:tcW w:w="1458" w:type="dxa"/>
            <w:gridSpan w:val="2"/>
            <w:tcBorders>
              <w:top w:val="nil"/>
              <w:left w:val="nil"/>
              <w:bottom w:val="nil"/>
              <w:right w:val="nil"/>
            </w:tcBorders>
          </w:tcPr>
          <w:p w14:paraId="6B23D67B" w14:textId="607626A5" w:rsidR="00D56E5B" w:rsidRPr="00F91B2B" w:rsidRDefault="00D56E5B"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101.78(b)</w:t>
            </w:r>
          </w:p>
        </w:tc>
        <w:tc>
          <w:tcPr>
            <w:tcW w:w="3810" w:type="dxa"/>
            <w:tcBorders>
              <w:top w:val="nil"/>
              <w:left w:val="nil"/>
              <w:bottom w:val="nil"/>
              <w:right w:val="nil"/>
            </w:tcBorders>
            <w:hideMark/>
          </w:tcPr>
          <w:p w14:paraId="62D28C28" w14:textId="3188E0C6" w:rsidR="00D56E5B" w:rsidRPr="00F91B2B" w:rsidRDefault="00D56E5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receivables</w:t>
            </w:r>
          </w:p>
        </w:tc>
        <w:tc>
          <w:tcPr>
            <w:tcW w:w="1718" w:type="dxa"/>
            <w:tcBorders>
              <w:top w:val="nil"/>
              <w:left w:val="nil"/>
              <w:bottom w:val="single" w:sz="4" w:space="0" w:color="auto"/>
              <w:right w:val="nil"/>
            </w:tcBorders>
            <w:hideMark/>
          </w:tcPr>
          <w:p w14:paraId="4257D766" w14:textId="77777777" w:rsidR="00D56E5B" w:rsidRPr="00F91B2B" w:rsidRDefault="00D56E5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18" w:type="dxa"/>
            <w:tcBorders>
              <w:top w:val="nil"/>
              <w:left w:val="nil"/>
              <w:bottom w:val="single" w:sz="4" w:space="0" w:color="auto"/>
              <w:right w:val="nil"/>
            </w:tcBorders>
            <w:hideMark/>
          </w:tcPr>
          <w:p w14:paraId="3EEF45C3" w14:textId="77777777" w:rsidR="00D56E5B" w:rsidRPr="00F91B2B" w:rsidRDefault="00D56E5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D56E5B" w:rsidRPr="00F91B2B" w14:paraId="598E943B" w14:textId="77777777" w:rsidTr="00F91B2B">
        <w:trPr>
          <w:gridAfter w:val="1"/>
          <w:wAfter w:w="653" w:type="dxa"/>
          <w:trHeight w:val="86"/>
        </w:trPr>
        <w:tc>
          <w:tcPr>
            <w:tcW w:w="1458" w:type="dxa"/>
            <w:gridSpan w:val="2"/>
            <w:tcBorders>
              <w:top w:val="nil"/>
              <w:left w:val="nil"/>
              <w:bottom w:val="nil"/>
              <w:right w:val="nil"/>
            </w:tcBorders>
          </w:tcPr>
          <w:p w14:paraId="31965C0A" w14:textId="77777777" w:rsidR="00D56E5B" w:rsidRPr="00F91B2B" w:rsidRDefault="00D56E5B" w:rsidP="00F91B2B">
            <w:pPr>
              <w:spacing w:after="0" w:line="240" w:lineRule="auto"/>
              <w:rPr>
                <w:rFonts w:ascii="Arial" w:eastAsia="Times New Roman" w:hAnsi="Arial" w:cs="Arial"/>
                <w:sz w:val="20"/>
                <w:szCs w:val="20"/>
                <w:lang w:eastAsia="en-AU"/>
              </w:rPr>
            </w:pPr>
          </w:p>
        </w:tc>
        <w:tc>
          <w:tcPr>
            <w:tcW w:w="3810" w:type="dxa"/>
            <w:tcBorders>
              <w:top w:val="nil"/>
              <w:left w:val="nil"/>
              <w:bottom w:val="nil"/>
              <w:right w:val="nil"/>
            </w:tcBorders>
            <w:hideMark/>
          </w:tcPr>
          <w:p w14:paraId="13403E84" w14:textId="75F776D2" w:rsidR="00D56E5B" w:rsidRPr="00F91B2B" w:rsidRDefault="00D56E5B"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single" w:sz="4" w:space="0" w:color="auto"/>
              <w:right w:val="nil"/>
            </w:tcBorders>
            <w:hideMark/>
          </w:tcPr>
          <w:p w14:paraId="22AB0F25" w14:textId="77777777" w:rsidR="00D56E5B" w:rsidRPr="00F91B2B" w:rsidRDefault="00D56E5B" w:rsidP="00F91B2B">
            <w:pPr>
              <w:spacing w:after="0" w:line="240" w:lineRule="auto"/>
              <w:rPr>
                <w:rFonts w:ascii="Arial" w:eastAsia="Times New Roman" w:hAnsi="Arial" w:cs="Arial"/>
                <w:sz w:val="20"/>
                <w:szCs w:val="20"/>
                <w:lang w:eastAsia="en-AU"/>
              </w:rPr>
            </w:pPr>
          </w:p>
        </w:tc>
        <w:tc>
          <w:tcPr>
            <w:tcW w:w="1718" w:type="dxa"/>
            <w:tcBorders>
              <w:top w:val="single" w:sz="4" w:space="0" w:color="auto"/>
              <w:left w:val="nil"/>
              <w:bottom w:val="single" w:sz="4" w:space="0" w:color="auto"/>
              <w:right w:val="nil"/>
            </w:tcBorders>
            <w:hideMark/>
          </w:tcPr>
          <w:p w14:paraId="1770B2F8" w14:textId="77777777" w:rsidR="00D56E5B" w:rsidRPr="00F91B2B" w:rsidRDefault="00D56E5B" w:rsidP="00F91B2B">
            <w:pPr>
              <w:spacing w:after="0" w:line="240" w:lineRule="auto"/>
              <w:jc w:val="right"/>
              <w:rPr>
                <w:rFonts w:ascii="Arial" w:eastAsia="Times New Roman" w:hAnsi="Arial" w:cs="Arial"/>
                <w:sz w:val="20"/>
                <w:szCs w:val="20"/>
                <w:lang w:eastAsia="en-AU"/>
              </w:rPr>
            </w:pPr>
          </w:p>
        </w:tc>
      </w:tr>
      <w:tr w:rsidR="00D56E5B" w:rsidRPr="00F91B2B" w14:paraId="749CDA5B" w14:textId="77777777" w:rsidTr="00F91B2B">
        <w:trPr>
          <w:gridAfter w:val="1"/>
          <w:wAfter w:w="653" w:type="dxa"/>
          <w:trHeight w:val="270"/>
        </w:trPr>
        <w:tc>
          <w:tcPr>
            <w:tcW w:w="1458" w:type="dxa"/>
            <w:gridSpan w:val="2"/>
            <w:tcBorders>
              <w:top w:val="nil"/>
              <w:left w:val="nil"/>
              <w:bottom w:val="nil"/>
              <w:right w:val="nil"/>
            </w:tcBorders>
          </w:tcPr>
          <w:p w14:paraId="65682F12" w14:textId="77777777" w:rsidR="00D56E5B" w:rsidRPr="00F91B2B" w:rsidRDefault="00D56E5B" w:rsidP="00F91B2B">
            <w:pPr>
              <w:spacing w:after="0" w:line="240" w:lineRule="auto"/>
              <w:rPr>
                <w:rFonts w:ascii="Arial" w:eastAsia="Times New Roman" w:hAnsi="Arial" w:cs="Arial"/>
                <w:b/>
                <w:bCs/>
                <w:sz w:val="20"/>
                <w:szCs w:val="20"/>
                <w:lang w:eastAsia="en-AU"/>
              </w:rPr>
            </w:pPr>
          </w:p>
        </w:tc>
        <w:tc>
          <w:tcPr>
            <w:tcW w:w="3810" w:type="dxa"/>
            <w:tcBorders>
              <w:top w:val="nil"/>
              <w:left w:val="nil"/>
              <w:bottom w:val="nil"/>
              <w:right w:val="nil"/>
            </w:tcBorders>
            <w:hideMark/>
          </w:tcPr>
          <w:p w14:paraId="2D3DB008" w14:textId="55DEF4F5" w:rsidR="00D56E5B" w:rsidRPr="00F91B2B" w:rsidRDefault="00D56E5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receivables</w:t>
            </w:r>
          </w:p>
        </w:tc>
        <w:tc>
          <w:tcPr>
            <w:tcW w:w="1718" w:type="dxa"/>
            <w:tcBorders>
              <w:top w:val="single" w:sz="4" w:space="0" w:color="auto"/>
              <w:left w:val="nil"/>
              <w:bottom w:val="single" w:sz="4" w:space="0" w:color="auto"/>
              <w:right w:val="nil"/>
            </w:tcBorders>
            <w:hideMark/>
          </w:tcPr>
          <w:p w14:paraId="3296E3B8" w14:textId="77777777" w:rsidR="00D56E5B" w:rsidRPr="00F91B2B" w:rsidRDefault="00D56E5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718" w:type="dxa"/>
            <w:tcBorders>
              <w:top w:val="single" w:sz="4" w:space="0" w:color="auto"/>
              <w:left w:val="nil"/>
              <w:bottom w:val="single" w:sz="4" w:space="0" w:color="auto"/>
              <w:right w:val="nil"/>
            </w:tcBorders>
            <w:hideMark/>
          </w:tcPr>
          <w:p w14:paraId="61AAE840" w14:textId="77777777" w:rsidR="00D56E5B" w:rsidRPr="00F91B2B" w:rsidRDefault="00D56E5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D56E5B" w:rsidRPr="00F91B2B" w14:paraId="682CAAD1" w14:textId="77777777" w:rsidTr="00F91B2B">
        <w:trPr>
          <w:gridAfter w:val="3"/>
          <w:wAfter w:w="4089" w:type="dxa"/>
          <w:trHeight w:val="311"/>
        </w:trPr>
        <w:tc>
          <w:tcPr>
            <w:tcW w:w="1458" w:type="dxa"/>
            <w:gridSpan w:val="2"/>
            <w:tcBorders>
              <w:top w:val="nil"/>
              <w:left w:val="nil"/>
              <w:bottom w:val="nil"/>
              <w:right w:val="nil"/>
            </w:tcBorders>
          </w:tcPr>
          <w:p w14:paraId="204993A2" w14:textId="77777777" w:rsidR="00D56E5B" w:rsidRPr="00F91B2B" w:rsidRDefault="00D56E5B" w:rsidP="00F91B2B">
            <w:pPr>
              <w:tabs>
                <w:tab w:val="left" w:pos="8463"/>
              </w:tabs>
              <w:spacing w:after="0" w:line="240" w:lineRule="auto"/>
              <w:rPr>
                <w:rFonts w:ascii="Arial" w:eastAsia="Times New Roman" w:hAnsi="Arial" w:cs="Arial"/>
                <w:i/>
                <w:iCs/>
                <w:sz w:val="18"/>
                <w:szCs w:val="18"/>
                <w:lang w:eastAsia="en-AU"/>
              </w:rPr>
            </w:pPr>
          </w:p>
        </w:tc>
        <w:tc>
          <w:tcPr>
            <w:tcW w:w="3810" w:type="dxa"/>
            <w:tcBorders>
              <w:top w:val="nil"/>
              <w:left w:val="nil"/>
              <w:bottom w:val="nil"/>
              <w:right w:val="nil"/>
            </w:tcBorders>
            <w:hideMark/>
          </w:tcPr>
          <w:p w14:paraId="66D08289" w14:textId="6A92E434" w:rsidR="00D56E5B" w:rsidRPr="00F91B2B" w:rsidRDefault="00D56E5B" w:rsidP="00F91B2B">
            <w:pPr>
              <w:tabs>
                <w:tab w:val="left" w:pos="8463"/>
              </w:tabs>
              <w:spacing w:after="0" w:line="240" w:lineRule="auto"/>
              <w:rPr>
                <w:rFonts w:ascii="Arial" w:eastAsia="Times New Roman" w:hAnsi="Arial" w:cs="Arial"/>
                <w:i/>
                <w:iCs/>
                <w:sz w:val="18"/>
                <w:szCs w:val="18"/>
                <w:lang w:eastAsia="en-AU"/>
              </w:rPr>
            </w:pPr>
            <w:r w:rsidRPr="00F91B2B">
              <w:rPr>
                <w:rFonts w:ascii="Arial" w:eastAsia="Times New Roman" w:hAnsi="Arial" w:cs="Arial"/>
                <w:i/>
                <w:iCs/>
                <w:color w:val="002060"/>
                <w:sz w:val="18"/>
                <w:szCs w:val="18"/>
                <w:lang w:eastAsia="en-AU"/>
              </w:rPr>
              <w:t>&lt;Add ‘Less: allowance for impairment losses’ to other receivable classes where required.&gt;</w:t>
            </w:r>
          </w:p>
        </w:tc>
      </w:tr>
      <w:tr w:rsidR="00D56E5B" w:rsidRPr="00F91B2B" w14:paraId="19504CEA"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41939095" w14:textId="0A05E187" w:rsidR="00D56E5B" w:rsidRPr="00F91B2B" w:rsidRDefault="00D56E5B" w:rsidP="00F91B2B">
            <w:pPr>
              <w:pStyle w:val="FRNotesBodyText"/>
              <w:spacing w:before="240" w:line="240" w:lineRule="auto"/>
              <w:ind w:left="0"/>
              <w:rPr>
                <w:rFonts w:cs="Arial"/>
                <w:color w:val="0070C0"/>
                <w:sz w:val="18"/>
                <w:szCs w:val="22"/>
              </w:rPr>
            </w:pPr>
            <w:r w:rsidRPr="00F91B2B">
              <w:rPr>
                <w:rFonts w:cs="Arial"/>
                <w:color w:val="0070C0"/>
                <w:sz w:val="16"/>
                <w:szCs w:val="22"/>
              </w:rPr>
              <w:t>AASB 9.5.1.1, AASB 9.5.1.3</w:t>
            </w:r>
          </w:p>
        </w:tc>
        <w:tc>
          <w:tcPr>
            <w:tcW w:w="7899" w:type="dxa"/>
            <w:gridSpan w:val="4"/>
          </w:tcPr>
          <w:p w14:paraId="748E7CA2" w14:textId="06032448" w:rsidR="00D56E5B" w:rsidRPr="00F91B2B" w:rsidRDefault="00D56E5B" w:rsidP="00F91B2B">
            <w:pPr>
              <w:pStyle w:val="FRNotesBodyText"/>
              <w:spacing w:before="240" w:line="240" w:lineRule="auto"/>
              <w:ind w:left="0"/>
              <w:rPr>
                <w:rFonts w:cs="Arial"/>
                <w:sz w:val="20"/>
                <w:szCs w:val="20"/>
              </w:rPr>
            </w:pPr>
            <w:r w:rsidRPr="00F91B2B">
              <w:rPr>
                <w:rFonts w:cs="Arial"/>
                <w:szCs w:val="22"/>
              </w:rPr>
              <w:t>Receivables are initially recognised when the agency becomes a party to the contractual provisions of the instrument and are measured at fair value less any directly attributable transaction costs. Receivables include contract receivables, accounts receivable, accrued contract revenue and other receivables</w:t>
            </w:r>
            <w:r w:rsidRPr="00F91B2B">
              <w:rPr>
                <w:rFonts w:cs="Arial"/>
                <w:sz w:val="20"/>
                <w:szCs w:val="20"/>
              </w:rPr>
              <w:t>.</w:t>
            </w:r>
          </w:p>
        </w:tc>
      </w:tr>
      <w:tr w:rsidR="00D56E5B" w:rsidRPr="00F91B2B" w14:paraId="6FD8B9C9"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61DA9ACA" w14:textId="1EA9A993" w:rsidR="00D56E5B" w:rsidRPr="00F91B2B" w:rsidRDefault="00D56E5B" w:rsidP="00F91B2B">
            <w:pPr>
              <w:pStyle w:val="FRNotesBodyText"/>
              <w:spacing w:line="240" w:lineRule="auto"/>
              <w:ind w:left="0"/>
              <w:rPr>
                <w:rFonts w:cs="Arial"/>
                <w:color w:val="0070C0"/>
                <w:sz w:val="16"/>
                <w:szCs w:val="22"/>
              </w:rPr>
            </w:pPr>
            <w:r w:rsidRPr="00F91B2B">
              <w:rPr>
                <w:rFonts w:cs="Arial"/>
                <w:color w:val="0070C0"/>
                <w:sz w:val="16"/>
                <w:szCs w:val="22"/>
              </w:rPr>
              <w:t>AASB 9.4.1.2, AASB 9.5.4.1</w:t>
            </w:r>
          </w:p>
        </w:tc>
        <w:tc>
          <w:tcPr>
            <w:tcW w:w="7899" w:type="dxa"/>
            <w:gridSpan w:val="4"/>
          </w:tcPr>
          <w:p w14:paraId="38A367FA" w14:textId="5A2F40ED" w:rsidR="00D56E5B" w:rsidRPr="00F91B2B" w:rsidRDefault="00D56E5B" w:rsidP="00F91B2B">
            <w:pPr>
              <w:pStyle w:val="FRNotesBodyText"/>
              <w:spacing w:line="240" w:lineRule="auto"/>
              <w:ind w:left="0"/>
              <w:rPr>
                <w:rFonts w:cs="Arial"/>
                <w:szCs w:val="22"/>
              </w:rPr>
            </w:pPr>
            <w:r w:rsidRPr="00F91B2B">
              <w:rPr>
                <w:rFonts w:cs="Arial"/>
                <w:szCs w:val="22"/>
              </w:rPr>
              <w:t>Receivables are subsequently measured at amortised cost using the effective interest method, less any impairments.</w:t>
            </w:r>
          </w:p>
        </w:tc>
      </w:tr>
      <w:tr w:rsidR="00D56E5B" w:rsidRPr="00F91B2B" w14:paraId="34C25260"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18F77A4A" w14:textId="6DDB2259" w:rsidR="00D56E5B" w:rsidRPr="00F91B2B" w:rsidRDefault="00D56E5B" w:rsidP="00F91B2B">
            <w:pPr>
              <w:pStyle w:val="FRNotesBodyText"/>
              <w:spacing w:line="240" w:lineRule="auto"/>
              <w:ind w:left="0"/>
              <w:rPr>
                <w:rFonts w:cs="Arial"/>
                <w:color w:val="0070C0"/>
                <w:sz w:val="16"/>
                <w:szCs w:val="22"/>
              </w:rPr>
            </w:pPr>
          </w:p>
        </w:tc>
        <w:tc>
          <w:tcPr>
            <w:tcW w:w="7899" w:type="dxa"/>
            <w:gridSpan w:val="4"/>
          </w:tcPr>
          <w:p w14:paraId="685C374C" w14:textId="6D20A8C5" w:rsidR="00D56E5B" w:rsidRPr="00F91B2B" w:rsidRDefault="00D56E5B" w:rsidP="00F91B2B">
            <w:pPr>
              <w:pStyle w:val="FRNotesBodyText"/>
              <w:spacing w:line="240" w:lineRule="auto"/>
              <w:ind w:left="0"/>
              <w:rPr>
                <w:rFonts w:cs="Arial"/>
                <w:szCs w:val="22"/>
              </w:rPr>
            </w:pPr>
            <w:r w:rsidRPr="00F91B2B">
              <w:rPr>
                <w:rFonts w:cs="Arial"/>
                <w:szCs w:val="22"/>
              </w:rPr>
              <w:t xml:space="preserve">Accounts receivable and contract receivables are generally settled within </w:t>
            </w:r>
            <w:r w:rsidRPr="00F91B2B">
              <w:rPr>
                <w:rFonts w:cs="Arial"/>
                <w:color w:val="002060"/>
                <w:szCs w:val="22"/>
              </w:rPr>
              <w:t>&lt;X&gt;</w:t>
            </w:r>
            <w:r w:rsidRPr="00F91B2B">
              <w:rPr>
                <w:rFonts w:cs="Arial"/>
                <w:szCs w:val="22"/>
              </w:rPr>
              <w:t xml:space="preserve"> days and other receivables within </w:t>
            </w:r>
            <w:r w:rsidRPr="00F91B2B">
              <w:rPr>
                <w:rFonts w:cs="Arial"/>
                <w:color w:val="002060"/>
                <w:szCs w:val="22"/>
              </w:rPr>
              <w:t>&lt;X&gt;</w:t>
            </w:r>
            <w:r w:rsidRPr="00F91B2B">
              <w:rPr>
                <w:rFonts w:cs="Arial"/>
                <w:szCs w:val="22"/>
              </w:rPr>
              <w:t xml:space="preserve"> days. </w:t>
            </w:r>
          </w:p>
        </w:tc>
      </w:tr>
      <w:tr w:rsidR="00D56E5B" w:rsidRPr="00F91B2B" w14:paraId="0DF7E457"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778AE3CA" w14:textId="7D38E75D" w:rsidR="00D56E5B" w:rsidRPr="00F91B2B" w:rsidRDefault="00D56E5B" w:rsidP="00F91B2B">
            <w:pPr>
              <w:pStyle w:val="FRNotesBodyText"/>
              <w:spacing w:line="240" w:lineRule="auto"/>
              <w:ind w:left="0"/>
              <w:rPr>
                <w:rFonts w:cs="Arial"/>
                <w:color w:val="0070C0"/>
                <w:sz w:val="16"/>
                <w:szCs w:val="22"/>
              </w:rPr>
            </w:pPr>
            <w:r w:rsidRPr="00F91B2B">
              <w:rPr>
                <w:rFonts w:cs="Arial"/>
                <w:color w:val="0070C0"/>
                <w:sz w:val="16"/>
                <w:szCs w:val="22"/>
              </w:rPr>
              <w:t>AASB 9.5.5.1</w:t>
            </w:r>
          </w:p>
        </w:tc>
        <w:tc>
          <w:tcPr>
            <w:tcW w:w="7899" w:type="dxa"/>
            <w:gridSpan w:val="4"/>
          </w:tcPr>
          <w:p w14:paraId="1DDEF8B4" w14:textId="63E8DD9E" w:rsidR="00D56E5B" w:rsidRPr="00F91B2B" w:rsidRDefault="00D56E5B" w:rsidP="00F91B2B">
            <w:pPr>
              <w:pStyle w:val="FRNotesBodyText"/>
              <w:spacing w:line="240" w:lineRule="auto"/>
              <w:ind w:left="0"/>
              <w:rPr>
                <w:rFonts w:cs="Arial"/>
                <w:szCs w:val="22"/>
              </w:rPr>
            </w:pPr>
            <w:r w:rsidRPr="00F91B2B">
              <w:rPr>
                <w:rFonts w:cs="Arial"/>
                <w:szCs w:val="22"/>
              </w:rPr>
              <w:t>The loss allowance reflects lifetime expected credit losses and represents the amount of receivables the agency estimates are likely to be uncollectible and are considered doubtful.</w:t>
            </w:r>
          </w:p>
        </w:tc>
      </w:tr>
      <w:tr w:rsidR="00D56E5B" w:rsidRPr="00F91B2B" w14:paraId="5CDDBF41"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20D2D8B3" w14:textId="77777777" w:rsidR="00D56E5B" w:rsidRPr="00F91B2B" w:rsidRDefault="00D56E5B" w:rsidP="00F91B2B">
            <w:pPr>
              <w:pStyle w:val="FRNotesBodyText"/>
              <w:spacing w:before="240" w:line="240" w:lineRule="auto"/>
              <w:ind w:left="0"/>
              <w:rPr>
                <w:rFonts w:cs="Arial"/>
                <w:b/>
                <w:color w:val="0070C0"/>
                <w:sz w:val="16"/>
                <w:szCs w:val="22"/>
              </w:rPr>
            </w:pPr>
          </w:p>
        </w:tc>
        <w:tc>
          <w:tcPr>
            <w:tcW w:w="7899" w:type="dxa"/>
            <w:gridSpan w:val="4"/>
          </w:tcPr>
          <w:p w14:paraId="79FF9400" w14:textId="79AA9995" w:rsidR="00D56E5B" w:rsidRPr="00F91B2B" w:rsidRDefault="00D56E5B" w:rsidP="00F91B2B">
            <w:pPr>
              <w:pStyle w:val="FRNotesBodyText"/>
              <w:spacing w:before="240" w:line="240" w:lineRule="auto"/>
              <w:ind w:left="0"/>
              <w:rPr>
                <w:rFonts w:cs="Arial"/>
                <w:b/>
                <w:szCs w:val="22"/>
              </w:rPr>
            </w:pPr>
            <w:r w:rsidRPr="00F91B2B">
              <w:rPr>
                <w:rFonts w:cs="Arial"/>
                <w:b/>
                <w:szCs w:val="22"/>
              </w:rPr>
              <w:t>Accrued contract revenue</w:t>
            </w:r>
          </w:p>
        </w:tc>
      </w:tr>
      <w:tr w:rsidR="00D56E5B" w:rsidRPr="00F91B2B" w14:paraId="727590C9"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0672D2BC" w14:textId="0AC1A825" w:rsidR="00D56E5B" w:rsidRPr="00F91B2B" w:rsidRDefault="00D56E5B" w:rsidP="00F91B2B">
            <w:pPr>
              <w:pStyle w:val="FRNotesBodyText"/>
              <w:spacing w:line="240" w:lineRule="auto"/>
              <w:ind w:left="0"/>
              <w:rPr>
                <w:rFonts w:cs="Arial"/>
                <w:color w:val="0070C0"/>
                <w:sz w:val="16"/>
                <w:szCs w:val="22"/>
              </w:rPr>
            </w:pPr>
            <w:r w:rsidRPr="00F91B2B">
              <w:rPr>
                <w:rFonts w:cs="Arial"/>
                <w:color w:val="0070C0"/>
                <w:sz w:val="16"/>
                <w:szCs w:val="22"/>
              </w:rPr>
              <w:t>AASB 15.116(a)</w:t>
            </w:r>
          </w:p>
          <w:p w14:paraId="59578C74" w14:textId="26B19A22" w:rsidR="00D56E5B" w:rsidRPr="00F91B2B" w:rsidRDefault="00D56E5B" w:rsidP="00F91B2B">
            <w:pPr>
              <w:pStyle w:val="FRNotesBodyText"/>
              <w:spacing w:line="240" w:lineRule="auto"/>
              <w:ind w:left="0"/>
              <w:rPr>
                <w:rFonts w:cs="Arial"/>
                <w:color w:val="0070C0"/>
                <w:sz w:val="16"/>
                <w:szCs w:val="22"/>
              </w:rPr>
            </w:pPr>
          </w:p>
        </w:tc>
        <w:tc>
          <w:tcPr>
            <w:tcW w:w="7899" w:type="dxa"/>
            <w:gridSpan w:val="4"/>
          </w:tcPr>
          <w:p w14:paraId="41FF192C" w14:textId="63E800ED" w:rsidR="00D56E5B" w:rsidRPr="00F91B2B" w:rsidRDefault="00D56E5B" w:rsidP="00F91B2B">
            <w:pPr>
              <w:pStyle w:val="FRNotesBodyText"/>
              <w:spacing w:line="240" w:lineRule="auto"/>
              <w:ind w:left="0"/>
              <w:rPr>
                <w:rFonts w:cs="Arial"/>
                <w:szCs w:val="22"/>
              </w:rPr>
            </w:pPr>
            <w:r w:rsidRPr="00F91B2B">
              <w:rPr>
                <w:rFonts w:cs="Arial"/>
                <w:szCs w:val="22"/>
              </w:rPr>
              <w:t>Accrued contract revenue relates to the agency’s right to consideration in exchange for works completed but not invoiced at the reporting date in respect of &lt;</w:t>
            </w:r>
            <w:r w:rsidRPr="00F91B2B">
              <w:rPr>
                <w:rFonts w:cs="Arial"/>
                <w:i/>
                <w:color w:val="002060"/>
                <w:szCs w:val="22"/>
                <w:lang w:val="en-AU" w:eastAsia="en-AU"/>
              </w:rPr>
              <w:t>provide a description of</w:t>
            </w:r>
            <w:r w:rsidRPr="00F91B2B">
              <w:rPr>
                <w:rFonts w:cs="Arial"/>
                <w:szCs w:val="22"/>
              </w:rPr>
              <w:t xml:space="preserve"> </w:t>
            </w:r>
            <w:r w:rsidRPr="00F91B2B">
              <w:rPr>
                <w:rFonts w:cs="Arial"/>
                <w:i/>
                <w:color w:val="002060"/>
                <w:szCs w:val="22"/>
                <w:lang w:val="en-AU" w:eastAsia="en-AU"/>
              </w:rPr>
              <w:t>the works completed but not billed at the reporting date&gt;</w:t>
            </w:r>
            <w:r w:rsidRPr="00F91B2B">
              <w:rPr>
                <w:rFonts w:cs="Arial"/>
                <w:szCs w:val="22"/>
              </w:rPr>
              <w:t xml:space="preserve">. Once the agency’s rights to payment becomes unconditional, usually on issue of an invoice, accrued contract revenue balances are reclassified as </w:t>
            </w:r>
            <w:r w:rsidRPr="00F91B2B">
              <w:rPr>
                <w:rFonts w:cs="Arial"/>
                <w:szCs w:val="22"/>
              </w:rPr>
              <w:lastRenderedPageBreak/>
              <w:t>contract receivables. Accrued revenue that does not arise from contracts with customers are reported as part of other receivables.</w:t>
            </w:r>
          </w:p>
        </w:tc>
      </w:tr>
      <w:tr w:rsidR="00D56E5B" w:rsidRPr="00F91B2B" w14:paraId="79A73312"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223D780F" w14:textId="5773EAFD" w:rsidR="00D56E5B" w:rsidRPr="00F91B2B" w:rsidRDefault="00D56E5B" w:rsidP="00F91B2B">
            <w:pPr>
              <w:pStyle w:val="FRNotesBodyText"/>
              <w:spacing w:line="240" w:lineRule="auto"/>
              <w:ind w:left="0"/>
              <w:rPr>
                <w:rFonts w:cs="Arial"/>
                <w:color w:val="0070C0"/>
                <w:szCs w:val="22"/>
              </w:rPr>
            </w:pPr>
            <w:r w:rsidRPr="00F91B2B">
              <w:rPr>
                <w:rFonts w:cs="Arial"/>
                <w:color w:val="0070C0"/>
                <w:sz w:val="16"/>
                <w:szCs w:val="22"/>
              </w:rPr>
              <w:lastRenderedPageBreak/>
              <w:t>AASB 15.118</w:t>
            </w:r>
          </w:p>
        </w:tc>
        <w:tc>
          <w:tcPr>
            <w:tcW w:w="7899" w:type="dxa"/>
            <w:gridSpan w:val="4"/>
          </w:tcPr>
          <w:p w14:paraId="23406D20" w14:textId="4F87A7CE" w:rsidR="00D56E5B" w:rsidRPr="00F91B2B" w:rsidRDefault="00D56E5B" w:rsidP="00F91B2B">
            <w:pPr>
              <w:pStyle w:val="FRNotesBodyText"/>
              <w:spacing w:line="240" w:lineRule="auto"/>
              <w:ind w:left="0"/>
              <w:rPr>
                <w:rFonts w:cs="Arial"/>
                <w:i/>
                <w:szCs w:val="22"/>
              </w:rPr>
            </w:pPr>
            <w:r w:rsidRPr="00F91B2B">
              <w:rPr>
                <w:rFonts w:cs="Arial"/>
                <w:szCs w:val="22"/>
              </w:rPr>
              <w:t xml:space="preserve">Significant changes in accrued contract revenue balances during the year was due to …… </w:t>
            </w:r>
            <w:r w:rsidRPr="00F91B2B">
              <w:rPr>
                <w:rFonts w:cs="Arial"/>
                <w:color w:val="002060"/>
                <w:szCs w:val="22"/>
              </w:rPr>
              <w:t>&lt;</w:t>
            </w:r>
            <w:r w:rsidRPr="00F91B2B">
              <w:rPr>
                <w:rFonts w:cs="Arial"/>
                <w:i/>
                <w:color w:val="002060"/>
                <w:szCs w:val="22"/>
              </w:rPr>
              <w:t>agency to explain how the timing of the satisfaction of performance obligations relates to the typical timing of payment and the effect those factors have on the accrued contract revenue. For example, a significant change in accrued contract revenue balances could be due to a change in timeframe for a right in consideration to become unconditional and thus a delay in reclassification of a accrued contract revenue to a contract receivable</w:t>
            </w:r>
            <w:r w:rsidRPr="00F91B2B">
              <w:rPr>
                <w:rFonts w:cs="Arial"/>
                <w:color w:val="002060"/>
                <w:szCs w:val="22"/>
              </w:rPr>
              <w:t xml:space="preserve">&gt; </w:t>
            </w:r>
            <w:r w:rsidRPr="00F91B2B">
              <w:rPr>
                <w:rFonts w:cs="Arial"/>
                <w:i/>
                <w:color w:val="002060"/>
                <w:szCs w:val="22"/>
              </w:rPr>
              <w:t>&lt; amend wording to suite agency circumstances or delete if not applicable&gt;.</w:t>
            </w:r>
          </w:p>
        </w:tc>
      </w:tr>
      <w:tr w:rsidR="00D56E5B" w:rsidRPr="00F91B2B" w14:paraId="1FEFEFDF"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tcPr>
          <w:p w14:paraId="2F9BA4FB" w14:textId="77777777" w:rsidR="00D56E5B" w:rsidRPr="00F91B2B" w:rsidRDefault="00D56E5B" w:rsidP="00F91B2B">
            <w:pPr>
              <w:pStyle w:val="FRNotesHeading2"/>
              <w:tabs>
                <w:tab w:val="clear" w:pos="643"/>
              </w:tabs>
              <w:ind w:left="0" w:firstLine="0"/>
              <w:rPr>
                <w:rFonts w:cs="Arial"/>
                <w:szCs w:val="22"/>
              </w:rPr>
            </w:pPr>
          </w:p>
        </w:tc>
        <w:tc>
          <w:tcPr>
            <w:tcW w:w="7938" w:type="dxa"/>
            <w:gridSpan w:val="5"/>
          </w:tcPr>
          <w:p w14:paraId="01150F13" w14:textId="77777777" w:rsidR="00D56E5B" w:rsidRPr="00F91B2B" w:rsidRDefault="00D56E5B" w:rsidP="00F91B2B">
            <w:pPr>
              <w:pStyle w:val="FRNotesBodyText"/>
              <w:ind w:left="0"/>
              <w:rPr>
                <w:rFonts w:cs="Arial"/>
                <w:szCs w:val="22"/>
              </w:rPr>
            </w:pPr>
            <w:r w:rsidRPr="00F91B2B">
              <w:rPr>
                <w:rFonts w:cs="Arial"/>
                <w:b/>
              </w:rPr>
              <w:t>Prepayments</w:t>
            </w:r>
          </w:p>
        </w:tc>
      </w:tr>
      <w:tr w:rsidR="00D56E5B" w:rsidRPr="00F91B2B" w14:paraId="555862A2"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tcPr>
          <w:p w14:paraId="52D1F8AE" w14:textId="77777777" w:rsidR="00D56E5B" w:rsidRPr="00F91B2B" w:rsidRDefault="00D56E5B" w:rsidP="00F91B2B">
            <w:pPr>
              <w:pStyle w:val="FRNotesHeading2"/>
              <w:tabs>
                <w:tab w:val="clear" w:pos="643"/>
                <w:tab w:val="clear" w:pos="851"/>
              </w:tabs>
              <w:spacing w:line="240" w:lineRule="auto"/>
              <w:ind w:left="0" w:firstLine="0"/>
              <w:rPr>
                <w:rFonts w:cs="Arial"/>
                <w:b w:val="0"/>
                <w:szCs w:val="22"/>
              </w:rPr>
            </w:pPr>
          </w:p>
        </w:tc>
        <w:tc>
          <w:tcPr>
            <w:tcW w:w="7938" w:type="dxa"/>
            <w:gridSpan w:val="5"/>
          </w:tcPr>
          <w:p w14:paraId="5C3E192B" w14:textId="3DB08362" w:rsidR="00D56E5B" w:rsidRPr="00F91B2B" w:rsidRDefault="00D56E5B" w:rsidP="00F91B2B">
            <w:pPr>
              <w:pStyle w:val="FRNotesHeading2"/>
              <w:tabs>
                <w:tab w:val="clear" w:pos="643"/>
                <w:tab w:val="clear" w:pos="851"/>
              </w:tabs>
              <w:spacing w:line="240" w:lineRule="auto"/>
              <w:ind w:left="35" w:firstLine="0"/>
              <w:rPr>
                <w:rFonts w:cs="Arial"/>
                <w:b w:val="0"/>
                <w:szCs w:val="22"/>
              </w:rPr>
            </w:pPr>
            <w:r w:rsidRPr="00F91B2B">
              <w:rPr>
                <w:rFonts w:cs="Arial"/>
                <w:b w:val="0"/>
                <w:szCs w:val="22"/>
              </w:rPr>
              <w:t>Prepayments represent payments made in advance of receipt of goods and services. Prepayments are recognised on an accrual basis and amortised over the period in which the economic benefits from these assets are received.</w:t>
            </w:r>
          </w:p>
        </w:tc>
      </w:tr>
      <w:tr w:rsidR="00D56E5B" w:rsidRPr="00F91B2B" w14:paraId="2F84CBBA"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18" w:type="dxa"/>
          </w:tcPr>
          <w:p w14:paraId="1DA9EA2E" w14:textId="77777777" w:rsidR="00D56E5B" w:rsidRPr="00F91B2B" w:rsidRDefault="00D56E5B" w:rsidP="00F91B2B">
            <w:pPr>
              <w:pStyle w:val="FRNotesHeading2"/>
              <w:tabs>
                <w:tab w:val="clear" w:pos="643"/>
                <w:tab w:val="clear" w:pos="851"/>
              </w:tabs>
              <w:spacing w:line="240" w:lineRule="auto"/>
              <w:ind w:left="0" w:firstLine="0"/>
              <w:rPr>
                <w:rFonts w:cs="Arial"/>
                <w:b w:val="0"/>
                <w:szCs w:val="22"/>
              </w:rPr>
            </w:pPr>
          </w:p>
        </w:tc>
        <w:tc>
          <w:tcPr>
            <w:tcW w:w="7938" w:type="dxa"/>
            <w:gridSpan w:val="5"/>
          </w:tcPr>
          <w:p w14:paraId="1A89B22B" w14:textId="77777777" w:rsidR="00D56E5B" w:rsidRPr="00F91B2B" w:rsidRDefault="00D56E5B" w:rsidP="00F91B2B">
            <w:pPr>
              <w:pStyle w:val="FRNotesHeading2"/>
              <w:tabs>
                <w:tab w:val="clear" w:pos="643"/>
                <w:tab w:val="clear" w:pos="851"/>
              </w:tabs>
              <w:spacing w:line="240" w:lineRule="auto"/>
              <w:ind w:left="0" w:firstLine="0"/>
              <w:rPr>
                <w:rFonts w:cs="Arial"/>
                <w:b w:val="0"/>
                <w:szCs w:val="22"/>
              </w:rPr>
            </w:pPr>
          </w:p>
        </w:tc>
      </w:tr>
      <w:tr w:rsidR="00D56E5B" w:rsidRPr="00F91B2B" w14:paraId="473C9414"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56921E4D" w14:textId="7667C4F2" w:rsidR="00D56E5B" w:rsidRPr="00F91B2B" w:rsidRDefault="00D56E5B" w:rsidP="00F91B2B">
            <w:pPr>
              <w:pStyle w:val="FRNotesBodyText"/>
              <w:ind w:left="0"/>
              <w:rPr>
                <w:rFonts w:cs="Arial"/>
                <w:b/>
                <w:color w:val="0070C0"/>
              </w:rPr>
            </w:pPr>
            <w:r w:rsidRPr="00F91B2B">
              <w:rPr>
                <w:rFonts w:cs="Arial"/>
                <w:color w:val="0070C0"/>
                <w:sz w:val="16"/>
                <w:szCs w:val="16"/>
                <w:lang w:val="en-AU" w:eastAsia="en-AU"/>
              </w:rPr>
              <w:t>AASB 7.35M</w:t>
            </w:r>
          </w:p>
        </w:tc>
        <w:tc>
          <w:tcPr>
            <w:tcW w:w="7899" w:type="dxa"/>
            <w:gridSpan w:val="4"/>
          </w:tcPr>
          <w:p w14:paraId="1E5F4090" w14:textId="3BEB8D22" w:rsidR="00D56E5B" w:rsidRPr="00F91B2B" w:rsidRDefault="00D56E5B" w:rsidP="00F91B2B">
            <w:pPr>
              <w:pStyle w:val="FRNotesBodyText"/>
              <w:ind w:left="0"/>
              <w:rPr>
                <w:rFonts w:cs="Arial"/>
                <w:b/>
              </w:rPr>
            </w:pPr>
            <w:r w:rsidRPr="00F91B2B">
              <w:rPr>
                <w:rFonts w:cs="Arial"/>
                <w:b/>
              </w:rPr>
              <w:t>Credit risk exposure of receivables</w:t>
            </w:r>
          </w:p>
        </w:tc>
      </w:tr>
      <w:tr w:rsidR="00D56E5B" w:rsidRPr="00F91B2B" w14:paraId="5B6D228B"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3F99953C" w14:textId="449ED14C" w:rsidR="00D56E5B" w:rsidRPr="00F91B2B" w:rsidRDefault="00D56E5B" w:rsidP="00F91B2B">
            <w:pPr>
              <w:pStyle w:val="FRNotesBodyText"/>
              <w:ind w:left="0"/>
              <w:rPr>
                <w:rFonts w:cs="Arial"/>
                <w:color w:val="0070C0"/>
                <w:szCs w:val="22"/>
              </w:rPr>
            </w:pPr>
            <w:r w:rsidRPr="00F91B2B">
              <w:rPr>
                <w:rFonts w:cs="Arial"/>
                <w:color w:val="0070C0"/>
                <w:sz w:val="16"/>
                <w:szCs w:val="22"/>
              </w:rPr>
              <w:t>AASB 9.5.5.15</w:t>
            </w:r>
          </w:p>
        </w:tc>
        <w:tc>
          <w:tcPr>
            <w:tcW w:w="7899" w:type="dxa"/>
            <w:gridSpan w:val="4"/>
          </w:tcPr>
          <w:p w14:paraId="7A098CD8" w14:textId="715F8BC9" w:rsidR="00D56E5B" w:rsidRPr="00F91B2B" w:rsidRDefault="00D56E5B" w:rsidP="00F91B2B">
            <w:pPr>
              <w:pStyle w:val="FRNotesBodyText"/>
              <w:ind w:left="0"/>
              <w:rPr>
                <w:rFonts w:cs="Arial"/>
                <w:szCs w:val="22"/>
              </w:rPr>
            </w:pPr>
            <w:r w:rsidRPr="00F91B2B">
              <w:rPr>
                <w:rFonts w:cs="Arial"/>
                <w:szCs w:val="22"/>
              </w:rPr>
              <w:t xml:space="preserve">Receivables are monitored on an ongoing basis to ensure exposure to bad debts is not significant. The entity applies the simplified approach to measuring expected credit losses. This approach recognises a loss allowance based on lifetime expected credit losses for all accounts receivables, contracts receivables and accrued contract revenue. To measure expected credit losses, receivables have been grouped based on shared risk characteristics and days past due. </w:t>
            </w:r>
            <w:r w:rsidRPr="00F91B2B">
              <w:rPr>
                <w:rFonts w:cs="Arial"/>
                <w:i/>
                <w:color w:val="002060"/>
                <w:szCs w:val="22"/>
              </w:rPr>
              <w:t>&lt;Agency may use groupings for debtors it considers appropriate, for example, by geographic location or risk profile.&gt;</w:t>
            </w:r>
            <w:r w:rsidRPr="00F91B2B">
              <w:rPr>
                <w:rFonts w:cs="Arial"/>
                <w:color w:val="002060"/>
                <w:szCs w:val="22"/>
              </w:rPr>
              <w:t xml:space="preserve"> </w:t>
            </w:r>
          </w:p>
        </w:tc>
      </w:tr>
      <w:tr w:rsidR="00D56E5B" w:rsidRPr="00F91B2B" w14:paraId="30AE4900"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4907F804" w14:textId="70873DFE" w:rsidR="00D56E5B" w:rsidRPr="00F91B2B" w:rsidRDefault="00D56E5B" w:rsidP="00F91B2B">
            <w:pPr>
              <w:pStyle w:val="FRNotesBodyText"/>
              <w:spacing w:line="240" w:lineRule="auto"/>
              <w:ind w:left="0"/>
              <w:rPr>
                <w:rFonts w:cs="Arial"/>
                <w:szCs w:val="22"/>
              </w:rPr>
            </w:pPr>
          </w:p>
        </w:tc>
        <w:tc>
          <w:tcPr>
            <w:tcW w:w="7899" w:type="dxa"/>
            <w:gridSpan w:val="4"/>
          </w:tcPr>
          <w:p w14:paraId="04D313E1" w14:textId="1FEC8233" w:rsidR="00D56E5B" w:rsidRPr="00F91B2B" w:rsidRDefault="00D56E5B" w:rsidP="00F91B2B">
            <w:pPr>
              <w:pStyle w:val="FRNotesBodyText"/>
              <w:spacing w:line="240" w:lineRule="auto"/>
              <w:ind w:left="0"/>
              <w:rPr>
                <w:rFonts w:cs="Arial"/>
                <w:szCs w:val="22"/>
              </w:rPr>
            </w:pPr>
            <w:r w:rsidRPr="00F91B2B">
              <w:rPr>
                <w:rFonts w:cs="Arial"/>
                <w:szCs w:val="22"/>
              </w:rPr>
              <w:t xml:space="preserve">The expected loss rates are based on historical observed loss rates, adjusted to reflect current and forward-looking information, including macroeconomic factors on </w:t>
            </w:r>
            <w:r w:rsidRPr="00F91B2B">
              <w:rPr>
                <w:rFonts w:cs="Arial"/>
                <w:i/>
                <w:color w:val="002060"/>
                <w:szCs w:val="22"/>
              </w:rPr>
              <w:t>&lt;agency must disclose any relevant macroeconomic information it uses to adjust its loss rates, for example, unemployment rate, gross domestic product, consumer price index</w:t>
            </w:r>
            <w:r w:rsidRPr="00F91B2B">
              <w:rPr>
                <w:rFonts w:cs="Arial"/>
                <w:i/>
                <w:szCs w:val="22"/>
              </w:rPr>
              <w:t>&gt;</w:t>
            </w:r>
            <w:r w:rsidRPr="00F91B2B">
              <w:rPr>
                <w:rFonts w:cs="Arial"/>
                <w:szCs w:val="22"/>
              </w:rPr>
              <w:t>.</w:t>
            </w:r>
          </w:p>
        </w:tc>
      </w:tr>
      <w:tr w:rsidR="00D56E5B" w:rsidRPr="00F91B2B" w14:paraId="2F99D482"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4BA39436" w14:textId="77777777" w:rsidR="00D56E5B" w:rsidRPr="00F91B2B" w:rsidRDefault="00D56E5B" w:rsidP="00F91B2B">
            <w:pPr>
              <w:pStyle w:val="FRNotesBodyText"/>
              <w:spacing w:line="240" w:lineRule="auto"/>
              <w:ind w:left="0"/>
              <w:rPr>
                <w:rFonts w:cs="Arial"/>
                <w:szCs w:val="22"/>
              </w:rPr>
            </w:pPr>
          </w:p>
        </w:tc>
        <w:tc>
          <w:tcPr>
            <w:tcW w:w="7899" w:type="dxa"/>
            <w:gridSpan w:val="4"/>
          </w:tcPr>
          <w:p w14:paraId="29334990" w14:textId="406619A8" w:rsidR="00D56E5B" w:rsidRPr="00F91B2B" w:rsidRDefault="00D56E5B" w:rsidP="00F91B2B">
            <w:pPr>
              <w:pStyle w:val="FRNotesBodyText"/>
              <w:spacing w:line="240" w:lineRule="auto"/>
              <w:ind w:left="0"/>
              <w:rPr>
                <w:rFonts w:cs="Arial"/>
                <w:szCs w:val="22"/>
              </w:rPr>
            </w:pPr>
            <w:r w:rsidRPr="00F91B2B">
              <w:rPr>
                <w:rFonts w:cs="Arial"/>
                <w:szCs w:val="22"/>
              </w:rPr>
              <w:t>In accordance with the provisions of the FMA, receivables are written</w:t>
            </w:r>
            <w:r w:rsidR="00DE2CD1" w:rsidRPr="00F91B2B">
              <w:rPr>
                <w:rFonts w:cs="Arial"/>
                <w:szCs w:val="22"/>
              </w:rPr>
              <w:t xml:space="preserve"> </w:t>
            </w:r>
            <w:r w:rsidRPr="00F91B2B">
              <w:rPr>
                <w:rFonts w:cs="Arial"/>
                <w:szCs w:val="22"/>
              </w:rPr>
              <w:t>off when based on demonstrated actions to collect</w:t>
            </w:r>
            <w:r w:rsidR="00DE2CD1" w:rsidRPr="00F91B2B">
              <w:rPr>
                <w:rFonts w:cs="Arial"/>
                <w:szCs w:val="22"/>
              </w:rPr>
              <w:t>,</w:t>
            </w:r>
            <w:r w:rsidRPr="00F91B2B">
              <w:rPr>
                <w:rFonts w:cs="Arial"/>
                <w:szCs w:val="22"/>
              </w:rPr>
              <w:t xml:space="preserve"> there is no reasonable expectation of recovery </w:t>
            </w:r>
            <w:r w:rsidR="00DE2CD1" w:rsidRPr="00F91B2B">
              <w:rPr>
                <w:rFonts w:cs="Arial"/>
                <w:szCs w:val="22"/>
              </w:rPr>
              <w:t>for</w:t>
            </w:r>
            <w:r w:rsidRPr="00F91B2B">
              <w:rPr>
                <w:rFonts w:cs="Arial"/>
                <w:szCs w:val="22"/>
              </w:rPr>
              <w:t xml:space="preserve"> reasons beyond the agency’s control.</w:t>
            </w:r>
          </w:p>
        </w:tc>
      </w:tr>
      <w:tr w:rsidR="00D56E5B" w:rsidRPr="00F91B2B" w14:paraId="77406C9E"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58" w:type="dxa"/>
            <w:gridSpan w:val="2"/>
          </w:tcPr>
          <w:p w14:paraId="27BF3B03" w14:textId="77777777" w:rsidR="00D56E5B" w:rsidRPr="00F91B2B" w:rsidRDefault="00D56E5B" w:rsidP="00F91B2B">
            <w:pPr>
              <w:pStyle w:val="FRNotesBodyText"/>
              <w:spacing w:line="240" w:lineRule="auto"/>
              <w:ind w:left="0"/>
              <w:rPr>
                <w:rFonts w:cs="Arial"/>
                <w:szCs w:val="22"/>
              </w:rPr>
            </w:pPr>
          </w:p>
        </w:tc>
        <w:tc>
          <w:tcPr>
            <w:tcW w:w="7899" w:type="dxa"/>
            <w:gridSpan w:val="4"/>
          </w:tcPr>
          <w:p w14:paraId="19D84486" w14:textId="3ACE9823" w:rsidR="00D56E5B" w:rsidRPr="00F91B2B" w:rsidRDefault="00D56E5B" w:rsidP="00F91B2B">
            <w:pPr>
              <w:pStyle w:val="FRNotesBodyText"/>
              <w:spacing w:line="240" w:lineRule="auto"/>
              <w:ind w:left="0"/>
              <w:rPr>
                <w:rFonts w:cs="Arial"/>
                <w:szCs w:val="22"/>
              </w:rPr>
            </w:pPr>
            <w:r w:rsidRPr="00F91B2B">
              <w:rPr>
                <w:rFonts w:cs="Arial"/>
                <w:szCs w:val="22"/>
              </w:rPr>
              <w:t>The loss allowance for receivables at reporting date represents the amount of receivables the agency estimates is likely to be uncollectible and is considered doubtful. Ageing analysis and reconciliation of loss allowance for receivables as at the reporting date are disclosed below.</w:t>
            </w:r>
          </w:p>
          <w:p w14:paraId="011A8537" w14:textId="77777777" w:rsidR="00781398" w:rsidRPr="00F91B2B" w:rsidRDefault="00781398" w:rsidP="00F91B2B">
            <w:pPr>
              <w:pStyle w:val="FRNotesBodyText"/>
              <w:spacing w:line="240" w:lineRule="auto"/>
              <w:ind w:left="0"/>
              <w:rPr>
                <w:rFonts w:cs="Arial"/>
              </w:rPr>
            </w:pPr>
            <w:r w:rsidRPr="00F91B2B">
              <w:rPr>
                <w:rFonts w:cs="Arial"/>
                <w:szCs w:val="22"/>
              </w:rPr>
              <w:t>Internal receivables reflect amounts owing from entities controlled by the N</w:t>
            </w:r>
            <w:r w:rsidRPr="00F91B2B">
              <w:rPr>
                <w:rFonts w:cs="Arial"/>
              </w:rPr>
              <w:t xml:space="preserve">orthern </w:t>
            </w:r>
            <w:r w:rsidRPr="00F91B2B">
              <w:rPr>
                <w:rFonts w:cs="Arial"/>
                <w:szCs w:val="22"/>
              </w:rPr>
              <w:t>T</w:t>
            </w:r>
            <w:r w:rsidRPr="00F91B2B">
              <w:rPr>
                <w:rFonts w:cs="Arial"/>
              </w:rPr>
              <w:t xml:space="preserve">erritory </w:t>
            </w:r>
            <w:r w:rsidRPr="00F91B2B">
              <w:rPr>
                <w:rFonts w:cs="Arial"/>
                <w:szCs w:val="22"/>
              </w:rPr>
              <w:t>G</w:t>
            </w:r>
            <w:r w:rsidRPr="00F91B2B">
              <w:rPr>
                <w:rFonts w:cs="Arial"/>
              </w:rPr>
              <w:t>overnment such as other agencies, government business divisions and government owned corporations. E</w:t>
            </w:r>
            <w:r w:rsidRPr="00F91B2B">
              <w:rPr>
                <w:rFonts w:cs="Arial"/>
                <w:szCs w:val="22"/>
              </w:rPr>
              <w:t xml:space="preserve">xternal receivables reflect amounts owing from third parties </w:t>
            </w:r>
            <w:r w:rsidRPr="00F91B2B">
              <w:rPr>
                <w:rFonts w:cs="Arial"/>
              </w:rPr>
              <w:t xml:space="preserve">which are </w:t>
            </w:r>
            <w:r w:rsidRPr="00F91B2B">
              <w:rPr>
                <w:rFonts w:cs="Arial"/>
                <w:szCs w:val="22"/>
              </w:rPr>
              <w:t>external to the N</w:t>
            </w:r>
            <w:r w:rsidRPr="00F91B2B">
              <w:rPr>
                <w:rFonts w:cs="Arial"/>
              </w:rPr>
              <w:t xml:space="preserve">orthern </w:t>
            </w:r>
            <w:r w:rsidRPr="00F91B2B">
              <w:rPr>
                <w:rFonts w:cs="Arial"/>
                <w:szCs w:val="22"/>
              </w:rPr>
              <w:t>T</w:t>
            </w:r>
            <w:r w:rsidRPr="00F91B2B">
              <w:rPr>
                <w:rFonts w:cs="Arial"/>
              </w:rPr>
              <w:t xml:space="preserve">erritory </w:t>
            </w:r>
            <w:r w:rsidRPr="00F91B2B">
              <w:rPr>
                <w:rFonts w:cs="Arial"/>
                <w:szCs w:val="22"/>
              </w:rPr>
              <w:t>G</w:t>
            </w:r>
            <w:r w:rsidRPr="00F91B2B">
              <w:rPr>
                <w:rFonts w:cs="Arial"/>
              </w:rPr>
              <w:t>overnment.</w:t>
            </w:r>
          </w:p>
          <w:p w14:paraId="5C4B26D4" w14:textId="77777777" w:rsidR="003E4200" w:rsidRPr="00F91B2B" w:rsidRDefault="003E4200" w:rsidP="00F91B2B">
            <w:pPr>
              <w:pStyle w:val="FRNotesBodyText"/>
              <w:spacing w:line="240" w:lineRule="auto"/>
              <w:ind w:left="0"/>
              <w:rPr>
                <w:rFonts w:cs="Arial"/>
              </w:rPr>
            </w:pPr>
          </w:p>
          <w:p w14:paraId="4B48F2C9" w14:textId="77777777" w:rsidR="003E4200" w:rsidRPr="00F91B2B" w:rsidRDefault="003E4200" w:rsidP="00F91B2B">
            <w:pPr>
              <w:pStyle w:val="FRNotesBodyText"/>
              <w:spacing w:line="240" w:lineRule="auto"/>
              <w:ind w:left="0"/>
              <w:rPr>
                <w:rFonts w:cs="Arial"/>
              </w:rPr>
            </w:pPr>
          </w:p>
          <w:p w14:paraId="1067F045" w14:textId="77777777" w:rsidR="003E4200" w:rsidRPr="00F91B2B" w:rsidRDefault="003E4200" w:rsidP="00F91B2B">
            <w:pPr>
              <w:pStyle w:val="FRNotesBodyText"/>
              <w:spacing w:line="240" w:lineRule="auto"/>
              <w:ind w:left="0"/>
              <w:rPr>
                <w:rFonts w:cs="Arial"/>
              </w:rPr>
            </w:pPr>
          </w:p>
          <w:p w14:paraId="025E506F" w14:textId="688D50F7" w:rsidR="003E4200" w:rsidRPr="00F91B2B" w:rsidRDefault="003E4200" w:rsidP="00F91B2B">
            <w:pPr>
              <w:pStyle w:val="FRNotesBodyText"/>
              <w:spacing w:line="240" w:lineRule="auto"/>
              <w:ind w:left="0"/>
              <w:rPr>
                <w:rFonts w:cs="Arial"/>
                <w:szCs w:val="22"/>
              </w:rPr>
            </w:pPr>
          </w:p>
        </w:tc>
      </w:tr>
    </w:tbl>
    <w:p w14:paraId="2C511DCB" w14:textId="77777777" w:rsidR="00515A7A" w:rsidRPr="00F91B2B" w:rsidRDefault="00515A7A" w:rsidP="00F91B2B">
      <w:pPr>
        <w:pStyle w:val="FRNotesBodyText"/>
        <w:spacing w:line="240" w:lineRule="auto"/>
        <w:ind w:left="0"/>
        <w:rPr>
          <w:rFonts w:cs="Arial"/>
          <w:b/>
          <w:szCs w:val="22"/>
        </w:rPr>
      </w:pPr>
    </w:p>
    <w:p w14:paraId="1BF6630E" w14:textId="22AF3EF3" w:rsidR="00D323EC" w:rsidRPr="00F91B2B" w:rsidRDefault="005F2AB3" w:rsidP="00F91B2B">
      <w:pPr>
        <w:pStyle w:val="FRNotesBodyText"/>
        <w:spacing w:line="240" w:lineRule="auto"/>
        <w:ind w:left="284" w:firstLine="850"/>
        <w:rPr>
          <w:rFonts w:cs="Arial"/>
          <w:b/>
          <w:szCs w:val="22"/>
        </w:rPr>
      </w:pPr>
      <w:r w:rsidRPr="00F91B2B">
        <w:rPr>
          <w:rFonts w:cs="Arial"/>
          <w:b/>
          <w:szCs w:val="22"/>
        </w:rPr>
        <w:lastRenderedPageBreak/>
        <w:t>Ageing analysis</w:t>
      </w:r>
    </w:p>
    <w:tbl>
      <w:tblPr>
        <w:tblW w:w="10699" w:type="dxa"/>
        <w:tblInd w:w="-142" w:type="dxa"/>
        <w:tblLayout w:type="fixed"/>
        <w:tblLook w:val="04A0" w:firstRow="1" w:lastRow="0" w:firstColumn="1" w:lastColumn="0" w:noHBand="0" w:noVBand="1"/>
      </w:tblPr>
      <w:tblGrid>
        <w:gridCol w:w="975"/>
        <w:gridCol w:w="443"/>
        <w:gridCol w:w="1276"/>
        <w:gridCol w:w="1276"/>
        <w:gridCol w:w="611"/>
        <w:gridCol w:w="902"/>
        <w:gridCol w:w="1038"/>
        <w:gridCol w:w="236"/>
        <w:gridCol w:w="48"/>
        <w:gridCol w:w="1011"/>
        <w:gridCol w:w="668"/>
        <w:gridCol w:w="963"/>
        <w:gridCol w:w="1163"/>
        <w:gridCol w:w="89"/>
      </w:tblGrid>
      <w:tr w:rsidR="002B33C2" w:rsidRPr="00F91B2B" w14:paraId="7EC1B3F0" w14:textId="77777777" w:rsidTr="00F91B2B">
        <w:trPr>
          <w:trHeight w:val="217"/>
        </w:trPr>
        <w:tc>
          <w:tcPr>
            <w:tcW w:w="1418" w:type="dxa"/>
            <w:gridSpan w:val="2"/>
          </w:tcPr>
          <w:p w14:paraId="0266BB74" w14:textId="1054A6E5" w:rsidR="002B33C2" w:rsidRPr="00F91B2B" w:rsidRDefault="00E66CDE" w:rsidP="00F91B2B">
            <w:pPr>
              <w:rPr>
                <w:rFonts w:ascii="Arial" w:eastAsia="Times New Roman" w:hAnsi="Arial" w:cs="Arial"/>
                <w:color w:val="0070C0"/>
                <w:sz w:val="20"/>
                <w:szCs w:val="20"/>
                <w:lang w:val="en-US"/>
              </w:rPr>
            </w:pPr>
            <w:r w:rsidRPr="00F91B2B">
              <w:rPr>
                <w:rFonts w:ascii="Arial" w:eastAsia="Times New Roman" w:hAnsi="Arial" w:cs="Arial"/>
                <w:color w:val="0070C0"/>
                <w:sz w:val="16"/>
                <w:szCs w:val="20"/>
                <w:lang w:val="en-US"/>
              </w:rPr>
              <w:t>AASB 7.35M(b)</w:t>
            </w:r>
            <w:r w:rsidR="00F4233D" w:rsidRPr="00F91B2B">
              <w:rPr>
                <w:rFonts w:ascii="Arial" w:eastAsia="Times New Roman" w:hAnsi="Arial" w:cs="Arial"/>
                <w:color w:val="0070C0"/>
                <w:sz w:val="16"/>
                <w:szCs w:val="20"/>
                <w:lang w:val="en-US"/>
              </w:rPr>
              <w:t>, 35N</w:t>
            </w:r>
          </w:p>
        </w:tc>
        <w:tc>
          <w:tcPr>
            <w:tcW w:w="1276" w:type="dxa"/>
            <w:vAlign w:val="bottom"/>
          </w:tcPr>
          <w:p w14:paraId="779BFCB3" w14:textId="3FB44924" w:rsidR="002B33C2" w:rsidRPr="00F91B2B" w:rsidRDefault="002B33C2" w:rsidP="00F91B2B">
            <w:pPr>
              <w:spacing w:after="0" w:line="240" w:lineRule="auto"/>
              <w:rPr>
                <w:rFonts w:ascii="Arial" w:eastAsia="Times New Roman" w:hAnsi="Arial" w:cs="Arial"/>
                <w:sz w:val="20"/>
                <w:szCs w:val="20"/>
                <w:lang w:val="en-US"/>
              </w:rPr>
            </w:pPr>
          </w:p>
        </w:tc>
        <w:tc>
          <w:tcPr>
            <w:tcW w:w="3827" w:type="dxa"/>
            <w:gridSpan w:val="4"/>
          </w:tcPr>
          <w:p w14:paraId="363A5ACF" w14:textId="6E3C237D" w:rsidR="002B33C2" w:rsidRPr="00F91B2B" w:rsidRDefault="00233091"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202</w:t>
            </w:r>
            <w:r w:rsidR="004711A6" w:rsidRPr="00F91B2B">
              <w:rPr>
                <w:rFonts w:ascii="Arial" w:eastAsia="Times New Roman" w:hAnsi="Arial" w:cs="Arial"/>
                <w:sz w:val="18"/>
                <w:szCs w:val="18"/>
                <w:lang w:val="en-US"/>
              </w:rPr>
              <w:t>6</w:t>
            </w:r>
          </w:p>
        </w:tc>
        <w:tc>
          <w:tcPr>
            <w:tcW w:w="284" w:type="dxa"/>
            <w:gridSpan w:val="2"/>
            <w:tcBorders>
              <w:bottom w:val="single" w:sz="4" w:space="0" w:color="auto"/>
            </w:tcBorders>
          </w:tcPr>
          <w:p w14:paraId="77BA93BC" w14:textId="77777777" w:rsidR="002B33C2" w:rsidRPr="00F91B2B" w:rsidDel="006F55A9" w:rsidRDefault="002B33C2" w:rsidP="00F91B2B">
            <w:pPr>
              <w:spacing w:after="0" w:line="240" w:lineRule="auto"/>
              <w:jc w:val="center"/>
              <w:rPr>
                <w:rFonts w:ascii="Arial" w:eastAsia="Times New Roman" w:hAnsi="Arial" w:cs="Arial"/>
                <w:sz w:val="20"/>
                <w:szCs w:val="20"/>
                <w:lang w:val="en-US"/>
              </w:rPr>
            </w:pPr>
          </w:p>
        </w:tc>
        <w:tc>
          <w:tcPr>
            <w:tcW w:w="3894" w:type="dxa"/>
            <w:gridSpan w:val="5"/>
            <w:tcBorders>
              <w:bottom w:val="single" w:sz="4" w:space="0" w:color="auto"/>
            </w:tcBorders>
          </w:tcPr>
          <w:p w14:paraId="4BC279A6" w14:textId="142A5D1C" w:rsidR="002B33C2" w:rsidRPr="00F91B2B" w:rsidRDefault="00233091" w:rsidP="00F91B2B">
            <w:pPr>
              <w:spacing w:after="0" w:line="240" w:lineRule="auto"/>
              <w:ind w:right="266"/>
              <w:jc w:val="center"/>
              <w:rPr>
                <w:rFonts w:ascii="Arial" w:eastAsia="Times New Roman" w:hAnsi="Arial" w:cs="Arial"/>
                <w:sz w:val="18"/>
                <w:szCs w:val="18"/>
                <w:lang w:val="en-US"/>
              </w:rPr>
            </w:pPr>
            <w:r w:rsidRPr="00F91B2B">
              <w:rPr>
                <w:rFonts w:ascii="Arial" w:eastAsia="Times New Roman" w:hAnsi="Arial" w:cs="Arial"/>
                <w:sz w:val="18"/>
                <w:szCs w:val="18"/>
                <w:lang w:val="en-US"/>
              </w:rPr>
              <w:t>202</w:t>
            </w:r>
            <w:r w:rsidR="004711A6" w:rsidRPr="00F91B2B">
              <w:rPr>
                <w:rFonts w:ascii="Arial" w:eastAsia="Times New Roman" w:hAnsi="Arial" w:cs="Arial"/>
                <w:sz w:val="18"/>
                <w:szCs w:val="18"/>
                <w:lang w:val="en-US"/>
              </w:rPr>
              <w:t>5</w:t>
            </w:r>
          </w:p>
        </w:tc>
      </w:tr>
      <w:tr w:rsidR="002B33C2" w:rsidRPr="00F91B2B" w14:paraId="776B9709" w14:textId="77777777" w:rsidTr="00EB6990">
        <w:trPr>
          <w:gridAfter w:val="1"/>
          <w:wAfter w:w="89" w:type="dxa"/>
          <w:trHeight w:val="604"/>
        </w:trPr>
        <w:tc>
          <w:tcPr>
            <w:tcW w:w="975" w:type="dxa"/>
          </w:tcPr>
          <w:p w14:paraId="00613628" w14:textId="77777777" w:rsidR="002B33C2" w:rsidRPr="00F91B2B" w:rsidRDefault="002B33C2" w:rsidP="00F91B2B">
            <w:pPr>
              <w:rPr>
                <w:rFonts w:ascii="Arial" w:eastAsia="Times New Roman" w:hAnsi="Arial" w:cs="Arial"/>
                <w:sz w:val="20"/>
                <w:szCs w:val="20"/>
                <w:lang w:val="en-US"/>
              </w:rPr>
            </w:pPr>
          </w:p>
        </w:tc>
        <w:tc>
          <w:tcPr>
            <w:tcW w:w="1719" w:type="dxa"/>
            <w:gridSpan w:val="2"/>
            <w:vAlign w:val="bottom"/>
            <w:hideMark/>
          </w:tcPr>
          <w:p w14:paraId="6820E7D6" w14:textId="58F2311F" w:rsidR="002B33C2" w:rsidRPr="00F91B2B" w:rsidRDefault="002B33C2" w:rsidP="00F91B2B">
            <w:pPr>
              <w:spacing w:after="0" w:line="240" w:lineRule="auto"/>
              <w:rPr>
                <w:rFonts w:ascii="Arial" w:eastAsia="Times New Roman" w:hAnsi="Arial" w:cs="Arial"/>
                <w:sz w:val="20"/>
                <w:szCs w:val="20"/>
                <w:lang w:val="en-US"/>
              </w:rPr>
            </w:pPr>
          </w:p>
        </w:tc>
        <w:tc>
          <w:tcPr>
            <w:tcW w:w="1276" w:type="dxa"/>
            <w:tcBorders>
              <w:top w:val="single" w:sz="4" w:space="0" w:color="auto"/>
              <w:bottom w:val="single" w:sz="4" w:space="0" w:color="auto"/>
            </w:tcBorders>
            <w:vAlign w:val="bottom"/>
            <w:hideMark/>
          </w:tcPr>
          <w:p w14:paraId="516ADB13"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Gross</w:t>
            </w:r>
          </w:p>
          <w:p w14:paraId="0B635C0B" w14:textId="6A7AB6E1" w:rsidR="002B33C2" w:rsidRPr="00F91B2B" w:rsidRDefault="005A466F"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R</w:t>
            </w:r>
            <w:r w:rsidR="002B33C2" w:rsidRPr="00F91B2B">
              <w:rPr>
                <w:rFonts w:ascii="Arial" w:eastAsia="Times New Roman" w:hAnsi="Arial" w:cs="Arial"/>
                <w:sz w:val="16"/>
                <w:szCs w:val="20"/>
                <w:lang w:val="en-US"/>
              </w:rPr>
              <w:t>eceivables</w:t>
            </w:r>
            <w:r w:rsidR="00A7640B" w:rsidRPr="00F91B2B">
              <w:rPr>
                <w:rFonts w:ascii="Arial" w:eastAsia="Times New Roman" w:hAnsi="Arial" w:cs="Arial"/>
                <w:b/>
                <w:color w:val="002060"/>
                <w:sz w:val="18"/>
                <w:szCs w:val="20"/>
                <w:vertAlign w:val="superscript"/>
                <w:lang w:val="en-US"/>
              </w:rPr>
              <w:t>(b)</w:t>
            </w:r>
          </w:p>
        </w:tc>
        <w:tc>
          <w:tcPr>
            <w:tcW w:w="611" w:type="dxa"/>
            <w:tcBorders>
              <w:top w:val="single" w:sz="4" w:space="0" w:color="auto"/>
              <w:bottom w:val="single" w:sz="4" w:space="0" w:color="auto"/>
            </w:tcBorders>
            <w:vAlign w:val="bottom"/>
          </w:tcPr>
          <w:p w14:paraId="7DCEDA4C"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Loss rate</w:t>
            </w:r>
          </w:p>
        </w:tc>
        <w:tc>
          <w:tcPr>
            <w:tcW w:w="902" w:type="dxa"/>
            <w:tcBorders>
              <w:top w:val="single" w:sz="4" w:space="0" w:color="auto"/>
              <w:bottom w:val="single" w:sz="4" w:space="0" w:color="auto"/>
            </w:tcBorders>
            <w:vAlign w:val="bottom"/>
            <w:hideMark/>
          </w:tcPr>
          <w:p w14:paraId="0399A0AE"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Expected</w:t>
            </w:r>
          </w:p>
          <w:p w14:paraId="37B5EB7C"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credit losses</w:t>
            </w:r>
          </w:p>
        </w:tc>
        <w:tc>
          <w:tcPr>
            <w:tcW w:w="1038" w:type="dxa"/>
            <w:tcBorders>
              <w:top w:val="single" w:sz="4" w:space="0" w:color="auto"/>
              <w:bottom w:val="single" w:sz="4" w:space="0" w:color="auto"/>
            </w:tcBorders>
            <w:vAlign w:val="bottom"/>
            <w:hideMark/>
          </w:tcPr>
          <w:p w14:paraId="5917B755"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Net receivables</w:t>
            </w:r>
          </w:p>
        </w:tc>
        <w:tc>
          <w:tcPr>
            <w:tcW w:w="236" w:type="dxa"/>
            <w:tcBorders>
              <w:top w:val="single" w:sz="4" w:space="0" w:color="auto"/>
              <w:bottom w:val="single" w:sz="4" w:space="0" w:color="auto"/>
            </w:tcBorders>
          </w:tcPr>
          <w:p w14:paraId="7DE1160F" w14:textId="77777777" w:rsidR="002B33C2" w:rsidRPr="00F91B2B" w:rsidRDefault="002B33C2" w:rsidP="00F91B2B">
            <w:pPr>
              <w:spacing w:after="0" w:line="240" w:lineRule="auto"/>
              <w:jc w:val="center"/>
              <w:rPr>
                <w:rFonts w:ascii="Arial" w:eastAsia="Times New Roman" w:hAnsi="Arial" w:cs="Arial"/>
                <w:sz w:val="16"/>
                <w:szCs w:val="20"/>
                <w:lang w:val="en-US"/>
              </w:rPr>
            </w:pPr>
          </w:p>
        </w:tc>
        <w:tc>
          <w:tcPr>
            <w:tcW w:w="1059" w:type="dxa"/>
            <w:gridSpan w:val="2"/>
            <w:tcBorders>
              <w:top w:val="single" w:sz="4" w:space="0" w:color="auto"/>
              <w:bottom w:val="single" w:sz="4" w:space="0" w:color="auto"/>
            </w:tcBorders>
            <w:vAlign w:val="bottom"/>
          </w:tcPr>
          <w:p w14:paraId="3F184A04"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Gross</w:t>
            </w:r>
          </w:p>
          <w:p w14:paraId="21DC4C01" w14:textId="535D2D4D"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receivables</w:t>
            </w:r>
          </w:p>
        </w:tc>
        <w:tc>
          <w:tcPr>
            <w:tcW w:w="668" w:type="dxa"/>
            <w:tcBorders>
              <w:top w:val="single" w:sz="4" w:space="0" w:color="auto"/>
              <w:bottom w:val="single" w:sz="4" w:space="0" w:color="auto"/>
            </w:tcBorders>
            <w:vAlign w:val="bottom"/>
          </w:tcPr>
          <w:p w14:paraId="1B5C7FF5" w14:textId="389FC1AF"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Loss rate</w:t>
            </w:r>
          </w:p>
        </w:tc>
        <w:tc>
          <w:tcPr>
            <w:tcW w:w="963" w:type="dxa"/>
            <w:tcBorders>
              <w:top w:val="single" w:sz="4" w:space="0" w:color="auto"/>
              <w:bottom w:val="single" w:sz="4" w:space="0" w:color="auto"/>
            </w:tcBorders>
            <w:vAlign w:val="bottom"/>
          </w:tcPr>
          <w:p w14:paraId="46A59951"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Expected</w:t>
            </w:r>
          </w:p>
          <w:p w14:paraId="59F7A4EC" w14:textId="63D620D4"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credit losses</w:t>
            </w:r>
          </w:p>
        </w:tc>
        <w:tc>
          <w:tcPr>
            <w:tcW w:w="1163" w:type="dxa"/>
            <w:tcBorders>
              <w:top w:val="single" w:sz="4" w:space="0" w:color="auto"/>
              <w:bottom w:val="single" w:sz="4" w:space="0" w:color="auto"/>
            </w:tcBorders>
            <w:vAlign w:val="bottom"/>
          </w:tcPr>
          <w:p w14:paraId="0C7ECC2D" w14:textId="77777777" w:rsidR="002B33C2" w:rsidRPr="00F91B2B" w:rsidRDefault="002B33C2" w:rsidP="00F91B2B">
            <w:pPr>
              <w:spacing w:after="0" w:line="240" w:lineRule="auto"/>
              <w:jc w:val="center"/>
              <w:rPr>
                <w:rFonts w:ascii="Arial" w:eastAsia="Times New Roman" w:hAnsi="Arial" w:cs="Arial"/>
                <w:sz w:val="16"/>
                <w:szCs w:val="20"/>
                <w:lang w:val="en-US"/>
              </w:rPr>
            </w:pPr>
            <w:r w:rsidRPr="00F91B2B">
              <w:rPr>
                <w:rFonts w:ascii="Arial" w:eastAsia="Times New Roman" w:hAnsi="Arial" w:cs="Arial"/>
                <w:sz w:val="16"/>
                <w:szCs w:val="20"/>
                <w:lang w:val="en-US"/>
              </w:rPr>
              <w:t>Net receivables</w:t>
            </w:r>
          </w:p>
        </w:tc>
      </w:tr>
      <w:tr w:rsidR="002B33C2" w:rsidRPr="00F91B2B" w14:paraId="476966F5" w14:textId="77777777" w:rsidTr="00EB6990">
        <w:trPr>
          <w:gridAfter w:val="1"/>
          <w:wAfter w:w="89" w:type="dxa"/>
          <w:trHeight w:val="269"/>
        </w:trPr>
        <w:tc>
          <w:tcPr>
            <w:tcW w:w="975" w:type="dxa"/>
          </w:tcPr>
          <w:p w14:paraId="4B75F782" w14:textId="5E53589D" w:rsidR="002B33C2" w:rsidRPr="00F91B2B" w:rsidRDefault="002B33C2" w:rsidP="00F91B2B">
            <w:pPr>
              <w:rPr>
                <w:rFonts w:ascii="Arial" w:eastAsia="Times New Roman" w:hAnsi="Arial" w:cs="Arial"/>
                <w:sz w:val="20"/>
                <w:szCs w:val="20"/>
                <w:lang w:val="en-US"/>
              </w:rPr>
            </w:pPr>
          </w:p>
        </w:tc>
        <w:tc>
          <w:tcPr>
            <w:tcW w:w="1719" w:type="dxa"/>
            <w:gridSpan w:val="2"/>
            <w:hideMark/>
          </w:tcPr>
          <w:p w14:paraId="758E396A" w14:textId="2C4AC50B" w:rsidR="002B33C2" w:rsidRPr="00F91B2B" w:rsidRDefault="002B33C2" w:rsidP="00F91B2B">
            <w:pPr>
              <w:spacing w:after="0" w:line="240" w:lineRule="auto"/>
              <w:rPr>
                <w:rFonts w:ascii="Arial" w:eastAsia="Times New Roman" w:hAnsi="Arial" w:cs="Arial"/>
                <w:sz w:val="20"/>
                <w:szCs w:val="20"/>
                <w:lang w:val="en-US"/>
              </w:rPr>
            </w:pPr>
          </w:p>
        </w:tc>
        <w:tc>
          <w:tcPr>
            <w:tcW w:w="1276" w:type="dxa"/>
            <w:tcBorders>
              <w:top w:val="single" w:sz="4" w:space="0" w:color="auto"/>
            </w:tcBorders>
            <w:hideMark/>
          </w:tcPr>
          <w:p w14:paraId="6C3D8F2A"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$000</w:t>
            </w:r>
          </w:p>
        </w:tc>
        <w:tc>
          <w:tcPr>
            <w:tcW w:w="611" w:type="dxa"/>
            <w:tcBorders>
              <w:top w:val="single" w:sz="4" w:space="0" w:color="auto"/>
            </w:tcBorders>
          </w:tcPr>
          <w:p w14:paraId="10AA419C"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w:t>
            </w:r>
          </w:p>
        </w:tc>
        <w:tc>
          <w:tcPr>
            <w:tcW w:w="902" w:type="dxa"/>
            <w:tcBorders>
              <w:top w:val="single" w:sz="4" w:space="0" w:color="auto"/>
            </w:tcBorders>
            <w:hideMark/>
          </w:tcPr>
          <w:p w14:paraId="6EA3C12E"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$000</w:t>
            </w:r>
          </w:p>
        </w:tc>
        <w:tc>
          <w:tcPr>
            <w:tcW w:w="1038" w:type="dxa"/>
            <w:tcBorders>
              <w:top w:val="single" w:sz="4" w:space="0" w:color="auto"/>
            </w:tcBorders>
            <w:hideMark/>
          </w:tcPr>
          <w:p w14:paraId="1B36F4CE"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$000</w:t>
            </w:r>
          </w:p>
        </w:tc>
        <w:tc>
          <w:tcPr>
            <w:tcW w:w="236" w:type="dxa"/>
            <w:tcBorders>
              <w:top w:val="single" w:sz="4" w:space="0" w:color="auto"/>
            </w:tcBorders>
          </w:tcPr>
          <w:p w14:paraId="265A3650" w14:textId="77777777" w:rsidR="002B33C2" w:rsidRPr="00F91B2B" w:rsidRDefault="002B33C2" w:rsidP="00F91B2B">
            <w:pPr>
              <w:spacing w:after="0" w:line="240" w:lineRule="auto"/>
              <w:jc w:val="center"/>
              <w:rPr>
                <w:rFonts w:ascii="Arial" w:eastAsia="Times New Roman" w:hAnsi="Arial" w:cs="Arial"/>
                <w:sz w:val="18"/>
                <w:szCs w:val="20"/>
                <w:lang w:val="en-US"/>
              </w:rPr>
            </w:pPr>
          </w:p>
        </w:tc>
        <w:tc>
          <w:tcPr>
            <w:tcW w:w="1059" w:type="dxa"/>
            <w:gridSpan w:val="2"/>
            <w:tcBorders>
              <w:top w:val="single" w:sz="4" w:space="0" w:color="auto"/>
            </w:tcBorders>
          </w:tcPr>
          <w:p w14:paraId="6DE26CBB"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$000</w:t>
            </w:r>
          </w:p>
        </w:tc>
        <w:tc>
          <w:tcPr>
            <w:tcW w:w="668" w:type="dxa"/>
            <w:tcBorders>
              <w:top w:val="single" w:sz="4" w:space="0" w:color="auto"/>
            </w:tcBorders>
          </w:tcPr>
          <w:p w14:paraId="227241B0"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w:t>
            </w:r>
          </w:p>
        </w:tc>
        <w:tc>
          <w:tcPr>
            <w:tcW w:w="963" w:type="dxa"/>
            <w:tcBorders>
              <w:top w:val="single" w:sz="4" w:space="0" w:color="auto"/>
            </w:tcBorders>
          </w:tcPr>
          <w:p w14:paraId="144ECB3E" w14:textId="77777777" w:rsidR="002B33C2" w:rsidRPr="00F91B2B" w:rsidRDefault="002B33C2" w:rsidP="00F91B2B">
            <w:pPr>
              <w:spacing w:after="0" w:line="240" w:lineRule="auto"/>
              <w:jc w:val="center"/>
              <w:rPr>
                <w:rFonts w:ascii="Arial" w:eastAsia="Times New Roman" w:hAnsi="Arial" w:cs="Arial"/>
                <w:sz w:val="18"/>
                <w:szCs w:val="20"/>
                <w:lang w:val="en-US"/>
              </w:rPr>
            </w:pPr>
            <w:r w:rsidRPr="00F91B2B">
              <w:rPr>
                <w:rFonts w:ascii="Arial" w:eastAsia="Times New Roman" w:hAnsi="Arial" w:cs="Arial"/>
                <w:sz w:val="18"/>
                <w:szCs w:val="20"/>
                <w:lang w:val="en-US"/>
              </w:rPr>
              <w:t>$000</w:t>
            </w:r>
          </w:p>
        </w:tc>
        <w:tc>
          <w:tcPr>
            <w:tcW w:w="1163" w:type="dxa"/>
            <w:tcBorders>
              <w:top w:val="single" w:sz="4" w:space="0" w:color="auto"/>
            </w:tcBorders>
          </w:tcPr>
          <w:p w14:paraId="2DD7B5E2" w14:textId="77777777" w:rsidR="002B33C2" w:rsidRPr="00F91B2B" w:rsidRDefault="002B33C2" w:rsidP="00F91B2B">
            <w:pPr>
              <w:spacing w:after="0" w:line="240" w:lineRule="auto"/>
              <w:ind w:right="-43"/>
              <w:jc w:val="center"/>
              <w:rPr>
                <w:rFonts w:ascii="Arial" w:eastAsia="Times New Roman" w:hAnsi="Arial" w:cs="Arial"/>
                <w:sz w:val="18"/>
                <w:szCs w:val="20"/>
                <w:lang w:val="en-US"/>
              </w:rPr>
            </w:pPr>
            <w:r w:rsidRPr="00F91B2B">
              <w:rPr>
                <w:rFonts w:ascii="Arial" w:eastAsia="Times New Roman" w:hAnsi="Arial" w:cs="Arial"/>
                <w:sz w:val="18"/>
                <w:szCs w:val="20"/>
                <w:lang w:val="en-US"/>
              </w:rPr>
              <w:t>$000</w:t>
            </w:r>
          </w:p>
        </w:tc>
      </w:tr>
      <w:tr w:rsidR="004F7A58" w:rsidRPr="00F91B2B" w14:paraId="5B8927A8" w14:textId="77777777" w:rsidTr="00EB6990">
        <w:trPr>
          <w:gridAfter w:val="1"/>
          <w:wAfter w:w="89" w:type="dxa"/>
          <w:trHeight w:val="269"/>
        </w:trPr>
        <w:tc>
          <w:tcPr>
            <w:tcW w:w="975" w:type="dxa"/>
          </w:tcPr>
          <w:p w14:paraId="4561E1BF" w14:textId="77777777" w:rsidR="004F7A58" w:rsidRPr="00F91B2B" w:rsidRDefault="004F7A58" w:rsidP="00F91B2B">
            <w:pPr>
              <w:spacing w:after="0" w:line="240" w:lineRule="auto"/>
              <w:rPr>
                <w:rFonts w:ascii="Arial" w:eastAsia="Times New Roman" w:hAnsi="Arial" w:cs="Arial"/>
                <w:sz w:val="20"/>
                <w:szCs w:val="20"/>
                <w:lang w:val="en-US"/>
              </w:rPr>
            </w:pPr>
          </w:p>
        </w:tc>
        <w:tc>
          <w:tcPr>
            <w:tcW w:w="1719" w:type="dxa"/>
            <w:gridSpan w:val="2"/>
          </w:tcPr>
          <w:p w14:paraId="571E35B3" w14:textId="7045350D" w:rsidR="004F7A58" w:rsidRPr="00F91B2B" w:rsidRDefault="004F7A58" w:rsidP="00F91B2B">
            <w:pPr>
              <w:spacing w:after="0" w:line="240" w:lineRule="auto"/>
              <w:rPr>
                <w:rFonts w:ascii="Arial" w:eastAsia="Times New Roman" w:hAnsi="Arial" w:cs="Arial"/>
                <w:b/>
                <w:sz w:val="18"/>
                <w:szCs w:val="20"/>
                <w:lang w:val="en-US"/>
              </w:rPr>
            </w:pPr>
            <w:r w:rsidRPr="00F91B2B">
              <w:rPr>
                <w:rFonts w:ascii="Arial" w:eastAsia="Times New Roman" w:hAnsi="Arial" w:cs="Arial"/>
                <w:b/>
                <w:sz w:val="18"/>
                <w:szCs w:val="20"/>
                <w:lang w:val="en-US"/>
              </w:rPr>
              <w:t>Internal receivables</w:t>
            </w:r>
            <w:r w:rsidRPr="00F91B2B">
              <w:rPr>
                <w:rFonts w:ascii="Arial" w:eastAsia="Times New Roman" w:hAnsi="Arial" w:cs="Arial"/>
                <w:b/>
                <w:color w:val="002060"/>
                <w:sz w:val="18"/>
                <w:szCs w:val="20"/>
                <w:vertAlign w:val="superscript"/>
                <w:lang w:val="en-US"/>
              </w:rPr>
              <w:t>(a)</w:t>
            </w:r>
          </w:p>
        </w:tc>
        <w:tc>
          <w:tcPr>
            <w:tcW w:w="1276" w:type="dxa"/>
          </w:tcPr>
          <w:p w14:paraId="3CFF01A6"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611" w:type="dxa"/>
          </w:tcPr>
          <w:p w14:paraId="1DEF0D2E"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902" w:type="dxa"/>
          </w:tcPr>
          <w:p w14:paraId="76D96950"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1038" w:type="dxa"/>
          </w:tcPr>
          <w:p w14:paraId="0DAA0678"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236" w:type="dxa"/>
          </w:tcPr>
          <w:p w14:paraId="4EC6EC5B"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1059" w:type="dxa"/>
            <w:gridSpan w:val="2"/>
          </w:tcPr>
          <w:p w14:paraId="406632D4"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668" w:type="dxa"/>
          </w:tcPr>
          <w:p w14:paraId="2BB8CBB4"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963" w:type="dxa"/>
          </w:tcPr>
          <w:p w14:paraId="6B6B8650"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1163" w:type="dxa"/>
          </w:tcPr>
          <w:p w14:paraId="170CA7AC" w14:textId="77777777" w:rsidR="004F7A58" w:rsidRPr="00F91B2B" w:rsidRDefault="004F7A58" w:rsidP="00F91B2B">
            <w:pPr>
              <w:spacing w:after="0" w:line="240" w:lineRule="auto"/>
              <w:jc w:val="right"/>
              <w:rPr>
                <w:rFonts w:ascii="Arial" w:eastAsia="Times New Roman" w:hAnsi="Arial" w:cs="Arial"/>
                <w:sz w:val="20"/>
                <w:szCs w:val="20"/>
                <w:lang w:val="en-US"/>
              </w:rPr>
            </w:pPr>
          </w:p>
        </w:tc>
      </w:tr>
      <w:tr w:rsidR="002B33C2" w:rsidRPr="00F91B2B" w14:paraId="229EBC69" w14:textId="77777777" w:rsidTr="00EB6990">
        <w:trPr>
          <w:gridAfter w:val="1"/>
          <w:wAfter w:w="89" w:type="dxa"/>
          <w:trHeight w:val="269"/>
        </w:trPr>
        <w:tc>
          <w:tcPr>
            <w:tcW w:w="975" w:type="dxa"/>
          </w:tcPr>
          <w:p w14:paraId="11E1CCB1"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hideMark/>
          </w:tcPr>
          <w:p w14:paraId="319FA643" w14:textId="1A42DB3F" w:rsidR="002B33C2" w:rsidRPr="00F91B2B" w:rsidRDefault="002B33C2" w:rsidP="00F91B2B">
            <w:pPr>
              <w:spacing w:before="12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Not overdue</w:t>
            </w:r>
          </w:p>
        </w:tc>
        <w:tc>
          <w:tcPr>
            <w:tcW w:w="1276" w:type="dxa"/>
            <w:hideMark/>
          </w:tcPr>
          <w:p w14:paraId="54BA2956"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611" w:type="dxa"/>
          </w:tcPr>
          <w:p w14:paraId="04D0AFA6"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902" w:type="dxa"/>
            <w:hideMark/>
          </w:tcPr>
          <w:p w14:paraId="54EF19E4"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038" w:type="dxa"/>
            <w:hideMark/>
          </w:tcPr>
          <w:p w14:paraId="73C12E92"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236" w:type="dxa"/>
          </w:tcPr>
          <w:p w14:paraId="552482B6"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059" w:type="dxa"/>
            <w:gridSpan w:val="2"/>
          </w:tcPr>
          <w:p w14:paraId="74B75AB4"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668" w:type="dxa"/>
          </w:tcPr>
          <w:p w14:paraId="391F9C62"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963" w:type="dxa"/>
          </w:tcPr>
          <w:p w14:paraId="0CBF3226"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163" w:type="dxa"/>
          </w:tcPr>
          <w:p w14:paraId="1DF3876A"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7848CDE4" w14:textId="77777777" w:rsidTr="00EB6990">
        <w:trPr>
          <w:gridAfter w:val="1"/>
          <w:wAfter w:w="89" w:type="dxa"/>
          <w:trHeight w:val="269"/>
        </w:trPr>
        <w:tc>
          <w:tcPr>
            <w:tcW w:w="975" w:type="dxa"/>
          </w:tcPr>
          <w:p w14:paraId="1B3E8359"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hideMark/>
          </w:tcPr>
          <w:p w14:paraId="3EAEC5E3" w14:textId="101F48F4" w:rsidR="002B33C2" w:rsidRPr="00F91B2B" w:rsidRDefault="002B33C2" w:rsidP="00F91B2B">
            <w:pPr>
              <w:spacing w:before="6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Overdue for less than 30 days</w:t>
            </w:r>
          </w:p>
        </w:tc>
        <w:tc>
          <w:tcPr>
            <w:tcW w:w="1276" w:type="dxa"/>
            <w:hideMark/>
          </w:tcPr>
          <w:p w14:paraId="51EA62B7"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Pr>
          <w:p w14:paraId="27D9EAB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hideMark/>
          </w:tcPr>
          <w:p w14:paraId="6E0F097B"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hideMark/>
          </w:tcPr>
          <w:p w14:paraId="51EBB60F"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Pr>
          <w:p w14:paraId="5AB43963"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Pr>
          <w:p w14:paraId="4F0A5FEF"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Pr>
          <w:p w14:paraId="5C0F2CEA"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Pr>
          <w:p w14:paraId="4D3AE5B9"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Pr>
          <w:p w14:paraId="678BC671"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403AFF2E" w14:textId="77777777" w:rsidTr="00EB6990">
        <w:trPr>
          <w:gridAfter w:val="1"/>
          <w:wAfter w:w="89" w:type="dxa"/>
          <w:trHeight w:val="269"/>
        </w:trPr>
        <w:tc>
          <w:tcPr>
            <w:tcW w:w="975" w:type="dxa"/>
          </w:tcPr>
          <w:p w14:paraId="654F7194"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hideMark/>
          </w:tcPr>
          <w:p w14:paraId="1C0F92CD" w14:textId="25FFE70C" w:rsidR="002B33C2" w:rsidRPr="00F91B2B" w:rsidRDefault="002B33C2" w:rsidP="00F91B2B">
            <w:pPr>
              <w:spacing w:before="6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Overdue for 30 to 60 days</w:t>
            </w:r>
          </w:p>
        </w:tc>
        <w:tc>
          <w:tcPr>
            <w:tcW w:w="1276" w:type="dxa"/>
            <w:hideMark/>
          </w:tcPr>
          <w:p w14:paraId="1C7F7667"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Pr>
          <w:p w14:paraId="60EDFC2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hideMark/>
          </w:tcPr>
          <w:p w14:paraId="24F00B03"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hideMark/>
          </w:tcPr>
          <w:p w14:paraId="27E34291"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Pr>
          <w:p w14:paraId="547D6B4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Pr>
          <w:p w14:paraId="6A8A2C68"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Pr>
          <w:p w14:paraId="51D67DE7"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Pr>
          <w:p w14:paraId="2CA8E4E1"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Pr>
          <w:p w14:paraId="66615D09"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4BE9DD8E" w14:textId="77777777" w:rsidTr="00EB6990">
        <w:trPr>
          <w:gridAfter w:val="1"/>
          <w:wAfter w:w="89" w:type="dxa"/>
          <w:trHeight w:val="281"/>
        </w:trPr>
        <w:tc>
          <w:tcPr>
            <w:tcW w:w="975" w:type="dxa"/>
          </w:tcPr>
          <w:p w14:paraId="7472589E"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hideMark/>
          </w:tcPr>
          <w:p w14:paraId="325C6A8B" w14:textId="1B67B408" w:rsidR="002B33C2" w:rsidRPr="00F91B2B" w:rsidRDefault="002B33C2" w:rsidP="00F91B2B">
            <w:pPr>
              <w:spacing w:before="6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Overdue for more than 60 days</w:t>
            </w:r>
          </w:p>
        </w:tc>
        <w:tc>
          <w:tcPr>
            <w:tcW w:w="1276" w:type="dxa"/>
            <w:tcBorders>
              <w:bottom w:val="single" w:sz="4" w:space="0" w:color="auto"/>
            </w:tcBorders>
            <w:hideMark/>
          </w:tcPr>
          <w:p w14:paraId="1E702061"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Borders>
              <w:bottom w:val="single" w:sz="4" w:space="0" w:color="auto"/>
            </w:tcBorders>
          </w:tcPr>
          <w:p w14:paraId="4E96E07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tcBorders>
              <w:bottom w:val="single" w:sz="4" w:space="0" w:color="auto"/>
            </w:tcBorders>
            <w:hideMark/>
          </w:tcPr>
          <w:p w14:paraId="0D2DE3B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tcBorders>
              <w:bottom w:val="single" w:sz="4" w:space="0" w:color="auto"/>
            </w:tcBorders>
            <w:hideMark/>
          </w:tcPr>
          <w:p w14:paraId="3484A217"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Borders>
              <w:bottom w:val="single" w:sz="4" w:space="0" w:color="auto"/>
            </w:tcBorders>
          </w:tcPr>
          <w:p w14:paraId="5F4B2D5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Borders>
              <w:bottom w:val="single" w:sz="4" w:space="0" w:color="auto"/>
            </w:tcBorders>
          </w:tcPr>
          <w:p w14:paraId="6216318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Borders>
              <w:bottom w:val="single" w:sz="4" w:space="0" w:color="auto"/>
            </w:tcBorders>
          </w:tcPr>
          <w:p w14:paraId="0877BFC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Borders>
              <w:bottom w:val="single" w:sz="4" w:space="0" w:color="auto"/>
            </w:tcBorders>
          </w:tcPr>
          <w:p w14:paraId="7503CDD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Borders>
              <w:bottom w:val="single" w:sz="4" w:space="0" w:color="auto"/>
            </w:tcBorders>
          </w:tcPr>
          <w:p w14:paraId="2DFC8793"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13877021" w14:textId="77777777" w:rsidTr="00EB6990">
        <w:trPr>
          <w:gridAfter w:val="1"/>
          <w:wAfter w:w="89" w:type="dxa"/>
          <w:trHeight w:val="111"/>
        </w:trPr>
        <w:tc>
          <w:tcPr>
            <w:tcW w:w="975" w:type="dxa"/>
          </w:tcPr>
          <w:p w14:paraId="46304ED1"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65E5718B" w14:textId="3FEEC60A" w:rsidR="002B33C2" w:rsidRPr="00F91B2B" w:rsidRDefault="002B33C2" w:rsidP="00F91B2B">
            <w:pPr>
              <w:spacing w:before="60" w:after="0" w:line="240" w:lineRule="auto"/>
              <w:rPr>
                <w:rFonts w:ascii="Arial" w:eastAsia="Times New Roman" w:hAnsi="Arial" w:cs="Arial"/>
                <w:b/>
                <w:sz w:val="18"/>
                <w:szCs w:val="20"/>
                <w:lang w:val="en-US"/>
              </w:rPr>
            </w:pPr>
            <w:r w:rsidRPr="00F91B2B">
              <w:rPr>
                <w:rFonts w:ascii="Arial" w:eastAsia="Times New Roman" w:hAnsi="Arial" w:cs="Arial"/>
                <w:b/>
                <w:sz w:val="18"/>
                <w:szCs w:val="20"/>
                <w:lang w:val="en-US"/>
              </w:rPr>
              <w:t>Total internal receivables</w:t>
            </w:r>
          </w:p>
        </w:tc>
        <w:tc>
          <w:tcPr>
            <w:tcW w:w="1276" w:type="dxa"/>
            <w:tcBorders>
              <w:top w:val="single" w:sz="4" w:space="0" w:color="auto"/>
              <w:bottom w:val="single" w:sz="4" w:space="0" w:color="auto"/>
            </w:tcBorders>
          </w:tcPr>
          <w:p w14:paraId="2E41BCF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Borders>
              <w:top w:val="single" w:sz="4" w:space="0" w:color="auto"/>
              <w:bottom w:val="single" w:sz="4" w:space="0" w:color="auto"/>
            </w:tcBorders>
          </w:tcPr>
          <w:p w14:paraId="2AFBE112"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tcBorders>
              <w:top w:val="single" w:sz="4" w:space="0" w:color="auto"/>
              <w:bottom w:val="single" w:sz="4" w:space="0" w:color="auto"/>
            </w:tcBorders>
          </w:tcPr>
          <w:p w14:paraId="1BF63AFF"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tcBorders>
              <w:top w:val="single" w:sz="4" w:space="0" w:color="auto"/>
              <w:bottom w:val="single" w:sz="4" w:space="0" w:color="auto"/>
            </w:tcBorders>
          </w:tcPr>
          <w:p w14:paraId="5041F8BD"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Borders>
              <w:top w:val="single" w:sz="4" w:space="0" w:color="auto"/>
              <w:bottom w:val="single" w:sz="4" w:space="0" w:color="auto"/>
            </w:tcBorders>
          </w:tcPr>
          <w:p w14:paraId="0DF05C08"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Borders>
              <w:top w:val="single" w:sz="4" w:space="0" w:color="auto"/>
              <w:bottom w:val="single" w:sz="4" w:space="0" w:color="auto"/>
            </w:tcBorders>
          </w:tcPr>
          <w:p w14:paraId="59074B9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Borders>
              <w:top w:val="single" w:sz="4" w:space="0" w:color="auto"/>
              <w:bottom w:val="single" w:sz="4" w:space="0" w:color="auto"/>
            </w:tcBorders>
          </w:tcPr>
          <w:p w14:paraId="07EAB70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Borders>
              <w:top w:val="single" w:sz="4" w:space="0" w:color="auto"/>
              <w:bottom w:val="single" w:sz="4" w:space="0" w:color="auto"/>
            </w:tcBorders>
          </w:tcPr>
          <w:p w14:paraId="527CF1C5"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Borders>
              <w:top w:val="single" w:sz="4" w:space="0" w:color="auto"/>
              <w:bottom w:val="single" w:sz="4" w:space="0" w:color="auto"/>
            </w:tcBorders>
          </w:tcPr>
          <w:p w14:paraId="1E53E511"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077EC445" w14:textId="77777777" w:rsidTr="00EB6990">
        <w:trPr>
          <w:gridAfter w:val="1"/>
          <w:wAfter w:w="89" w:type="dxa"/>
          <w:trHeight w:val="68"/>
        </w:trPr>
        <w:tc>
          <w:tcPr>
            <w:tcW w:w="975" w:type="dxa"/>
          </w:tcPr>
          <w:p w14:paraId="67B2C9CB" w14:textId="77777777" w:rsidR="002B33C2" w:rsidRPr="00F91B2B" w:rsidRDefault="002B33C2" w:rsidP="00F91B2B">
            <w:pPr>
              <w:rPr>
                <w:rFonts w:ascii="Arial" w:eastAsia="Times New Roman" w:hAnsi="Arial" w:cs="Arial"/>
                <w:sz w:val="20"/>
                <w:szCs w:val="20"/>
                <w:lang w:val="en-US"/>
              </w:rPr>
            </w:pPr>
          </w:p>
        </w:tc>
        <w:tc>
          <w:tcPr>
            <w:tcW w:w="1719" w:type="dxa"/>
            <w:gridSpan w:val="2"/>
          </w:tcPr>
          <w:p w14:paraId="4DE5693F" w14:textId="44E6DCD6" w:rsidR="002B33C2" w:rsidRPr="00F91B2B" w:rsidRDefault="002B33C2" w:rsidP="00F91B2B">
            <w:pPr>
              <w:rPr>
                <w:rFonts w:ascii="Arial" w:eastAsia="Times New Roman" w:hAnsi="Arial" w:cs="Arial"/>
                <w:sz w:val="18"/>
                <w:szCs w:val="20"/>
                <w:lang w:val="en-US"/>
              </w:rPr>
            </w:pPr>
          </w:p>
        </w:tc>
        <w:tc>
          <w:tcPr>
            <w:tcW w:w="1276" w:type="dxa"/>
            <w:tcBorders>
              <w:top w:val="single" w:sz="4" w:space="0" w:color="auto"/>
            </w:tcBorders>
          </w:tcPr>
          <w:p w14:paraId="750365C2" w14:textId="77777777" w:rsidR="002B33C2" w:rsidRPr="00F91B2B" w:rsidRDefault="002B33C2" w:rsidP="00F91B2B">
            <w:pPr>
              <w:jc w:val="right"/>
              <w:rPr>
                <w:rFonts w:ascii="Arial" w:eastAsia="Times New Roman" w:hAnsi="Arial" w:cs="Arial"/>
                <w:sz w:val="20"/>
                <w:szCs w:val="20"/>
                <w:lang w:val="en-US"/>
              </w:rPr>
            </w:pPr>
          </w:p>
        </w:tc>
        <w:tc>
          <w:tcPr>
            <w:tcW w:w="611" w:type="dxa"/>
            <w:tcBorders>
              <w:top w:val="single" w:sz="4" w:space="0" w:color="auto"/>
            </w:tcBorders>
          </w:tcPr>
          <w:p w14:paraId="1E63B572" w14:textId="77777777" w:rsidR="002B33C2" w:rsidRPr="00F91B2B" w:rsidRDefault="002B33C2" w:rsidP="00F91B2B">
            <w:pPr>
              <w:jc w:val="right"/>
              <w:rPr>
                <w:rFonts w:ascii="Arial" w:eastAsia="Times New Roman" w:hAnsi="Arial" w:cs="Arial"/>
                <w:sz w:val="20"/>
                <w:szCs w:val="20"/>
                <w:lang w:val="en-US"/>
              </w:rPr>
            </w:pPr>
          </w:p>
        </w:tc>
        <w:tc>
          <w:tcPr>
            <w:tcW w:w="902" w:type="dxa"/>
            <w:tcBorders>
              <w:top w:val="single" w:sz="4" w:space="0" w:color="auto"/>
            </w:tcBorders>
          </w:tcPr>
          <w:p w14:paraId="72349487" w14:textId="77777777" w:rsidR="002B33C2" w:rsidRPr="00F91B2B" w:rsidRDefault="002B33C2" w:rsidP="00F91B2B">
            <w:pPr>
              <w:jc w:val="right"/>
              <w:rPr>
                <w:rFonts w:ascii="Arial" w:eastAsia="Times New Roman" w:hAnsi="Arial" w:cs="Arial"/>
                <w:sz w:val="20"/>
                <w:szCs w:val="20"/>
                <w:lang w:val="en-US"/>
              </w:rPr>
            </w:pPr>
          </w:p>
        </w:tc>
        <w:tc>
          <w:tcPr>
            <w:tcW w:w="1038" w:type="dxa"/>
            <w:tcBorders>
              <w:top w:val="single" w:sz="4" w:space="0" w:color="auto"/>
            </w:tcBorders>
          </w:tcPr>
          <w:p w14:paraId="6632EF22" w14:textId="77777777" w:rsidR="002B33C2" w:rsidRPr="00F91B2B" w:rsidRDefault="002B33C2" w:rsidP="00F91B2B">
            <w:pPr>
              <w:jc w:val="right"/>
              <w:rPr>
                <w:rFonts w:ascii="Arial" w:eastAsia="Times New Roman" w:hAnsi="Arial" w:cs="Arial"/>
                <w:sz w:val="20"/>
                <w:szCs w:val="20"/>
                <w:lang w:val="en-US"/>
              </w:rPr>
            </w:pPr>
          </w:p>
        </w:tc>
        <w:tc>
          <w:tcPr>
            <w:tcW w:w="236" w:type="dxa"/>
            <w:tcBorders>
              <w:top w:val="single" w:sz="4" w:space="0" w:color="auto"/>
            </w:tcBorders>
          </w:tcPr>
          <w:p w14:paraId="4B0CE15D" w14:textId="77777777" w:rsidR="002B33C2" w:rsidRPr="00F91B2B" w:rsidRDefault="002B33C2" w:rsidP="00F91B2B">
            <w:pPr>
              <w:jc w:val="right"/>
              <w:rPr>
                <w:rFonts w:ascii="Arial" w:eastAsia="Times New Roman" w:hAnsi="Arial" w:cs="Arial"/>
                <w:sz w:val="20"/>
                <w:szCs w:val="20"/>
                <w:lang w:val="en-US"/>
              </w:rPr>
            </w:pPr>
          </w:p>
        </w:tc>
        <w:tc>
          <w:tcPr>
            <w:tcW w:w="1059" w:type="dxa"/>
            <w:gridSpan w:val="2"/>
            <w:tcBorders>
              <w:top w:val="single" w:sz="4" w:space="0" w:color="auto"/>
            </w:tcBorders>
          </w:tcPr>
          <w:p w14:paraId="482E89D9" w14:textId="77777777" w:rsidR="002B33C2" w:rsidRPr="00F91B2B" w:rsidRDefault="002B33C2" w:rsidP="00F91B2B">
            <w:pPr>
              <w:jc w:val="right"/>
              <w:rPr>
                <w:rFonts w:ascii="Arial" w:eastAsia="Times New Roman" w:hAnsi="Arial" w:cs="Arial"/>
                <w:sz w:val="20"/>
                <w:szCs w:val="20"/>
                <w:lang w:val="en-US"/>
              </w:rPr>
            </w:pPr>
          </w:p>
        </w:tc>
        <w:tc>
          <w:tcPr>
            <w:tcW w:w="668" w:type="dxa"/>
            <w:tcBorders>
              <w:top w:val="single" w:sz="4" w:space="0" w:color="auto"/>
            </w:tcBorders>
          </w:tcPr>
          <w:p w14:paraId="3C6B143D" w14:textId="77777777" w:rsidR="002B33C2" w:rsidRPr="00F91B2B" w:rsidRDefault="002B33C2" w:rsidP="00F91B2B">
            <w:pPr>
              <w:jc w:val="right"/>
              <w:rPr>
                <w:rFonts w:ascii="Arial" w:eastAsia="Times New Roman" w:hAnsi="Arial" w:cs="Arial"/>
                <w:sz w:val="20"/>
                <w:szCs w:val="20"/>
                <w:lang w:val="en-US"/>
              </w:rPr>
            </w:pPr>
          </w:p>
        </w:tc>
        <w:tc>
          <w:tcPr>
            <w:tcW w:w="963" w:type="dxa"/>
            <w:tcBorders>
              <w:top w:val="single" w:sz="4" w:space="0" w:color="auto"/>
            </w:tcBorders>
          </w:tcPr>
          <w:p w14:paraId="72F429CB" w14:textId="77777777" w:rsidR="002B33C2" w:rsidRPr="00F91B2B" w:rsidRDefault="002B33C2" w:rsidP="00F91B2B">
            <w:pPr>
              <w:jc w:val="right"/>
              <w:rPr>
                <w:rFonts w:ascii="Arial" w:eastAsia="Times New Roman" w:hAnsi="Arial" w:cs="Arial"/>
                <w:sz w:val="20"/>
                <w:szCs w:val="20"/>
                <w:lang w:val="en-US"/>
              </w:rPr>
            </w:pPr>
          </w:p>
        </w:tc>
        <w:tc>
          <w:tcPr>
            <w:tcW w:w="1163" w:type="dxa"/>
            <w:tcBorders>
              <w:top w:val="single" w:sz="4" w:space="0" w:color="auto"/>
            </w:tcBorders>
          </w:tcPr>
          <w:p w14:paraId="1BF45572" w14:textId="77777777" w:rsidR="002B33C2" w:rsidRPr="00F91B2B" w:rsidRDefault="002B33C2" w:rsidP="00F91B2B">
            <w:pPr>
              <w:jc w:val="right"/>
              <w:rPr>
                <w:rFonts w:ascii="Arial" w:eastAsia="Times New Roman" w:hAnsi="Arial" w:cs="Arial"/>
                <w:sz w:val="20"/>
                <w:szCs w:val="20"/>
                <w:lang w:val="en-US"/>
              </w:rPr>
            </w:pPr>
          </w:p>
        </w:tc>
      </w:tr>
      <w:tr w:rsidR="002B33C2" w:rsidRPr="00F91B2B" w14:paraId="220C2642" w14:textId="77777777" w:rsidTr="00EB6990">
        <w:trPr>
          <w:gridAfter w:val="1"/>
          <w:wAfter w:w="89" w:type="dxa"/>
          <w:trHeight w:val="281"/>
        </w:trPr>
        <w:tc>
          <w:tcPr>
            <w:tcW w:w="975" w:type="dxa"/>
          </w:tcPr>
          <w:p w14:paraId="2F987673"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253C33FB" w14:textId="620D3433" w:rsidR="002B33C2" w:rsidRPr="00F91B2B" w:rsidRDefault="002B33C2" w:rsidP="00F91B2B">
            <w:pPr>
              <w:spacing w:after="0" w:line="240" w:lineRule="auto"/>
              <w:rPr>
                <w:rFonts w:ascii="Arial" w:eastAsia="Times New Roman" w:hAnsi="Arial" w:cs="Arial"/>
                <w:b/>
                <w:sz w:val="18"/>
                <w:szCs w:val="20"/>
                <w:lang w:val="en-US"/>
              </w:rPr>
            </w:pPr>
            <w:r w:rsidRPr="00F91B2B">
              <w:rPr>
                <w:rFonts w:ascii="Arial" w:eastAsia="Times New Roman" w:hAnsi="Arial" w:cs="Arial"/>
                <w:b/>
                <w:sz w:val="18"/>
                <w:szCs w:val="20"/>
                <w:lang w:val="en-US"/>
              </w:rPr>
              <w:t>External receivables</w:t>
            </w:r>
          </w:p>
        </w:tc>
        <w:tc>
          <w:tcPr>
            <w:tcW w:w="1276" w:type="dxa"/>
          </w:tcPr>
          <w:p w14:paraId="11A2DE68"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611" w:type="dxa"/>
          </w:tcPr>
          <w:p w14:paraId="303AF46E"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902" w:type="dxa"/>
          </w:tcPr>
          <w:p w14:paraId="60BFDFB9"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038" w:type="dxa"/>
          </w:tcPr>
          <w:p w14:paraId="3BF6AC27"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236" w:type="dxa"/>
          </w:tcPr>
          <w:p w14:paraId="013715E2"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059" w:type="dxa"/>
            <w:gridSpan w:val="2"/>
          </w:tcPr>
          <w:p w14:paraId="394F3E0B"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668" w:type="dxa"/>
          </w:tcPr>
          <w:p w14:paraId="300BF5A7"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963" w:type="dxa"/>
          </w:tcPr>
          <w:p w14:paraId="55DBDBD0"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163" w:type="dxa"/>
          </w:tcPr>
          <w:p w14:paraId="6E8C93BA"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29BAA030" w14:textId="77777777" w:rsidTr="00EB6990">
        <w:trPr>
          <w:gridAfter w:val="1"/>
          <w:wAfter w:w="89" w:type="dxa"/>
          <w:trHeight w:val="281"/>
        </w:trPr>
        <w:tc>
          <w:tcPr>
            <w:tcW w:w="975" w:type="dxa"/>
          </w:tcPr>
          <w:p w14:paraId="0671E656"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472463CE" w14:textId="405E8DC7" w:rsidR="002B33C2" w:rsidRPr="00F91B2B" w:rsidRDefault="002B33C2" w:rsidP="00F91B2B">
            <w:pPr>
              <w:spacing w:before="12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Not overdue</w:t>
            </w:r>
          </w:p>
        </w:tc>
        <w:tc>
          <w:tcPr>
            <w:tcW w:w="1276" w:type="dxa"/>
          </w:tcPr>
          <w:p w14:paraId="5A15A7A8"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611" w:type="dxa"/>
          </w:tcPr>
          <w:p w14:paraId="0BCDBF5C"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902" w:type="dxa"/>
          </w:tcPr>
          <w:p w14:paraId="6F32F267"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038" w:type="dxa"/>
          </w:tcPr>
          <w:p w14:paraId="108A4C49"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236" w:type="dxa"/>
          </w:tcPr>
          <w:p w14:paraId="249D5188"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059" w:type="dxa"/>
            <w:gridSpan w:val="2"/>
          </w:tcPr>
          <w:p w14:paraId="424D8D0C"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668" w:type="dxa"/>
          </w:tcPr>
          <w:p w14:paraId="3428D981"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963" w:type="dxa"/>
          </w:tcPr>
          <w:p w14:paraId="1E2D0308"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163" w:type="dxa"/>
          </w:tcPr>
          <w:p w14:paraId="3FDA033A"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56BA861B" w14:textId="77777777" w:rsidTr="00EB6990">
        <w:trPr>
          <w:gridAfter w:val="1"/>
          <w:wAfter w:w="89" w:type="dxa"/>
          <w:trHeight w:val="281"/>
        </w:trPr>
        <w:tc>
          <w:tcPr>
            <w:tcW w:w="975" w:type="dxa"/>
          </w:tcPr>
          <w:p w14:paraId="05CE835D"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77A01C4A" w14:textId="19344883" w:rsidR="002B33C2" w:rsidRPr="00F91B2B" w:rsidRDefault="002B33C2" w:rsidP="00F91B2B">
            <w:pPr>
              <w:spacing w:before="6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Overdue for less than 30 days</w:t>
            </w:r>
          </w:p>
        </w:tc>
        <w:tc>
          <w:tcPr>
            <w:tcW w:w="1276" w:type="dxa"/>
          </w:tcPr>
          <w:p w14:paraId="546A2E54"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Pr>
          <w:p w14:paraId="088038A4"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tcPr>
          <w:p w14:paraId="3A09A32D"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tcPr>
          <w:p w14:paraId="1EC5C6A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Pr>
          <w:p w14:paraId="246284DB"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Pr>
          <w:p w14:paraId="728F820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Pr>
          <w:p w14:paraId="067C106D"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Pr>
          <w:p w14:paraId="608EDCF8"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Pr>
          <w:p w14:paraId="63BFF8D9"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7DB4EDA4" w14:textId="77777777" w:rsidTr="00EB6990">
        <w:trPr>
          <w:gridAfter w:val="1"/>
          <w:wAfter w:w="89" w:type="dxa"/>
          <w:trHeight w:val="281"/>
        </w:trPr>
        <w:tc>
          <w:tcPr>
            <w:tcW w:w="975" w:type="dxa"/>
          </w:tcPr>
          <w:p w14:paraId="61A0EB92"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4CB79B84" w14:textId="3AF845F7" w:rsidR="002B33C2" w:rsidRPr="00F91B2B" w:rsidRDefault="002B33C2" w:rsidP="00F91B2B">
            <w:pPr>
              <w:spacing w:before="6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Overdue for 30 to 60 days</w:t>
            </w:r>
          </w:p>
        </w:tc>
        <w:tc>
          <w:tcPr>
            <w:tcW w:w="1276" w:type="dxa"/>
          </w:tcPr>
          <w:p w14:paraId="3AD5EB6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Pr>
          <w:p w14:paraId="3BB476BB"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tcPr>
          <w:p w14:paraId="153BB323"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tcPr>
          <w:p w14:paraId="2E53F8F8"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Pr>
          <w:p w14:paraId="6682FED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Pr>
          <w:p w14:paraId="4A7823AD"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Pr>
          <w:p w14:paraId="7DFD70F2"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Pr>
          <w:p w14:paraId="7EE2F097"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Pr>
          <w:p w14:paraId="6334DAA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306CC0E3" w14:textId="77777777" w:rsidTr="00EB6990">
        <w:trPr>
          <w:gridAfter w:val="1"/>
          <w:wAfter w:w="89" w:type="dxa"/>
          <w:trHeight w:val="281"/>
        </w:trPr>
        <w:tc>
          <w:tcPr>
            <w:tcW w:w="975" w:type="dxa"/>
          </w:tcPr>
          <w:p w14:paraId="56D50B14"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210D9687" w14:textId="6F1D6C6A" w:rsidR="002B33C2" w:rsidRPr="00F91B2B" w:rsidRDefault="002B33C2" w:rsidP="00F91B2B">
            <w:pPr>
              <w:spacing w:before="60" w:after="0" w:line="240" w:lineRule="auto"/>
              <w:rPr>
                <w:rFonts w:ascii="Arial" w:eastAsia="Times New Roman" w:hAnsi="Arial" w:cs="Arial"/>
                <w:sz w:val="18"/>
                <w:szCs w:val="20"/>
                <w:lang w:val="en-US"/>
              </w:rPr>
            </w:pPr>
            <w:r w:rsidRPr="00F91B2B">
              <w:rPr>
                <w:rFonts w:ascii="Arial" w:eastAsia="Times New Roman" w:hAnsi="Arial" w:cs="Arial"/>
                <w:sz w:val="18"/>
                <w:szCs w:val="20"/>
                <w:lang w:val="en-US"/>
              </w:rPr>
              <w:t>Overdue for more than 60 days</w:t>
            </w:r>
          </w:p>
        </w:tc>
        <w:tc>
          <w:tcPr>
            <w:tcW w:w="1276" w:type="dxa"/>
            <w:tcBorders>
              <w:bottom w:val="single" w:sz="4" w:space="0" w:color="auto"/>
            </w:tcBorders>
          </w:tcPr>
          <w:p w14:paraId="21548CE4"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Borders>
              <w:bottom w:val="single" w:sz="4" w:space="0" w:color="auto"/>
            </w:tcBorders>
          </w:tcPr>
          <w:p w14:paraId="43ADC41F"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tcBorders>
              <w:bottom w:val="single" w:sz="4" w:space="0" w:color="auto"/>
            </w:tcBorders>
          </w:tcPr>
          <w:p w14:paraId="7C49A31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tcBorders>
              <w:bottom w:val="single" w:sz="4" w:space="0" w:color="auto"/>
            </w:tcBorders>
          </w:tcPr>
          <w:p w14:paraId="300199CB"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Borders>
              <w:bottom w:val="single" w:sz="4" w:space="0" w:color="auto"/>
            </w:tcBorders>
          </w:tcPr>
          <w:p w14:paraId="4875D9B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Borders>
              <w:bottom w:val="single" w:sz="4" w:space="0" w:color="auto"/>
            </w:tcBorders>
          </w:tcPr>
          <w:p w14:paraId="6C2CFFB7"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Borders>
              <w:bottom w:val="single" w:sz="4" w:space="0" w:color="auto"/>
            </w:tcBorders>
          </w:tcPr>
          <w:p w14:paraId="155AF3F6"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Borders>
              <w:bottom w:val="single" w:sz="4" w:space="0" w:color="auto"/>
            </w:tcBorders>
          </w:tcPr>
          <w:p w14:paraId="5D4DEE2C"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Borders>
              <w:bottom w:val="single" w:sz="4" w:space="0" w:color="auto"/>
            </w:tcBorders>
          </w:tcPr>
          <w:p w14:paraId="11B6E49B"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r w:rsidR="002B33C2" w:rsidRPr="00F91B2B" w14:paraId="457837F7" w14:textId="77777777" w:rsidTr="00EB6990">
        <w:trPr>
          <w:gridAfter w:val="1"/>
          <w:wAfter w:w="89" w:type="dxa"/>
          <w:trHeight w:val="281"/>
        </w:trPr>
        <w:tc>
          <w:tcPr>
            <w:tcW w:w="975" w:type="dxa"/>
          </w:tcPr>
          <w:p w14:paraId="401D80E3" w14:textId="77777777" w:rsidR="002B33C2" w:rsidRPr="00F91B2B" w:rsidRDefault="002B33C2" w:rsidP="00F91B2B">
            <w:pPr>
              <w:spacing w:after="0" w:line="240" w:lineRule="auto"/>
              <w:rPr>
                <w:rFonts w:ascii="Arial" w:eastAsia="Times New Roman" w:hAnsi="Arial" w:cs="Arial"/>
                <w:sz w:val="20"/>
                <w:szCs w:val="20"/>
                <w:lang w:val="en-US"/>
              </w:rPr>
            </w:pPr>
          </w:p>
        </w:tc>
        <w:tc>
          <w:tcPr>
            <w:tcW w:w="1719" w:type="dxa"/>
            <w:gridSpan w:val="2"/>
          </w:tcPr>
          <w:p w14:paraId="57308F3E" w14:textId="6E8359EB" w:rsidR="002B33C2" w:rsidRPr="00F91B2B" w:rsidRDefault="002B33C2" w:rsidP="00F91B2B">
            <w:pPr>
              <w:spacing w:before="60" w:after="0" w:line="240" w:lineRule="auto"/>
              <w:rPr>
                <w:rFonts w:ascii="Arial" w:eastAsia="Times New Roman" w:hAnsi="Arial" w:cs="Arial"/>
                <w:b/>
                <w:sz w:val="18"/>
                <w:szCs w:val="20"/>
                <w:lang w:val="en-US"/>
              </w:rPr>
            </w:pPr>
            <w:r w:rsidRPr="00F91B2B">
              <w:rPr>
                <w:rFonts w:ascii="Arial" w:eastAsia="Times New Roman" w:hAnsi="Arial" w:cs="Arial"/>
                <w:b/>
                <w:sz w:val="18"/>
                <w:szCs w:val="20"/>
                <w:lang w:val="en-US"/>
              </w:rPr>
              <w:t>Total external receivables</w:t>
            </w:r>
          </w:p>
        </w:tc>
        <w:tc>
          <w:tcPr>
            <w:tcW w:w="1276" w:type="dxa"/>
            <w:tcBorders>
              <w:top w:val="single" w:sz="4" w:space="0" w:color="auto"/>
              <w:bottom w:val="single" w:sz="4" w:space="0" w:color="auto"/>
            </w:tcBorders>
          </w:tcPr>
          <w:p w14:paraId="7CF42200"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11" w:type="dxa"/>
            <w:tcBorders>
              <w:top w:val="single" w:sz="4" w:space="0" w:color="auto"/>
              <w:bottom w:val="single" w:sz="4" w:space="0" w:color="auto"/>
            </w:tcBorders>
          </w:tcPr>
          <w:p w14:paraId="3CC94A18"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02" w:type="dxa"/>
            <w:tcBorders>
              <w:top w:val="single" w:sz="4" w:space="0" w:color="auto"/>
              <w:bottom w:val="single" w:sz="4" w:space="0" w:color="auto"/>
            </w:tcBorders>
          </w:tcPr>
          <w:p w14:paraId="112C4A5F"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38" w:type="dxa"/>
            <w:tcBorders>
              <w:top w:val="single" w:sz="4" w:space="0" w:color="auto"/>
              <w:bottom w:val="single" w:sz="4" w:space="0" w:color="auto"/>
            </w:tcBorders>
          </w:tcPr>
          <w:p w14:paraId="6B2DD535"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236" w:type="dxa"/>
            <w:tcBorders>
              <w:top w:val="single" w:sz="4" w:space="0" w:color="auto"/>
              <w:bottom w:val="single" w:sz="4" w:space="0" w:color="auto"/>
            </w:tcBorders>
          </w:tcPr>
          <w:p w14:paraId="58594305"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059" w:type="dxa"/>
            <w:gridSpan w:val="2"/>
            <w:tcBorders>
              <w:top w:val="single" w:sz="4" w:space="0" w:color="auto"/>
              <w:bottom w:val="single" w:sz="4" w:space="0" w:color="auto"/>
            </w:tcBorders>
          </w:tcPr>
          <w:p w14:paraId="736CFEE4"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668" w:type="dxa"/>
            <w:tcBorders>
              <w:top w:val="single" w:sz="4" w:space="0" w:color="auto"/>
              <w:bottom w:val="single" w:sz="4" w:space="0" w:color="auto"/>
            </w:tcBorders>
          </w:tcPr>
          <w:p w14:paraId="377B5622"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963" w:type="dxa"/>
            <w:tcBorders>
              <w:top w:val="single" w:sz="4" w:space="0" w:color="auto"/>
              <w:bottom w:val="single" w:sz="4" w:space="0" w:color="auto"/>
            </w:tcBorders>
          </w:tcPr>
          <w:p w14:paraId="11A42002"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c>
          <w:tcPr>
            <w:tcW w:w="1163" w:type="dxa"/>
            <w:tcBorders>
              <w:top w:val="single" w:sz="4" w:space="0" w:color="auto"/>
              <w:bottom w:val="single" w:sz="4" w:space="0" w:color="auto"/>
            </w:tcBorders>
          </w:tcPr>
          <w:p w14:paraId="606CB568" w14:textId="77777777" w:rsidR="002B33C2" w:rsidRPr="00F91B2B" w:rsidRDefault="002B33C2" w:rsidP="00F91B2B">
            <w:pPr>
              <w:spacing w:before="60" w:after="0" w:line="240" w:lineRule="auto"/>
              <w:jc w:val="right"/>
              <w:rPr>
                <w:rFonts w:ascii="Arial" w:eastAsia="Times New Roman" w:hAnsi="Arial" w:cs="Arial"/>
                <w:sz w:val="20"/>
                <w:szCs w:val="20"/>
                <w:lang w:val="en-US"/>
              </w:rPr>
            </w:pPr>
          </w:p>
        </w:tc>
      </w:tr>
    </w:tbl>
    <w:p w14:paraId="028FE261" w14:textId="22537A3B" w:rsidR="00155A8B" w:rsidRPr="00F91B2B" w:rsidRDefault="00155A8B" w:rsidP="00F91B2B"/>
    <w:tbl>
      <w:tblPr>
        <w:tblW w:w="10205" w:type="dxa"/>
        <w:tblInd w:w="-142" w:type="dxa"/>
        <w:tblLayout w:type="fixed"/>
        <w:tblLook w:val="04A0" w:firstRow="1" w:lastRow="0" w:firstColumn="1" w:lastColumn="0" w:noHBand="0" w:noVBand="1"/>
      </w:tblPr>
      <w:tblGrid>
        <w:gridCol w:w="1134"/>
        <w:gridCol w:w="9071"/>
      </w:tblGrid>
      <w:tr w:rsidR="002B33C2" w:rsidRPr="00F91B2B" w14:paraId="35ADA600" w14:textId="77777777" w:rsidTr="006B7E91">
        <w:trPr>
          <w:trHeight w:val="288"/>
        </w:trPr>
        <w:tc>
          <w:tcPr>
            <w:tcW w:w="1134" w:type="dxa"/>
          </w:tcPr>
          <w:p w14:paraId="792C4A59" w14:textId="77777777" w:rsidR="002B33C2" w:rsidRPr="00F91B2B" w:rsidRDefault="002B33C2" w:rsidP="00F91B2B">
            <w:pPr>
              <w:rPr>
                <w:rFonts w:ascii="Arial" w:eastAsia="Times New Roman" w:hAnsi="Arial" w:cs="Arial"/>
                <w:sz w:val="20"/>
                <w:szCs w:val="20"/>
                <w:lang w:val="en-US"/>
              </w:rPr>
            </w:pPr>
          </w:p>
        </w:tc>
        <w:tc>
          <w:tcPr>
            <w:tcW w:w="9071" w:type="dxa"/>
          </w:tcPr>
          <w:p w14:paraId="3007C8C3" w14:textId="00851EBA" w:rsidR="002B33C2" w:rsidRPr="00F91B2B" w:rsidRDefault="002B33C2" w:rsidP="00F91B2B">
            <w:pPr>
              <w:rPr>
                <w:rFonts w:ascii="Arial" w:eastAsia="Times New Roman" w:hAnsi="Arial" w:cs="Arial"/>
                <w:sz w:val="20"/>
                <w:szCs w:val="20"/>
                <w:lang w:val="en-US"/>
              </w:rPr>
            </w:pPr>
            <w:r w:rsidRPr="00F91B2B">
              <w:rPr>
                <w:rFonts w:ascii="Arial" w:eastAsia="Times New Roman" w:hAnsi="Arial" w:cs="Arial"/>
                <w:sz w:val="20"/>
                <w:szCs w:val="20"/>
                <w:lang w:val="en-US"/>
              </w:rPr>
              <w:t>Total amounts disclosed exclude statutory amounts</w:t>
            </w:r>
            <w:r w:rsidR="00C24AB7" w:rsidRPr="00F91B2B">
              <w:rPr>
                <w:rFonts w:ascii="Arial" w:eastAsia="Times New Roman" w:hAnsi="Arial" w:cs="Arial"/>
                <w:sz w:val="20"/>
                <w:szCs w:val="20"/>
                <w:lang w:val="en-US"/>
              </w:rPr>
              <w:t xml:space="preserve"> and prepayments</w:t>
            </w:r>
            <w:r w:rsidR="000D6645" w:rsidRPr="00F91B2B">
              <w:rPr>
                <w:rFonts w:ascii="Arial" w:eastAsia="Times New Roman" w:hAnsi="Arial" w:cs="Arial"/>
                <w:sz w:val="20"/>
                <w:szCs w:val="20"/>
                <w:lang w:val="en-US"/>
              </w:rPr>
              <w:t xml:space="preserve"> as these do not meet the definition of a financial instrument and therefore will not reconcile the receivables note. It also excludes</w:t>
            </w:r>
            <w:r w:rsidRPr="00F91B2B">
              <w:rPr>
                <w:rFonts w:ascii="Arial" w:eastAsia="Times New Roman" w:hAnsi="Arial" w:cs="Arial"/>
                <w:sz w:val="20"/>
                <w:szCs w:val="20"/>
                <w:lang w:val="en-US"/>
              </w:rPr>
              <w:t xml:space="preserve"> accrued contract revenue</w:t>
            </w:r>
            <w:r w:rsidR="000D6645" w:rsidRPr="00F91B2B">
              <w:rPr>
                <w:rFonts w:ascii="Arial" w:eastAsia="Times New Roman" w:hAnsi="Arial" w:cs="Arial"/>
                <w:sz w:val="20"/>
                <w:szCs w:val="20"/>
                <w:lang w:val="en-US"/>
              </w:rPr>
              <w:t xml:space="preserve"> where no loss allowance has been provided</w:t>
            </w:r>
            <w:r w:rsidRPr="00F91B2B">
              <w:rPr>
                <w:rFonts w:ascii="Arial" w:eastAsia="Times New Roman" w:hAnsi="Arial" w:cs="Arial"/>
                <w:sz w:val="20"/>
                <w:szCs w:val="20"/>
                <w:lang w:val="en-US"/>
              </w:rPr>
              <w:t>.</w:t>
            </w:r>
          </w:p>
        </w:tc>
      </w:tr>
    </w:tbl>
    <w:p w14:paraId="4DF47554" w14:textId="77777777" w:rsidR="00D323EC" w:rsidRPr="00F91B2B" w:rsidRDefault="00D323EC" w:rsidP="00F91B2B">
      <w:pPr>
        <w:pStyle w:val="FRNotesBodyText"/>
        <w:ind w:left="284" w:firstLine="850"/>
        <w:rPr>
          <w:rFonts w:cs="Arial"/>
          <w:b/>
          <w:szCs w:val="22"/>
        </w:rPr>
      </w:pPr>
      <w:r w:rsidRPr="00F91B2B">
        <w:rPr>
          <w:rFonts w:cs="Arial"/>
          <w:b/>
          <w:szCs w:val="22"/>
        </w:rPr>
        <w:t>Reconciliation of loss allowance for receivables</w:t>
      </w:r>
    </w:p>
    <w:tbl>
      <w:tblPr>
        <w:tblW w:w="9789" w:type="dxa"/>
        <w:tblInd w:w="-142" w:type="dxa"/>
        <w:tblLayout w:type="fixed"/>
        <w:tblLook w:val="04A0" w:firstRow="1" w:lastRow="0" w:firstColumn="1" w:lastColumn="0" w:noHBand="0" w:noVBand="1"/>
      </w:tblPr>
      <w:tblGrid>
        <w:gridCol w:w="1135"/>
        <w:gridCol w:w="6102"/>
        <w:gridCol w:w="1276"/>
        <w:gridCol w:w="1276"/>
      </w:tblGrid>
      <w:tr w:rsidR="002B33C2" w:rsidRPr="00F91B2B" w14:paraId="1CBB31E0" w14:textId="77777777" w:rsidTr="00E73CFB">
        <w:trPr>
          <w:trHeight w:val="302"/>
        </w:trPr>
        <w:tc>
          <w:tcPr>
            <w:tcW w:w="1135" w:type="dxa"/>
          </w:tcPr>
          <w:p w14:paraId="00DE0DD1" w14:textId="1DBF9308" w:rsidR="002B33C2" w:rsidRPr="00F91B2B" w:rsidRDefault="00F4233D" w:rsidP="00F91B2B">
            <w:pPr>
              <w:spacing w:after="0" w:line="240" w:lineRule="auto"/>
              <w:rPr>
                <w:rFonts w:ascii="Arial" w:eastAsia="Times New Roman" w:hAnsi="Arial" w:cs="Arial"/>
                <w:sz w:val="20"/>
                <w:szCs w:val="20"/>
                <w:lang w:val="en-US"/>
              </w:rPr>
            </w:pPr>
            <w:r w:rsidRPr="00F91B2B">
              <w:rPr>
                <w:rFonts w:ascii="Arial" w:eastAsia="Times New Roman" w:hAnsi="Arial" w:cs="Arial"/>
                <w:color w:val="0070C0"/>
                <w:sz w:val="16"/>
                <w:szCs w:val="20"/>
                <w:lang w:val="en-US"/>
              </w:rPr>
              <w:t>AASB 7.35H</w:t>
            </w:r>
          </w:p>
        </w:tc>
        <w:tc>
          <w:tcPr>
            <w:tcW w:w="6102" w:type="dxa"/>
            <w:vAlign w:val="bottom"/>
            <w:hideMark/>
          </w:tcPr>
          <w:p w14:paraId="64799574" w14:textId="1BD5F0A8" w:rsidR="002B33C2" w:rsidRPr="00F91B2B" w:rsidRDefault="002B33C2" w:rsidP="00F91B2B">
            <w:pPr>
              <w:spacing w:after="0" w:line="240" w:lineRule="auto"/>
              <w:rPr>
                <w:rFonts w:ascii="Arial" w:eastAsia="Times New Roman" w:hAnsi="Arial" w:cs="Arial"/>
                <w:sz w:val="20"/>
                <w:szCs w:val="20"/>
                <w:lang w:val="en-US"/>
              </w:rPr>
            </w:pPr>
          </w:p>
        </w:tc>
        <w:tc>
          <w:tcPr>
            <w:tcW w:w="1276" w:type="dxa"/>
            <w:tcBorders>
              <w:bottom w:val="single" w:sz="4" w:space="0" w:color="auto"/>
            </w:tcBorders>
            <w:vAlign w:val="bottom"/>
            <w:hideMark/>
          </w:tcPr>
          <w:p w14:paraId="27676333" w14:textId="3842C7D3" w:rsidR="002B33C2" w:rsidRPr="00F91B2B" w:rsidRDefault="00233091"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202</w:t>
            </w:r>
            <w:r w:rsidR="004711A6" w:rsidRPr="00F91B2B">
              <w:rPr>
                <w:rFonts w:ascii="Arial" w:eastAsia="Times New Roman" w:hAnsi="Arial" w:cs="Arial"/>
                <w:sz w:val="20"/>
                <w:szCs w:val="20"/>
                <w:lang w:val="en-US"/>
              </w:rPr>
              <w:t>6</w:t>
            </w:r>
          </w:p>
        </w:tc>
        <w:tc>
          <w:tcPr>
            <w:tcW w:w="1276" w:type="dxa"/>
            <w:tcBorders>
              <w:bottom w:val="single" w:sz="4" w:space="0" w:color="auto"/>
            </w:tcBorders>
            <w:vAlign w:val="bottom"/>
          </w:tcPr>
          <w:p w14:paraId="4455701F" w14:textId="74F8BC85" w:rsidR="002B33C2" w:rsidRPr="00F91B2B" w:rsidRDefault="00233091"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202</w:t>
            </w:r>
            <w:r w:rsidR="004711A6" w:rsidRPr="00F91B2B">
              <w:rPr>
                <w:rFonts w:ascii="Arial" w:eastAsia="Times New Roman" w:hAnsi="Arial" w:cs="Arial"/>
                <w:sz w:val="20"/>
                <w:szCs w:val="20"/>
                <w:lang w:val="en-US"/>
              </w:rPr>
              <w:t>5</w:t>
            </w:r>
          </w:p>
        </w:tc>
      </w:tr>
      <w:tr w:rsidR="002B33C2" w:rsidRPr="00F91B2B" w14:paraId="3A985994" w14:textId="77777777" w:rsidTr="00E73CFB">
        <w:trPr>
          <w:trHeight w:val="251"/>
        </w:trPr>
        <w:tc>
          <w:tcPr>
            <w:tcW w:w="1135" w:type="dxa"/>
          </w:tcPr>
          <w:p w14:paraId="6CFC0267"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hideMark/>
          </w:tcPr>
          <w:p w14:paraId="54752555" w14:textId="617BFF3F" w:rsidR="002B33C2" w:rsidRPr="00F91B2B" w:rsidRDefault="002B33C2" w:rsidP="00F91B2B">
            <w:pPr>
              <w:spacing w:after="0" w:line="240" w:lineRule="auto"/>
              <w:rPr>
                <w:rFonts w:ascii="Arial" w:eastAsia="Times New Roman" w:hAnsi="Arial" w:cs="Arial"/>
                <w:sz w:val="20"/>
                <w:szCs w:val="20"/>
                <w:lang w:val="en-US"/>
              </w:rPr>
            </w:pPr>
          </w:p>
        </w:tc>
        <w:tc>
          <w:tcPr>
            <w:tcW w:w="1276" w:type="dxa"/>
            <w:tcBorders>
              <w:top w:val="single" w:sz="4" w:space="0" w:color="auto"/>
            </w:tcBorders>
            <w:hideMark/>
          </w:tcPr>
          <w:p w14:paraId="2D26083E" w14:textId="77777777" w:rsidR="002B33C2" w:rsidRPr="00F91B2B" w:rsidRDefault="002B33C2"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$000</w:t>
            </w:r>
          </w:p>
        </w:tc>
        <w:tc>
          <w:tcPr>
            <w:tcW w:w="1276" w:type="dxa"/>
            <w:tcBorders>
              <w:top w:val="single" w:sz="4" w:space="0" w:color="auto"/>
            </w:tcBorders>
          </w:tcPr>
          <w:p w14:paraId="27170E9D" w14:textId="77777777" w:rsidR="002B33C2" w:rsidRPr="00F91B2B" w:rsidRDefault="002B33C2"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$000</w:t>
            </w:r>
          </w:p>
        </w:tc>
      </w:tr>
      <w:tr w:rsidR="004F7A58" w:rsidRPr="00F91B2B" w14:paraId="35D87942" w14:textId="77777777" w:rsidTr="004F7A58">
        <w:trPr>
          <w:trHeight w:val="251"/>
        </w:trPr>
        <w:tc>
          <w:tcPr>
            <w:tcW w:w="1135" w:type="dxa"/>
          </w:tcPr>
          <w:p w14:paraId="1442F2B9" w14:textId="77777777" w:rsidR="004F7A58" w:rsidRPr="00F91B2B" w:rsidRDefault="004F7A58" w:rsidP="00F91B2B">
            <w:pPr>
              <w:spacing w:after="0" w:line="240" w:lineRule="auto"/>
              <w:rPr>
                <w:rFonts w:ascii="Arial" w:eastAsia="Times New Roman" w:hAnsi="Arial" w:cs="Arial"/>
                <w:sz w:val="20"/>
                <w:szCs w:val="20"/>
                <w:lang w:val="en-US"/>
              </w:rPr>
            </w:pPr>
          </w:p>
        </w:tc>
        <w:tc>
          <w:tcPr>
            <w:tcW w:w="6102" w:type="dxa"/>
          </w:tcPr>
          <w:p w14:paraId="67665256" w14:textId="14558387" w:rsidR="004F7A58" w:rsidRPr="00F91B2B" w:rsidRDefault="004F7A58"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Internal receivables</w:t>
            </w:r>
            <w:r w:rsidRPr="00F91B2B">
              <w:rPr>
                <w:rFonts w:ascii="Arial" w:eastAsia="Times New Roman" w:hAnsi="Arial" w:cs="Arial"/>
                <w:b/>
                <w:color w:val="002060"/>
                <w:sz w:val="20"/>
                <w:szCs w:val="20"/>
                <w:vertAlign w:val="superscript"/>
                <w:lang w:val="en-US"/>
              </w:rPr>
              <w:t>(a)</w:t>
            </w:r>
          </w:p>
        </w:tc>
        <w:tc>
          <w:tcPr>
            <w:tcW w:w="1276" w:type="dxa"/>
          </w:tcPr>
          <w:p w14:paraId="5B7190BF" w14:textId="77777777" w:rsidR="004F7A58" w:rsidRPr="00F91B2B" w:rsidRDefault="004F7A58" w:rsidP="00F91B2B">
            <w:pPr>
              <w:spacing w:after="0" w:line="240" w:lineRule="auto"/>
              <w:jc w:val="right"/>
              <w:rPr>
                <w:rFonts w:ascii="Arial" w:eastAsia="Times New Roman" w:hAnsi="Arial" w:cs="Arial"/>
                <w:sz w:val="20"/>
                <w:szCs w:val="20"/>
                <w:lang w:val="en-US"/>
              </w:rPr>
            </w:pPr>
          </w:p>
        </w:tc>
        <w:tc>
          <w:tcPr>
            <w:tcW w:w="1276" w:type="dxa"/>
          </w:tcPr>
          <w:p w14:paraId="2ECAD19E" w14:textId="77777777" w:rsidR="004F7A58" w:rsidRPr="00F91B2B" w:rsidRDefault="004F7A58" w:rsidP="00F91B2B">
            <w:pPr>
              <w:spacing w:after="0" w:line="240" w:lineRule="auto"/>
              <w:jc w:val="right"/>
              <w:rPr>
                <w:rFonts w:ascii="Arial" w:eastAsia="Times New Roman" w:hAnsi="Arial" w:cs="Arial"/>
                <w:sz w:val="20"/>
                <w:szCs w:val="20"/>
                <w:lang w:val="en-US"/>
              </w:rPr>
            </w:pPr>
          </w:p>
        </w:tc>
      </w:tr>
      <w:tr w:rsidR="002B33C2" w:rsidRPr="00F91B2B" w14:paraId="3854EED6" w14:textId="77777777" w:rsidTr="00E73CFB">
        <w:trPr>
          <w:trHeight w:val="251"/>
        </w:trPr>
        <w:tc>
          <w:tcPr>
            <w:tcW w:w="1135" w:type="dxa"/>
          </w:tcPr>
          <w:p w14:paraId="7CDC3F2C"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hideMark/>
          </w:tcPr>
          <w:p w14:paraId="2F506E47" w14:textId="7F6C67EF" w:rsidR="002B33C2" w:rsidRPr="00F91B2B" w:rsidRDefault="002B33C2" w:rsidP="00F91B2B">
            <w:pPr>
              <w:spacing w:before="120"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Opening balance</w:t>
            </w:r>
          </w:p>
        </w:tc>
        <w:tc>
          <w:tcPr>
            <w:tcW w:w="1276" w:type="dxa"/>
            <w:hideMark/>
          </w:tcPr>
          <w:p w14:paraId="3BA35703"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044DD0EE"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6364B34A" w14:textId="77777777" w:rsidTr="00E73CFB">
        <w:trPr>
          <w:trHeight w:val="251"/>
        </w:trPr>
        <w:tc>
          <w:tcPr>
            <w:tcW w:w="1135" w:type="dxa"/>
          </w:tcPr>
          <w:p w14:paraId="609E3101"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hideMark/>
          </w:tcPr>
          <w:p w14:paraId="56C10275" w14:textId="1BF35204"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Written off during the year</w:t>
            </w:r>
          </w:p>
        </w:tc>
        <w:tc>
          <w:tcPr>
            <w:tcW w:w="1276" w:type="dxa"/>
            <w:hideMark/>
          </w:tcPr>
          <w:p w14:paraId="45882EA0"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14718E17"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36A472AD" w14:textId="77777777" w:rsidTr="00E73CFB">
        <w:trPr>
          <w:trHeight w:val="251"/>
        </w:trPr>
        <w:tc>
          <w:tcPr>
            <w:tcW w:w="1135" w:type="dxa"/>
          </w:tcPr>
          <w:p w14:paraId="44038D6A"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hideMark/>
          </w:tcPr>
          <w:p w14:paraId="293EFACC" w14:textId="4514A4D0"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Recovered during the year</w:t>
            </w:r>
          </w:p>
        </w:tc>
        <w:tc>
          <w:tcPr>
            <w:tcW w:w="1276" w:type="dxa"/>
            <w:hideMark/>
          </w:tcPr>
          <w:p w14:paraId="70282093"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4E7697A5"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3AD0F72B" w14:textId="77777777" w:rsidTr="00E73CFB">
        <w:trPr>
          <w:trHeight w:val="262"/>
        </w:trPr>
        <w:tc>
          <w:tcPr>
            <w:tcW w:w="1135" w:type="dxa"/>
          </w:tcPr>
          <w:p w14:paraId="7DD661BF"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hideMark/>
          </w:tcPr>
          <w:p w14:paraId="5DD0399A" w14:textId="2E4A922C"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Increase/decrease in allowance recognised in profit or loss</w:t>
            </w:r>
          </w:p>
        </w:tc>
        <w:tc>
          <w:tcPr>
            <w:tcW w:w="1276" w:type="dxa"/>
            <w:tcBorders>
              <w:bottom w:val="single" w:sz="4" w:space="0" w:color="auto"/>
            </w:tcBorders>
            <w:hideMark/>
          </w:tcPr>
          <w:p w14:paraId="183EB239"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Borders>
              <w:bottom w:val="single" w:sz="4" w:space="0" w:color="auto"/>
            </w:tcBorders>
          </w:tcPr>
          <w:p w14:paraId="3847F00D"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3756BD90" w14:textId="77777777" w:rsidTr="00E73CFB">
        <w:trPr>
          <w:trHeight w:val="262"/>
        </w:trPr>
        <w:tc>
          <w:tcPr>
            <w:tcW w:w="1135" w:type="dxa"/>
          </w:tcPr>
          <w:p w14:paraId="2E095A55"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7DA6FB4B" w14:textId="534C37E6"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Total internal receivables</w:t>
            </w:r>
          </w:p>
        </w:tc>
        <w:tc>
          <w:tcPr>
            <w:tcW w:w="1276" w:type="dxa"/>
            <w:tcBorders>
              <w:top w:val="single" w:sz="4" w:space="0" w:color="auto"/>
              <w:bottom w:val="single" w:sz="4" w:space="0" w:color="auto"/>
            </w:tcBorders>
          </w:tcPr>
          <w:p w14:paraId="0A0361D0"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Borders>
              <w:top w:val="single" w:sz="4" w:space="0" w:color="auto"/>
              <w:bottom w:val="single" w:sz="4" w:space="0" w:color="auto"/>
            </w:tcBorders>
          </w:tcPr>
          <w:p w14:paraId="3ECC1BE4"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6CE8BC72" w14:textId="77777777" w:rsidTr="00E73CFB">
        <w:trPr>
          <w:trHeight w:val="262"/>
        </w:trPr>
        <w:tc>
          <w:tcPr>
            <w:tcW w:w="1135" w:type="dxa"/>
          </w:tcPr>
          <w:p w14:paraId="7BA4CAEF"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15B31EF2" w14:textId="18BBE74A" w:rsidR="002B33C2" w:rsidRPr="00F91B2B" w:rsidRDefault="002B33C2" w:rsidP="00F91B2B">
            <w:pPr>
              <w:spacing w:after="0" w:line="240" w:lineRule="auto"/>
              <w:rPr>
                <w:rFonts w:ascii="Arial" w:eastAsia="Times New Roman" w:hAnsi="Arial" w:cs="Arial"/>
                <w:sz w:val="20"/>
                <w:szCs w:val="20"/>
                <w:lang w:val="en-US"/>
              </w:rPr>
            </w:pPr>
          </w:p>
        </w:tc>
        <w:tc>
          <w:tcPr>
            <w:tcW w:w="1276" w:type="dxa"/>
            <w:tcBorders>
              <w:top w:val="single" w:sz="4" w:space="0" w:color="auto"/>
            </w:tcBorders>
          </w:tcPr>
          <w:p w14:paraId="13B6F765"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Borders>
              <w:top w:val="single" w:sz="4" w:space="0" w:color="auto"/>
            </w:tcBorders>
          </w:tcPr>
          <w:p w14:paraId="6D3D8A1F"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24EAC680" w14:textId="77777777" w:rsidTr="00E73CFB">
        <w:trPr>
          <w:trHeight w:val="262"/>
        </w:trPr>
        <w:tc>
          <w:tcPr>
            <w:tcW w:w="1135" w:type="dxa"/>
          </w:tcPr>
          <w:p w14:paraId="21C660BB"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379264EA" w14:textId="6EC8A09C"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External receivables</w:t>
            </w:r>
          </w:p>
        </w:tc>
        <w:tc>
          <w:tcPr>
            <w:tcW w:w="1276" w:type="dxa"/>
          </w:tcPr>
          <w:p w14:paraId="06363675"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68D3EAFC"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13D86A24" w14:textId="77777777" w:rsidTr="00E73CFB">
        <w:trPr>
          <w:trHeight w:val="262"/>
        </w:trPr>
        <w:tc>
          <w:tcPr>
            <w:tcW w:w="1135" w:type="dxa"/>
          </w:tcPr>
          <w:p w14:paraId="084D5CAF"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5DCDE721" w14:textId="22072CC6" w:rsidR="002B33C2" w:rsidRPr="00F91B2B" w:rsidRDefault="002B33C2" w:rsidP="00F91B2B">
            <w:pPr>
              <w:spacing w:before="120"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Opening balance</w:t>
            </w:r>
          </w:p>
        </w:tc>
        <w:tc>
          <w:tcPr>
            <w:tcW w:w="1276" w:type="dxa"/>
          </w:tcPr>
          <w:p w14:paraId="3F28B388"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177C3A61"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662764D0" w14:textId="77777777" w:rsidTr="00E73CFB">
        <w:trPr>
          <w:trHeight w:val="262"/>
        </w:trPr>
        <w:tc>
          <w:tcPr>
            <w:tcW w:w="1135" w:type="dxa"/>
          </w:tcPr>
          <w:p w14:paraId="58F113E0"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36E98230" w14:textId="5DE29814"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Written off during the year</w:t>
            </w:r>
          </w:p>
        </w:tc>
        <w:tc>
          <w:tcPr>
            <w:tcW w:w="1276" w:type="dxa"/>
          </w:tcPr>
          <w:p w14:paraId="37343611"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690B00B7"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00A61CE7" w14:textId="77777777" w:rsidTr="00E73CFB">
        <w:trPr>
          <w:trHeight w:val="262"/>
        </w:trPr>
        <w:tc>
          <w:tcPr>
            <w:tcW w:w="1135" w:type="dxa"/>
          </w:tcPr>
          <w:p w14:paraId="69244364"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105374D4" w14:textId="3F8840A1"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Recovered during the year</w:t>
            </w:r>
          </w:p>
        </w:tc>
        <w:tc>
          <w:tcPr>
            <w:tcW w:w="1276" w:type="dxa"/>
          </w:tcPr>
          <w:p w14:paraId="6CB5A6C1"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Pr>
          <w:p w14:paraId="0FCB2DBB"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74A4E908" w14:textId="77777777" w:rsidTr="00E73CFB">
        <w:trPr>
          <w:trHeight w:val="262"/>
        </w:trPr>
        <w:tc>
          <w:tcPr>
            <w:tcW w:w="1135" w:type="dxa"/>
          </w:tcPr>
          <w:p w14:paraId="00E584EE"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7FAF85B5" w14:textId="43C1E7C7"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Increase/decrease in allowance recognised in profit or loss</w:t>
            </w:r>
          </w:p>
        </w:tc>
        <w:tc>
          <w:tcPr>
            <w:tcW w:w="1276" w:type="dxa"/>
            <w:tcBorders>
              <w:bottom w:val="single" w:sz="4" w:space="0" w:color="auto"/>
            </w:tcBorders>
          </w:tcPr>
          <w:p w14:paraId="0BA96F03"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Borders>
              <w:bottom w:val="single" w:sz="4" w:space="0" w:color="auto"/>
            </w:tcBorders>
          </w:tcPr>
          <w:p w14:paraId="7E1487A6"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312008D2" w14:textId="77777777" w:rsidTr="00E73CFB">
        <w:trPr>
          <w:trHeight w:val="262"/>
        </w:trPr>
        <w:tc>
          <w:tcPr>
            <w:tcW w:w="1135" w:type="dxa"/>
          </w:tcPr>
          <w:p w14:paraId="17E018D3" w14:textId="77777777" w:rsidR="002B33C2" w:rsidRPr="00F91B2B" w:rsidRDefault="002B33C2" w:rsidP="00F91B2B">
            <w:pPr>
              <w:spacing w:after="0" w:line="240" w:lineRule="auto"/>
              <w:rPr>
                <w:rFonts w:ascii="Arial" w:eastAsia="Times New Roman" w:hAnsi="Arial" w:cs="Arial"/>
                <w:sz w:val="20"/>
                <w:szCs w:val="20"/>
                <w:lang w:val="en-US"/>
              </w:rPr>
            </w:pPr>
          </w:p>
        </w:tc>
        <w:tc>
          <w:tcPr>
            <w:tcW w:w="6102" w:type="dxa"/>
          </w:tcPr>
          <w:p w14:paraId="758CD050" w14:textId="4051A97E"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Total external receivables</w:t>
            </w:r>
          </w:p>
        </w:tc>
        <w:tc>
          <w:tcPr>
            <w:tcW w:w="1276" w:type="dxa"/>
            <w:tcBorders>
              <w:top w:val="single" w:sz="4" w:space="0" w:color="auto"/>
              <w:bottom w:val="single" w:sz="4" w:space="0" w:color="auto"/>
            </w:tcBorders>
          </w:tcPr>
          <w:p w14:paraId="3620895F"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276" w:type="dxa"/>
            <w:tcBorders>
              <w:top w:val="single" w:sz="4" w:space="0" w:color="auto"/>
              <w:bottom w:val="single" w:sz="4" w:space="0" w:color="auto"/>
            </w:tcBorders>
          </w:tcPr>
          <w:p w14:paraId="1942C22D"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6A48B971" w14:textId="77777777" w:rsidTr="00E73CFB">
        <w:trPr>
          <w:trHeight w:val="262"/>
        </w:trPr>
        <w:tc>
          <w:tcPr>
            <w:tcW w:w="1135" w:type="dxa"/>
          </w:tcPr>
          <w:p w14:paraId="34369B80" w14:textId="77777777" w:rsidR="002B33C2" w:rsidRPr="00F91B2B" w:rsidRDefault="002B33C2" w:rsidP="00F91B2B">
            <w:pPr>
              <w:pStyle w:val="FRNotesHeading2"/>
              <w:tabs>
                <w:tab w:val="clear" w:pos="643"/>
              </w:tabs>
              <w:spacing w:line="240" w:lineRule="auto"/>
              <w:ind w:left="0" w:firstLine="0"/>
              <w:rPr>
                <w:rFonts w:cs="Arial"/>
                <w:b w:val="0"/>
                <w:sz w:val="18"/>
                <w:szCs w:val="18"/>
              </w:rPr>
            </w:pPr>
          </w:p>
        </w:tc>
        <w:tc>
          <w:tcPr>
            <w:tcW w:w="8654" w:type="dxa"/>
            <w:gridSpan w:val="3"/>
          </w:tcPr>
          <w:p w14:paraId="37C001AB" w14:textId="77777777" w:rsidR="005B5753" w:rsidRPr="00F91B2B" w:rsidRDefault="005B5753" w:rsidP="00F91B2B">
            <w:pPr>
              <w:pStyle w:val="FRNotesHeading2"/>
              <w:tabs>
                <w:tab w:val="clear" w:pos="643"/>
              </w:tabs>
              <w:spacing w:before="120" w:line="240" w:lineRule="auto"/>
              <w:ind w:left="0" w:firstLine="0"/>
              <w:rPr>
                <w:rFonts w:cs="Arial"/>
                <w:b w:val="0"/>
                <w:i/>
                <w:color w:val="002060"/>
                <w:sz w:val="18"/>
                <w:szCs w:val="18"/>
              </w:rPr>
            </w:pPr>
          </w:p>
          <w:p w14:paraId="79AB9220" w14:textId="4DE73A13" w:rsidR="005B5753" w:rsidRPr="00F91B2B" w:rsidRDefault="005B5753" w:rsidP="00F91B2B">
            <w:pPr>
              <w:pStyle w:val="FRNotesHeading2"/>
              <w:tabs>
                <w:tab w:val="clear" w:pos="643"/>
              </w:tabs>
              <w:spacing w:before="120" w:line="240" w:lineRule="auto"/>
              <w:ind w:left="0" w:firstLine="0"/>
              <w:rPr>
                <w:rFonts w:cs="Arial"/>
                <w:b w:val="0"/>
                <w:i/>
                <w:iCs/>
                <w:color w:val="002060"/>
                <w:sz w:val="18"/>
                <w:szCs w:val="18"/>
                <w:lang w:eastAsia="en-AU"/>
              </w:rPr>
            </w:pPr>
            <w:r w:rsidRPr="00F91B2B">
              <w:rPr>
                <w:rFonts w:cs="Arial"/>
                <w:b w:val="0"/>
                <w:i/>
                <w:iCs/>
                <w:color w:val="002060"/>
                <w:sz w:val="18"/>
                <w:szCs w:val="18"/>
                <w:lang w:eastAsia="en-AU"/>
              </w:rPr>
              <w:t>&lt;</w:t>
            </w:r>
            <w:r w:rsidR="006F379D" w:rsidRPr="00F91B2B">
              <w:rPr>
                <w:rFonts w:cs="Arial"/>
                <w:b w:val="0"/>
                <w:i/>
                <w:color w:val="002060"/>
                <w:sz w:val="18"/>
                <w:szCs w:val="18"/>
                <w:vertAlign w:val="superscript"/>
              </w:rPr>
              <w:t>(a)</w:t>
            </w:r>
            <w:r w:rsidRPr="00F91B2B">
              <w:rPr>
                <w:rFonts w:cs="Arial"/>
                <w:b w:val="0"/>
                <w:i/>
                <w:iCs/>
                <w:color w:val="002060"/>
                <w:sz w:val="18"/>
                <w:szCs w:val="18"/>
                <w:lang w:eastAsia="en-AU"/>
              </w:rPr>
              <w:t xml:space="preserve">Agencies must disclose internal or external receivables separately as per tables above. </w:t>
            </w:r>
            <w:r w:rsidRPr="00F91B2B">
              <w:rPr>
                <w:rFonts w:cs="Arial"/>
                <w:b w:val="0"/>
                <w:i/>
                <w:color w:val="002060"/>
                <w:sz w:val="18"/>
                <w:szCs w:val="18"/>
              </w:rPr>
              <w:t xml:space="preserve">Internal receivables relate to entities controlled by the NTG (entities listed in TAFR </w:t>
            </w:r>
            <w:r w:rsidR="00C22703" w:rsidRPr="00F91B2B">
              <w:rPr>
                <w:rFonts w:cs="Arial"/>
                <w:b w:val="0"/>
                <w:i/>
                <w:color w:val="002060"/>
                <w:sz w:val="18"/>
                <w:szCs w:val="18"/>
              </w:rPr>
              <w:t>202</w:t>
            </w:r>
            <w:r w:rsidR="004711A6" w:rsidRPr="00F91B2B">
              <w:rPr>
                <w:rFonts w:cs="Arial"/>
                <w:b w:val="0"/>
                <w:i/>
                <w:color w:val="002060"/>
                <w:sz w:val="18"/>
                <w:szCs w:val="18"/>
              </w:rPr>
              <w:t>4</w:t>
            </w:r>
            <w:r w:rsidR="00C22703" w:rsidRPr="00F91B2B">
              <w:rPr>
                <w:rFonts w:cs="Arial"/>
                <w:b w:val="0"/>
                <w:i/>
                <w:color w:val="002060"/>
                <w:sz w:val="18"/>
                <w:szCs w:val="18"/>
              </w:rPr>
              <w:t>-2</w:t>
            </w:r>
            <w:r w:rsidR="004711A6" w:rsidRPr="00F91B2B">
              <w:rPr>
                <w:rFonts w:cs="Arial"/>
                <w:b w:val="0"/>
                <w:i/>
                <w:color w:val="002060"/>
                <w:sz w:val="18"/>
                <w:szCs w:val="18"/>
              </w:rPr>
              <w:t>5</w:t>
            </w:r>
            <w:r w:rsidRPr="00F91B2B">
              <w:rPr>
                <w:rFonts w:cs="Arial"/>
                <w:b w:val="0"/>
                <w:i/>
                <w:color w:val="002060"/>
                <w:sz w:val="18"/>
                <w:szCs w:val="18"/>
              </w:rPr>
              <w:t xml:space="preserve"> </w:t>
            </w:r>
            <w:r w:rsidR="0027693B" w:rsidRPr="00F91B2B">
              <w:rPr>
                <w:rFonts w:cs="Arial"/>
                <w:b w:val="0"/>
                <w:i/>
                <w:color w:val="002060"/>
                <w:sz w:val="18"/>
                <w:szCs w:val="18"/>
              </w:rPr>
              <w:t>Appendix A: Classification of entities in the Northern Territory</w:t>
            </w:r>
            <w:r w:rsidRPr="00F91B2B">
              <w:rPr>
                <w:rFonts w:cs="Arial"/>
                <w:b w:val="0"/>
                <w:i/>
                <w:color w:val="002060"/>
                <w:sz w:val="18"/>
                <w:szCs w:val="18"/>
              </w:rPr>
              <w:t>), whereas external receivables are from parties external to the NTG</w:t>
            </w:r>
            <w:r w:rsidRPr="00F91B2B">
              <w:rPr>
                <w:rFonts w:cs="Arial"/>
                <w:b w:val="0"/>
                <w:i/>
                <w:iCs/>
                <w:color w:val="002060"/>
                <w:sz w:val="18"/>
                <w:szCs w:val="18"/>
                <w:lang w:eastAsia="en-AU"/>
              </w:rPr>
              <w:t>&gt;</w:t>
            </w:r>
          </w:p>
          <w:p w14:paraId="328BB191" w14:textId="2990203D" w:rsidR="000D6645" w:rsidRPr="00F91B2B" w:rsidRDefault="000D6645" w:rsidP="00F91B2B">
            <w:pPr>
              <w:pStyle w:val="FRNotesHeading2"/>
              <w:tabs>
                <w:tab w:val="clear" w:pos="643"/>
              </w:tabs>
              <w:spacing w:before="120" w:line="240" w:lineRule="auto"/>
              <w:ind w:left="0" w:firstLine="0"/>
              <w:rPr>
                <w:rFonts w:cs="Arial"/>
                <w:b w:val="0"/>
                <w:i/>
                <w:sz w:val="18"/>
                <w:szCs w:val="18"/>
              </w:rPr>
            </w:pPr>
            <w:r w:rsidRPr="00F91B2B">
              <w:rPr>
                <w:rFonts w:cs="Arial"/>
                <w:b w:val="0"/>
                <w:i/>
                <w:color w:val="002060"/>
                <w:sz w:val="18"/>
                <w:szCs w:val="18"/>
              </w:rPr>
              <w:t>&lt;</w:t>
            </w:r>
            <w:r w:rsidRPr="00F91B2B">
              <w:rPr>
                <w:rFonts w:cs="Arial"/>
                <w:b w:val="0"/>
                <w:i/>
                <w:color w:val="002060"/>
                <w:sz w:val="18"/>
                <w:szCs w:val="18"/>
                <w:vertAlign w:val="superscript"/>
              </w:rPr>
              <w:t>(b)</w:t>
            </w:r>
            <w:r w:rsidRPr="00F91B2B">
              <w:rPr>
                <w:rFonts w:cs="Arial"/>
                <w:b w:val="0"/>
                <w:i/>
                <w:color w:val="002060"/>
                <w:sz w:val="18"/>
                <w:szCs w:val="18"/>
              </w:rPr>
              <w:t>Agencies should include sum of Accounts Receivable, Contract Receivable, Interest Receivable and Other Receivable less any statutory receivables and allowance. Accrued contract revenue should only be included if there is loss allowance provided</w:t>
            </w:r>
            <w:r w:rsidRPr="00F91B2B">
              <w:rPr>
                <w:rFonts w:cs="Arial"/>
                <w:b w:val="0"/>
                <w:i/>
                <w:sz w:val="18"/>
                <w:szCs w:val="18"/>
              </w:rPr>
              <w:t>.&gt;</w:t>
            </w:r>
          </w:p>
          <w:p w14:paraId="50B92837" w14:textId="74E06B52" w:rsidR="002B33C2" w:rsidRPr="00F91B2B" w:rsidRDefault="00663422" w:rsidP="00F91B2B">
            <w:pPr>
              <w:pStyle w:val="FRNotesHeading2"/>
              <w:tabs>
                <w:tab w:val="clear" w:pos="643"/>
              </w:tabs>
              <w:spacing w:before="120" w:line="240" w:lineRule="auto"/>
              <w:ind w:left="0" w:firstLine="0"/>
              <w:rPr>
                <w:rFonts w:cs="Arial"/>
                <w:i/>
                <w:sz w:val="18"/>
                <w:szCs w:val="18"/>
              </w:rPr>
            </w:pPr>
            <w:r w:rsidRPr="00F91B2B">
              <w:rPr>
                <w:rFonts w:cs="Arial"/>
                <w:b w:val="0"/>
                <w:i/>
                <w:color w:val="002060"/>
                <w:sz w:val="18"/>
                <w:szCs w:val="18"/>
              </w:rPr>
              <w:t>&lt;</w:t>
            </w:r>
            <w:r w:rsidR="002B33C2" w:rsidRPr="00F91B2B">
              <w:rPr>
                <w:rFonts w:cs="Arial"/>
                <w:b w:val="0"/>
                <w:i/>
                <w:color w:val="002060"/>
                <w:sz w:val="18"/>
                <w:szCs w:val="18"/>
              </w:rPr>
              <w:t>Reconciliation of loss allowances includes loss allowances attributed to contract receivables and accrued contract revenue</w:t>
            </w:r>
            <w:r w:rsidR="002B33C2" w:rsidRPr="00F91B2B">
              <w:rPr>
                <w:rFonts w:cs="Arial"/>
                <w:b w:val="0"/>
                <w:i/>
                <w:sz w:val="18"/>
                <w:szCs w:val="18"/>
              </w:rPr>
              <w:t>.&gt;</w:t>
            </w:r>
          </w:p>
        </w:tc>
      </w:tr>
      <w:tr w:rsidR="002B33C2" w:rsidRPr="00F91B2B" w14:paraId="58569514" w14:textId="77777777" w:rsidTr="00E73CFB">
        <w:trPr>
          <w:trHeight w:val="262"/>
        </w:trPr>
        <w:tc>
          <w:tcPr>
            <w:tcW w:w="1135" w:type="dxa"/>
          </w:tcPr>
          <w:p w14:paraId="015B6431" w14:textId="77777777" w:rsidR="002B33C2" w:rsidRPr="00F91B2B" w:rsidRDefault="002B33C2" w:rsidP="00F91B2B">
            <w:pPr>
              <w:pStyle w:val="FRNotesHeading2"/>
              <w:tabs>
                <w:tab w:val="clear" w:pos="643"/>
              </w:tabs>
              <w:spacing w:line="240" w:lineRule="auto"/>
              <w:ind w:left="0" w:firstLine="0"/>
              <w:rPr>
                <w:rFonts w:cs="Arial"/>
                <w:b w:val="0"/>
                <w:sz w:val="20"/>
                <w:szCs w:val="20"/>
              </w:rPr>
            </w:pPr>
          </w:p>
        </w:tc>
        <w:tc>
          <w:tcPr>
            <w:tcW w:w="8654" w:type="dxa"/>
            <w:gridSpan w:val="3"/>
          </w:tcPr>
          <w:p w14:paraId="3EAB9A98" w14:textId="6B037A8E" w:rsidR="002B33C2" w:rsidRPr="00F91B2B" w:rsidRDefault="002B33C2" w:rsidP="00F91B2B">
            <w:pPr>
              <w:pStyle w:val="FRNotesHeading2"/>
              <w:tabs>
                <w:tab w:val="clear" w:pos="643"/>
              </w:tabs>
              <w:spacing w:line="240" w:lineRule="auto"/>
              <w:ind w:left="0" w:firstLine="0"/>
              <w:rPr>
                <w:rFonts w:cs="Arial"/>
                <w:b w:val="0"/>
                <w:i/>
                <w:sz w:val="20"/>
                <w:szCs w:val="20"/>
              </w:rPr>
            </w:pPr>
            <w:r w:rsidRPr="00F91B2B">
              <w:rPr>
                <w:rFonts w:cs="Arial"/>
                <w:b w:val="0"/>
                <w:i/>
                <w:color w:val="002060"/>
                <w:sz w:val="20"/>
                <w:szCs w:val="20"/>
              </w:rPr>
              <w:t>&lt;</w:t>
            </w:r>
            <w:r w:rsidRPr="00F91B2B">
              <w:rPr>
                <w:rFonts w:cs="Arial"/>
                <w:i/>
                <w:color w:val="002060"/>
                <w:sz w:val="20"/>
                <w:szCs w:val="20"/>
              </w:rPr>
              <w:t xml:space="preserve">Note: Information contained in this note is required for the audited Treasurer’s annual financial statements and should be provided separately to the Department of Treasury and Finance by </w:t>
            </w:r>
            <w:r w:rsidR="00DD2ED8" w:rsidRPr="00F91B2B">
              <w:rPr>
                <w:rFonts w:cs="Arial"/>
                <w:i/>
                <w:color w:val="002060"/>
                <w:sz w:val="20"/>
                <w:szCs w:val="20"/>
              </w:rPr>
              <w:t>31</w:t>
            </w:r>
            <w:r w:rsidR="0027693B" w:rsidRPr="00F91B2B">
              <w:rPr>
                <w:rFonts w:cs="Arial"/>
                <w:i/>
                <w:color w:val="002060"/>
                <w:sz w:val="20"/>
                <w:szCs w:val="20"/>
              </w:rPr>
              <w:t xml:space="preserve"> </w:t>
            </w:r>
            <w:r w:rsidR="003E4200" w:rsidRPr="00F91B2B">
              <w:rPr>
                <w:rFonts w:cs="Arial"/>
                <w:i/>
                <w:color w:val="002060"/>
                <w:sz w:val="20"/>
                <w:szCs w:val="20"/>
              </w:rPr>
              <w:t xml:space="preserve">July </w:t>
            </w:r>
            <w:r w:rsidR="00233091" w:rsidRPr="00F91B2B">
              <w:rPr>
                <w:rFonts w:cs="Arial"/>
                <w:i/>
                <w:color w:val="002060"/>
                <w:sz w:val="20"/>
                <w:szCs w:val="20"/>
              </w:rPr>
              <w:t>202</w:t>
            </w:r>
            <w:r w:rsidR="004711A6" w:rsidRPr="00F91B2B">
              <w:rPr>
                <w:rFonts w:cs="Arial"/>
                <w:i/>
                <w:color w:val="002060"/>
                <w:sz w:val="20"/>
                <w:szCs w:val="20"/>
              </w:rPr>
              <w:t>6</w:t>
            </w:r>
            <w:r w:rsidRPr="00F91B2B">
              <w:rPr>
                <w:rFonts w:cs="Arial"/>
                <w:i/>
                <w:color w:val="002060"/>
                <w:sz w:val="20"/>
                <w:szCs w:val="20"/>
              </w:rPr>
              <w:t>, prior to the finalisation of the agency's financial statements.&gt;</w:t>
            </w:r>
          </w:p>
        </w:tc>
      </w:tr>
    </w:tbl>
    <w:p w14:paraId="22B33A81" w14:textId="35C34D85" w:rsidR="00AF3494" w:rsidRPr="00F91B2B" w:rsidRDefault="00AF3494" w:rsidP="00F91B2B">
      <w:pPr>
        <w:pStyle w:val="Heading1"/>
        <w:ind w:left="567" w:hanging="425"/>
      </w:pPr>
      <w:bookmarkStart w:id="26" w:name="_Ref73541838"/>
      <w:r w:rsidRPr="00F91B2B">
        <w:t>Inventories</w:t>
      </w:r>
      <w:bookmarkEnd w:id="26"/>
    </w:p>
    <w:tbl>
      <w:tblPr>
        <w:tblW w:w="9219" w:type="dxa"/>
        <w:tblLayout w:type="fixed"/>
        <w:tblLook w:val="04A0" w:firstRow="1" w:lastRow="0" w:firstColumn="1" w:lastColumn="0" w:noHBand="0" w:noVBand="1"/>
      </w:tblPr>
      <w:tblGrid>
        <w:gridCol w:w="1418"/>
        <w:gridCol w:w="5386"/>
        <w:gridCol w:w="1274"/>
        <w:gridCol w:w="1141"/>
      </w:tblGrid>
      <w:tr w:rsidR="002B33C2" w:rsidRPr="00F91B2B" w14:paraId="552AB852" w14:textId="77777777" w:rsidTr="00E73CFB">
        <w:trPr>
          <w:trHeight w:val="364"/>
        </w:trPr>
        <w:tc>
          <w:tcPr>
            <w:tcW w:w="1418" w:type="dxa"/>
            <w:tcBorders>
              <w:top w:val="nil"/>
              <w:left w:val="nil"/>
              <w:bottom w:val="nil"/>
              <w:right w:val="nil"/>
            </w:tcBorders>
          </w:tcPr>
          <w:p w14:paraId="1C80CB81" w14:textId="69DED68E" w:rsidR="002B33C2" w:rsidRPr="00F91B2B" w:rsidRDefault="005B7E6B" w:rsidP="00F91B2B">
            <w:pPr>
              <w:pStyle w:val="FRNotesBodyText"/>
              <w:spacing w:after="0" w:line="240" w:lineRule="auto"/>
              <w:ind w:left="0"/>
              <w:rPr>
                <w:rFonts w:cs="Arial"/>
                <w:bCs/>
                <w:color w:val="0070C0"/>
                <w:sz w:val="16"/>
                <w:lang w:eastAsia="en-AU"/>
              </w:rPr>
            </w:pPr>
            <w:r w:rsidRPr="00F91B2B">
              <w:rPr>
                <w:rFonts w:cs="Arial"/>
                <w:bCs/>
                <w:color w:val="0070C0"/>
                <w:sz w:val="16"/>
                <w:lang w:eastAsia="en-AU"/>
              </w:rPr>
              <w:t xml:space="preserve">AASB 101.78(c) </w:t>
            </w:r>
          </w:p>
        </w:tc>
        <w:tc>
          <w:tcPr>
            <w:tcW w:w="5386" w:type="dxa"/>
            <w:tcBorders>
              <w:top w:val="nil"/>
              <w:left w:val="nil"/>
              <w:bottom w:val="nil"/>
              <w:right w:val="nil"/>
            </w:tcBorders>
          </w:tcPr>
          <w:p w14:paraId="32272F3F" w14:textId="1C7A57A3" w:rsidR="002B33C2" w:rsidRPr="00F91B2B" w:rsidRDefault="002B33C2" w:rsidP="00F91B2B">
            <w:pPr>
              <w:pStyle w:val="FRNotesBodyText"/>
              <w:spacing w:after="0" w:line="240" w:lineRule="auto"/>
              <w:ind w:left="0"/>
              <w:rPr>
                <w:rFonts w:cs="Arial"/>
                <w:b/>
                <w:bCs/>
                <w:sz w:val="20"/>
                <w:szCs w:val="20"/>
                <w:lang w:eastAsia="en-AU"/>
              </w:rPr>
            </w:pPr>
          </w:p>
        </w:tc>
        <w:tc>
          <w:tcPr>
            <w:tcW w:w="1274" w:type="dxa"/>
            <w:tcBorders>
              <w:top w:val="nil"/>
              <w:left w:val="nil"/>
              <w:bottom w:val="single" w:sz="4" w:space="0" w:color="auto"/>
              <w:right w:val="nil"/>
            </w:tcBorders>
            <w:vAlign w:val="bottom"/>
          </w:tcPr>
          <w:p w14:paraId="244C44C7" w14:textId="7F81888D" w:rsidR="002B33C2" w:rsidRPr="00F91B2B" w:rsidRDefault="00233091"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val="en-US"/>
              </w:rPr>
              <w:t>202</w:t>
            </w:r>
            <w:r w:rsidR="004711A6" w:rsidRPr="00F91B2B">
              <w:rPr>
                <w:rFonts w:ascii="Arial" w:eastAsia="Times New Roman" w:hAnsi="Arial" w:cs="Arial"/>
                <w:sz w:val="20"/>
                <w:szCs w:val="20"/>
                <w:lang w:val="en-US"/>
              </w:rPr>
              <w:t>6</w:t>
            </w:r>
          </w:p>
        </w:tc>
        <w:tc>
          <w:tcPr>
            <w:tcW w:w="1141" w:type="dxa"/>
            <w:tcBorders>
              <w:top w:val="nil"/>
              <w:left w:val="nil"/>
              <w:bottom w:val="single" w:sz="4" w:space="0" w:color="auto"/>
              <w:right w:val="nil"/>
            </w:tcBorders>
            <w:vAlign w:val="bottom"/>
          </w:tcPr>
          <w:p w14:paraId="1CF7454F" w14:textId="276089E0"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val="en-US"/>
              </w:rPr>
              <w:t>202</w:t>
            </w:r>
            <w:r w:rsidR="004711A6" w:rsidRPr="00F91B2B">
              <w:rPr>
                <w:rFonts w:ascii="Arial" w:eastAsia="Times New Roman" w:hAnsi="Arial" w:cs="Arial"/>
                <w:sz w:val="20"/>
                <w:szCs w:val="20"/>
                <w:lang w:val="en-US"/>
              </w:rPr>
              <w:t>5</w:t>
            </w:r>
          </w:p>
        </w:tc>
      </w:tr>
      <w:tr w:rsidR="002B33C2" w:rsidRPr="00F91B2B" w14:paraId="1E5AFA39" w14:textId="77777777" w:rsidTr="00E73CFB">
        <w:trPr>
          <w:trHeight w:val="364"/>
        </w:trPr>
        <w:tc>
          <w:tcPr>
            <w:tcW w:w="1418" w:type="dxa"/>
            <w:tcBorders>
              <w:top w:val="nil"/>
              <w:left w:val="nil"/>
              <w:bottom w:val="nil"/>
              <w:right w:val="nil"/>
            </w:tcBorders>
          </w:tcPr>
          <w:p w14:paraId="7F19C0B2" w14:textId="3B160F4F" w:rsidR="002B33C2" w:rsidRPr="00F91B2B" w:rsidRDefault="005B7E6B" w:rsidP="00F91B2B">
            <w:pPr>
              <w:pStyle w:val="FRNotesBodyText"/>
              <w:spacing w:after="0" w:line="240" w:lineRule="auto"/>
              <w:ind w:left="0"/>
              <w:rPr>
                <w:rFonts w:cs="Arial"/>
                <w:color w:val="0070C0"/>
                <w:sz w:val="16"/>
              </w:rPr>
            </w:pPr>
            <w:r w:rsidRPr="00F91B2B">
              <w:rPr>
                <w:rFonts w:cs="Arial"/>
                <w:color w:val="0070C0"/>
                <w:sz w:val="16"/>
              </w:rPr>
              <w:t>AASB 102.6</w:t>
            </w:r>
          </w:p>
          <w:p w14:paraId="0E234410" w14:textId="428D2970" w:rsidR="005B7E6B" w:rsidRPr="00F91B2B" w:rsidRDefault="005B7E6B" w:rsidP="00F91B2B">
            <w:pPr>
              <w:pStyle w:val="FRNotesBodyText"/>
              <w:spacing w:after="0" w:line="240" w:lineRule="auto"/>
              <w:ind w:left="0"/>
              <w:rPr>
                <w:rFonts w:cs="Arial"/>
                <w:color w:val="0070C0"/>
                <w:sz w:val="16"/>
              </w:rPr>
            </w:pPr>
          </w:p>
        </w:tc>
        <w:tc>
          <w:tcPr>
            <w:tcW w:w="5386" w:type="dxa"/>
            <w:tcBorders>
              <w:top w:val="nil"/>
              <w:left w:val="nil"/>
              <w:bottom w:val="nil"/>
              <w:right w:val="nil"/>
            </w:tcBorders>
          </w:tcPr>
          <w:p w14:paraId="19A0BA04" w14:textId="2E1C48D8" w:rsidR="002B33C2" w:rsidRPr="00F91B2B" w:rsidRDefault="002B33C2" w:rsidP="00F91B2B">
            <w:pPr>
              <w:pStyle w:val="FRNotesBodyText"/>
              <w:spacing w:after="0" w:line="240" w:lineRule="auto"/>
              <w:ind w:left="0"/>
              <w:rPr>
                <w:rFonts w:cs="Arial"/>
                <w:sz w:val="20"/>
                <w:szCs w:val="20"/>
              </w:rPr>
            </w:pPr>
          </w:p>
        </w:tc>
        <w:tc>
          <w:tcPr>
            <w:tcW w:w="1274" w:type="dxa"/>
            <w:tcBorders>
              <w:top w:val="single" w:sz="4" w:space="0" w:color="auto"/>
              <w:left w:val="nil"/>
              <w:bottom w:val="nil"/>
              <w:right w:val="nil"/>
            </w:tcBorders>
          </w:tcPr>
          <w:p w14:paraId="460CF329" w14:textId="307438E3" w:rsidR="002B33C2" w:rsidRPr="00F91B2B" w:rsidRDefault="002B33C2"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val="en-US"/>
              </w:rPr>
              <w:t>$000</w:t>
            </w:r>
          </w:p>
        </w:tc>
        <w:tc>
          <w:tcPr>
            <w:tcW w:w="1141" w:type="dxa"/>
            <w:tcBorders>
              <w:top w:val="single" w:sz="4" w:space="0" w:color="auto"/>
              <w:left w:val="nil"/>
              <w:bottom w:val="nil"/>
              <w:right w:val="nil"/>
            </w:tcBorders>
          </w:tcPr>
          <w:p w14:paraId="79D93F36" w14:textId="75B734BA"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val="en-US"/>
              </w:rPr>
              <w:t>$000</w:t>
            </w:r>
          </w:p>
        </w:tc>
      </w:tr>
      <w:tr w:rsidR="002B33C2" w:rsidRPr="00F91B2B" w14:paraId="20FA8579" w14:textId="77777777" w:rsidTr="00E73CFB">
        <w:trPr>
          <w:trHeight w:val="135"/>
        </w:trPr>
        <w:tc>
          <w:tcPr>
            <w:tcW w:w="1418" w:type="dxa"/>
            <w:tcBorders>
              <w:top w:val="nil"/>
              <w:left w:val="nil"/>
              <w:bottom w:val="nil"/>
              <w:right w:val="nil"/>
            </w:tcBorders>
          </w:tcPr>
          <w:p w14:paraId="3D788E15"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386" w:type="dxa"/>
            <w:tcBorders>
              <w:top w:val="nil"/>
              <w:left w:val="nil"/>
              <w:bottom w:val="nil"/>
              <w:right w:val="nil"/>
            </w:tcBorders>
            <w:hideMark/>
          </w:tcPr>
          <w:p w14:paraId="450B2765" w14:textId="79D6B8B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General inventories</w:t>
            </w:r>
          </w:p>
        </w:tc>
        <w:tc>
          <w:tcPr>
            <w:tcW w:w="1274" w:type="dxa"/>
            <w:tcBorders>
              <w:top w:val="nil"/>
              <w:left w:val="nil"/>
              <w:bottom w:val="nil"/>
              <w:right w:val="nil"/>
            </w:tcBorders>
          </w:tcPr>
          <w:p w14:paraId="255A686D" w14:textId="1663FC43"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141" w:type="dxa"/>
            <w:tcBorders>
              <w:top w:val="nil"/>
              <w:left w:val="nil"/>
              <w:bottom w:val="nil"/>
              <w:right w:val="nil"/>
            </w:tcBorders>
          </w:tcPr>
          <w:p w14:paraId="1864E768" w14:textId="22822895"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35951D33" w14:textId="77777777" w:rsidTr="00E73CFB">
        <w:trPr>
          <w:trHeight w:val="255"/>
        </w:trPr>
        <w:tc>
          <w:tcPr>
            <w:tcW w:w="1418" w:type="dxa"/>
            <w:tcBorders>
              <w:top w:val="nil"/>
              <w:left w:val="nil"/>
              <w:bottom w:val="nil"/>
              <w:right w:val="nil"/>
            </w:tcBorders>
          </w:tcPr>
          <w:p w14:paraId="5DCE34BB"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386" w:type="dxa"/>
            <w:tcBorders>
              <w:top w:val="nil"/>
              <w:left w:val="nil"/>
              <w:bottom w:val="nil"/>
              <w:right w:val="nil"/>
            </w:tcBorders>
            <w:hideMark/>
          </w:tcPr>
          <w:p w14:paraId="1F75C39B" w14:textId="0E86A0A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cost</w:t>
            </w:r>
          </w:p>
        </w:tc>
        <w:tc>
          <w:tcPr>
            <w:tcW w:w="1274" w:type="dxa"/>
            <w:tcBorders>
              <w:top w:val="nil"/>
              <w:left w:val="nil"/>
              <w:bottom w:val="nil"/>
              <w:right w:val="nil"/>
            </w:tcBorders>
            <w:hideMark/>
          </w:tcPr>
          <w:p w14:paraId="03DDE15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41" w:type="dxa"/>
            <w:tcBorders>
              <w:top w:val="nil"/>
              <w:left w:val="nil"/>
              <w:bottom w:val="nil"/>
              <w:right w:val="nil"/>
            </w:tcBorders>
            <w:hideMark/>
          </w:tcPr>
          <w:p w14:paraId="721A536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750D73E" w14:textId="77777777" w:rsidTr="00E73CFB">
        <w:trPr>
          <w:trHeight w:val="255"/>
        </w:trPr>
        <w:tc>
          <w:tcPr>
            <w:tcW w:w="1418" w:type="dxa"/>
            <w:tcBorders>
              <w:top w:val="nil"/>
              <w:left w:val="nil"/>
              <w:bottom w:val="nil"/>
              <w:right w:val="nil"/>
            </w:tcBorders>
          </w:tcPr>
          <w:p w14:paraId="24E1670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hideMark/>
          </w:tcPr>
          <w:p w14:paraId="478C9505" w14:textId="19852B7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net realisable value</w:t>
            </w:r>
          </w:p>
        </w:tc>
        <w:tc>
          <w:tcPr>
            <w:tcW w:w="1274" w:type="dxa"/>
            <w:tcBorders>
              <w:top w:val="nil"/>
              <w:left w:val="nil"/>
              <w:bottom w:val="single" w:sz="4" w:space="0" w:color="auto"/>
              <w:right w:val="nil"/>
            </w:tcBorders>
            <w:hideMark/>
          </w:tcPr>
          <w:p w14:paraId="773DB389"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41" w:type="dxa"/>
            <w:tcBorders>
              <w:top w:val="nil"/>
              <w:left w:val="nil"/>
              <w:bottom w:val="single" w:sz="4" w:space="0" w:color="auto"/>
              <w:right w:val="nil"/>
            </w:tcBorders>
            <w:hideMark/>
          </w:tcPr>
          <w:p w14:paraId="151D7CFE"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582F6C66" w14:textId="77777777" w:rsidTr="00E73CFB">
        <w:trPr>
          <w:trHeight w:val="255"/>
        </w:trPr>
        <w:tc>
          <w:tcPr>
            <w:tcW w:w="1418" w:type="dxa"/>
            <w:tcBorders>
              <w:top w:val="nil"/>
              <w:left w:val="nil"/>
              <w:bottom w:val="nil"/>
              <w:right w:val="nil"/>
            </w:tcBorders>
          </w:tcPr>
          <w:p w14:paraId="7D2C2F0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hideMark/>
          </w:tcPr>
          <w:p w14:paraId="3169C7B1" w14:textId="0EAC25A0" w:rsidR="002B33C2" w:rsidRPr="00F91B2B" w:rsidRDefault="002B33C2" w:rsidP="00F91B2B">
            <w:pPr>
              <w:spacing w:after="0" w:line="240" w:lineRule="auto"/>
              <w:rPr>
                <w:rFonts w:ascii="Arial" w:eastAsia="Times New Roman" w:hAnsi="Arial" w:cs="Arial"/>
                <w:sz w:val="20"/>
                <w:szCs w:val="20"/>
                <w:lang w:eastAsia="en-AU"/>
              </w:rPr>
            </w:pPr>
          </w:p>
        </w:tc>
        <w:tc>
          <w:tcPr>
            <w:tcW w:w="1274" w:type="dxa"/>
            <w:tcBorders>
              <w:top w:val="nil"/>
              <w:left w:val="nil"/>
              <w:bottom w:val="nil"/>
              <w:right w:val="nil"/>
            </w:tcBorders>
            <w:hideMark/>
          </w:tcPr>
          <w:p w14:paraId="421E9EA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41" w:type="dxa"/>
            <w:tcBorders>
              <w:top w:val="nil"/>
              <w:left w:val="nil"/>
              <w:bottom w:val="nil"/>
              <w:right w:val="nil"/>
            </w:tcBorders>
            <w:hideMark/>
          </w:tcPr>
          <w:p w14:paraId="2BB84B5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C0D6513" w14:textId="77777777" w:rsidTr="00E73CFB">
        <w:trPr>
          <w:trHeight w:val="255"/>
        </w:trPr>
        <w:tc>
          <w:tcPr>
            <w:tcW w:w="1418" w:type="dxa"/>
            <w:tcBorders>
              <w:top w:val="nil"/>
              <w:left w:val="nil"/>
              <w:bottom w:val="nil"/>
              <w:right w:val="nil"/>
            </w:tcBorders>
          </w:tcPr>
          <w:p w14:paraId="3BC7E820"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386" w:type="dxa"/>
            <w:tcBorders>
              <w:top w:val="nil"/>
              <w:left w:val="nil"/>
              <w:bottom w:val="nil"/>
              <w:right w:val="nil"/>
            </w:tcBorders>
            <w:hideMark/>
          </w:tcPr>
          <w:p w14:paraId="75CD0477" w14:textId="032BA0E3"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Inventories held for distribution</w:t>
            </w:r>
          </w:p>
        </w:tc>
        <w:tc>
          <w:tcPr>
            <w:tcW w:w="1274" w:type="dxa"/>
            <w:tcBorders>
              <w:top w:val="nil"/>
              <w:left w:val="nil"/>
              <w:bottom w:val="nil"/>
              <w:right w:val="nil"/>
            </w:tcBorders>
            <w:hideMark/>
          </w:tcPr>
          <w:p w14:paraId="55312FF5"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141" w:type="dxa"/>
            <w:tcBorders>
              <w:top w:val="nil"/>
              <w:left w:val="nil"/>
              <w:bottom w:val="nil"/>
              <w:right w:val="nil"/>
            </w:tcBorders>
            <w:hideMark/>
          </w:tcPr>
          <w:p w14:paraId="5B09A50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5678ACF" w14:textId="77777777" w:rsidTr="00E73CFB">
        <w:trPr>
          <w:trHeight w:val="255"/>
        </w:trPr>
        <w:tc>
          <w:tcPr>
            <w:tcW w:w="1418" w:type="dxa"/>
            <w:tcBorders>
              <w:top w:val="nil"/>
              <w:left w:val="nil"/>
              <w:bottom w:val="nil"/>
              <w:right w:val="nil"/>
            </w:tcBorders>
          </w:tcPr>
          <w:p w14:paraId="3B24459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hideMark/>
          </w:tcPr>
          <w:p w14:paraId="052B3211" w14:textId="3541DF6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cost</w:t>
            </w:r>
          </w:p>
        </w:tc>
        <w:tc>
          <w:tcPr>
            <w:tcW w:w="1274" w:type="dxa"/>
            <w:tcBorders>
              <w:top w:val="nil"/>
              <w:left w:val="nil"/>
              <w:bottom w:val="nil"/>
              <w:right w:val="nil"/>
            </w:tcBorders>
            <w:hideMark/>
          </w:tcPr>
          <w:p w14:paraId="652C6FF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41" w:type="dxa"/>
            <w:tcBorders>
              <w:top w:val="nil"/>
              <w:left w:val="nil"/>
              <w:bottom w:val="nil"/>
              <w:right w:val="nil"/>
            </w:tcBorders>
            <w:hideMark/>
          </w:tcPr>
          <w:p w14:paraId="74CF727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79FBD0F" w14:textId="77777777" w:rsidTr="00E73CFB">
        <w:trPr>
          <w:trHeight w:val="255"/>
        </w:trPr>
        <w:tc>
          <w:tcPr>
            <w:tcW w:w="1418" w:type="dxa"/>
            <w:tcBorders>
              <w:top w:val="nil"/>
              <w:left w:val="nil"/>
              <w:bottom w:val="nil"/>
              <w:right w:val="nil"/>
            </w:tcBorders>
          </w:tcPr>
          <w:p w14:paraId="0EFA3EB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hideMark/>
          </w:tcPr>
          <w:p w14:paraId="75424BE7" w14:textId="265466D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current replacement cost</w:t>
            </w:r>
          </w:p>
        </w:tc>
        <w:tc>
          <w:tcPr>
            <w:tcW w:w="1274" w:type="dxa"/>
            <w:tcBorders>
              <w:top w:val="nil"/>
              <w:left w:val="nil"/>
              <w:bottom w:val="single" w:sz="4" w:space="0" w:color="auto"/>
              <w:right w:val="nil"/>
            </w:tcBorders>
            <w:hideMark/>
          </w:tcPr>
          <w:p w14:paraId="0B66C6A6"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41" w:type="dxa"/>
            <w:tcBorders>
              <w:top w:val="nil"/>
              <w:left w:val="nil"/>
              <w:bottom w:val="single" w:sz="4" w:space="0" w:color="auto"/>
              <w:right w:val="nil"/>
            </w:tcBorders>
            <w:hideMark/>
          </w:tcPr>
          <w:p w14:paraId="00DF7532"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6581FD01" w14:textId="77777777" w:rsidTr="00E73CFB">
        <w:trPr>
          <w:trHeight w:val="270"/>
        </w:trPr>
        <w:tc>
          <w:tcPr>
            <w:tcW w:w="1418" w:type="dxa"/>
            <w:tcBorders>
              <w:top w:val="nil"/>
              <w:left w:val="nil"/>
              <w:bottom w:val="nil"/>
              <w:right w:val="nil"/>
            </w:tcBorders>
          </w:tcPr>
          <w:p w14:paraId="48DC85E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hideMark/>
          </w:tcPr>
          <w:p w14:paraId="25B26DF2" w14:textId="01FFAEAB" w:rsidR="002B33C2" w:rsidRPr="00F91B2B" w:rsidRDefault="002B33C2" w:rsidP="00F91B2B">
            <w:pPr>
              <w:spacing w:after="0" w:line="240" w:lineRule="auto"/>
              <w:rPr>
                <w:rFonts w:ascii="Arial" w:eastAsia="Times New Roman" w:hAnsi="Arial" w:cs="Arial"/>
                <w:sz w:val="20"/>
                <w:szCs w:val="20"/>
                <w:lang w:eastAsia="en-AU"/>
              </w:rPr>
            </w:pPr>
          </w:p>
        </w:tc>
        <w:tc>
          <w:tcPr>
            <w:tcW w:w="1274" w:type="dxa"/>
            <w:tcBorders>
              <w:top w:val="nil"/>
              <w:left w:val="nil"/>
              <w:bottom w:val="nil"/>
              <w:right w:val="nil"/>
            </w:tcBorders>
            <w:hideMark/>
          </w:tcPr>
          <w:p w14:paraId="4930A11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41" w:type="dxa"/>
            <w:tcBorders>
              <w:top w:val="nil"/>
              <w:left w:val="nil"/>
              <w:bottom w:val="nil"/>
              <w:right w:val="nil"/>
            </w:tcBorders>
            <w:hideMark/>
          </w:tcPr>
          <w:p w14:paraId="69A1212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0228375" w14:textId="77777777" w:rsidTr="00E73CFB">
        <w:trPr>
          <w:trHeight w:val="270"/>
        </w:trPr>
        <w:tc>
          <w:tcPr>
            <w:tcW w:w="1418" w:type="dxa"/>
            <w:tcBorders>
              <w:top w:val="nil"/>
              <w:left w:val="nil"/>
              <w:bottom w:val="nil"/>
              <w:right w:val="nil"/>
            </w:tcBorders>
          </w:tcPr>
          <w:p w14:paraId="2904F6F6"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386" w:type="dxa"/>
            <w:tcBorders>
              <w:top w:val="nil"/>
              <w:left w:val="nil"/>
              <w:bottom w:val="nil"/>
              <w:right w:val="nil"/>
            </w:tcBorders>
            <w:hideMark/>
          </w:tcPr>
          <w:p w14:paraId="4FAE07A0" w14:textId="04ED91F4"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inventories</w:t>
            </w:r>
          </w:p>
        </w:tc>
        <w:tc>
          <w:tcPr>
            <w:tcW w:w="1274" w:type="dxa"/>
            <w:tcBorders>
              <w:top w:val="single" w:sz="8" w:space="0" w:color="auto"/>
              <w:left w:val="nil"/>
              <w:bottom w:val="single" w:sz="8" w:space="0" w:color="auto"/>
              <w:right w:val="nil"/>
            </w:tcBorders>
            <w:hideMark/>
          </w:tcPr>
          <w:p w14:paraId="626759B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41" w:type="dxa"/>
            <w:tcBorders>
              <w:top w:val="single" w:sz="8" w:space="0" w:color="auto"/>
              <w:left w:val="nil"/>
              <w:bottom w:val="single" w:sz="8" w:space="0" w:color="auto"/>
              <w:right w:val="nil"/>
            </w:tcBorders>
            <w:hideMark/>
          </w:tcPr>
          <w:p w14:paraId="31E9C475"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3BEA6A23" w14:textId="77777777" w:rsidR="00155A8B" w:rsidRPr="00F91B2B" w:rsidRDefault="00155A8B" w:rsidP="00F91B2B">
      <w:pPr>
        <w:spacing w:after="0" w:line="240" w:lineRule="auto"/>
      </w:pPr>
    </w:p>
    <w:tbl>
      <w:tblPr>
        <w:tblW w:w="9781" w:type="dxa"/>
        <w:tblInd w:w="142" w:type="dxa"/>
        <w:tblLayout w:type="fixed"/>
        <w:tblLook w:val="04A0" w:firstRow="1" w:lastRow="0" w:firstColumn="1" w:lastColumn="0" w:noHBand="0" w:noVBand="1"/>
      </w:tblPr>
      <w:tblGrid>
        <w:gridCol w:w="1134"/>
        <w:gridCol w:w="8647"/>
      </w:tblGrid>
      <w:tr w:rsidR="002B33C2" w:rsidRPr="00F91B2B" w14:paraId="57BDB809" w14:textId="77777777" w:rsidTr="00E73CFB">
        <w:trPr>
          <w:trHeight w:val="413"/>
        </w:trPr>
        <w:tc>
          <w:tcPr>
            <w:tcW w:w="1134" w:type="dxa"/>
            <w:tcBorders>
              <w:top w:val="nil"/>
              <w:left w:val="nil"/>
              <w:bottom w:val="nil"/>
              <w:right w:val="nil"/>
            </w:tcBorders>
          </w:tcPr>
          <w:p w14:paraId="55C60139" w14:textId="77777777" w:rsidR="002B33C2" w:rsidRPr="00F91B2B" w:rsidRDefault="002B33C2" w:rsidP="00F91B2B">
            <w:pPr>
              <w:spacing w:after="0" w:line="240" w:lineRule="auto"/>
              <w:rPr>
                <w:rFonts w:ascii="Arial" w:eastAsia="Times New Roman" w:hAnsi="Arial" w:cs="Arial"/>
                <w:i/>
                <w:iCs/>
                <w:sz w:val="18"/>
                <w:szCs w:val="18"/>
                <w:lang w:eastAsia="en-AU"/>
              </w:rPr>
            </w:pPr>
          </w:p>
        </w:tc>
        <w:tc>
          <w:tcPr>
            <w:tcW w:w="8647" w:type="dxa"/>
            <w:tcBorders>
              <w:top w:val="nil"/>
              <w:left w:val="nil"/>
              <w:bottom w:val="nil"/>
              <w:right w:val="nil"/>
            </w:tcBorders>
          </w:tcPr>
          <w:p w14:paraId="405353AC" w14:textId="268BA1AC" w:rsidR="002B33C2" w:rsidRPr="00F91B2B" w:rsidRDefault="002B33C2" w:rsidP="00F91B2B">
            <w:pPr>
              <w:spacing w:after="0" w:line="240" w:lineRule="auto"/>
              <w:rPr>
                <w:rFonts w:ascii="Arial" w:eastAsia="Times New Roman" w:hAnsi="Arial" w:cs="Arial"/>
                <w:i/>
                <w:iCs/>
                <w:sz w:val="22"/>
                <w:szCs w:val="22"/>
                <w:lang w:eastAsia="en-AU"/>
              </w:rPr>
            </w:pPr>
            <w:r w:rsidRPr="00F91B2B">
              <w:rPr>
                <w:rFonts w:ascii="Arial" w:eastAsia="Times New Roman" w:hAnsi="Arial" w:cs="Arial"/>
                <w:i/>
                <w:iCs/>
                <w:color w:val="002060"/>
                <w:sz w:val="22"/>
                <w:szCs w:val="22"/>
                <w:lang w:val="en-US" w:eastAsia="en-AU"/>
              </w:rPr>
              <w:t>&lt;Where inventories form a material part of agency assets, each type of inventory should also be disclosed under the ‘General’ or ‘Held for distribution’ headings.&gt;</w:t>
            </w:r>
          </w:p>
        </w:tc>
      </w:tr>
    </w:tbl>
    <w:p w14:paraId="5029DB8D" w14:textId="7EDAC5FC" w:rsidR="00155A8B" w:rsidRPr="00F91B2B" w:rsidRDefault="00155A8B" w:rsidP="00F91B2B">
      <w:pPr>
        <w:pStyle w:val="FRNotesBodyText"/>
        <w:spacing w:before="240" w:after="0" w:line="240" w:lineRule="auto"/>
        <w:ind w:left="0" w:right="-142"/>
        <w:rPr>
          <w:rFonts w:cs="Arial"/>
          <w:iCs/>
          <w:szCs w:val="22"/>
          <w:lang w:eastAsia="en-AU"/>
        </w:rPr>
      </w:pPr>
    </w:p>
    <w:tbl>
      <w:tblPr>
        <w:tblStyle w:val="TableGridLight"/>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647"/>
      </w:tblGrid>
      <w:tr w:rsidR="00155A8B" w:rsidRPr="00F91B2B" w14:paraId="3EF0475B" w14:textId="77777777" w:rsidTr="00E73CFB">
        <w:tc>
          <w:tcPr>
            <w:tcW w:w="1276" w:type="dxa"/>
          </w:tcPr>
          <w:p w14:paraId="516466BD" w14:textId="0A8AEAD6" w:rsidR="00155A8B" w:rsidRPr="00F91B2B" w:rsidRDefault="005B7E6B" w:rsidP="00F91B2B">
            <w:pPr>
              <w:pStyle w:val="FRNotesBodyText"/>
              <w:spacing w:line="240" w:lineRule="auto"/>
              <w:ind w:left="0"/>
              <w:rPr>
                <w:rFonts w:cs="Arial"/>
                <w:color w:val="0070C0"/>
                <w:sz w:val="16"/>
                <w:szCs w:val="22"/>
              </w:rPr>
            </w:pPr>
            <w:r w:rsidRPr="00F91B2B">
              <w:rPr>
                <w:rFonts w:cs="Arial"/>
                <w:color w:val="0070C0"/>
                <w:sz w:val="16"/>
                <w:szCs w:val="22"/>
              </w:rPr>
              <w:t>AASB 102.6</w:t>
            </w:r>
          </w:p>
        </w:tc>
        <w:tc>
          <w:tcPr>
            <w:tcW w:w="8647" w:type="dxa"/>
          </w:tcPr>
          <w:p w14:paraId="4950E1B9" w14:textId="0568AEA1" w:rsidR="00155A8B" w:rsidRPr="00F91B2B" w:rsidRDefault="00155A8B" w:rsidP="00F91B2B">
            <w:pPr>
              <w:pStyle w:val="FRNotesBodyText"/>
              <w:spacing w:line="240" w:lineRule="auto"/>
              <w:ind w:left="0"/>
              <w:rPr>
                <w:rFonts w:cs="Arial"/>
                <w:szCs w:val="22"/>
              </w:rPr>
            </w:pPr>
            <w:r w:rsidRPr="00F91B2B">
              <w:rPr>
                <w:rFonts w:cs="Arial"/>
                <w:szCs w:val="22"/>
              </w:rPr>
              <w:t>Inventories include assets held either for sale or distribution at no or nominal consideration in the ordinary course of business operations.</w:t>
            </w:r>
          </w:p>
        </w:tc>
      </w:tr>
      <w:tr w:rsidR="00155A8B" w:rsidRPr="00F91B2B" w14:paraId="28A846FB" w14:textId="77777777" w:rsidTr="00E73CFB">
        <w:tc>
          <w:tcPr>
            <w:tcW w:w="1276" w:type="dxa"/>
          </w:tcPr>
          <w:p w14:paraId="162F0CA8" w14:textId="73B3BB2B" w:rsidR="00155A8B" w:rsidRPr="00F91B2B" w:rsidRDefault="003916B1" w:rsidP="00F91B2B">
            <w:pPr>
              <w:pStyle w:val="FRNotesBodyText"/>
              <w:spacing w:line="240" w:lineRule="auto"/>
              <w:ind w:left="0"/>
              <w:rPr>
                <w:rFonts w:cs="Arial"/>
                <w:color w:val="0070C0"/>
                <w:sz w:val="16"/>
                <w:szCs w:val="22"/>
              </w:rPr>
            </w:pPr>
            <w:r w:rsidRPr="00F91B2B">
              <w:rPr>
                <w:rFonts w:cs="Arial"/>
                <w:color w:val="0070C0"/>
                <w:sz w:val="16"/>
                <w:szCs w:val="22"/>
              </w:rPr>
              <w:t>AASB 102.9</w:t>
            </w:r>
          </w:p>
        </w:tc>
        <w:tc>
          <w:tcPr>
            <w:tcW w:w="8647" w:type="dxa"/>
          </w:tcPr>
          <w:p w14:paraId="22EE3D09" w14:textId="021FD998" w:rsidR="00155A8B" w:rsidRPr="00F91B2B" w:rsidRDefault="009E035F" w:rsidP="00F91B2B">
            <w:pPr>
              <w:pStyle w:val="FRNotesBodyText"/>
              <w:spacing w:line="240" w:lineRule="auto"/>
              <w:ind w:left="0"/>
              <w:rPr>
                <w:rFonts w:cs="Arial"/>
                <w:szCs w:val="22"/>
              </w:rPr>
            </w:pPr>
            <w:r w:rsidRPr="00F91B2B">
              <w:rPr>
                <w:rFonts w:cs="Arial"/>
                <w:szCs w:val="22"/>
              </w:rPr>
              <w:t>I</w:t>
            </w:r>
            <w:r w:rsidR="00155A8B" w:rsidRPr="00F91B2B">
              <w:rPr>
                <w:rFonts w:cs="Arial"/>
                <w:szCs w:val="22"/>
              </w:rPr>
              <w:t xml:space="preserve">nventories are valued at the lower of cost and net realisable value, </w:t>
            </w:r>
            <w:r w:rsidRPr="00F91B2B">
              <w:rPr>
                <w:rFonts w:cs="Arial"/>
                <w:szCs w:val="22"/>
              </w:rPr>
              <w:t xml:space="preserve">except for </w:t>
            </w:r>
            <w:r w:rsidR="00155A8B" w:rsidRPr="00F91B2B">
              <w:rPr>
                <w:rFonts w:cs="Arial"/>
                <w:szCs w:val="22"/>
              </w:rPr>
              <w:t xml:space="preserve">those held for distribution are carried at the lower of cost and current replacement cost. </w:t>
            </w:r>
          </w:p>
        </w:tc>
      </w:tr>
      <w:tr w:rsidR="00155A8B" w:rsidRPr="00F91B2B" w14:paraId="5958E5B1" w14:textId="77777777" w:rsidTr="00E73CFB">
        <w:tc>
          <w:tcPr>
            <w:tcW w:w="1276" w:type="dxa"/>
          </w:tcPr>
          <w:p w14:paraId="6935FE36" w14:textId="49A16AE7" w:rsidR="00155A8B" w:rsidRPr="00F91B2B" w:rsidRDefault="003916B1" w:rsidP="00F91B2B">
            <w:pPr>
              <w:pStyle w:val="FRNotesBodyText"/>
              <w:spacing w:line="240" w:lineRule="auto"/>
              <w:ind w:left="0"/>
              <w:rPr>
                <w:rFonts w:cs="Arial"/>
                <w:color w:val="0070C0"/>
                <w:sz w:val="16"/>
                <w:szCs w:val="22"/>
              </w:rPr>
            </w:pPr>
            <w:r w:rsidRPr="00F91B2B">
              <w:rPr>
                <w:rFonts w:cs="Arial"/>
                <w:color w:val="0070C0"/>
                <w:sz w:val="16"/>
                <w:szCs w:val="22"/>
              </w:rPr>
              <w:t>AASB 102.10, 25</w:t>
            </w:r>
          </w:p>
        </w:tc>
        <w:tc>
          <w:tcPr>
            <w:tcW w:w="8647" w:type="dxa"/>
          </w:tcPr>
          <w:p w14:paraId="5AB7D450" w14:textId="69E359CF" w:rsidR="00155A8B" w:rsidRPr="00F91B2B" w:rsidRDefault="00155A8B" w:rsidP="00F91B2B">
            <w:pPr>
              <w:pStyle w:val="FRNotesBodyText"/>
              <w:spacing w:line="240" w:lineRule="auto"/>
              <w:ind w:left="0"/>
              <w:rPr>
                <w:rFonts w:cs="Arial"/>
                <w:szCs w:val="22"/>
              </w:rPr>
            </w:pPr>
            <w:r w:rsidRPr="00F91B2B">
              <w:rPr>
                <w:rFonts w:cs="Arial"/>
                <w:szCs w:val="22"/>
              </w:rPr>
              <w:t xml:space="preserve">The cost of inventories </w:t>
            </w:r>
            <w:r w:rsidR="009E035F" w:rsidRPr="00F91B2B">
              <w:rPr>
                <w:rFonts w:cs="Arial"/>
                <w:szCs w:val="22"/>
              </w:rPr>
              <w:t xml:space="preserve">held for distribution </w:t>
            </w:r>
            <w:r w:rsidRPr="00F91B2B">
              <w:rPr>
                <w:rFonts w:cs="Arial"/>
                <w:szCs w:val="22"/>
              </w:rPr>
              <w:t xml:space="preserve">are assigned using a mixture of first in, first out or weighted average cost formula, or using specific identification of their individual costs. </w:t>
            </w:r>
          </w:p>
        </w:tc>
      </w:tr>
      <w:tr w:rsidR="00155A8B" w:rsidRPr="00F91B2B" w14:paraId="7329877F" w14:textId="77777777" w:rsidTr="00E73CFB">
        <w:tc>
          <w:tcPr>
            <w:tcW w:w="1276" w:type="dxa"/>
          </w:tcPr>
          <w:p w14:paraId="301A2175" w14:textId="5DF0B1FA" w:rsidR="00155A8B" w:rsidRPr="00F91B2B" w:rsidRDefault="003916B1" w:rsidP="00F91B2B">
            <w:pPr>
              <w:pStyle w:val="FRNotesBodyText"/>
              <w:spacing w:line="240" w:lineRule="auto"/>
              <w:ind w:left="0"/>
              <w:rPr>
                <w:rFonts w:cs="Arial"/>
                <w:color w:val="0070C0"/>
                <w:sz w:val="16"/>
                <w:szCs w:val="22"/>
              </w:rPr>
            </w:pPr>
            <w:r w:rsidRPr="00F91B2B">
              <w:rPr>
                <w:rFonts w:cs="Arial"/>
                <w:color w:val="0070C0"/>
                <w:sz w:val="16"/>
                <w:szCs w:val="22"/>
              </w:rPr>
              <w:t>AASB 102.33</w:t>
            </w:r>
          </w:p>
        </w:tc>
        <w:tc>
          <w:tcPr>
            <w:tcW w:w="8647" w:type="dxa"/>
          </w:tcPr>
          <w:p w14:paraId="42708EF8" w14:textId="440FE03B" w:rsidR="00155A8B" w:rsidRPr="00F91B2B" w:rsidRDefault="00155A8B" w:rsidP="00F91B2B">
            <w:pPr>
              <w:pStyle w:val="FRNotesBodyText"/>
              <w:spacing w:line="240" w:lineRule="auto"/>
              <w:ind w:left="0"/>
              <w:rPr>
                <w:rFonts w:cs="Arial"/>
                <w:szCs w:val="22"/>
              </w:rPr>
            </w:pPr>
            <w:r w:rsidRPr="00F91B2B">
              <w:rPr>
                <w:rFonts w:cs="Arial"/>
                <w:szCs w:val="22"/>
              </w:rPr>
              <w:t>Inventory held for distribution is regularly assessed for obsolescence and loss.</w:t>
            </w:r>
          </w:p>
        </w:tc>
      </w:tr>
      <w:tr w:rsidR="00C55FB9" w:rsidRPr="00F91B2B" w14:paraId="3B824759" w14:textId="77777777" w:rsidTr="00E73CFB">
        <w:tc>
          <w:tcPr>
            <w:tcW w:w="1276" w:type="dxa"/>
          </w:tcPr>
          <w:p w14:paraId="306B0D33" w14:textId="4F581258" w:rsidR="00C55FB9" w:rsidRPr="00F91B2B" w:rsidRDefault="00C55FB9" w:rsidP="00F91B2B">
            <w:pPr>
              <w:pStyle w:val="FRNotesBodyText"/>
              <w:spacing w:line="240" w:lineRule="auto"/>
              <w:ind w:left="0"/>
              <w:rPr>
                <w:rFonts w:cs="Arial"/>
                <w:color w:val="0070C0"/>
                <w:sz w:val="16"/>
                <w:szCs w:val="22"/>
              </w:rPr>
            </w:pPr>
            <w:r w:rsidRPr="00F91B2B">
              <w:rPr>
                <w:rFonts w:cs="Arial"/>
                <w:color w:val="0070C0"/>
                <w:sz w:val="16"/>
                <w:szCs w:val="22"/>
              </w:rPr>
              <w:t>AASB 102. Aus36.1</w:t>
            </w:r>
          </w:p>
        </w:tc>
        <w:tc>
          <w:tcPr>
            <w:tcW w:w="8647" w:type="dxa"/>
          </w:tcPr>
          <w:p w14:paraId="15E634BF" w14:textId="1F64DDA2" w:rsidR="00C55FB9" w:rsidRPr="00F91B2B" w:rsidRDefault="00C55FB9" w:rsidP="00F91B2B">
            <w:pPr>
              <w:pStyle w:val="FRNotesBodyText"/>
              <w:spacing w:line="240" w:lineRule="auto"/>
              <w:ind w:left="0"/>
              <w:rPr>
                <w:rFonts w:cs="Arial"/>
                <w:szCs w:val="22"/>
              </w:rPr>
            </w:pPr>
            <w:r w:rsidRPr="00F91B2B">
              <w:rPr>
                <w:rFonts w:cs="Arial"/>
                <w:iCs/>
                <w:szCs w:val="22"/>
                <w:lang w:eastAsia="en-AU"/>
              </w:rPr>
              <w:t>During the year the agency</w:t>
            </w:r>
            <w:r w:rsidRPr="00F91B2B">
              <w:rPr>
                <w:rFonts w:cs="Arial"/>
                <w:i/>
                <w:iCs/>
                <w:szCs w:val="22"/>
                <w:lang w:eastAsia="en-AU"/>
              </w:rPr>
              <w:t xml:space="preserve"> </w:t>
            </w:r>
            <w:r w:rsidRPr="00F91B2B">
              <w:rPr>
                <w:rFonts w:cs="Arial"/>
                <w:iCs/>
                <w:szCs w:val="22"/>
                <w:lang w:eastAsia="en-AU"/>
              </w:rPr>
              <w:t>was required to write-off $</w:t>
            </w:r>
            <w:r w:rsidRPr="00F91B2B">
              <w:rPr>
                <w:rFonts w:cs="Arial"/>
                <w:iCs/>
                <w:color w:val="002060"/>
                <w:szCs w:val="22"/>
                <w:lang w:eastAsia="en-AU"/>
              </w:rPr>
              <w:t>X</w:t>
            </w:r>
            <w:r w:rsidRPr="00F91B2B">
              <w:rPr>
                <w:rFonts w:cs="Arial"/>
                <w:iCs/>
                <w:szCs w:val="22"/>
                <w:lang w:eastAsia="en-AU"/>
              </w:rPr>
              <w:t xml:space="preserve"> ($</w:t>
            </w:r>
            <w:r w:rsidRPr="00F91B2B">
              <w:rPr>
                <w:rFonts w:cs="Arial"/>
                <w:iCs/>
                <w:color w:val="002060"/>
                <w:szCs w:val="22"/>
                <w:lang w:eastAsia="en-AU"/>
              </w:rPr>
              <w:t>X</w:t>
            </w:r>
            <w:r w:rsidRPr="00F91B2B">
              <w:rPr>
                <w:rFonts w:cs="Arial"/>
                <w:iCs/>
                <w:szCs w:val="22"/>
                <w:lang w:eastAsia="en-AU"/>
              </w:rPr>
              <w:t xml:space="preserve"> </w:t>
            </w:r>
            <w:r w:rsidR="00800EE7" w:rsidRPr="00F91B2B">
              <w:rPr>
                <w:rFonts w:cs="Arial"/>
                <w:iCs/>
                <w:szCs w:val="22"/>
                <w:lang w:eastAsia="en-AU"/>
              </w:rPr>
              <w:t xml:space="preserve">in </w:t>
            </w:r>
            <w:r w:rsidR="004711A6" w:rsidRPr="00F91B2B">
              <w:rPr>
                <w:rFonts w:cs="Arial"/>
                <w:iCs/>
                <w:szCs w:val="22"/>
                <w:lang w:eastAsia="en-AU"/>
              </w:rPr>
              <w:t>2025</w:t>
            </w:r>
            <w:r w:rsidRPr="00F91B2B">
              <w:rPr>
                <w:rFonts w:cs="Arial"/>
                <w:iCs/>
                <w:szCs w:val="22"/>
                <w:lang w:eastAsia="en-AU"/>
              </w:rPr>
              <w:t>) of</w:t>
            </w:r>
            <w:r w:rsidRPr="00F91B2B">
              <w:rPr>
                <w:rFonts w:cs="Arial"/>
                <w:i/>
                <w:iCs/>
                <w:szCs w:val="22"/>
                <w:lang w:eastAsia="en-AU"/>
              </w:rPr>
              <w:t xml:space="preserve"> </w:t>
            </w:r>
            <w:r w:rsidRPr="00F91B2B">
              <w:rPr>
                <w:rFonts w:cs="Arial"/>
                <w:i/>
                <w:iCs/>
                <w:color w:val="002060"/>
                <w:szCs w:val="22"/>
                <w:lang w:eastAsia="en-AU"/>
              </w:rPr>
              <w:t>&lt;inventory class&gt;</w:t>
            </w:r>
            <w:r w:rsidRPr="00F91B2B">
              <w:rPr>
                <w:rFonts w:cs="Arial"/>
                <w:i/>
                <w:iCs/>
                <w:szCs w:val="22"/>
                <w:lang w:eastAsia="en-AU"/>
              </w:rPr>
              <w:t xml:space="preserve"> </w:t>
            </w:r>
            <w:r w:rsidRPr="00F91B2B">
              <w:rPr>
                <w:rFonts w:cs="Arial"/>
                <w:iCs/>
                <w:szCs w:val="22"/>
                <w:lang w:eastAsia="en-AU"/>
              </w:rPr>
              <w:t>due to</w:t>
            </w:r>
            <w:r w:rsidRPr="00F91B2B">
              <w:rPr>
                <w:rFonts w:cs="Arial"/>
                <w:i/>
                <w:iCs/>
                <w:szCs w:val="22"/>
                <w:lang w:eastAsia="en-AU"/>
              </w:rPr>
              <w:t xml:space="preserve"> </w:t>
            </w:r>
            <w:r w:rsidRPr="00F91B2B">
              <w:rPr>
                <w:rFonts w:cs="Arial"/>
                <w:i/>
                <w:iCs/>
                <w:color w:val="002060"/>
                <w:szCs w:val="22"/>
                <w:lang w:eastAsia="en-AU"/>
              </w:rPr>
              <w:t>&lt;agency-specific reason&gt;. &lt;Agencies must disclose this where a material portion of inventory was written off or written down during the year. Disclosure may be excluded if not applicable for the current and comparative year.</w:t>
            </w:r>
            <w:r w:rsidR="00231863" w:rsidRPr="00F91B2B">
              <w:rPr>
                <w:rFonts w:cs="Arial"/>
                <w:i/>
                <w:iCs/>
                <w:color w:val="002060"/>
                <w:szCs w:val="22"/>
                <w:lang w:eastAsia="en-AU"/>
              </w:rPr>
              <w:t xml:space="preserve"> This must also be included in the balance of public property written off disclosed in Note </w:t>
            </w:r>
            <w:r w:rsidR="00342634" w:rsidRPr="00F91B2B">
              <w:rPr>
                <w:rFonts w:cs="Arial"/>
                <w:i/>
                <w:iCs/>
                <w:color w:val="002060"/>
                <w:szCs w:val="22"/>
                <w:lang w:eastAsia="en-AU"/>
              </w:rPr>
              <w:fldChar w:fldCharType="begin"/>
            </w:r>
            <w:r w:rsidR="00342634" w:rsidRPr="00F91B2B">
              <w:rPr>
                <w:rFonts w:cs="Arial"/>
                <w:i/>
                <w:iCs/>
                <w:color w:val="002060"/>
                <w:szCs w:val="22"/>
                <w:lang w:eastAsia="en-AU"/>
              </w:rPr>
              <w:instrText xml:space="preserve"> REF _Ref73709323 \r \h </w:instrText>
            </w:r>
            <w:r w:rsidR="00A45741" w:rsidRPr="00F91B2B">
              <w:rPr>
                <w:rFonts w:cs="Arial"/>
                <w:i/>
                <w:iCs/>
                <w:color w:val="002060"/>
                <w:szCs w:val="22"/>
                <w:lang w:eastAsia="en-AU"/>
              </w:rPr>
              <w:instrText xml:space="preserve"> \* MERGEFORMAT </w:instrText>
            </w:r>
            <w:r w:rsidR="00342634" w:rsidRPr="00F91B2B">
              <w:rPr>
                <w:rFonts w:cs="Arial"/>
                <w:i/>
                <w:iCs/>
                <w:color w:val="002060"/>
                <w:szCs w:val="22"/>
                <w:lang w:eastAsia="en-AU"/>
              </w:rPr>
            </w:r>
            <w:r w:rsidR="00342634" w:rsidRPr="00F91B2B">
              <w:rPr>
                <w:rFonts w:cs="Arial"/>
                <w:i/>
                <w:iCs/>
                <w:color w:val="002060"/>
                <w:szCs w:val="22"/>
                <w:lang w:eastAsia="en-AU"/>
              </w:rPr>
              <w:fldChar w:fldCharType="separate"/>
            </w:r>
            <w:r w:rsidR="001252A5">
              <w:rPr>
                <w:rFonts w:cs="Arial"/>
                <w:i/>
                <w:iCs/>
                <w:color w:val="002060"/>
                <w:szCs w:val="22"/>
                <w:lang w:eastAsia="en-AU"/>
              </w:rPr>
              <w:t>14</w:t>
            </w:r>
            <w:r w:rsidR="00342634" w:rsidRPr="00F91B2B">
              <w:rPr>
                <w:rFonts w:cs="Arial"/>
                <w:i/>
                <w:iCs/>
                <w:color w:val="002060"/>
                <w:szCs w:val="22"/>
                <w:lang w:eastAsia="en-AU"/>
              </w:rPr>
              <w:fldChar w:fldCharType="end"/>
            </w:r>
            <w:r w:rsidR="00342634" w:rsidRPr="00F91B2B">
              <w:rPr>
                <w:rFonts w:cs="Arial"/>
                <w:i/>
                <w:iCs/>
                <w:color w:val="002060"/>
                <w:szCs w:val="22"/>
                <w:lang w:eastAsia="en-AU"/>
              </w:rPr>
              <w:t xml:space="preserve"> </w:t>
            </w:r>
            <w:r w:rsidR="00231863" w:rsidRPr="00F91B2B">
              <w:rPr>
                <w:rFonts w:cs="Arial"/>
                <w:i/>
                <w:iCs/>
                <w:color w:val="002060"/>
                <w:szCs w:val="22"/>
                <w:lang w:eastAsia="en-AU"/>
              </w:rPr>
              <w:t>Write</w:t>
            </w:r>
            <w:r w:rsidR="00DE2CD1" w:rsidRPr="00F91B2B">
              <w:rPr>
                <w:rFonts w:cs="Arial"/>
                <w:i/>
                <w:iCs/>
                <w:color w:val="002060"/>
                <w:szCs w:val="22"/>
                <w:lang w:eastAsia="en-AU"/>
              </w:rPr>
              <w:t>-</w:t>
            </w:r>
            <w:r w:rsidR="00231863" w:rsidRPr="00F91B2B">
              <w:rPr>
                <w:rFonts w:cs="Arial"/>
                <w:i/>
                <w:iCs/>
                <w:color w:val="002060"/>
                <w:szCs w:val="22"/>
                <w:lang w:eastAsia="en-AU"/>
              </w:rPr>
              <w:t>offs, postponements, waivers, gifts and ex gratia payments.</w:t>
            </w:r>
            <w:r w:rsidRPr="00F91B2B">
              <w:rPr>
                <w:rFonts w:cs="Arial"/>
                <w:i/>
                <w:iCs/>
                <w:color w:val="002060"/>
                <w:szCs w:val="22"/>
                <w:lang w:eastAsia="en-AU"/>
              </w:rPr>
              <w:t>&gt;</w:t>
            </w:r>
          </w:p>
        </w:tc>
      </w:tr>
      <w:tr w:rsidR="00155A8B" w:rsidRPr="00F91B2B" w14:paraId="04CB1B6D" w14:textId="77777777" w:rsidTr="00E73CFB">
        <w:tc>
          <w:tcPr>
            <w:tcW w:w="1276" w:type="dxa"/>
          </w:tcPr>
          <w:p w14:paraId="56082A6B" w14:textId="77777777" w:rsidR="00155A8B" w:rsidRPr="00F91B2B" w:rsidRDefault="00155A8B" w:rsidP="00F91B2B">
            <w:pPr>
              <w:rPr>
                <w:rFonts w:ascii="Arial" w:hAnsi="Arial" w:cs="Arial"/>
                <w:i/>
              </w:rPr>
            </w:pPr>
          </w:p>
        </w:tc>
        <w:tc>
          <w:tcPr>
            <w:tcW w:w="8647" w:type="dxa"/>
          </w:tcPr>
          <w:p w14:paraId="1B401750" w14:textId="39A2E8DF" w:rsidR="00C55FB9" w:rsidRPr="00F91B2B" w:rsidRDefault="00155A8B" w:rsidP="00F91B2B">
            <w:pPr>
              <w:rPr>
                <w:rFonts w:ascii="Arial" w:hAnsi="Arial" w:cs="Arial"/>
                <w:i/>
                <w:color w:val="002060"/>
              </w:rPr>
            </w:pPr>
            <w:r w:rsidRPr="00F91B2B">
              <w:rPr>
                <w:rFonts w:ascii="Arial" w:hAnsi="Arial" w:cs="Arial"/>
                <w:i/>
                <w:color w:val="002060"/>
              </w:rPr>
              <w:t>&lt;Amend</w:t>
            </w:r>
            <w:r w:rsidR="00FD36E9" w:rsidRPr="00F91B2B">
              <w:rPr>
                <w:rFonts w:ascii="Arial" w:hAnsi="Arial" w:cs="Arial"/>
                <w:i/>
                <w:color w:val="002060"/>
              </w:rPr>
              <w:t xml:space="preserve"> or delete words accordingly&gt; </w:t>
            </w:r>
          </w:p>
        </w:tc>
      </w:tr>
    </w:tbl>
    <w:p w14:paraId="521C7FCB" w14:textId="77777777" w:rsidR="004249B5" w:rsidRPr="00F91B2B" w:rsidRDefault="004249B5" w:rsidP="00F91B2B">
      <w:pPr>
        <w:pStyle w:val="Heading1"/>
        <w:ind w:left="567" w:hanging="425"/>
      </w:pPr>
      <w:bookmarkStart w:id="27" w:name="_Ref73541843"/>
      <w:r w:rsidRPr="00F91B2B">
        <w:lastRenderedPageBreak/>
        <w:t>Advances and investments</w:t>
      </w:r>
      <w:bookmarkEnd w:id="27"/>
    </w:p>
    <w:tbl>
      <w:tblPr>
        <w:tblStyle w:val="TableGridLight"/>
        <w:tblW w:w="99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18"/>
        <w:gridCol w:w="5212"/>
        <w:gridCol w:w="1516"/>
        <w:gridCol w:w="1516"/>
        <w:gridCol w:w="146"/>
      </w:tblGrid>
      <w:tr w:rsidR="002B33C2" w:rsidRPr="00F91B2B" w14:paraId="5ACC24BE" w14:textId="77777777" w:rsidTr="00E73CFB">
        <w:trPr>
          <w:gridAfter w:val="1"/>
          <w:wAfter w:w="151" w:type="dxa"/>
          <w:trHeight w:val="255"/>
        </w:trPr>
        <w:tc>
          <w:tcPr>
            <w:tcW w:w="1413" w:type="dxa"/>
          </w:tcPr>
          <w:p w14:paraId="17279F71" w14:textId="633A2BFB" w:rsidR="002B33C2" w:rsidRPr="00F91B2B" w:rsidRDefault="006A4AEE" w:rsidP="00F91B2B">
            <w:pPr>
              <w:spacing w:after="0" w:line="240" w:lineRule="auto"/>
              <w:rPr>
                <w:rFonts w:ascii="Arial" w:eastAsia="Times New Roman" w:hAnsi="Arial" w:cs="Arial"/>
                <w:sz w:val="16"/>
                <w:szCs w:val="16"/>
                <w:lang w:eastAsia="en-AU"/>
              </w:rPr>
            </w:pPr>
            <w:r w:rsidRPr="00F91B2B">
              <w:rPr>
                <w:rFonts w:ascii="Arial" w:eastAsia="Times New Roman" w:hAnsi="Arial" w:cs="Arial"/>
                <w:color w:val="0070C0"/>
                <w:sz w:val="16"/>
                <w:szCs w:val="16"/>
                <w:lang w:eastAsia="en-AU"/>
              </w:rPr>
              <w:t>AASB 101.77,</w:t>
            </w:r>
            <w:r w:rsidR="00D867EC" w:rsidRPr="00F91B2B">
              <w:rPr>
                <w:rFonts w:ascii="Arial" w:eastAsia="Times New Roman" w:hAnsi="Arial" w:cs="Arial"/>
                <w:color w:val="0070C0"/>
                <w:sz w:val="16"/>
                <w:szCs w:val="16"/>
                <w:lang w:eastAsia="en-AU"/>
              </w:rPr>
              <w:t xml:space="preserve"> </w:t>
            </w:r>
            <w:r w:rsidRPr="00F91B2B">
              <w:rPr>
                <w:rFonts w:ascii="Arial" w:eastAsia="Times New Roman" w:hAnsi="Arial" w:cs="Arial"/>
                <w:color w:val="0070C0"/>
                <w:sz w:val="16"/>
                <w:szCs w:val="16"/>
                <w:lang w:eastAsia="en-AU"/>
              </w:rPr>
              <w:t>78, AASB 7.6</w:t>
            </w:r>
          </w:p>
        </w:tc>
        <w:tc>
          <w:tcPr>
            <w:tcW w:w="5377" w:type="dxa"/>
            <w:hideMark/>
          </w:tcPr>
          <w:p w14:paraId="2A5F73C0" w14:textId="06C6E40E" w:rsidR="002B33C2" w:rsidRPr="00F91B2B" w:rsidRDefault="002B33C2" w:rsidP="00F91B2B">
            <w:pPr>
              <w:spacing w:after="0" w:line="240" w:lineRule="auto"/>
              <w:rPr>
                <w:rFonts w:ascii="Arial" w:eastAsia="Times New Roman" w:hAnsi="Arial" w:cs="Arial"/>
                <w:sz w:val="20"/>
                <w:szCs w:val="20"/>
                <w:lang w:eastAsia="en-AU"/>
              </w:rPr>
            </w:pPr>
          </w:p>
        </w:tc>
        <w:tc>
          <w:tcPr>
            <w:tcW w:w="1559" w:type="dxa"/>
            <w:tcBorders>
              <w:bottom w:val="single" w:sz="4" w:space="0" w:color="auto"/>
            </w:tcBorders>
            <w:hideMark/>
          </w:tcPr>
          <w:p w14:paraId="2AE860E5" w14:textId="451247AC" w:rsidR="002B33C2" w:rsidRPr="00F91B2B" w:rsidRDefault="004711A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559" w:type="dxa"/>
            <w:tcBorders>
              <w:bottom w:val="single" w:sz="4" w:space="0" w:color="auto"/>
            </w:tcBorders>
            <w:hideMark/>
          </w:tcPr>
          <w:p w14:paraId="2FDA0A5B" w14:textId="69545DD6" w:rsidR="002B33C2" w:rsidRPr="00F91B2B" w:rsidRDefault="004711A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4629B167" w14:textId="77777777" w:rsidTr="00E73CFB">
        <w:trPr>
          <w:gridAfter w:val="1"/>
          <w:wAfter w:w="151" w:type="dxa"/>
          <w:trHeight w:val="255"/>
        </w:trPr>
        <w:tc>
          <w:tcPr>
            <w:tcW w:w="1413" w:type="dxa"/>
          </w:tcPr>
          <w:p w14:paraId="6FDBB5C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hideMark/>
          </w:tcPr>
          <w:p w14:paraId="64AA6523" w14:textId="249B2B60" w:rsidR="002B33C2" w:rsidRPr="00F91B2B" w:rsidRDefault="002B33C2" w:rsidP="00F91B2B">
            <w:pPr>
              <w:spacing w:after="0" w:line="240" w:lineRule="auto"/>
              <w:rPr>
                <w:rFonts w:ascii="Arial" w:eastAsia="Times New Roman" w:hAnsi="Arial" w:cs="Arial"/>
                <w:sz w:val="20"/>
                <w:szCs w:val="20"/>
                <w:lang w:eastAsia="en-AU"/>
              </w:rPr>
            </w:pPr>
          </w:p>
        </w:tc>
        <w:tc>
          <w:tcPr>
            <w:tcW w:w="1559" w:type="dxa"/>
            <w:tcBorders>
              <w:top w:val="single" w:sz="4" w:space="0" w:color="auto"/>
            </w:tcBorders>
            <w:hideMark/>
          </w:tcPr>
          <w:p w14:paraId="77F6E0EE"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59" w:type="dxa"/>
            <w:tcBorders>
              <w:top w:val="single" w:sz="4" w:space="0" w:color="auto"/>
            </w:tcBorders>
            <w:hideMark/>
          </w:tcPr>
          <w:p w14:paraId="551FF5E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5401F60A" w14:textId="77777777" w:rsidTr="00E73CFB">
        <w:trPr>
          <w:gridAfter w:val="1"/>
          <w:wAfter w:w="151" w:type="dxa"/>
          <w:trHeight w:val="255"/>
        </w:trPr>
        <w:tc>
          <w:tcPr>
            <w:tcW w:w="1413" w:type="dxa"/>
          </w:tcPr>
          <w:p w14:paraId="48AF9F63"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377" w:type="dxa"/>
          </w:tcPr>
          <w:p w14:paraId="48879A61" w14:textId="701DF79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Current</w:t>
            </w:r>
          </w:p>
        </w:tc>
        <w:tc>
          <w:tcPr>
            <w:tcW w:w="1559" w:type="dxa"/>
          </w:tcPr>
          <w:p w14:paraId="153A4C8A"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559" w:type="dxa"/>
          </w:tcPr>
          <w:p w14:paraId="789700A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7B1855CA" w14:textId="77777777" w:rsidTr="00E73CFB">
        <w:trPr>
          <w:gridAfter w:val="1"/>
          <w:wAfter w:w="151" w:type="dxa"/>
          <w:trHeight w:val="255"/>
        </w:trPr>
        <w:tc>
          <w:tcPr>
            <w:tcW w:w="1413" w:type="dxa"/>
          </w:tcPr>
          <w:p w14:paraId="2FFF751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6A48CDF3" w14:textId="40ACF36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Advances paid</w:t>
            </w:r>
            <w:r w:rsidR="00CA1593" w:rsidRPr="00F91B2B">
              <w:rPr>
                <w:rFonts w:ascii="Arial" w:eastAsia="Times New Roman" w:hAnsi="Arial" w:cs="Arial"/>
                <w:sz w:val="20"/>
                <w:szCs w:val="20"/>
                <w:lang w:eastAsia="en-AU"/>
              </w:rPr>
              <w:t xml:space="preserve"> (a)</w:t>
            </w:r>
          </w:p>
        </w:tc>
        <w:tc>
          <w:tcPr>
            <w:tcW w:w="1559" w:type="dxa"/>
          </w:tcPr>
          <w:p w14:paraId="0611C7D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559" w:type="dxa"/>
          </w:tcPr>
          <w:p w14:paraId="732C071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04AD801A" w14:textId="77777777" w:rsidTr="00E73CFB">
        <w:trPr>
          <w:gridAfter w:val="1"/>
          <w:wAfter w:w="151" w:type="dxa"/>
          <w:trHeight w:val="255"/>
        </w:trPr>
        <w:tc>
          <w:tcPr>
            <w:tcW w:w="1413" w:type="dxa"/>
          </w:tcPr>
          <w:p w14:paraId="74CF6F2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6FA02A2E" w14:textId="5D828FB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Less: loss allowance </w:t>
            </w:r>
          </w:p>
        </w:tc>
        <w:tc>
          <w:tcPr>
            <w:tcW w:w="1559" w:type="dxa"/>
            <w:tcBorders>
              <w:bottom w:val="single" w:sz="4" w:space="0" w:color="auto"/>
            </w:tcBorders>
          </w:tcPr>
          <w:p w14:paraId="6E7F1407" w14:textId="3BFCBE1A"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4F7A58"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t>)</w:t>
            </w:r>
          </w:p>
        </w:tc>
        <w:tc>
          <w:tcPr>
            <w:tcW w:w="1559" w:type="dxa"/>
            <w:tcBorders>
              <w:bottom w:val="single" w:sz="4" w:space="0" w:color="auto"/>
            </w:tcBorders>
          </w:tcPr>
          <w:p w14:paraId="1C305159" w14:textId="0D6EBC16"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4F7A58"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t xml:space="preserve"> )</w:t>
            </w:r>
          </w:p>
        </w:tc>
      </w:tr>
      <w:tr w:rsidR="002B33C2" w:rsidRPr="00F91B2B" w14:paraId="1C07E874" w14:textId="77777777" w:rsidTr="00E73CFB">
        <w:trPr>
          <w:gridAfter w:val="1"/>
          <w:wAfter w:w="151" w:type="dxa"/>
          <w:trHeight w:val="255"/>
        </w:trPr>
        <w:tc>
          <w:tcPr>
            <w:tcW w:w="1413" w:type="dxa"/>
          </w:tcPr>
          <w:p w14:paraId="6D854F3D"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377" w:type="dxa"/>
          </w:tcPr>
          <w:p w14:paraId="0F1824D7" w14:textId="1F572724" w:rsidR="002B33C2" w:rsidRPr="00F91B2B" w:rsidRDefault="002B33C2" w:rsidP="00F91B2B">
            <w:pPr>
              <w:spacing w:after="0" w:line="240" w:lineRule="auto"/>
              <w:rPr>
                <w:rFonts w:ascii="Arial" w:eastAsia="Times New Roman" w:hAnsi="Arial" w:cs="Arial"/>
                <w:b/>
                <w:bCs/>
                <w:sz w:val="20"/>
                <w:szCs w:val="20"/>
                <w:lang w:eastAsia="en-AU"/>
              </w:rPr>
            </w:pPr>
          </w:p>
        </w:tc>
        <w:tc>
          <w:tcPr>
            <w:tcW w:w="1559" w:type="dxa"/>
            <w:tcBorders>
              <w:top w:val="single" w:sz="4" w:space="0" w:color="auto"/>
            </w:tcBorders>
          </w:tcPr>
          <w:p w14:paraId="2C49F2D8"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559" w:type="dxa"/>
            <w:tcBorders>
              <w:top w:val="single" w:sz="4" w:space="0" w:color="auto"/>
            </w:tcBorders>
          </w:tcPr>
          <w:p w14:paraId="2BF61EC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675A5368" w14:textId="77777777" w:rsidTr="00E73CFB">
        <w:trPr>
          <w:gridAfter w:val="1"/>
          <w:wAfter w:w="151" w:type="dxa"/>
          <w:trHeight w:val="266"/>
        </w:trPr>
        <w:tc>
          <w:tcPr>
            <w:tcW w:w="1413" w:type="dxa"/>
          </w:tcPr>
          <w:p w14:paraId="179EA8F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766D5F09" w14:textId="6F1F1CB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Investments in shares</w:t>
            </w:r>
          </w:p>
        </w:tc>
        <w:tc>
          <w:tcPr>
            <w:tcW w:w="1559" w:type="dxa"/>
            <w:tcBorders>
              <w:bottom w:val="single" w:sz="4" w:space="0" w:color="auto"/>
            </w:tcBorders>
          </w:tcPr>
          <w:p w14:paraId="5CE3E59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559" w:type="dxa"/>
            <w:tcBorders>
              <w:bottom w:val="single" w:sz="4" w:space="0" w:color="auto"/>
            </w:tcBorders>
          </w:tcPr>
          <w:p w14:paraId="2DEC8FE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485CB5E3" w14:textId="77777777" w:rsidTr="00E73CFB">
        <w:trPr>
          <w:gridAfter w:val="1"/>
          <w:wAfter w:w="151" w:type="dxa"/>
          <w:trHeight w:val="255"/>
        </w:trPr>
        <w:tc>
          <w:tcPr>
            <w:tcW w:w="1413" w:type="dxa"/>
          </w:tcPr>
          <w:p w14:paraId="4049E9C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0F3EB498" w14:textId="3757D9C3" w:rsidR="002B33C2" w:rsidRPr="00F91B2B" w:rsidRDefault="002B33C2" w:rsidP="00F91B2B">
            <w:pPr>
              <w:spacing w:after="0" w:line="240" w:lineRule="auto"/>
              <w:rPr>
                <w:rFonts w:ascii="Arial" w:eastAsia="Times New Roman" w:hAnsi="Arial" w:cs="Arial"/>
                <w:sz w:val="20"/>
                <w:szCs w:val="20"/>
                <w:lang w:eastAsia="en-AU"/>
              </w:rPr>
            </w:pPr>
          </w:p>
        </w:tc>
        <w:tc>
          <w:tcPr>
            <w:tcW w:w="1559" w:type="dxa"/>
            <w:tcBorders>
              <w:top w:val="single" w:sz="4" w:space="0" w:color="auto"/>
            </w:tcBorders>
          </w:tcPr>
          <w:p w14:paraId="73A2EFB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559" w:type="dxa"/>
            <w:tcBorders>
              <w:top w:val="single" w:sz="4" w:space="0" w:color="auto"/>
            </w:tcBorders>
          </w:tcPr>
          <w:p w14:paraId="4CD2A6F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002CA210" w14:textId="77777777" w:rsidTr="00E73CFB">
        <w:trPr>
          <w:gridAfter w:val="1"/>
          <w:wAfter w:w="151" w:type="dxa"/>
          <w:trHeight w:val="255"/>
        </w:trPr>
        <w:tc>
          <w:tcPr>
            <w:tcW w:w="1413" w:type="dxa"/>
          </w:tcPr>
          <w:p w14:paraId="2F3BE3F5"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377" w:type="dxa"/>
          </w:tcPr>
          <w:p w14:paraId="27BAA2FA" w14:textId="7C4B9691"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Non current</w:t>
            </w:r>
          </w:p>
        </w:tc>
        <w:tc>
          <w:tcPr>
            <w:tcW w:w="1559" w:type="dxa"/>
          </w:tcPr>
          <w:p w14:paraId="3E0B1EAC"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559" w:type="dxa"/>
          </w:tcPr>
          <w:p w14:paraId="4BA47BC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38905135" w14:textId="77777777" w:rsidTr="00E73CFB">
        <w:trPr>
          <w:gridAfter w:val="1"/>
          <w:wAfter w:w="151" w:type="dxa"/>
          <w:trHeight w:val="255"/>
        </w:trPr>
        <w:tc>
          <w:tcPr>
            <w:tcW w:w="1413" w:type="dxa"/>
          </w:tcPr>
          <w:p w14:paraId="480DAE2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4B51F875" w14:textId="3006A730"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Advances paid</w:t>
            </w:r>
            <w:r w:rsidR="00CA1593" w:rsidRPr="00F91B2B">
              <w:rPr>
                <w:rFonts w:ascii="Arial" w:eastAsia="Times New Roman" w:hAnsi="Arial" w:cs="Arial"/>
                <w:sz w:val="20"/>
                <w:szCs w:val="20"/>
                <w:lang w:eastAsia="en-AU"/>
              </w:rPr>
              <w:t xml:space="preserve"> (a)</w:t>
            </w:r>
          </w:p>
        </w:tc>
        <w:tc>
          <w:tcPr>
            <w:tcW w:w="1559" w:type="dxa"/>
          </w:tcPr>
          <w:p w14:paraId="22B586A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559" w:type="dxa"/>
          </w:tcPr>
          <w:p w14:paraId="28FACCD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58A8C235" w14:textId="77777777" w:rsidTr="00E73CFB">
        <w:trPr>
          <w:gridAfter w:val="1"/>
          <w:wAfter w:w="151" w:type="dxa"/>
          <w:trHeight w:val="255"/>
        </w:trPr>
        <w:tc>
          <w:tcPr>
            <w:tcW w:w="1413" w:type="dxa"/>
          </w:tcPr>
          <w:p w14:paraId="569AB17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13882B95" w14:textId="56C1746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loss allowance</w:t>
            </w:r>
          </w:p>
        </w:tc>
        <w:tc>
          <w:tcPr>
            <w:tcW w:w="1559" w:type="dxa"/>
            <w:tcBorders>
              <w:bottom w:val="single" w:sz="4" w:space="0" w:color="auto"/>
            </w:tcBorders>
          </w:tcPr>
          <w:p w14:paraId="69FCB7FC" w14:textId="75F9BE25"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r w:rsidR="004F7A58"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t xml:space="preserve"> )</w:t>
            </w:r>
          </w:p>
        </w:tc>
        <w:tc>
          <w:tcPr>
            <w:tcW w:w="1559" w:type="dxa"/>
            <w:tcBorders>
              <w:bottom w:val="single" w:sz="4" w:space="0" w:color="auto"/>
            </w:tcBorders>
          </w:tcPr>
          <w:p w14:paraId="1F2B3BFB" w14:textId="0E56CC84"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w:t>
            </w:r>
            <w:r w:rsidR="004F7A58" w:rsidRPr="00F91B2B">
              <w:rPr>
                <w:rFonts w:ascii="Arial" w:eastAsia="Times New Roman" w:hAnsi="Arial" w:cs="Arial"/>
                <w:sz w:val="20"/>
                <w:szCs w:val="20"/>
                <w:lang w:eastAsia="en-AU"/>
              </w:rPr>
              <w:t xml:space="preserve">  </w:t>
            </w:r>
            <w:r w:rsidRPr="00F91B2B">
              <w:rPr>
                <w:rFonts w:ascii="Arial" w:eastAsia="Times New Roman" w:hAnsi="Arial" w:cs="Arial"/>
                <w:sz w:val="20"/>
                <w:szCs w:val="20"/>
                <w:lang w:eastAsia="en-AU"/>
              </w:rPr>
              <w:t xml:space="preserve">  )</w:t>
            </w:r>
          </w:p>
        </w:tc>
      </w:tr>
      <w:tr w:rsidR="002B33C2" w:rsidRPr="00F91B2B" w14:paraId="6A32615D" w14:textId="77777777" w:rsidTr="00E73CFB">
        <w:trPr>
          <w:gridAfter w:val="1"/>
          <w:wAfter w:w="151" w:type="dxa"/>
          <w:trHeight w:val="255"/>
        </w:trPr>
        <w:tc>
          <w:tcPr>
            <w:tcW w:w="1413" w:type="dxa"/>
          </w:tcPr>
          <w:p w14:paraId="74F1CCE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5D2F43AB" w14:textId="50EED1C1" w:rsidR="002B33C2" w:rsidRPr="00F91B2B" w:rsidRDefault="002B33C2" w:rsidP="00F91B2B">
            <w:pPr>
              <w:spacing w:after="0" w:line="240" w:lineRule="auto"/>
              <w:rPr>
                <w:rFonts w:ascii="Arial" w:eastAsia="Times New Roman" w:hAnsi="Arial" w:cs="Arial"/>
                <w:sz w:val="20"/>
                <w:szCs w:val="20"/>
                <w:lang w:eastAsia="en-AU"/>
              </w:rPr>
            </w:pPr>
          </w:p>
        </w:tc>
        <w:tc>
          <w:tcPr>
            <w:tcW w:w="1559" w:type="dxa"/>
            <w:tcBorders>
              <w:top w:val="single" w:sz="4" w:space="0" w:color="auto"/>
            </w:tcBorders>
          </w:tcPr>
          <w:p w14:paraId="7943DDD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single" w:sz="4" w:space="0" w:color="auto"/>
            </w:tcBorders>
          </w:tcPr>
          <w:p w14:paraId="3BA2A8C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43B1992" w14:textId="77777777" w:rsidTr="00E73CFB">
        <w:trPr>
          <w:gridAfter w:val="1"/>
          <w:wAfter w:w="151" w:type="dxa"/>
          <w:trHeight w:val="255"/>
        </w:trPr>
        <w:tc>
          <w:tcPr>
            <w:tcW w:w="1413" w:type="dxa"/>
          </w:tcPr>
          <w:p w14:paraId="068D8986" w14:textId="77777777" w:rsidR="002B33C2" w:rsidRPr="00F91B2B" w:rsidRDefault="002B33C2" w:rsidP="00F91B2B">
            <w:pPr>
              <w:spacing w:after="0" w:line="240" w:lineRule="auto"/>
              <w:rPr>
                <w:rFonts w:ascii="Arial" w:eastAsia="Times New Roman" w:hAnsi="Arial" w:cs="Arial"/>
                <w:bCs/>
                <w:sz w:val="20"/>
                <w:szCs w:val="20"/>
                <w:lang w:eastAsia="en-AU"/>
              </w:rPr>
            </w:pPr>
          </w:p>
        </w:tc>
        <w:tc>
          <w:tcPr>
            <w:tcW w:w="5377" w:type="dxa"/>
          </w:tcPr>
          <w:p w14:paraId="29CE2306" w14:textId="35A95765" w:rsidR="002B33C2" w:rsidRPr="00F91B2B" w:rsidRDefault="002B33C2"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sz w:val="20"/>
                <w:szCs w:val="20"/>
                <w:lang w:eastAsia="en-AU"/>
              </w:rPr>
              <w:t>Equity accounted investments</w:t>
            </w:r>
            <w:r w:rsidR="00CA1593" w:rsidRPr="00F91B2B">
              <w:rPr>
                <w:rFonts w:ascii="Arial" w:eastAsia="Times New Roman" w:hAnsi="Arial" w:cs="Arial"/>
                <w:bCs/>
                <w:sz w:val="20"/>
                <w:szCs w:val="20"/>
                <w:lang w:eastAsia="en-AU"/>
              </w:rPr>
              <w:t xml:space="preserve"> (b)</w:t>
            </w:r>
          </w:p>
        </w:tc>
        <w:tc>
          <w:tcPr>
            <w:tcW w:w="1559" w:type="dxa"/>
          </w:tcPr>
          <w:p w14:paraId="642268C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559" w:type="dxa"/>
          </w:tcPr>
          <w:p w14:paraId="171AA51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8A3EE2B" w14:textId="77777777" w:rsidTr="00E73CFB">
        <w:trPr>
          <w:gridAfter w:val="1"/>
          <w:wAfter w:w="151" w:type="dxa"/>
          <w:trHeight w:val="255"/>
        </w:trPr>
        <w:tc>
          <w:tcPr>
            <w:tcW w:w="1413" w:type="dxa"/>
          </w:tcPr>
          <w:p w14:paraId="6876C01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1A50F02D" w14:textId="7CCBACB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Investments in shares</w:t>
            </w:r>
            <w:r w:rsidR="00CA1593" w:rsidRPr="00F91B2B">
              <w:rPr>
                <w:rFonts w:ascii="Arial" w:eastAsia="Times New Roman" w:hAnsi="Arial" w:cs="Arial"/>
                <w:sz w:val="20"/>
                <w:szCs w:val="20"/>
                <w:lang w:eastAsia="en-AU"/>
              </w:rPr>
              <w:t xml:space="preserve"> (c)</w:t>
            </w:r>
          </w:p>
        </w:tc>
        <w:tc>
          <w:tcPr>
            <w:tcW w:w="1559" w:type="dxa"/>
            <w:tcBorders>
              <w:bottom w:val="single" w:sz="4" w:space="0" w:color="auto"/>
            </w:tcBorders>
          </w:tcPr>
          <w:p w14:paraId="2E1AA4D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bottom w:val="single" w:sz="4" w:space="0" w:color="auto"/>
            </w:tcBorders>
          </w:tcPr>
          <w:p w14:paraId="4F31E82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1C54C2E" w14:textId="77777777" w:rsidTr="00E73CFB">
        <w:trPr>
          <w:gridAfter w:val="1"/>
          <w:wAfter w:w="151" w:type="dxa"/>
          <w:trHeight w:val="255"/>
        </w:trPr>
        <w:tc>
          <w:tcPr>
            <w:tcW w:w="1413" w:type="dxa"/>
          </w:tcPr>
          <w:p w14:paraId="126B749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377" w:type="dxa"/>
          </w:tcPr>
          <w:p w14:paraId="53F4C4D5" w14:textId="4EAE5E7B" w:rsidR="002B33C2" w:rsidRPr="00F91B2B" w:rsidRDefault="002B33C2" w:rsidP="00F91B2B">
            <w:pPr>
              <w:spacing w:after="0" w:line="240" w:lineRule="auto"/>
              <w:rPr>
                <w:rFonts w:ascii="Arial" w:eastAsia="Times New Roman" w:hAnsi="Arial" w:cs="Arial"/>
                <w:sz w:val="20"/>
                <w:szCs w:val="20"/>
                <w:lang w:eastAsia="en-AU"/>
              </w:rPr>
            </w:pPr>
          </w:p>
        </w:tc>
        <w:tc>
          <w:tcPr>
            <w:tcW w:w="1559" w:type="dxa"/>
            <w:tcBorders>
              <w:top w:val="single" w:sz="4" w:space="0" w:color="auto"/>
              <w:bottom w:val="single" w:sz="4" w:space="0" w:color="auto"/>
            </w:tcBorders>
          </w:tcPr>
          <w:p w14:paraId="702FF7B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single" w:sz="4" w:space="0" w:color="auto"/>
              <w:bottom w:val="single" w:sz="4" w:space="0" w:color="auto"/>
            </w:tcBorders>
          </w:tcPr>
          <w:p w14:paraId="7B3F2D9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806DA91" w14:textId="77777777" w:rsidTr="00E73CFB">
        <w:trPr>
          <w:gridAfter w:val="1"/>
          <w:wAfter w:w="151" w:type="dxa"/>
          <w:trHeight w:val="255"/>
        </w:trPr>
        <w:tc>
          <w:tcPr>
            <w:tcW w:w="1413" w:type="dxa"/>
          </w:tcPr>
          <w:p w14:paraId="202598FD"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377" w:type="dxa"/>
          </w:tcPr>
          <w:p w14:paraId="49085574" w14:textId="0C3674A5"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advances and investments</w:t>
            </w:r>
          </w:p>
        </w:tc>
        <w:tc>
          <w:tcPr>
            <w:tcW w:w="1559" w:type="dxa"/>
            <w:tcBorders>
              <w:top w:val="single" w:sz="4" w:space="0" w:color="auto"/>
              <w:bottom w:val="single" w:sz="4" w:space="0" w:color="auto"/>
            </w:tcBorders>
          </w:tcPr>
          <w:p w14:paraId="5FC32DB0"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559" w:type="dxa"/>
            <w:tcBorders>
              <w:top w:val="single" w:sz="4" w:space="0" w:color="auto"/>
              <w:bottom w:val="single" w:sz="4" w:space="0" w:color="auto"/>
            </w:tcBorders>
          </w:tcPr>
          <w:p w14:paraId="5DBC9E0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155A8B" w:rsidRPr="00F91B2B" w14:paraId="770BFFC2" w14:textId="77777777" w:rsidTr="00E73CFB">
        <w:tc>
          <w:tcPr>
            <w:tcW w:w="1560" w:type="dxa"/>
          </w:tcPr>
          <w:p w14:paraId="54663108" w14:textId="77777777" w:rsidR="00155A8B" w:rsidRPr="00F91B2B" w:rsidRDefault="00155A8B" w:rsidP="00F91B2B">
            <w:pPr>
              <w:spacing w:before="240" w:after="120"/>
              <w:rPr>
                <w:rFonts w:ascii="Arial" w:eastAsia="Times New Roman" w:hAnsi="Arial" w:cs="Arial"/>
                <w:b/>
                <w:lang w:eastAsia="en-AU"/>
              </w:rPr>
            </w:pPr>
          </w:p>
        </w:tc>
        <w:tc>
          <w:tcPr>
            <w:tcW w:w="8646" w:type="dxa"/>
            <w:gridSpan w:val="4"/>
          </w:tcPr>
          <w:p w14:paraId="5A3D26F2" w14:textId="4B45EB71" w:rsidR="00155A8B" w:rsidRPr="00F91B2B" w:rsidRDefault="00155A8B" w:rsidP="00F91B2B">
            <w:pPr>
              <w:pStyle w:val="ListParagraph"/>
              <w:numPr>
                <w:ilvl w:val="2"/>
                <w:numId w:val="17"/>
              </w:numPr>
              <w:spacing w:before="240" w:after="120"/>
              <w:ind w:left="174" w:hanging="284"/>
              <w:rPr>
                <w:rFonts w:ascii="Arial" w:eastAsia="Times New Roman" w:hAnsi="Arial" w:cs="Arial"/>
                <w:b/>
                <w:lang w:eastAsia="en-AU"/>
              </w:rPr>
            </w:pPr>
            <w:r w:rsidRPr="00F91B2B">
              <w:rPr>
                <w:rFonts w:ascii="Arial" w:eastAsia="Times New Roman" w:hAnsi="Arial" w:cs="Arial"/>
                <w:b/>
                <w:lang w:eastAsia="en-AU"/>
              </w:rPr>
              <w:t>Advances paid</w:t>
            </w:r>
          </w:p>
        </w:tc>
      </w:tr>
      <w:tr w:rsidR="00155A8B" w:rsidRPr="00F91B2B" w14:paraId="48AD954A" w14:textId="77777777" w:rsidTr="00E73CFB">
        <w:tc>
          <w:tcPr>
            <w:tcW w:w="1560" w:type="dxa"/>
          </w:tcPr>
          <w:p w14:paraId="18F11EBB" w14:textId="618E79F7" w:rsidR="00155A8B" w:rsidRPr="00F91B2B" w:rsidRDefault="004E6247" w:rsidP="00F91B2B">
            <w:pPr>
              <w:spacing w:after="120"/>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9.5.1.1</w:t>
            </w:r>
            <w:r w:rsidR="006D58F2" w:rsidRPr="00F91B2B">
              <w:rPr>
                <w:rFonts w:ascii="Arial" w:eastAsia="Times New Roman" w:hAnsi="Arial" w:cs="Arial"/>
                <w:color w:val="0070C0"/>
                <w:sz w:val="16"/>
                <w:szCs w:val="16"/>
                <w:lang w:eastAsia="en-AU"/>
              </w:rPr>
              <w:t>, 5.1.1A</w:t>
            </w:r>
          </w:p>
        </w:tc>
        <w:tc>
          <w:tcPr>
            <w:tcW w:w="8646" w:type="dxa"/>
            <w:gridSpan w:val="4"/>
          </w:tcPr>
          <w:p w14:paraId="225F9A42" w14:textId="794E8D86" w:rsidR="00155A8B" w:rsidRPr="00F91B2B" w:rsidRDefault="00155A8B" w:rsidP="00F91B2B">
            <w:pPr>
              <w:spacing w:after="120"/>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Advances paid are recognised initially at fair value plus or minus relevant transaction costs and are recognised in the balance sheet when the agency becomes party to the contractual provisions of the financial instruments. Where the advances are provided with interest free periods or at concessional interest rates, they are considered to have a fair value which is less than the amount lent. This fair value is calculated in accordance with Note </w:t>
            </w:r>
            <w:r w:rsidR="00CA38B3" w:rsidRPr="00F91B2B">
              <w:rPr>
                <w:rFonts w:ascii="Arial" w:eastAsia="Times New Roman" w:hAnsi="Arial" w:cs="Arial"/>
                <w:sz w:val="22"/>
                <w:szCs w:val="22"/>
                <w:lang w:eastAsia="en-AU"/>
              </w:rPr>
              <w:fldChar w:fldCharType="begin"/>
            </w:r>
            <w:r w:rsidR="00CA38B3" w:rsidRPr="00F91B2B">
              <w:rPr>
                <w:rFonts w:ascii="Arial" w:eastAsia="Times New Roman" w:hAnsi="Arial" w:cs="Arial"/>
                <w:sz w:val="22"/>
                <w:szCs w:val="22"/>
                <w:lang w:eastAsia="en-AU"/>
              </w:rPr>
              <w:instrText xml:space="preserve"> REF _Ref72921042 \r \h </w:instrText>
            </w:r>
            <w:r w:rsidR="00997D86" w:rsidRPr="00F91B2B">
              <w:rPr>
                <w:rFonts w:ascii="Arial" w:eastAsia="Times New Roman" w:hAnsi="Arial" w:cs="Arial"/>
                <w:sz w:val="22"/>
                <w:szCs w:val="22"/>
                <w:lang w:eastAsia="en-AU"/>
              </w:rPr>
              <w:instrText xml:space="preserve"> \* MERGEFORMAT </w:instrText>
            </w:r>
            <w:r w:rsidR="00CA38B3" w:rsidRPr="00F91B2B">
              <w:rPr>
                <w:rFonts w:ascii="Arial" w:eastAsia="Times New Roman" w:hAnsi="Arial" w:cs="Arial"/>
                <w:sz w:val="22"/>
                <w:szCs w:val="22"/>
                <w:lang w:eastAsia="en-AU"/>
              </w:rPr>
            </w:r>
            <w:r w:rsidR="00CA38B3" w:rsidRPr="00F91B2B">
              <w:rPr>
                <w:rFonts w:ascii="Arial" w:eastAsia="Times New Roman" w:hAnsi="Arial" w:cs="Arial"/>
                <w:sz w:val="22"/>
                <w:szCs w:val="22"/>
                <w:lang w:eastAsia="en-AU"/>
              </w:rPr>
              <w:fldChar w:fldCharType="separate"/>
            </w:r>
            <w:r w:rsidR="001252A5">
              <w:rPr>
                <w:rFonts w:ascii="Arial" w:eastAsia="Times New Roman" w:hAnsi="Arial" w:cs="Arial"/>
                <w:sz w:val="22"/>
                <w:szCs w:val="22"/>
                <w:lang w:eastAsia="en-AU"/>
              </w:rPr>
              <w:t>31</w:t>
            </w:r>
            <w:r w:rsidR="00CA38B3" w:rsidRPr="00F91B2B">
              <w:rPr>
                <w:rFonts w:ascii="Arial" w:eastAsia="Times New Roman" w:hAnsi="Arial" w:cs="Arial"/>
                <w:sz w:val="22"/>
                <w:szCs w:val="22"/>
                <w:lang w:eastAsia="en-AU"/>
              </w:rPr>
              <w:fldChar w:fldCharType="end"/>
            </w:r>
            <w:r w:rsidRPr="00F91B2B">
              <w:rPr>
                <w:rFonts w:ascii="Arial" w:eastAsia="Times New Roman" w:hAnsi="Arial" w:cs="Arial"/>
                <w:sz w:val="22"/>
                <w:szCs w:val="22"/>
                <w:lang w:eastAsia="en-AU"/>
              </w:rPr>
              <w:t xml:space="preserve">. The difference between the amount lent and the fair value is recognised as an expense in the comprehensive </w:t>
            </w:r>
            <w:r w:rsidR="003E4200" w:rsidRPr="00F91B2B">
              <w:rPr>
                <w:rFonts w:ascii="Arial" w:eastAsia="Times New Roman" w:hAnsi="Arial" w:cs="Arial"/>
                <w:sz w:val="22"/>
                <w:szCs w:val="22"/>
                <w:lang w:eastAsia="en-AU"/>
              </w:rPr>
              <w:t xml:space="preserve">operating </w:t>
            </w:r>
            <w:r w:rsidRPr="00F91B2B">
              <w:rPr>
                <w:rFonts w:ascii="Arial" w:eastAsia="Times New Roman" w:hAnsi="Arial" w:cs="Arial"/>
                <w:sz w:val="22"/>
                <w:szCs w:val="22"/>
                <w:lang w:eastAsia="en-AU"/>
              </w:rPr>
              <w:t>statement</w:t>
            </w:r>
            <w:r w:rsidR="00231863" w:rsidRPr="00F91B2B">
              <w:rPr>
                <w:rFonts w:ascii="Arial" w:eastAsia="Times New Roman" w:hAnsi="Arial" w:cs="Arial"/>
                <w:sz w:val="22"/>
                <w:szCs w:val="22"/>
                <w:lang w:eastAsia="en-AU"/>
              </w:rPr>
              <w:t xml:space="preserve"> except when loss is deferred</w:t>
            </w:r>
            <w:r w:rsidRPr="00F91B2B">
              <w:rPr>
                <w:rFonts w:ascii="Arial" w:eastAsia="Times New Roman" w:hAnsi="Arial" w:cs="Arial"/>
                <w:sz w:val="22"/>
                <w:szCs w:val="22"/>
                <w:lang w:eastAsia="en-AU"/>
              </w:rPr>
              <w:t>.</w:t>
            </w:r>
          </w:p>
        </w:tc>
      </w:tr>
      <w:tr w:rsidR="00155A8B" w:rsidRPr="00F91B2B" w14:paraId="659177AD" w14:textId="77777777" w:rsidTr="00E73CFB">
        <w:tc>
          <w:tcPr>
            <w:tcW w:w="1560" w:type="dxa"/>
          </w:tcPr>
          <w:p w14:paraId="19806148" w14:textId="6ABA71FA" w:rsidR="00155A8B" w:rsidRPr="00F91B2B" w:rsidRDefault="006D58F2" w:rsidP="00F91B2B">
            <w:pPr>
              <w:pStyle w:val="FRNotesBodyText"/>
              <w:spacing w:line="240" w:lineRule="auto"/>
              <w:ind w:left="0"/>
              <w:rPr>
                <w:rFonts w:cs="Arial"/>
                <w:color w:val="0070C0"/>
                <w:sz w:val="16"/>
                <w:szCs w:val="16"/>
                <w:lang w:eastAsia="en-AU"/>
              </w:rPr>
            </w:pPr>
            <w:r w:rsidRPr="00F91B2B">
              <w:rPr>
                <w:rFonts w:cs="Arial"/>
                <w:color w:val="0070C0"/>
                <w:sz w:val="16"/>
                <w:szCs w:val="16"/>
                <w:lang w:eastAsia="en-AU"/>
              </w:rPr>
              <w:t>AASB 9.5.2.1</w:t>
            </w:r>
          </w:p>
        </w:tc>
        <w:tc>
          <w:tcPr>
            <w:tcW w:w="8646" w:type="dxa"/>
            <w:gridSpan w:val="4"/>
          </w:tcPr>
          <w:p w14:paraId="46452461" w14:textId="3EEC2D3D" w:rsidR="00231863" w:rsidRPr="00F91B2B" w:rsidRDefault="00155A8B" w:rsidP="00F91B2B">
            <w:pPr>
              <w:pStyle w:val="FRNotesBodyText"/>
              <w:spacing w:line="240" w:lineRule="auto"/>
              <w:ind w:left="0"/>
              <w:rPr>
                <w:rFonts w:cs="Arial"/>
                <w:szCs w:val="22"/>
                <w:lang w:eastAsia="en-AU"/>
              </w:rPr>
            </w:pPr>
            <w:r w:rsidRPr="00F91B2B">
              <w:rPr>
                <w:rFonts w:cs="Arial"/>
                <w:szCs w:val="22"/>
                <w:lang w:eastAsia="en-AU"/>
              </w:rPr>
              <w:t xml:space="preserve">Subsequently, advances paid are measured at amortised cost using the effective interest method. The average discount rate used to calculate the amortised cost is </w:t>
            </w:r>
            <w:r w:rsidRPr="00F91B2B">
              <w:rPr>
                <w:rFonts w:cs="Arial"/>
                <w:color w:val="002060"/>
                <w:szCs w:val="22"/>
                <w:lang w:eastAsia="en-AU"/>
              </w:rPr>
              <w:t>XX</w:t>
            </w:r>
            <w:r w:rsidRPr="00F91B2B">
              <w:rPr>
                <w:rFonts w:cs="Arial"/>
                <w:szCs w:val="22"/>
                <w:lang w:eastAsia="en-AU"/>
              </w:rPr>
              <w:t xml:space="preserve">%. </w:t>
            </w:r>
          </w:p>
        </w:tc>
      </w:tr>
      <w:tr w:rsidR="009863A1" w:rsidRPr="00F91B2B" w14:paraId="05986F38" w14:textId="77777777" w:rsidTr="00E73CFB">
        <w:tc>
          <w:tcPr>
            <w:tcW w:w="1560" w:type="dxa"/>
          </w:tcPr>
          <w:p w14:paraId="36BDBEEF" w14:textId="1DC383BB" w:rsidR="009863A1" w:rsidRPr="00F91B2B" w:rsidRDefault="009863A1" w:rsidP="00F91B2B">
            <w:pPr>
              <w:pStyle w:val="FRNotesBodyText"/>
              <w:spacing w:line="240" w:lineRule="auto"/>
              <w:ind w:left="0"/>
              <w:rPr>
                <w:rFonts w:cs="Arial"/>
                <w:color w:val="0070C0"/>
                <w:sz w:val="16"/>
                <w:szCs w:val="16"/>
                <w:lang w:eastAsia="en-AU"/>
              </w:rPr>
            </w:pPr>
            <w:r w:rsidRPr="00F91B2B">
              <w:rPr>
                <w:rFonts w:cs="Arial"/>
                <w:color w:val="0070C0"/>
                <w:sz w:val="16"/>
                <w:szCs w:val="16"/>
                <w:lang w:eastAsia="en-AU"/>
              </w:rPr>
              <w:t>AASB 9.5.1.1, 5.1.1A</w:t>
            </w:r>
          </w:p>
        </w:tc>
        <w:tc>
          <w:tcPr>
            <w:tcW w:w="8646" w:type="dxa"/>
            <w:gridSpan w:val="4"/>
          </w:tcPr>
          <w:p w14:paraId="072F413C" w14:textId="423C50C6" w:rsidR="009863A1" w:rsidRPr="00F91B2B" w:rsidRDefault="009863A1" w:rsidP="00F91B2B">
            <w:pPr>
              <w:pStyle w:val="FRNotesBodyText"/>
              <w:spacing w:line="240" w:lineRule="auto"/>
              <w:ind w:left="0"/>
              <w:rPr>
                <w:rFonts w:cs="Arial"/>
                <w:szCs w:val="22"/>
                <w:lang w:eastAsia="en-AU"/>
              </w:rPr>
            </w:pPr>
            <w:r w:rsidRPr="00F91B2B">
              <w:rPr>
                <w:rFonts w:cs="Arial"/>
                <w:szCs w:val="22"/>
                <w:lang w:eastAsia="en-AU"/>
              </w:rPr>
              <w:t>Deferred losses are subsequently recognised in the comprehensive operating statement using an effective interest rate method consistent with the associated advances or are remeasured if the</w:t>
            </w:r>
            <w:r w:rsidR="0095697D" w:rsidRPr="00F91B2B">
              <w:rPr>
                <w:rFonts w:cs="Arial"/>
                <w:szCs w:val="22"/>
                <w:lang w:eastAsia="en-AU"/>
              </w:rPr>
              <w:t>re</w:t>
            </w:r>
            <w:r w:rsidRPr="00F91B2B">
              <w:rPr>
                <w:rFonts w:cs="Arial"/>
                <w:szCs w:val="22"/>
                <w:lang w:eastAsia="en-AU"/>
              </w:rPr>
              <w:t xml:space="preserve"> is a reduction in the expected loss.</w:t>
            </w:r>
          </w:p>
          <w:p w14:paraId="2852A533" w14:textId="4836E40A" w:rsidR="009863A1" w:rsidRPr="00F91B2B" w:rsidRDefault="009863A1" w:rsidP="00F91B2B">
            <w:pPr>
              <w:pStyle w:val="FRNotesBodyText"/>
              <w:spacing w:line="240" w:lineRule="auto"/>
              <w:ind w:left="0"/>
              <w:rPr>
                <w:rFonts w:cs="Arial"/>
                <w:szCs w:val="22"/>
                <w:lang w:eastAsia="en-AU"/>
              </w:rPr>
            </w:pPr>
            <w:r w:rsidRPr="00F91B2B">
              <w:rPr>
                <w:rFonts w:cs="Arial"/>
                <w:szCs w:val="22"/>
                <w:lang w:eastAsia="en-AU"/>
              </w:rPr>
              <w:t>Included within the advances balance is a deferred loss of $</w:t>
            </w:r>
            <w:r w:rsidRPr="00F91B2B">
              <w:rPr>
                <w:rFonts w:cs="Arial"/>
                <w:color w:val="002060"/>
                <w:szCs w:val="22"/>
                <w:lang w:eastAsia="en-AU"/>
              </w:rPr>
              <w:t>xx</w:t>
            </w:r>
            <w:r w:rsidRPr="00F91B2B">
              <w:rPr>
                <w:rFonts w:cs="Arial"/>
                <w:szCs w:val="22"/>
                <w:lang w:eastAsia="en-AU"/>
              </w:rPr>
              <w:t xml:space="preserve"> as at 30 June </w:t>
            </w:r>
            <w:r w:rsidR="004711A6" w:rsidRPr="00F91B2B">
              <w:rPr>
                <w:rFonts w:cs="Arial"/>
                <w:szCs w:val="22"/>
                <w:lang w:eastAsia="en-AU"/>
              </w:rPr>
              <w:t xml:space="preserve">2026 </w:t>
            </w:r>
            <w:r w:rsidRPr="00F91B2B">
              <w:rPr>
                <w:rFonts w:cs="Arial"/>
                <w:szCs w:val="22"/>
                <w:lang w:eastAsia="en-AU"/>
              </w:rPr>
              <w:t>($</w:t>
            </w:r>
            <w:r w:rsidRPr="00F91B2B">
              <w:rPr>
                <w:rFonts w:cs="Arial"/>
                <w:color w:val="002060"/>
                <w:szCs w:val="22"/>
                <w:lang w:eastAsia="en-AU"/>
              </w:rPr>
              <w:t>xx</w:t>
            </w:r>
            <w:r w:rsidRPr="00F91B2B">
              <w:rPr>
                <w:rFonts w:cs="Arial"/>
                <w:szCs w:val="22"/>
                <w:lang w:eastAsia="en-AU"/>
              </w:rPr>
              <w:t xml:space="preserve"> as at 30 June </w:t>
            </w:r>
            <w:r w:rsidR="004711A6" w:rsidRPr="00F91B2B">
              <w:rPr>
                <w:rFonts w:cs="Arial"/>
                <w:szCs w:val="22"/>
                <w:lang w:eastAsia="en-AU"/>
              </w:rPr>
              <w:t>2025</w:t>
            </w:r>
            <w:r w:rsidRPr="00F91B2B">
              <w:rPr>
                <w:rFonts w:cs="Arial"/>
                <w:szCs w:val="22"/>
                <w:lang w:eastAsia="en-AU"/>
              </w:rPr>
              <w:t xml:space="preserve">), relating to </w:t>
            </w:r>
            <w:r w:rsidRPr="00F91B2B">
              <w:rPr>
                <w:rFonts w:cs="Arial"/>
                <w:i/>
                <w:color w:val="002060"/>
                <w:szCs w:val="22"/>
                <w:lang w:eastAsia="en-AU"/>
              </w:rPr>
              <w:t>&lt;Agencies must include description of advances to which deferred loss relate to.&gt; &lt;delete paragraphs on deferred loss if not applicable&gt;</w:t>
            </w:r>
          </w:p>
        </w:tc>
      </w:tr>
      <w:tr w:rsidR="00155A8B" w:rsidRPr="00F91B2B" w14:paraId="28141EB4" w14:textId="77777777" w:rsidTr="00E73CFB">
        <w:tc>
          <w:tcPr>
            <w:tcW w:w="1560" w:type="dxa"/>
          </w:tcPr>
          <w:p w14:paraId="00F0C8D7" w14:textId="7023CBD1" w:rsidR="00155A8B" w:rsidRPr="00F91B2B" w:rsidRDefault="000872BF" w:rsidP="00F91B2B">
            <w:pPr>
              <w:pStyle w:val="FRNotesHeading3"/>
              <w:spacing w:line="240" w:lineRule="auto"/>
              <w:ind w:left="0"/>
              <w:rPr>
                <w:rFonts w:cs="Arial"/>
                <w:b w:val="0"/>
                <w:color w:val="0070C0"/>
                <w:sz w:val="16"/>
                <w:szCs w:val="16"/>
                <w:lang w:val="en-AU" w:eastAsia="en-AU"/>
              </w:rPr>
            </w:pPr>
            <w:r w:rsidRPr="00F91B2B">
              <w:rPr>
                <w:rFonts w:cs="Arial"/>
                <w:b w:val="0"/>
                <w:color w:val="0070C0"/>
                <w:sz w:val="16"/>
                <w:szCs w:val="16"/>
                <w:lang w:val="en-AU" w:eastAsia="en-AU"/>
              </w:rPr>
              <w:lastRenderedPageBreak/>
              <w:t>AASB 9.5.5.1, 5.5.3,5.5.5</w:t>
            </w:r>
          </w:p>
        </w:tc>
        <w:tc>
          <w:tcPr>
            <w:tcW w:w="8646" w:type="dxa"/>
            <w:gridSpan w:val="4"/>
          </w:tcPr>
          <w:p w14:paraId="18A90AE8" w14:textId="4B58920C" w:rsidR="00155A8B" w:rsidRPr="00F91B2B" w:rsidRDefault="00155A8B" w:rsidP="00F91B2B">
            <w:pPr>
              <w:pStyle w:val="FRNotesHeading3"/>
              <w:spacing w:line="240" w:lineRule="auto"/>
              <w:ind w:left="0"/>
              <w:rPr>
                <w:rFonts w:cs="Arial"/>
                <w:b w:val="0"/>
                <w:szCs w:val="22"/>
                <w:lang w:val="en-AU" w:eastAsia="en-AU"/>
              </w:rPr>
            </w:pPr>
            <w:r w:rsidRPr="00F91B2B">
              <w:rPr>
                <w:rFonts w:cs="Arial"/>
                <w:b w:val="0"/>
                <w:szCs w:val="22"/>
                <w:lang w:val="en-AU" w:eastAsia="en-AU"/>
              </w:rPr>
              <w:t xml:space="preserve">Loss allowances on advances paid reflect either 12-month or lifetime expected credit losses depending on changes in credit risk and represents the amount of advances paid the agency estimates are likely to be uncollectible and are considered doubtful. </w:t>
            </w:r>
            <w:r w:rsidRPr="00F91B2B">
              <w:rPr>
                <w:rFonts w:cs="Arial"/>
                <w:b w:val="0"/>
                <w:i/>
                <w:color w:val="002060"/>
                <w:szCs w:val="22"/>
                <w:lang w:val="en-AU" w:eastAsia="en-AU"/>
              </w:rPr>
              <w:t>&lt;Agencies</w:t>
            </w:r>
            <w:r w:rsidR="00C80381" w:rsidRPr="00F91B2B">
              <w:rPr>
                <w:rFonts w:cs="Arial"/>
                <w:b w:val="0"/>
                <w:i/>
                <w:color w:val="002060"/>
                <w:szCs w:val="22"/>
                <w:lang w:val="en-AU" w:eastAsia="en-AU"/>
              </w:rPr>
              <w:t xml:space="preserve"> must</w:t>
            </w:r>
            <w:r w:rsidRPr="00F91B2B">
              <w:rPr>
                <w:rFonts w:cs="Arial"/>
                <w:b w:val="0"/>
                <w:i/>
                <w:color w:val="002060"/>
                <w:szCs w:val="22"/>
                <w:lang w:val="en-AU" w:eastAsia="en-AU"/>
              </w:rPr>
              <w:t xml:space="preserve"> amend this paragraph</w:t>
            </w:r>
            <w:r w:rsidR="00C80381" w:rsidRPr="00F91B2B">
              <w:rPr>
                <w:rFonts w:cs="Arial"/>
                <w:b w:val="0"/>
                <w:i/>
                <w:color w:val="002060"/>
                <w:szCs w:val="22"/>
                <w:lang w:val="en-AU" w:eastAsia="en-AU"/>
              </w:rPr>
              <w:t xml:space="preserve"> to reflect</w:t>
            </w:r>
            <w:r w:rsidRPr="00F91B2B">
              <w:rPr>
                <w:rFonts w:cs="Arial"/>
                <w:b w:val="0"/>
                <w:i/>
                <w:color w:val="002060"/>
                <w:szCs w:val="22"/>
                <w:lang w:val="en-AU" w:eastAsia="en-AU"/>
              </w:rPr>
              <w:t xml:space="preserve"> how loss allowances are calculated.&gt;</w:t>
            </w:r>
            <w:r w:rsidRPr="00F91B2B">
              <w:rPr>
                <w:rFonts w:cs="Arial"/>
                <w:b w:val="0"/>
                <w:szCs w:val="22"/>
                <w:lang w:val="en-AU" w:eastAsia="en-AU"/>
              </w:rPr>
              <w:t xml:space="preserve"> </w:t>
            </w:r>
          </w:p>
        </w:tc>
      </w:tr>
      <w:tr w:rsidR="00155A8B" w:rsidRPr="00F91B2B" w14:paraId="14864CFB" w14:textId="77777777" w:rsidTr="00E73CFB">
        <w:tc>
          <w:tcPr>
            <w:tcW w:w="1560" w:type="dxa"/>
          </w:tcPr>
          <w:p w14:paraId="6C164B77" w14:textId="77777777" w:rsidR="00155A8B" w:rsidRPr="00F91B2B" w:rsidRDefault="00155A8B" w:rsidP="00F91B2B">
            <w:pPr>
              <w:pStyle w:val="FRNotesHeading3"/>
              <w:ind w:left="0"/>
              <w:rPr>
                <w:rFonts w:cs="Arial"/>
                <w:color w:val="0070C0"/>
                <w:sz w:val="16"/>
                <w:szCs w:val="16"/>
              </w:rPr>
            </w:pPr>
          </w:p>
        </w:tc>
        <w:tc>
          <w:tcPr>
            <w:tcW w:w="8646" w:type="dxa"/>
            <w:gridSpan w:val="4"/>
          </w:tcPr>
          <w:p w14:paraId="26EAB09D" w14:textId="38CEAED7" w:rsidR="00155A8B" w:rsidRPr="00F91B2B" w:rsidRDefault="00155A8B" w:rsidP="00F91B2B">
            <w:pPr>
              <w:pStyle w:val="FRNotesHeading3"/>
              <w:ind w:left="0"/>
              <w:rPr>
                <w:rFonts w:cs="Arial"/>
                <w:szCs w:val="22"/>
              </w:rPr>
            </w:pPr>
            <w:r w:rsidRPr="00F91B2B">
              <w:rPr>
                <w:rFonts w:cs="Arial"/>
                <w:szCs w:val="22"/>
              </w:rPr>
              <w:t>Credit risk exposure of advances paid</w:t>
            </w:r>
          </w:p>
        </w:tc>
      </w:tr>
      <w:tr w:rsidR="00155A8B" w:rsidRPr="00F91B2B" w14:paraId="6DD1EA6F" w14:textId="77777777" w:rsidTr="00E73CFB">
        <w:tc>
          <w:tcPr>
            <w:tcW w:w="1560" w:type="dxa"/>
          </w:tcPr>
          <w:p w14:paraId="22855D81" w14:textId="4783FAAA" w:rsidR="00155A8B" w:rsidRPr="00F91B2B" w:rsidRDefault="006A4AEE" w:rsidP="00F91B2B">
            <w:pPr>
              <w:pStyle w:val="FRNotesHeading3"/>
              <w:spacing w:line="240" w:lineRule="auto"/>
              <w:ind w:left="0"/>
              <w:rPr>
                <w:rFonts w:cs="Arial"/>
                <w:b w:val="0"/>
                <w:color w:val="0070C0"/>
                <w:sz w:val="16"/>
                <w:szCs w:val="16"/>
                <w:lang w:val="en-AU" w:eastAsia="en-AU"/>
              </w:rPr>
            </w:pPr>
            <w:r w:rsidRPr="00F91B2B">
              <w:rPr>
                <w:rFonts w:cs="Arial"/>
                <w:b w:val="0"/>
                <w:color w:val="0070C0"/>
                <w:sz w:val="16"/>
                <w:szCs w:val="16"/>
                <w:lang w:val="en-AU" w:eastAsia="en-AU"/>
              </w:rPr>
              <w:t>AASB 7.35M</w:t>
            </w:r>
          </w:p>
        </w:tc>
        <w:tc>
          <w:tcPr>
            <w:tcW w:w="8646" w:type="dxa"/>
            <w:gridSpan w:val="4"/>
          </w:tcPr>
          <w:p w14:paraId="7F43F9C5" w14:textId="5F7D9E7A" w:rsidR="00155A8B" w:rsidRPr="00F91B2B" w:rsidRDefault="00155A8B" w:rsidP="00F91B2B">
            <w:pPr>
              <w:pStyle w:val="FRNotesHeading3"/>
              <w:spacing w:line="240" w:lineRule="auto"/>
              <w:ind w:left="0"/>
              <w:rPr>
                <w:rFonts w:cs="Arial"/>
                <w:szCs w:val="22"/>
                <w:lang w:val="en-AU" w:eastAsia="en-AU"/>
              </w:rPr>
            </w:pPr>
            <w:r w:rsidRPr="00F91B2B">
              <w:rPr>
                <w:rFonts w:cs="Arial"/>
                <w:b w:val="0"/>
                <w:szCs w:val="22"/>
                <w:lang w:val="en-AU" w:eastAsia="en-AU"/>
              </w:rPr>
              <w:t xml:space="preserve">Advances paid are monitored on an ongoing basis to ensure exposure to bad debts is not significant. The agency applies the AASB 9 general approach to measuring expected credit losses. This approach recognises a loss allowance based on </w:t>
            </w:r>
            <w:r w:rsidR="00D867EC" w:rsidRPr="00F91B2B">
              <w:rPr>
                <w:rFonts w:cs="Arial"/>
                <w:b w:val="0"/>
                <w:szCs w:val="22"/>
                <w:lang w:val="en-AU" w:eastAsia="en-AU"/>
              </w:rPr>
              <w:br/>
            </w:r>
            <w:r w:rsidRPr="00F91B2B">
              <w:rPr>
                <w:rFonts w:cs="Arial"/>
                <w:b w:val="0"/>
                <w:szCs w:val="22"/>
                <w:lang w:val="en-AU" w:eastAsia="en-AU"/>
              </w:rPr>
              <w:t xml:space="preserve">12-month expected credit losses if there has been no significant increase in credit risk since initial recognition and lifetime expected credit losses if there has been a significant increase in credit risk since initial recognition. </w:t>
            </w:r>
          </w:p>
        </w:tc>
      </w:tr>
      <w:tr w:rsidR="00155A8B" w:rsidRPr="00F91B2B" w14:paraId="1FDD9655" w14:textId="77777777" w:rsidTr="00E73CFB">
        <w:tc>
          <w:tcPr>
            <w:tcW w:w="1560" w:type="dxa"/>
          </w:tcPr>
          <w:p w14:paraId="7A0A0424" w14:textId="57133759" w:rsidR="00155A8B" w:rsidRPr="00F91B2B" w:rsidRDefault="006A4AEE" w:rsidP="00F91B2B">
            <w:pPr>
              <w:pStyle w:val="FRNotesBodyText"/>
              <w:ind w:left="0"/>
              <w:rPr>
                <w:rFonts w:cs="Arial"/>
                <w:color w:val="0070C0"/>
                <w:sz w:val="16"/>
                <w:szCs w:val="16"/>
              </w:rPr>
            </w:pPr>
            <w:r w:rsidRPr="00F91B2B">
              <w:rPr>
                <w:rFonts w:cs="Arial"/>
                <w:color w:val="0070C0"/>
                <w:sz w:val="16"/>
                <w:szCs w:val="16"/>
                <w:lang w:val="en-AU" w:eastAsia="en-AU"/>
              </w:rPr>
              <w:t>AASB 7.35H,M</w:t>
            </w:r>
          </w:p>
        </w:tc>
        <w:tc>
          <w:tcPr>
            <w:tcW w:w="8646" w:type="dxa"/>
            <w:gridSpan w:val="4"/>
          </w:tcPr>
          <w:p w14:paraId="0CB4E317" w14:textId="1F7E0CE9" w:rsidR="00812423" w:rsidRPr="00F91B2B" w:rsidRDefault="00155A8B" w:rsidP="00F91B2B">
            <w:pPr>
              <w:pStyle w:val="FRNotesBodyText"/>
              <w:ind w:left="0"/>
              <w:rPr>
                <w:rFonts w:cs="Arial"/>
                <w:szCs w:val="22"/>
              </w:rPr>
            </w:pPr>
            <w:r w:rsidRPr="00F91B2B">
              <w:rPr>
                <w:rFonts w:cs="Arial"/>
                <w:szCs w:val="22"/>
              </w:rPr>
              <w:t xml:space="preserve">The loss allowance for advances paid </w:t>
            </w:r>
            <w:r w:rsidR="00635F33" w:rsidRPr="00F91B2B">
              <w:rPr>
                <w:rFonts w:cs="Arial"/>
                <w:szCs w:val="22"/>
              </w:rPr>
              <w:t xml:space="preserve">represents amount of advances paid the agency estimates to be uncollectible and is considered doubtful. Ageing analysis </w:t>
            </w:r>
            <w:r w:rsidRPr="00F91B2B">
              <w:rPr>
                <w:rFonts w:cs="Arial"/>
                <w:szCs w:val="22"/>
              </w:rPr>
              <w:t xml:space="preserve">and reconciliation </w:t>
            </w:r>
            <w:r w:rsidR="00230CC9" w:rsidRPr="00F91B2B">
              <w:rPr>
                <w:rFonts w:cs="Arial"/>
                <w:szCs w:val="22"/>
              </w:rPr>
              <w:t xml:space="preserve">of loss allowance </w:t>
            </w:r>
            <w:r w:rsidR="00635F33" w:rsidRPr="00F91B2B">
              <w:rPr>
                <w:rFonts w:cs="Arial"/>
                <w:szCs w:val="22"/>
              </w:rPr>
              <w:t xml:space="preserve">for advances paid </w:t>
            </w:r>
            <w:r w:rsidRPr="00F91B2B">
              <w:rPr>
                <w:rFonts w:cs="Arial"/>
                <w:szCs w:val="22"/>
              </w:rPr>
              <w:t xml:space="preserve">as at the reporting date </w:t>
            </w:r>
            <w:r w:rsidR="00230CC9" w:rsidRPr="00F91B2B">
              <w:rPr>
                <w:rFonts w:cs="Arial"/>
                <w:szCs w:val="22"/>
              </w:rPr>
              <w:t>are</w:t>
            </w:r>
            <w:r w:rsidRPr="00F91B2B">
              <w:rPr>
                <w:rFonts w:cs="Arial"/>
                <w:szCs w:val="22"/>
              </w:rPr>
              <w:t xml:space="preserve"> disclosed below.</w:t>
            </w:r>
          </w:p>
          <w:p w14:paraId="291B8582" w14:textId="7CD739AF" w:rsidR="00635F33" w:rsidRPr="00F91B2B" w:rsidRDefault="00C86978" w:rsidP="00F91B2B">
            <w:pPr>
              <w:pStyle w:val="FRNotesBodyText"/>
              <w:ind w:left="0"/>
              <w:rPr>
                <w:rFonts w:cs="Arial"/>
                <w:szCs w:val="22"/>
              </w:rPr>
            </w:pPr>
            <w:r w:rsidRPr="00F91B2B">
              <w:rPr>
                <w:rFonts w:cs="Arial"/>
                <w:szCs w:val="22"/>
              </w:rPr>
              <w:t>Internal advances paid reflect those provided to entities controlled by the N</w:t>
            </w:r>
            <w:r w:rsidRPr="00F91B2B">
              <w:rPr>
                <w:rFonts w:cs="Arial"/>
              </w:rPr>
              <w:t xml:space="preserve">orthern </w:t>
            </w:r>
            <w:r w:rsidRPr="00F91B2B">
              <w:rPr>
                <w:rFonts w:cs="Arial"/>
                <w:szCs w:val="22"/>
              </w:rPr>
              <w:t>T</w:t>
            </w:r>
            <w:r w:rsidRPr="00F91B2B">
              <w:rPr>
                <w:rFonts w:cs="Arial"/>
              </w:rPr>
              <w:t xml:space="preserve">erritory </w:t>
            </w:r>
            <w:r w:rsidRPr="00F91B2B">
              <w:rPr>
                <w:rFonts w:cs="Arial"/>
                <w:szCs w:val="22"/>
              </w:rPr>
              <w:t>G</w:t>
            </w:r>
            <w:r w:rsidRPr="00F91B2B">
              <w:rPr>
                <w:rFonts w:cs="Arial"/>
              </w:rPr>
              <w:t>overnment such as other agencies, government business divisions and government owned corporations. E</w:t>
            </w:r>
            <w:r w:rsidRPr="00F91B2B">
              <w:rPr>
                <w:rFonts w:cs="Arial"/>
                <w:szCs w:val="22"/>
              </w:rPr>
              <w:t xml:space="preserve">xternal advances paid reflect those provided to third parties </w:t>
            </w:r>
            <w:r w:rsidRPr="00F91B2B">
              <w:rPr>
                <w:rFonts w:cs="Arial"/>
              </w:rPr>
              <w:t xml:space="preserve">which are </w:t>
            </w:r>
            <w:r w:rsidRPr="00F91B2B">
              <w:rPr>
                <w:rFonts w:cs="Arial"/>
                <w:szCs w:val="22"/>
              </w:rPr>
              <w:t>external to the N</w:t>
            </w:r>
            <w:r w:rsidRPr="00F91B2B">
              <w:rPr>
                <w:rFonts w:cs="Arial"/>
              </w:rPr>
              <w:t xml:space="preserve">orthern </w:t>
            </w:r>
            <w:r w:rsidRPr="00F91B2B">
              <w:rPr>
                <w:rFonts w:cs="Arial"/>
                <w:szCs w:val="22"/>
              </w:rPr>
              <w:t>T</w:t>
            </w:r>
            <w:r w:rsidRPr="00F91B2B">
              <w:rPr>
                <w:rFonts w:cs="Arial"/>
              </w:rPr>
              <w:t xml:space="preserve">erritory </w:t>
            </w:r>
            <w:r w:rsidRPr="00F91B2B">
              <w:rPr>
                <w:rFonts w:cs="Arial"/>
                <w:szCs w:val="22"/>
              </w:rPr>
              <w:t>G</w:t>
            </w:r>
            <w:r w:rsidRPr="00F91B2B">
              <w:rPr>
                <w:rFonts w:cs="Arial"/>
              </w:rPr>
              <w:t>overnment.</w:t>
            </w:r>
          </w:p>
        </w:tc>
      </w:tr>
    </w:tbl>
    <w:p w14:paraId="345FCA40" w14:textId="2DC9E071" w:rsidR="00C8657A" w:rsidRPr="00F91B2B" w:rsidRDefault="006F379D" w:rsidP="00F91B2B">
      <w:pPr>
        <w:pStyle w:val="FRNotesBodyText"/>
        <w:spacing w:after="0" w:line="240" w:lineRule="auto"/>
        <w:ind w:left="284" w:firstLine="709"/>
        <w:rPr>
          <w:rFonts w:cs="Arial"/>
          <w:b/>
          <w:szCs w:val="22"/>
        </w:rPr>
      </w:pPr>
      <w:r w:rsidRPr="00F91B2B">
        <w:rPr>
          <w:rFonts w:cs="Arial"/>
          <w:b/>
          <w:szCs w:val="22"/>
        </w:rPr>
        <w:t>Ageing analysis</w:t>
      </w:r>
    </w:p>
    <w:p w14:paraId="45FC26C5" w14:textId="77777777" w:rsidR="006F379D" w:rsidRPr="00F91B2B" w:rsidRDefault="006F379D" w:rsidP="00F91B2B">
      <w:pPr>
        <w:pStyle w:val="FRNotesBodyText"/>
        <w:spacing w:after="0" w:line="240" w:lineRule="auto"/>
        <w:ind w:left="284"/>
        <w:rPr>
          <w:rFonts w:cs="Arial"/>
          <w:szCs w:val="22"/>
        </w:rPr>
      </w:pPr>
    </w:p>
    <w:tbl>
      <w:tblPr>
        <w:tblW w:w="10451" w:type="dxa"/>
        <w:tblInd w:w="-142" w:type="dxa"/>
        <w:tblLayout w:type="fixed"/>
        <w:tblLook w:val="04A0" w:firstRow="1" w:lastRow="0" w:firstColumn="1" w:lastColumn="0" w:noHBand="0" w:noVBand="1"/>
      </w:tblPr>
      <w:tblGrid>
        <w:gridCol w:w="1017"/>
        <w:gridCol w:w="1677"/>
        <w:gridCol w:w="1032"/>
        <w:gridCol w:w="637"/>
        <w:gridCol w:w="987"/>
        <w:gridCol w:w="993"/>
        <w:gridCol w:w="236"/>
        <w:gridCol w:w="1076"/>
        <w:gridCol w:w="779"/>
        <w:gridCol w:w="1006"/>
        <w:gridCol w:w="1011"/>
      </w:tblGrid>
      <w:tr w:rsidR="002B33C2" w:rsidRPr="00F91B2B" w14:paraId="0403194F" w14:textId="77777777" w:rsidTr="00D759E8">
        <w:trPr>
          <w:trHeight w:val="27"/>
        </w:trPr>
        <w:tc>
          <w:tcPr>
            <w:tcW w:w="1017" w:type="dxa"/>
          </w:tcPr>
          <w:p w14:paraId="78372A4B"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vAlign w:val="bottom"/>
          </w:tcPr>
          <w:p w14:paraId="1FF4B6F9" w14:textId="0A94596C" w:rsidR="002B33C2" w:rsidRPr="00F91B2B" w:rsidRDefault="002B33C2" w:rsidP="00F91B2B">
            <w:pPr>
              <w:spacing w:after="0" w:line="240" w:lineRule="auto"/>
              <w:rPr>
                <w:rFonts w:ascii="Arial" w:eastAsia="Times New Roman" w:hAnsi="Arial" w:cs="Arial"/>
                <w:sz w:val="18"/>
                <w:szCs w:val="18"/>
                <w:lang w:val="en-US"/>
              </w:rPr>
            </w:pPr>
          </w:p>
        </w:tc>
        <w:tc>
          <w:tcPr>
            <w:tcW w:w="3649" w:type="dxa"/>
            <w:gridSpan w:val="4"/>
          </w:tcPr>
          <w:p w14:paraId="0A1C3E09" w14:textId="67CCD78C" w:rsidR="002B33C2" w:rsidRPr="00F91B2B" w:rsidRDefault="004711A6"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2026</w:t>
            </w:r>
          </w:p>
        </w:tc>
        <w:tc>
          <w:tcPr>
            <w:tcW w:w="236" w:type="dxa"/>
          </w:tcPr>
          <w:p w14:paraId="78848EFF" w14:textId="77777777" w:rsidR="002B33C2" w:rsidRPr="00F91B2B" w:rsidDel="006F55A9" w:rsidRDefault="002B33C2" w:rsidP="00F91B2B">
            <w:pPr>
              <w:spacing w:after="0" w:line="240" w:lineRule="auto"/>
              <w:jc w:val="center"/>
              <w:rPr>
                <w:rFonts w:ascii="Arial" w:eastAsia="Times New Roman" w:hAnsi="Arial" w:cs="Arial"/>
                <w:sz w:val="18"/>
                <w:szCs w:val="18"/>
                <w:lang w:val="en-US"/>
              </w:rPr>
            </w:pPr>
          </w:p>
        </w:tc>
        <w:tc>
          <w:tcPr>
            <w:tcW w:w="3872" w:type="dxa"/>
            <w:gridSpan w:val="4"/>
            <w:tcBorders>
              <w:bottom w:val="single" w:sz="4" w:space="0" w:color="auto"/>
            </w:tcBorders>
          </w:tcPr>
          <w:p w14:paraId="106EC187" w14:textId="38760222" w:rsidR="002B33C2" w:rsidRPr="00F91B2B" w:rsidRDefault="004711A6"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2025</w:t>
            </w:r>
          </w:p>
        </w:tc>
      </w:tr>
      <w:tr w:rsidR="00155A8B" w:rsidRPr="00F91B2B" w14:paraId="02E87922" w14:textId="77777777" w:rsidTr="00D759E8">
        <w:trPr>
          <w:trHeight w:val="75"/>
        </w:trPr>
        <w:tc>
          <w:tcPr>
            <w:tcW w:w="1017" w:type="dxa"/>
          </w:tcPr>
          <w:p w14:paraId="2A65B6FF"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vAlign w:val="bottom"/>
            <w:hideMark/>
          </w:tcPr>
          <w:p w14:paraId="05EEA732" w14:textId="34279111" w:rsidR="002B33C2" w:rsidRPr="00F91B2B" w:rsidRDefault="002B33C2" w:rsidP="00F91B2B">
            <w:pPr>
              <w:spacing w:after="0" w:line="240" w:lineRule="auto"/>
              <w:rPr>
                <w:rFonts w:ascii="Arial" w:eastAsia="Times New Roman" w:hAnsi="Arial" w:cs="Arial"/>
                <w:sz w:val="18"/>
                <w:szCs w:val="18"/>
                <w:lang w:val="en-US"/>
              </w:rPr>
            </w:pPr>
          </w:p>
        </w:tc>
        <w:tc>
          <w:tcPr>
            <w:tcW w:w="1032" w:type="dxa"/>
            <w:tcBorders>
              <w:top w:val="single" w:sz="4" w:space="0" w:color="auto"/>
              <w:bottom w:val="single" w:sz="4" w:space="0" w:color="auto"/>
            </w:tcBorders>
            <w:vAlign w:val="bottom"/>
            <w:hideMark/>
          </w:tcPr>
          <w:p w14:paraId="2F90E52F"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Gross</w:t>
            </w:r>
          </w:p>
          <w:p w14:paraId="64B50281"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advances paid</w:t>
            </w:r>
          </w:p>
        </w:tc>
        <w:tc>
          <w:tcPr>
            <w:tcW w:w="637" w:type="dxa"/>
            <w:tcBorders>
              <w:top w:val="single" w:sz="4" w:space="0" w:color="auto"/>
              <w:bottom w:val="single" w:sz="4" w:space="0" w:color="auto"/>
            </w:tcBorders>
            <w:vAlign w:val="bottom"/>
          </w:tcPr>
          <w:p w14:paraId="0F2E052E"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Loss rate</w:t>
            </w:r>
          </w:p>
        </w:tc>
        <w:tc>
          <w:tcPr>
            <w:tcW w:w="987" w:type="dxa"/>
            <w:tcBorders>
              <w:top w:val="single" w:sz="4" w:space="0" w:color="auto"/>
              <w:bottom w:val="single" w:sz="4" w:space="0" w:color="auto"/>
            </w:tcBorders>
            <w:vAlign w:val="bottom"/>
            <w:hideMark/>
          </w:tcPr>
          <w:p w14:paraId="738961EA"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Expected</w:t>
            </w:r>
          </w:p>
          <w:p w14:paraId="787E54A7"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credit losses</w:t>
            </w:r>
          </w:p>
        </w:tc>
        <w:tc>
          <w:tcPr>
            <w:tcW w:w="993" w:type="dxa"/>
            <w:tcBorders>
              <w:top w:val="single" w:sz="4" w:space="0" w:color="auto"/>
              <w:bottom w:val="single" w:sz="4" w:space="0" w:color="auto"/>
            </w:tcBorders>
            <w:vAlign w:val="bottom"/>
            <w:hideMark/>
          </w:tcPr>
          <w:p w14:paraId="2182743E"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Net advances paid</w:t>
            </w:r>
          </w:p>
        </w:tc>
        <w:tc>
          <w:tcPr>
            <w:tcW w:w="236" w:type="dxa"/>
            <w:tcBorders>
              <w:bottom w:val="single" w:sz="4" w:space="0" w:color="auto"/>
            </w:tcBorders>
          </w:tcPr>
          <w:p w14:paraId="24B245D1" w14:textId="77777777" w:rsidR="002B33C2" w:rsidRPr="00F91B2B" w:rsidRDefault="002B33C2" w:rsidP="00F91B2B">
            <w:pPr>
              <w:spacing w:after="0" w:line="240" w:lineRule="auto"/>
              <w:jc w:val="center"/>
              <w:rPr>
                <w:rFonts w:ascii="Arial" w:eastAsia="Times New Roman" w:hAnsi="Arial" w:cs="Arial"/>
                <w:sz w:val="18"/>
                <w:szCs w:val="18"/>
                <w:lang w:val="en-US"/>
              </w:rPr>
            </w:pPr>
          </w:p>
        </w:tc>
        <w:tc>
          <w:tcPr>
            <w:tcW w:w="1076" w:type="dxa"/>
            <w:tcBorders>
              <w:top w:val="single" w:sz="4" w:space="0" w:color="auto"/>
              <w:bottom w:val="single" w:sz="4" w:space="0" w:color="auto"/>
            </w:tcBorders>
            <w:vAlign w:val="bottom"/>
          </w:tcPr>
          <w:p w14:paraId="662D2DDA"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Gross</w:t>
            </w:r>
          </w:p>
          <w:p w14:paraId="6E44F69C"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advances paid</w:t>
            </w:r>
          </w:p>
        </w:tc>
        <w:tc>
          <w:tcPr>
            <w:tcW w:w="779" w:type="dxa"/>
            <w:tcBorders>
              <w:top w:val="single" w:sz="4" w:space="0" w:color="auto"/>
              <w:bottom w:val="single" w:sz="4" w:space="0" w:color="auto"/>
            </w:tcBorders>
            <w:vAlign w:val="bottom"/>
          </w:tcPr>
          <w:p w14:paraId="66B5A685"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Loss rate</w:t>
            </w:r>
          </w:p>
        </w:tc>
        <w:tc>
          <w:tcPr>
            <w:tcW w:w="1006" w:type="dxa"/>
            <w:tcBorders>
              <w:top w:val="single" w:sz="4" w:space="0" w:color="auto"/>
              <w:bottom w:val="single" w:sz="4" w:space="0" w:color="auto"/>
            </w:tcBorders>
            <w:vAlign w:val="bottom"/>
          </w:tcPr>
          <w:p w14:paraId="61C2333A"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Expected</w:t>
            </w:r>
          </w:p>
          <w:p w14:paraId="72341C06"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credit losses</w:t>
            </w:r>
          </w:p>
        </w:tc>
        <w:tc>
          <w:tcPr>
            <w:tcW w:w="1009" w:type="dxa"/>
            <w:tcBorders>
              <w:top w:val="single" w:sz="4" w:space="0" w:color="auto"/>
              <w:bottom w:val="single" w:sz="4" w:space="0" w:color="auto"/>
            </w:tcBorders>
            <w:vAlign w:val="bottom"/>
          </w:tcPr>
          <w:p w14:paraId="5423F7DB"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Net advances paid</w:t>
            </w:r>
          </w:p>
        </w:tc>
      </w:tr>
      <w:tr w:rsidR="00155A8B" w:rsidRPr="00F91B2B" w14:paraId="62F84F57" w14:textId="77777777" w:rsidTr="00D759E8">
        <w:trPr>
          <w:trHeight w:val="33"/>
        </w:trPr>
        <w:tc>
          <w:tcPr>
            <w:tcW w:w="1017" w:type="dxa"/>
          </w:tcPr>
          <w:p w14:paraId="3E7AF25C"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hideMark/>
          </w:tcPr>
          <w:p w14:paraId="2B7BC866" w14:textId="6B15CD89" w:rsidR="002B33C2" w:rsidRPr="00F91B2B" w:rsidRDefault="002B33C2" w:rsidP="00F91B2B">
            <w:pPr>
              <w:spacing w:after="0" w:line="240" w:lineRule="auto"/>
              <w:rPr>
                <w:rFonts w:ascii="Arial" w:eastAsia="Times New Roman" w:hAnsi="Arial" w:cs="Arial"/>
                <w:sz w:val="18"/>
                <w:szCs w:val="18"/>
                <w:lang w:val="en-US"/>
              </w:rPr>
            </w:pPr>
          </w:p>
        </w:tc>
        <w:tc>
          <w:tcPr>
            <w:tcW w:w="1032" w:type="dxa"/>
            <w:tcBorders>
              <w:top w:val="single" w:sz="4" w:space="0" w:color="auto"/>
            </w:tcBorders>
            <w:hideMark/>
          </w:tcPr>
          <w:p w14:paraId="46C3A9A1"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$000</w:t>
            </w:r>
          </w:p>
        </w:tc>
        <w:tc>
          <w:tcPr>
            <w:tcW w:w="637" w:type="dxa"/>
            <w:tcBorders>
              <w:top w:val="single" w:sz="4" w:space="0" w:color="auto"/>
            </w:tcBorders>
          </w:tcPr>
          <w:p w14:paraId="5B4F5549"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w:t>
            </w:r>
          </w:p>
        </w:tc>
        <w:tc>
          <w:tcPr>
            <w:tcW w:w="987" w:type="dxa"/>
            <w:tcBorders>
              <w:top w:val="single" w:sz="4" w:space="0" w:color="auto"/>
            </w:tcBorders>
            <w:hideMark/>
          </w:tcPr>
          <w:p w14:paraId="0D87BC85"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$000</w:t>
            </w:r>
          </w:p>
        </w:tc>
        <w:tc>
          <w:tcPr>
            <w:tcW w:w="993" w:type="dxa"/>
            <w:tcBorders>
              <w:top w:val="single" w:sz="4" w:space="0" w:color="auto"/>
            </w:tcBorders>
            <w:hideMark/>
          </w:tcPr>
          <w:p w14:paraId="2B57FC7B"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$000</w:t>
            </w:r>
          </w:p>
        </w:tc>
        <w:tc>
          <w:tcPr>
            <w:tcW w:w="236" w:type="dxa"/>
            <w:tcBorders>
              <w:top w:val="single" w:sz="4" w:space="0" w:color="auto"/>
            </w:tcBorders>
          </w:tcPr>
          <w:p w14:paraId="697DBD11" w14:textId="77777777" w:rsidR="002B33C2" w:rsidRPr="00F91B2B" w:rsidRDefault="002B33C2" w:rsidP="00F91B2B">
            <w:pPr>
              <w:spacing w:after="0" w:line="240" w:lineRule="auto"/>
              <w:jc w:val="center"/>
              <w:rPr>
                <w:rFonts w:ascii="Arial" w:eastAsia="Times New Roman" w:hAnsi="Arial" w:cs="Arial"/>
                <w:sz w:val="18"/>
                <w:szCs w:val="18"/>
                <w:lang w:val="en-US"/>
              </w:rPr>
            </w:pPr>
          </w:p>
        </w:tc>
        <w:tc>
          <w:tcPr>
            <w:tcW w:w="1076" w:type="dxa"/>
            <w:tcBorders>
              <w:top w:val="single" w:sz="4" w:space="0" w:color="auto"/>
            </w:tcBorders>
          </w:tcPr>
          <w:p w14:paraId="17CB32D5"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$000</w:t>
            </w:r>
          </w:p>
        </w:tc>
        <w:tc>
          <w:tcPr>
            <w:tcW w:w="779" w:type="dxa"/>
            <w:tcBorders>
              <w:top w:val="single" w:sz="4" w:space="0" w:color="auto"/>
            </w:tcBorders>
          </w:tcPr>
          <w:p w14:paraId="6969E04E"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w:t>
            </w:r>
          </w:p>
        </w:tc>
        <w:tc>
          <w:tcPr>
            <w:tcW w:w="1006" w:type="dxa"/>
            <w:tcBorders>
              <w:top w:val="single" w:sz="4" w:space="0" w:color="auto"/>
            </w:tcBorders>
          </w:tcPr>
          <w:p w14:paraId="1DCF02C1"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$000</w:t>
            </w:r>
          </w:p>
        </w:tc>
        <w:tc>
          <w:tcPr>
            <w:tcW w:w="1009" w:type="dxa"/>
            <w:tcBorders>
              <w:top w:val="single" w:sz="4" w:space="0" w:color="auto"/>
            </w:tcBorders>
          </w:tcPr>
          <w:p w14:paraId="29A9679A" w14:textId="77777777" w:rsidR="002B33C2" w:rsidRPr="00F91B2B" w:rsidRDefault="002B33C2" w:rsidP="00F91B2B">
            <w:pPr>
              <w:spacing w:after="0" w:line="240" w:lineRule="auto"/>
              <w:jc w:val="center"/>
              <w:rPr>
                <w:rFonts w:ascii="Arial" w:eastAsia="Times New Roman" w:hAnsi="Arial" w:cs="Arial"/>
                <w:sz w:val="18"/>
                <w:szCs w:val="18"/>
                <w:lang w:val="en-US"/>
              </w:rPr>
            </w:pPr>
            <w:r w:rsidRPr="00F91B2B">
              <w:rPr>
                <w:rFonts w:ascii="Arial" w:eastAsia="Times New Roman" w:hAnsi="Arial" w:cs="Arial"/>
                <w:sz w:val="18"/>
                <w:szCs w:val="18"/>
                <w:lang w:val="en-US"/>
              </w:rPr>
              <w:t>$000</w:t>
            </w:r>
          </w:p>
        </w:tc>
      </w:tr>
      <w:tr w:rsidR="00D867EC" w:rsidRPr="00F91B2B" w14:paraId="481AB3B6" w14:textId="77777777" w:rsidTr="00D759E8">
        <w:trPr>
          <w:trHeight w:val="33"/>
        </w:trPr>
        <w:tc>
          <w:tcPr>
            <w:tcW w:w="1017" w:type="dxa"/>
          </w:tcPr>
          <w:p w14:paraId="7AB9C94A" w14:textId="77777777" w:rsidR="00D867EC" w:rsidRPr="00F91B2B" w:rsidRDefault="00D867EC" w:rsidP="00F91B2B">
            <w:pPr>
              <w:spacing w:after="0" w:line="240" w:lineRule="auto"/>
              <w:rPr>
                <w:rFonts w:ascii="Arial" w:eastAsia="Times New Roman" w:hAnsi="Arial" w:cs="Arial"/>
                <w:sz w:val="18"/>
                <w:szCs w:val="18"/>
                <w:lang w:val="en-US"/>
              </w:rPr>
            </w:pPr>
          </w:p>
        </w:tc>
        <w:tc>
          <w:tcPr>
            <w:tcW w:w="1677" w:type="dxa"/>
          </w:tcPr>
          <w:p w14:paraId="446C1471" w14:textId="0647FA2F" w:rsidR="00D867EC" w:rsidRPr="00F91B2B" w:rsidRDefault="00D867EC" w:rsidP="00F91B2B">
            <w:pPr>
              <w:spacing w:after="0" w:line="240" w:lineRule="auto"/>
              <w:rPr>
                <w:rFonts w:ascii="Arial" w:eastAsia="Times New Roman" w:hAnsi="Arial" w:cs="Arial"/>
                <w:b/>
                <w:sz w:val="18"/>
                <w:szCs w:val="18"/>
                <w:lang w:val="en-US"/>
              </w:rPr>
            </w:pPr>
            <w:r w:rsidRPr="00F91B2B">
              <w:rPr>
                <w:rFonts w:ascii="Arial" w:eastAsia="Times New Roman" w:hAnsi="Arial" w:cs="Arial"/>
                <w:b/>
                <w:sz w:val="18"/>
                <w:szCs w:val="18"/>
                <w:lang w:val="en-US"/>
              </w:rPr>
              <w:t>Internal advances paid</w:t>
            </w:r>
            <w:r w:rsidR="006F379D" w:rsidRPr="00F91B2B">
              <w:rPr>
                <w:rFonts w:ascii="Arial" w:eastAsia="Times New Roman" w:hAnsi="Arial" w:cs="Arial"/>
                <w:b/>
                <w:color w:val="002060"/>
                <w:sz w:val="18"/>
                <w:szCs w:val="20"/>
                <w:vertAlign w:val="superscript"/>
                <w:lang w:val="en-US"/>
              </w:rPr>
              <w:t>(a)</w:t>
            </w:r>
          </w:p>
        </w:tc>
        <w:tc>
          <w:tcPr>
            <w:tcW w:w="1032" w:type="dxa"/>
          </w:tcPr>
          <w:p w14:paraId="015916EF"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637" w:type="dxa"/>
          </w:tcPr>
          <w:p w14:paraId="51D1872B"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987" w:type="dxa"/>
          </w:tcPr>
          <w:p w14:paraId="6E3B6D3D"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993" w:type="dxa"/>
          </w:tcPr>
          <w:p w14:paraId="78DAA2AF"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236" w:type="dxa"/>
          </w:tcPr>
          <w:p w14:paraId="76A01892"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1076" w:type="dxa"/>
          </w:tcPr>
          <w:p w14:paraId="76DB82C3"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779" w:type="dxa"/>
          </w:tcPr>
          <w:p w14:paraId="5E345811"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1006" w:type="dxa"/>
          </w:tcPr>
          <w:p w14:paraId="19236D4E" w14:textId="77777777" w:rsidR="00D867EC" w:rsidRPr="00F91B2B" w:rsidRDefault="00D867EC" w:rsidP="00F91B2B">
            <w:pPr>
              <w:spacing w:after="0" w:line="240" w:lineRule="auto"/>
              <w:jc w:val="right"/>
              <w:rPr>
                <w:rFonts w:ascii="Arial" w:eastAsia="Times New Roman" w:hAnsi="Arial" w:cs="Arial"/>
                <w:sz w:val="18"/>
                <w:szCs w:val="18"/>
                <w:lang w:val="en-US"/>
              </w:rPr>
            </w:pPr>
          </w:p>
        </w:tc>
        <w:tc>
          <w:tcPr>
            <w:tcW w:w="1009" w:type="dxa"/>
          </w:tcPr>
          <w:p w14:paraId="7F24F6BD" w14:textId="77777777" w:rsidR="00D867EC" w:rsidRPr="00F91B2B" w:rsidRDefault="00D867EC" w:rsidP="00F91B2B">
            <w:pPr>
              <w:spacing w:after="0" w:line="240" w:lineRule="auto"/>
              <w:jc w:val="right"/>
              <w:rPr>
                <w:rFonts w:ascii="Arial" w:eastAsia="Times New Roman" w:hAnsi="Arial" w:cs="Arial"/>
                <w:sz w:val="18"/>
                <w:szCs w:val="18"/>
                <w:lang w:val="en-US"/>
              </w:rPr>
            </w:pPr>
          </w:p>
        </w:tc>
      </w:tr>
      <w:tr w:rsidR="00155A8B" w:rsidRPr="00F91B2B" w14:paraId="33E1A635" w14:textId="77777777" w:rsidTr="00D759E8">
        <w:trPr>
          <w:trHeight w:val="33"/>
        </w:trPr>
        <w:tc>
          <w:tcPr>
            <w:tcW w:w="1017" w:type="dxa"/>
          </w:tcPr>
          <w:p w14:paraId="07403C08"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hideMark/>
          </w:tcPr>
          <w:p w14:paraId="6B08B8FC" w14:textId="1D70B0ED" w:rsidR="002B33C2" w:rsidRPr="00F91B2B" w:rsidRDefault="002B33C2" w:rsidP="00F91B2B">
            <w:pPr>
              <w:spacing w:before="12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Not overdue</w:t>
            </w:r>
          </w:p>
        </w:tc>
        <w:tc>
          <w:tcPr>
            <w:tcW w:w="1032" w:type="dxa"/>
            <w:hideMark/>
          </w:tcPr>
          <w:p w14:paraId="48AD8977"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637" w:type="dxa"/>
          </w:tcPr>
          <w:p w14:paraId="447F860D"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987" w:type="dxa"/>
            <w:hideMark/>
          </w:tcPr>
          <w:p w14:paraId="6B46892C"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993" w:type="dxa"/>
            <w:hideMark/>
          </w:tcPr>
          <w:p w14:paraId="0C093EC5"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236" w:type="dxa"/>
          </w:tcPr>
          <w:p w14:paraId="59B9C0B0"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76" w:type="dxa"/>
          </w:tcPr>
          <w:p w14:paraId="462217D3"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779" w:type="dxa"/>
          </w:tcPr>
          <w:p w14:paraId="24F8C51B"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06" w:type="dxa"/>
          </w:tcPr>
          <w:p w14:paraId="76AE7346"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09" w:type="dxa"/>
          </w:tcPr>
          <w:p w14:paraId="1D8935CC" w14:textId="77777777" w:rsidR="002B33C2" w:rsidRPr="00F91B2B" w:rsidRDefault="002B33C2" w:rsidP="00F91B2B">
            <w:pPr>
              <w:spacing w:after="0" w:line="240" w:lineRule="auto"/>
              <w:jc w:val="right"/>
              <w:rPr>
                <w:rFonts w:ascii="Arial" w:eastAsia="Times New Roman" w:hAnsi="Arial" w:cs="Arial"/>
                <w:sz w:val="18"/>
                <w:szCs w:val="18"/>
                <w:lang w:val="en-US"/>
              </w:rPr>
            </w:pPr>
          </w:p>
        </w:tc>
      </w:tr>
      <w:tr w:rsidR="00155A8B" w:rsidRPr="00F91B2B" w14:paraId="1FB6FB07" w14:textId="77777777" w:rsidTr="00D759E8">
        <w:trPr>
          <w:trHeight w:val="33"/>
        </w:trPr>
        <w:tc>
          <w:tcPr>
            <w:tcW w:w="1017" w:type="dxa"/>
          </w:tcPr>
          <w:p w14:paraId="71066E71"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hideMark/>
          </w:tcPr>
          <w:p w14:paraId="72B20396" w14:textId="1FE360D4" w:rsidR="002B33C2" w:rsidRPr="00F91B2B" w:rsidRDefault="002B33C2" w:rsidP="00F91B2B">
            <w:pPr>
              <w:spacing w:before="6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 xml:space="preserve">Overdue for less than </w:t>
            </w:r>
            <w:r w:rsidRPr="00F91B2B">
              <w:rPr>
                <w:rFonts w:ascii="Arial" w:eastAsia="Times New Roman" w:hAnsi="Arial" w:cs="Arial"/>
                <w:sz w:val="18"/>
                <w:szCs w:val="18"/>
                <w:lang w:val="en-US"/>
              </w:rPr>
              <w:br/>
              <w:t>30 days</w:t>
            </w:r>
          </w:p>
        </w:tc>
        <w:tc>
          <w:tcPr>
            <w:tcW w:w="1032" w:type="dxa"/>
            <w:hideMark/>
          </w:tcPr>
          <w:p w14:paraId="32408482"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Pr>
          <w:p w14:paraId="7028422B"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hideMark/>
          </w:tcPr>
          <w:p w14:paraId="537F6EB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hideMark/>
          </w:tcPr>
          <w:p w14:paraId="5AC86A6E"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Pr>
          <w:p w14:paraId="55A7DE05"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Pr>
          <w:p w14:paraId="23FD3A6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Pr>
          <w:p w14:paraId="44B6AAC2"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Pr>
          <w:p w14:paraId="2EC19B6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Pr>
          <w:p w14:paraId="5474CBB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4E728E85" w14:textId="77777777" w:rsidTr="00D759E8">
        <w:trPr>
          <w:trHeight w:val="33"/>
        </w:trPr>
        <w:tc>
          <w:tcPr>
            <w:tcW w:w="1017" w:type="dxa"/>
          </w:tcPr>
          <w:p w14:paraId="173A28B9"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hideMark/>
          </w:tcPr>
          <w:p w14:paraId="49C8F816" w14:textId="1EA41158" w:rsidR="002B33C2" w:rsidRPr="00F91B2B" w:rsidRDefault="002B33C2" w:rsidP="00F91B2B">
            <w:pPr>
              <w:spacing w:before="6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Overdue for 30 to 60 days</w:t>
            </w:r>
          </w:p>
        </w:tc>
        <w:tc>
          <w:tcPr>
            <w:tcW w:w="1032" w:type="dxa"/>
            <w:hideMark/>
          </w:tcPr>
          <w:p w14:paraId="3DE234D7"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Pr>
          <w:p w14:paraId="2A11F592"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hideMark/>
          </w:tcPr>
          <w:p w14:paraId="0E06B73C"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hideMark/>
          </w:tcPr>
          <w:p w14:paraId="32B0406E"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Pr>
          <w:p w14:paraId="2EA4885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Pr>
          <w:p w14:paraId="790E426C"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Pr>
          <w:p w14:paraId="33170F83"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Pr>
          <w:p w14:paraId="16BAEC2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Pr>
          <w:p w14:paraId="1C03878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2E31B0E2" w14:textId="77777777" w:rsidTr="00D759E8">
        <w:trPr>
          <w:trHeight w:val="35"/>
        </w:trPr>
        <w:tc>
          <w:tcPr>
            <w:tcW w:w="1017" w:type="dxa"/>
          </w:tcPr>
          <w:p w14:paraId="4E2A2D53"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hideMark/>
          </w:tcPr>
          <w:p w14:paraId="1BD26DAB" w14:textId="39B41F86" w:rsidR="002B33C2" w:rsidRPr="00F91B2B" w:rsidRDefault="002B33C2" w:rsidP="00F91B2B">
            <w:pPr>
              <w:spacing w:before="6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 xml:space="preserve">Overdue for more than </w:t>
            </w:r>
            <w:r w:rsidRPr="00F91B2B">
              <w:rPr>
                <w:rFonts w:ascii="Arial" w:eastAsia="Times New Roman" w:hAnsi="Arial" w:cs="Arial"/>
                <w:sz w:val="18"/>
                <w:szCs w:val="18"/>
                <w:lang w:val="en-US"/>
              </w:rPr>
              <w:br/>
              <w:t>60 days</w:t>
            </w:r>
          </w:p>
        </w:tc>
        <w:tc>
          <w:tcPr>
            <w:tcW w:w="1032" w:type="dxa"/>
            <w:tcBorders>
              <w:bottom w:val="single" w:sz="4" w:space="0" w:color="auto"/>
            </w:tcBorders>
            <w:hideMark/>
          </w:tcPr>
          <w:p w14:paraId="72C5FB6E"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Borders>
              <w:bottom w:val="single" w:sz="4" w:space="0" w:color="auto"/>
            </w:tcBorders>
          </w:tcPr>
          <w:p w14:paraId="304BA1A6"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tcBorders>
              <w:bottom w:val="single" w:sz="4" w:space="0" w:color="auto"/>
            </w:tcBorders>
            <w:hideMark/>
          </w:tcPr>
          <w:p w14:paraId="60852C5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tcBorders>
              <w:bottom w:val="single" w:sz="4" w:space="0" w:color="auto"/>
            </w:tcBorders>
            <w:hideMark/>
          </w:tcPr>
          <w:p w14:paraId="70036ABC"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Borders>
              <w:bottom w:val="single" w:sz="4" w:space="0" w:color="auto"/>
            </w:tcBorders>
          </w:tcPr>
          <w:p w14:paraId="4E2299AB"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Borders>
              <w:bottom w:val="single" w:sz="4" w:space="0" w:color="auto"/>
            </w:tcBorders>
          </w:tcPr>
          <w:p w14:paraId="206E1A3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Borders>
              <w:bottom w:val="single" w:sz="4" w:space="0" w:color="auto"/>
            </w:tcBorders>
          </w:tcPr>
          <w:p w14:paraId="3AEFF1A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Borders>
              <w:bottom w:val="single" w:sz="4" w:space="0" w:color="auto"/>
            </w:tcBorders>
          </w:tcPr>
          <w:p w14:paraId="2215F5A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Borders>
              <w:bottom w:val="single" w:sz="4" w:space="0" w:color="auto"/>
            </w:tcBorders>
          </w:tcPr>
          <w:p w14:paraId="3F7CB4D2"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1AACFB2A" w14:textId="77777777" w:rsidTr="00D759E8">
        <w:trPr>
          <w:trHeight w:val="13"/>
        </w:trPr>
        <w:tc>
          <w:tcPr>
            <w:tcW w:w="1017" w:type="dxa"/>
          </w:tcPr>
          <w:p w14:paraId="5B4011A3"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435BAAB7" w14:textId="0FB2D91E" w:rsidR="002B33C2" w:rsidRPr="00F91B2B" w:rsidRDefault="002B33C2" w:rsidP="00F91B2B">
            <w:pPr>
              <w:spacing w:before="60" w:after="0" w:line="240" w:lineRule="auto"/>
              <w:rPr>
                <w:rFonts w:ascii="Arial" w:eastAsia="Times New Roman" w:hAnsi="Arial" w:cs="Arial"/>
                <w:b/>
                <w:sz w:val="18"/>
                <w:szCs w:val="18"/>
                <w:lang w:val="en-US"/>
              </w:rPr>
            </w:pPr>
            <w:r w:rsidRPr="00F91B2B">
              <w:rPr>
                <w:rFonts w:ascii="Arial" w:eastAsia="Times New Roman" w:hAnsi="Arial" w:cs="Arial"/>
                <w:b/>
                <w:sz w:val="18"/>
                <w:szCs w:val="18"/>
                <w:lang w:val="en-US"/>
              </w:rPr>
              <w:t>Total internal advances paid</w:t>
            </w:r>
          </w:p>
        </w:tc>
        <w:tc>
          <w:tcPr>
            <w:tcW w:w="1032" w:type="dxa"/>
            <w:tcBorders>
              <w:top w:val="single" w:sz="4" w:space="0" w:color="auto"/>
              <w:bottom w:val="single" w:sz="4" w:space="0" w:color="auto"/>
            </w:tcBorders>
          </w:tcPr>
          <w:p w14:paraId="2EB0F57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Borders>
              <w:top w:val="single" w:sz="4" w:space="0" w:color="auto"/>
              <w:bottom w:val="single" w:sz="4" w:space="0" w:color="auto"/>
            </w:tcBorders>
          </w:tcPr>
          <w:p w14:paraId="55C4A40D"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tcBorders>
              <w:top w:val="single" w:sz="4" w:space="0" w:color="auto"/>
              <w:bottom w:val="single" w:sz="4" w:space="0" w:color="auto"/>
            </w:tcBorders>
          </w:tcPr>
          <w:p w14:paraId="73D662C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tcBorders>
              <w:top w:val="single" w:sz="4" w:space="0" w:color="auto"/>
              <w:bottom w:val="single" w:sz="4" w:space="0" w:color="auto"/>
            </w:tcBorders>
          </w:tcPr>
          <w:p w14:paraId="0299821C"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Borders>
              <w:top w:val="single" w:sz="4" w:space="0" w:color="auto"/>
              <w:bottom w:val="single" w:sz="4" w:space="0" w:color="auto"/>
            </w:tcBorders>
          </w:tcPr>
          <w:p w14:paraId="562116A8"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Borders>
              <w:top w:val="single" w:sz="4" w:space="0" w:color="auto"/>
              <w:bottom w:val="single" w:sz="4" w:space="0" w:color="auto"/>
            </w:tcBorders>
          </w:tcPr>
          <w:p w14:paraId="4E6F047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Borders>
              <w:top w:val="single" w:sz="4" w:space="0" w:color="auto"/>
              <w:bottom w:val="single" w:sz="4" w:space="0" w:color="auto"/>
            </w:tcBorders>
          </w:tcPr>
          <w:p w14:paraId="140C6856"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Borders>
              <w:top w:val="single" w:sz="4" w:space="0" w:color="auto"/>
              <w:bottom w:val="single" w:sz="4" w:space="0" w:color="auto"/>
            </w:tcBorders>
          </w:tcPr>
          <w:p w14:paraId="3B0B69C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Borders>
              <w:top w:val="single" w:sz="4" w:space="0" w:color="auto"/>
              <w:bottom w:val="single" w:sz="4" w:space="0" w:color="auto"/>
            </w:tcBorders>
          </w:tcPr>
          <w:p w14:paraId="3FE6F76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54191865" w14:textId="77777777" w:rsidTr="00D759E8">
        <w:trPr>
          <w:trHeight w:val="8"/>
        </w:trPr>
        <w:tc>
          <w:tcPr>
            <w:tcW w:w="1017" w:type="dxa"/>
          </w:tcPr>
          <w:p w14:paraId="0AA535A1"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792C3333" w14:textId="7C274C40" w:rsidR="002B33C2" w:rsidRPr="00F91B2B" w:rsidRDefault="002B33C2" w:rsidP="00F91B2B">
            <w:pPr>
              <w:spacing w:after="0" w:line="240" w:lineRule="auto"/>
              <w:rPr>
                <w:rFonts w:ascii="Arial" w:eastAsia="Times New Roman" w:hAnsi="Arial" w:cs="Arial"/>
                <w:sz w:val="18"/>
                <w:szCs w:val="18"/>
                <w:lang w:val="en-US"/>
              </w:rPr>
            </w:pPr>
          </w:p>
        </w:tc>
        <w:tc>
          <w:tcPr>
            <w:tcW w:w="1032" w:type="dxa"/>
            <w:tcBorders>
              <w:top w:val="single" w:sz="4" w:space="0" w:color="auto"/>
            </w:tcBorders>
          </w:tcPr>
          <w:p w14:paraId="2FB52D87"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637" w:type="dxa"/>
            <w:tcBorders>
              <w:top w:val="single" w:sz="4" w:space="0" w:color="auto"/>
            </w:tcBorders>
          </w:tcPr>
          <w:p w14:paraId="54A07393"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987" w:type="dxa"/>
            <w:tcBorders>
              <w:top w:val="single" w:sz="4" w:space="0" w:color="auto"/>
            </w:tcBorders>
          </w:tcPr>
          <w:p w14:paraId="2A7EBEF2"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993" w:type="dxa"/>
            <w:tcBorders>
              <w:top w:val="single" w:sz="4" w:space="0" w:color="auto"/>
            </w:tcBorders>
          </w:tcPr>
          <w:p w14:paraId="5B701D02"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236" w:type="dxa"/>
            <w:tcBorders>
              <w:top w:val="single" w:sz="4" w:space="0" w:color="auto"/>
            </w:tcBorders>
          </w:tcPr>
          <w:p w14:paraId="7715C06C"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76" w:type="dxa"/>
            <w:tcBorders>
              <w:top w:val="single" w:sz="4" w:space="0" w:color="auto"/>
            </w:tcBorders>
          </w:tcPr>
          <w:p w14:paraId="1883E241"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779" w:type="dxa"/>
            <w:tcBorders>
              <w:top w:val="single" w:sz="4" w:space="0" w:color="auto"/>
            </w:tcBorders>
          </w:tcPr>
          <w:p w14:paraId="168B8433"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06" w:type="dxa"/>
            <w:tcBorders>
              <w:top w:val="single" w:sz="4" w:space="0" w:color="auto"/>
            </w:tcBorders>
          </w:tcPr>
          <w:p w14:paraId="015B4EEE"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09" w:type="dxa"/>
            <w:tcBorders>
              <w:top w:val="single" w:sz="4" w:space="0" w:color="auto"/>
            </w:tcBorders>
          </w:tcPr>
          <w:p w14:paraId="26EFAEFE" w14:textId="77777777" w:rsidR="002B33C2" w:rsidRPr="00F91B2B" w:rsidRDefault="002B33C2" w:rsidP="00F91B2B">
            <w:pPr>
              <w:spacing w:after="0" w:line="240" w:lineRule="auto"/>
              <w:jc w:val="right"/>
              <w:rPr>
                <w:rFonts w:ascii="Arial" w:eastAsia="Times New Roman" w:hAnsi="Arial" w:cs="Arial"/>
                <w:sz w:val="18"/>
                <w:szCs w:val="18"/>
                <w:lang w:val="en-US"/>
              </w:rPr>
            </w:pPr>
          </w:p>
        </w:tc>
      </w:tr>
      <w:tr w:rsidR="00155A8B" w:rsidRPr="00F91B2B" w14:paraId="0B52EFEB" w14:textId="77777777" w:rsidTr="00D759E8">
        <w:trPr>
          <w:trHeight w:val="35"/>
        </w:trPr>
        <w:tc>
          <w:tcPr>
            <w:tcW w:w="1017" w:type="dxa"/>
          </w:tcPr>
          <w:p w14:paraId="11A521D9"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61C9C307" w14:textId="53DAF2E5" w:rsidR="002B33C2" w:rsidRPr="00F91B2B" w:rsidRDefault="002B33C2" w:rsidP="00F91B2B">
            <w:pPr>
              <w:spacing w:after="0" w:line="240" w:lineRule="auto"/>
              <w:rPr>
                <w:rFonts w:ascii="Arial" w:eastAsia="Times New Roman" w:hAnsi="Arial" w:cs="Arial"/>
                <w:b/>
                <w:sz w:val="18"/>
                <w:szCs w:val="18"/>
                <w:lang w:val="en-US"/>
              </w:rPr>
            </w:pPr>
            <w:r w:rsidRPr="00F91B2B">
              <w:rPr>
                <w:rFonts w:ascii="Arial" w:eastAsia="Times New Roman" w:hAnsi="Arial" w:cs="Arial"/>
                <w:b/>
                <w:sz w:val="18"/>
                <w:szCs w:val="18"/>
                <w:lang w:val="en-US"/>
              </w:rPr>
              <w:t>External advances paid</w:t>
            </w:r>
          </w:p>
        </w:tc>
        <w:tc>
          <w:tcPr>
            <w:tcW w:w="1032" w:type="dxa"/>
          </w:tcPr>
          <w:p w14:paraId="144BCE18"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637" w:type="dxa"/>
          </w:tcPr>
          <w:p w14:paraId="3B2E2D6F"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987" w:type="dxa"/>
          </w:tcPr>
          <w:p w14:paraId="7591D66F"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993" w:type="dxa"/>
          </w:tcPr>
          <w:p w14:paraId="76DC5BBA"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236" w:type="dxa"/>
          </w:tcPr>
          <w:p w14:paraId="7EB7F510"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76" w:type="dxa"/>
          </w:tcPr>
          <w:p w14:paraId="724168CF"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779" w:type="dxa"/>
          </w:tcPr>
          <w:p w14:paraId="525ED318"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06" w:type="dxa"/>
          </w:tcPr>
          <w:p w14:paraId="1AD53057" w14:textId="77777777" w:rsidR="002B33C2" w:rsidRPr="00F91B2B" w:rsidRDefault="002B33C2" w:rsidP="00F91B2B">
            <w:pPr>
              <w:spacing w:after="0" w:line="240" w:lineRule="auto"/>
              <w:jc w:val="right"/>
              <w:rPr>
                <w:rFonts w:ascii="Arial" w:eastAsia="Times New Roman" w:hAnsi="Arial" w:cs="Arial"/>
                <w:sz w:val="18"/>
                <w:szCs w:val="18"/>
                <w:lang w:val="en-US"/>
              </w:rPr>
            </w:pPr>
          </w:p>
        </w:tc>
        <w:tc>
          <w:tcPr>
            <w:tcW w:w="1009" w:type="dxa"/>
          </w:tcPr>
          <w:p w14:paraId="7FAC2D4D" w14:textId="77777777" w:rsidR="002B33C2" w:rsidRPr="00F91B2B" w:rsidRDefault="002B33C2" w:rsidP="00F91B2B">
            <w:pPr>
              <w:spacing w:after="0" w:line="240" w:lineRule="auto"/>
              <w:jc w:val="right"/>
              <w:rPr>
                <w:rFonts w:ascii="Arial" w:eastAsia="Times New Roman" w:hAnsi="Arial" w:cs="Arial"/>
                <w:sz w:val="18"/>
                <w:szCs w:val="18"/>
                <w:lang w:val="en-US"/>
              </w:rPr>
            </w:pPr>
          </w:p>
        </w:tc>
      </w:tr>
      <w:tr w:rsidR="00155A8B" w:rsidRPr="00F91B2B" w14:paraId="2D4BDCBB" w14:textId="77777777" w:rsidTr="00D759E8">
        <w:trPr>
          <w:trHeight w:val="35"/>
        </w:trPr>
        <w:tc>
          <w:tcPr>
            <w:tcW w:w="1017" w:type="dxa"/>
          </w:tcPr>
          <w:p w14:paraId="46008E54"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07CAB11D" w14:textId="1066776F" w:rsidR="002B33C2" w:rsidRPr="00F91B2B" w:rsidRDefault="002B33C2" w:rsidP="00F91B2B">
            <w:pPr>
              <w:spacing w:before="12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Not overdue</w:t>
            </w:r>
          </w:p>
        </w:tc>
        <w:tc>
          <w:tcPr>
            <w:tcW w:w="1032" w:type="dxa"/>
          </w:tcPr>
          <w:p w14:paraId="05F9557E"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637" w:type="dxa"/>
          </w:tcPr>
          <w:p w14:paraId="49517FD7"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987" w:type="dxa"/>
          </w:tcPr>
          <w:p w14:paraId="56A2365E"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993" w:type="dxa"/>
          </w:tcPr>
          <w:p w14:paraId="280C9721"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236" w:type="dxa"/>
          </w:tcPr>
          <w:p w14:paraId="060EA4CF"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1076" w:type="dxa"/>
          </w:tcPr>
          <w:p w14:paraId="7AD5482D"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779" w:type="dxa"/>
          </w:tcPr>
          <w:p w14:paraId="633EE247"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1006" w:type="dxa"/>
          </w:tcPr>
          <w:p w14:paraId="7E7BA86A"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c>
          <w:tcPr>
            <w:tcW w:w="1009" w:type="dxa"/>
          </w:tcPr>
          <w:p w14:paraId="68F8D68D" w14:textId="77777777" w:rsidR="002B33C2" w:rsidRPr="00F91B2B" w:rsidRDefault="002B33C2" w:rsidP="00F91B2B">
            <w:pPr>
              <w:spacing w:before="120" w:after="0" w:line="240" w:lineRule="auto"/>
              <w:jc w:val="right"/>
              <w:rPr>
                <w:rFonts w:ascii="Arial" w:eastAsia="Times New Roman" w:hAnsi="Arial" w:cs="Arial"/>
                <w:sz w:val="18"/>
                <w:szCs w:val="18"/>
                <w:lang w:val="en-US"/>
              </w:rPr>
            </w:pPr>
          </w:p>
        </w:tc>
      </w:tr>
      <w:tr w:rsidR="00155A8B" w:rsidRPr="00F91B2B" w14:paraId="27B1F5AF" w14:textId="77777777" w:rsidTr="00D759E8">
        <w:trPr>
          <w:trHeight w:val="35"/>
        </w:trPr>
        <w:tc>
          <w:tcPr>
            <w:tcW w:w="1017" w:type="dxa"/>
          </w:tcPr>
          <w:p w14:paraId="5E713DE2"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525FAEED" w14:textId="2D70E0EA" w:rsidR="002B33C2" w:rsidRPr="00F91B2B" w:rsidRDefault="002B33C2" w:rsidP="00F91B2B">
            <w:pPr>
              <w:spacing w:before="6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 xml:space="preserve">Overdue for less than </w:t>
            </w:r>
            <w:r w:rsidRPr="00F91B2B">
              <w:rPr>
                <w:rFonts w:ascii="Arial" w:eastAsia="Times New Roman" w:hAnsi="Arial" w:cs="Arial"/>
                <w:sz w:val="18"/>
                <w:szCs w:val="18"/>
                <w:lang w:val="en-US"/>
              </w:rPr>
              <w:br/>
              <w:t>30 days</w:t>
            </w:r>
          </w:p>
        </w:tc>
        <w:tc>
          <w:tcPr>
            <w:tcW w:w="1032" w:type="dxa"/>
          </w:tcPr>
          <w:p w14:paraId="3BC68E6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Pr>
          <w:p w14:paraId="4B51796E"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tcPr>
          <w:p w14:paraId="0FAC4868"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tcPr>
          <w:p w14:paraId="5F627048"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Pr>
          <w:p w14:paraId="5E7A645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Pr>
          <w:p w14:paraId="1867D31E"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Pr>
          <w:p w14:paraId="621AEF4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Pr>
          <w:p w14:paraId="3E5963C9"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Pr>
          <w:p w14:paraId="0655E15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47B27B5E" w14:textId="77777777" w:rsidTr="00D759E8">
        <w:trPr>
          <w:trHeight w:val="35"/>
        </w:trPr>
        <w:tc>
          <w:tcPr>
            <w:tcW w:w="1017" w:type="dxa"/>
          </w:tcPr>
          <w:p w14:paraId="74DE2E05"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712B0DD1" w14:textId="532606C2" w:rsidR="002B33C2" w:rsidRPr="00F91B2B" w:rsidRDefault="002B33C2" w:rsidP="00F91B2B">
            <w:pPr>
              <w:spacing w:before="6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Overdue for 30 to 60 days</w:t>
            </w:r>
          </w:p>
        </w:tc>
        <w:tc>
          <w:tcPr>
            <w:tcW w:w="1032" w:type="dxa"/>
          </w:tcPr>
          <w:p w14:paraId="1BBE039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Pr>
          <w:p w14:paraId="639B6FD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tcPr>
          <w:p w14:paraId="5D1F9F91"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tcPr>
          <w:p w14:paraId="21396A8C"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Pr>
          <w:p w14:paraId="32B953C7"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Pr>
          <w:p w14:paraId="0ACFC7B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Pr>
          <w:p w14:paraId="602EA4AE"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Pr>
          <w:p w14:paraId="78708D2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Pr>
          <w:p w14:paraId="10E54C72"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45A05F7C" w14:textId="77777777" w:rsidTr="00D759E8">
        <w:trPr>
          <w:trHeight w:val="35"/>
        </w:trPr>
        <w:tc>
          <w:tcPr>
            <w:tcW w:w="1017" w:type="dxa"/>
          </w:tcPr>
          <w:p w14:paraId="2E620DC4"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2533A9B4" w14:textId="033F4C62" w:rsidR="002B33C2" w:rsidRPr="00F91B2B" w:rsidRDefault="002B33C2" w:rsidP="00F91B2B">
            <w:pPr>
              <w:spacing w:before="60" w:after="0" w:line="240" w:lineRule="auto"/>
              <w:rPr>
                <w:rFonts w:ascii="Arial" w:eastAsia="Times New Roman" w:hAnsi="Arial" w:cs="Arial"/>
                <w:sz w:val="18"/>
                <w:szCs w:val="18"/>
                <w:lang w:val="en-US"/>
              </w:rPr>
            </w:pPr>
            <w:r w:rsidRPr="00F91B2B">
              <w:rPr>
                <w:rFonts w:ascii="Arial" w:eastAsia="Times New Roman" w:hAnsi="Arial" w:cs="Arial"/>
                <w:sz w:val="18"/>
                <w:szCs w:val="18"/>
                <w:lang w:val="en-US"/>
              </w:rPr>
              <w:t xml:space="preserve">Overdue for more than </w:t>
            </w:r>
            <w:r w:rsidRPr="00F91B2B">
              <w:rPr>
                <w:rFonts w:ascii="Arial" w:eastAsia="Times New Roman" w:hAnsi="Arial" w:cs="Arial"/>
                <w:sz w:val="18"/>
                <w:szCs w:val="18"/>
                <w:lang w:val="en-US"/>
              </w:rPr>
              <w:br/>
              <w:t>60 days</w:t>
            </w:r>
          </w:p>
        </w:tc>
        <w:tc>
          <w:tcPr>
            <w:tcW w:w="1032" w:type="dxa"/>
            <w:tcBorders>
              <w:bottom w:val="single" w:sz="4" w:space="0" w:color="auto"/>
            </w:tcBorders>
          </w:tcPr>
          <w:p w14:paraId="4A022F17"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Borders>
              <w:bottom w:val="single" w:sz="4" w:space="0" w:color="auto"/>
            </w:tcBorders>
          </w:tcPr>
          <w:p w14:paraId="50D550E2"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tcBorders>
              <w:bottom w:val="single" w:sz="4" w:space="0" w:color="auto"/>
            </w:tcBorders>
          </w:tcPr>
          <w:p w14:paraId="228CCB8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tcBorders>
              <w:bottom w:val="single" w:sz="4" w:space="0" w:color="auto"/>
            </w:tcBorders>
          </w:tcPr>
          <w:p w14:paraId="0E693405"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Borders>
              <w:bottom w:val="single" w:sz="4" w:space="0" w:color="auto"/>
            </w:tcBorders>
          </w:tcPr>
          <w:p w14:paraId="74FD50D8"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Borders>
              <w:bottom w:val="single" w:sz="4" w:space="0" w:color="auto"/>
            </w:tcBorders>
          </w:tcPr>
          <w:p w14:paraId="3513750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Borders>
              <w:bottom w:val="single" w:sz="4" w:space="0" w:color="auto"/>
            </w:tcBorders>
          </w:tcPr>
          <w:p w14:paraId="467DE32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Borders>
              <w:bottom w:val="single" w:sz="4" w:space="0" w:color="auto"/>
            </w:tcBorders>
          </w:tcPr>
          <w:p w14:paraId="668096A0"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Borders>
              <w:bottom w:val="single" w:sz="4" w:space="0" w:color="auto"/>
            </w:tcBorders>
          </w:tcPr>
          <w:p w14:paraId="6E1F6631"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155A8B" w:rsidRPr="00F91B2B" w14:paraId="06E36E2D" w14:textId="77777777" w:rsidTr="00D759E8">
        <w:trPr>
          <w:trHeight w:val="35"/>
        </w:trPr>
        <w:tc>
          <w:tcPr>
            <w:tcW w:w="1017" w:type="dxa"/>
          </w:tcPr>
          <w:p w14:paraId="0A0C91CA" w14:textId="77777777" w:rsidR="002B33C2" w:rsidRPr="00F91B2B" w:rsidRDefault="002B33C2" w:rsidP="00F91B2B">
            <w:pPr>
              <w:spacing w:after="0" w:line="240" w:lineRule="auto"/>
              <w:rPr>
                <w:rFonts w:ascii="Arial" w:eastAsia="Times New Roman" w:hAnsi="Arial" w:cs="Arial"/>
                <w:sz w:val="18"/>
                <w:szCs w:val="18"/>
                <w:lang w:val="en-US"/>
              </w:rPr>
            </w:pPr>
          </w:p>
        </w:tc>
        <w:tc>
          <w:tcPr>
            <w:tcW w:w="1677" w:type="dxa"/>
          </w:tcPr>
          <w:p w14:paraId="347BF14A" w14:textId="04BAB709" w:rsidR="002B33C2" w:rsidRPr="00F91B2B" w:rsidRDefault="002B33C2" w:rsidP="00F91B2B">
            <w:pPr>
              <w:spacing w:before="60" w:after="0" w:line="240" w:lineRule="auto"/>
              <w:rPr>
                <w:rFonts w:ascii="Arial" w:eastAsia="Times New Roman" w:hAnsi="Arial" w:cs="Arial"/>
                <w:b/>
                <w:sz w:val="18"/>
                <w:szCs w:val="18"/>
                <w:lang w:val="en-US"/>
              </w:rPr>
            </w:pPr>
            <w:r w:rsidRPr="00F91B2B">
              <w:rPr>
                <w:rFonts w:ascii="Arial" w:eastAsia="Times New Roman" w:hAnsi="Arial" w:cs="Arial"/>
                <w:b/>
                <w:sz w:val="18"/>
                <w:szCs w:val="18"/>
                <w:lang w:val="en-US"/>
              </w:rPr>
              <w:t>Total external advances paid</w:t>
            </w:r>
          </w:p>
        </w:tc>
        <w:tc>
          <w:tcPr>
            <w:tcW w:w="1032" w:type="dxa"/>
            <w:tcBorders>
              <w:top w:val="single" w:sz="4" w:space="0" w:color="auto"/>
              <w:bottom w:val="single" w:sz="4" w:space="0" w:color="auto"/>
            </w:tcBorders>
          </w:tcPr>
          <w:p w14:paraId="11E4642D"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637" w:type="dxa"/>
            <w:tcBorders>
              <w:top w:val="single" w:sz="4" w:space="0" w:color="auto"/>
              <w:bottom w:val="single" w:sz="4" w:space="0" w:color="auto"/>
            </w:tcBorders>
          </w:tcPr>
          <w:p w14:paraId="01E3BFFC"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87" w:type="dxa"/>
            <w:tcBorders>
              <w:top w:val="single" w:sz="4" w:space="0" w:color="auto"/>
              <w:bottom w:val="single" w:sz="4" w:space="0" w:color="auto"/>
            </w:tcBorders>
          </w:tcPr>
          <w:p w14:paraId="1948CB6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993" w:type="dxa"/>
            <w:tcBorders>
              <w:top w:val="single" w:sz="4" w:space="0" w:color="auto"/>
              <w:bottom w:val="single" w:sz="4" w:space="0" w:color="auto"/>
            </w:tcBorders>
          </w:tcPr>
          <w:p w14:paraId="18B06313"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236" w:type="dxa"/>
            <w:tcBorders>
              <w:top w:val="single" w:sz="4" w:space="0" w:color="auto"/>
              <w:bottom w:val="single" w:sz="4" w:space="0" w:color="auto"/>
            </w:tcBorders>
          </w:tcPr>
          <w:p w14:paraId="41D597E9"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76" w:type="dxa"/>
            <w:tcBorders>
              <w:top w:val="single" w:sz="4" w:space="0" w:color="auto"/>
              <w:bottom w:val="single" w:sz="4" w:space="0" w:color="auto"/>
            </w:tcBorders>
          </w:tcPr>
          <w:p w14:paraId="3A318E7A"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779" w:type="dxa"/>
            <w:tcBorders>
              <w:top w:val="single" w:sz="4" w:space="0" w:color="auto"/>
              <w:bottom w:val="single" w:sz="4" w:space="0" w:color="auto"/>
            </w:tcBorders>
          </w:tcPr>
          <w:p w14:paraId="1A33A714"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6" w:type="dxa"/>
            <w:tcBorders>
              <w:top w:val="single" w:sz="4" w:space="0" w:color="auto"/>
              <w:bottom w:val="single" w:sz="4" w:space="0" w:color="auto"/>
            </w:tcBorders>
          </w:tcPr>
          <w:p w14:paraId="4A9D6C0D"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c>
          <w:tcPr>
            <w:tcW w:w="1009" w:type="dxa"/>
            <w:tcBorders>
              <w:top w:val="single" w:sz="4" w:space="0" w:color="auto"/>
              <w:bottom w:val="single" w:sz="4" w:space="0" w:color="auto"/>
            </w:tcBorders>
          </w:tcPr>
          <w:p w14:paraId="14471AFF" w14:textId="77777777" w:rsidR="002B33C2" w:rsidRPr="00F91B2B" w:rsidRDefault="002B33C2" w:rsidP="00F91B2B">
            <w:pPr>
              <w:spacing w:before="60" w:after="0" w:line="240" w:lineRule="auto"/>
              <w:jc w:val="right"/>
              <w:rPr>
                <w:rFonts w:ascii="Arial" w:eastAsia="Times New Roman" w:hAnsi="Arial" w:cs="Arial"/>
                <w:sz w:val="18"/>
                <w:szCs w:val="18"/>
                <w:lang w:val="en-US"/>
              </w:rPr>
            </w:pPr>
          </w:p>
        </w:tc>
      </w:tr>
      <w:tr w:rsidR="002B33C2" w:rsidRPr="00F91B2B" w14:paraId="3445F84B" w14:textId="77777777" w:rsidTr="00D759E8">
        <w:trPr>
          <w:trHeight w:val="35"/>
        </w:trPr>
        <w:tc>
          <w:tcPr>
            <w:tcW w:w="1017" w:type="dxa"/>
          </w:tcPr>
          <w:p w14:paraId="16BDB614" w14:textId="77777777" w:rsidR="002B33C2" w:rsidRPr="00F91B2B" w:rsidRDefault="002B33C2" w:rsidP="00F91B2B">
            <w:pPr>
              <w:rPr>
                <w:rFonts w:ascii="Arial" w:hAnsi="Arial" w:cs="Arial"/>
                <w:i/>
                <w:iCs/>
                <w:sz w:val="18"/>
                <w:szCs w:val="18"/>
                <w:lang w:eastAsia="en-AU"/>
              </w:rPr>
            </w:pPr>
          </w:p>
        </w:tc>
        <w:tc>
          <w:tcPr>
            <w:tcW w:w="9434" w:type="dxa"/>
            <w:gridSpan w:val="10"/>
          </w:tcPr>
          <w:p w14:paraId="5E06570A" w14:textId="418E9708" w:rsidR="002B33C2" w:rsidRPr="00F91B2B" w:rsidRDefault="002B33C2" w:rsidP="00F91B2B">
            <w:pPr>
              <w:rPr>
                <w:rFonts w:ascii="Arial" w:eastAsia="Times New Roman" w:hAnsi="Arial" w:cs="Arial"/>
                <w:sz w:val="18"/>
                <w:szCs w:val="18"/>
                <w:lang w:val="en-US"/>
              </w:rPr>
            </w:pPr>
          </w:p>
        </w:tc>
      </w:tr>
    </w:tbl>
    <w:p w14:paraId="7B533108" w14:textId="77777777" w:rsidR="004249B5" w:rsidRPr="00F91B2B" w:rsidRDefault="004249B5" w:rsidP="00F91B2B">
      <w:pPr>
        <w:pStyle w:val="FRNotesBodyText"/>
        <w:spacing w:after="0" w:line="240" w:lineRule="auto"/>
        <w:ind w:left="993"/>
        <w:rPr>
          <w:rFonts w:cs="Arial"/>
          <w:b/>
          <w:szCs w:val="22"/>
        </w:rPr>
      </w:pPr>
      <w:r w:rsidRPr="00F91B2B">
        <w:rPr>
          <w:rFonts w:cs="Arial"/>
          <w:b/>
          <w:szCs w:val="22"/>
        </w:rPr>
        <w:t>Reconciliation of loss allowance for advances paid</w:t>
      </w:r>
    </w:p>
    <w:tbl>
      <w:tblPr>
        <w:tblStyle w:val="TableGridLight"/>
        <w:tblW w:w="1033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9"/>
        <w:gridCol w:w="36"/>
        <w:gridCol w:w="6095"/>
        <w:gridCol w:w="1559"/>
        <w:gridCol w:w="1418"/>
        <w:gridCol w:w="102"/>
        <w:gridCol w:w="24"/>
      </w:tblGrid>
      <w:tr w:rsidR="002B33C2" w:rsidRPr="00F91B2B" w14:paraId="71457940" w14:textId="77777777" w:rsidTr="00F91B2B">
        <w:trPr>
          <w:gridAfter w:val="1"/>
          <w:wAfter w:w="24" w:type="dxa"/>
          <w:trHeight w:val="332"/>
        </w:trPr>
        <w:tc>
          <w:tcPr>
            <w:tcW w:w="1099" w:type="dxa"/>
          </w:tcPr>
          <w:p w14:paraId="16D4A990" w14:textId="77777777" w:rsidR="00D867EC" w:rsidRPr="00F91B2B" w:rsidRDefault="00D867EC" w:rsidP="00F91B2B">
            <w:pPr>
              <w:spacing w:after="0" w:line="240" w:lineRule="auto"/>
              <w:rPr>
                <w:rFonts w:ascii="Arial" w:eastAsia="Times New Roman" w:hAnsi="Arial" w:cs="Arial"/>
                <w:color w:val="0070C0"/>
                <w:sz w:val="16"/>
                <w:szCs w:val="20"/>
                <w:lang w:val="en-US"/>
              </w:rPr>
            </w:pPr>
          </w:p>
          <w:p w14:paraId="6567D460" w14:textId="7084198A" w:rsidR="002B33C2" w:rsidRPr="00F91B2B" w:rsidRDefault="00D867EC" w:rsidP="00F91B2B">
            <w:pPr>
              <w:spacing w:after="0" w:line="240" w:lineRule="auto"/>
              <w:rPr>
                <w:rFonts w:ascii="Arial" w:eastAsia="Times New Roman" w:hAnsi="Arial" w:cs="Arial"/>
                <w:sz w:val="20"/>
                <w:szCs w:val="20"/>
                <w:lang w:val="en-US"/>
              </w:rPr>
            </w:pPr>
            <w:r w:rsidRPr="00F91B2B">
              <w:rPr>
                <w:rFonts w:ascii="Arial" w:eastAsia="Times New Roman" w:hAnsi="Arial" w:cs="Arial"/>
                <w:color w:val="0070C0"/>
                <w:sz w:val="16"/>
                <w:szCs w:val="20"/>
                <w:lang w:val="en-US"/>
              </w:rPr>
              <w:t>AASB 7.35H</w:t>
            </w:r>
          </w:p>
        </w:tc>
        <w:tc>
          <w:tcPr>
            <w:tcW w:w="6131" w:type="dxa"/>
            <w:gridSpan w:val="2"/>
            <w:hideMark/>
          </w:tcPr>
          <w:p w14:paraId="418CED4D" w14:textId="6CF5035A" w:rsidR="002B33C2" w:rsidRPr="00F91B2B" w:rsidRDefault="002B33C2" w:rsidP="00F91B2B">
            <w:pPr>
              <w:spacing w:after="0" w:line="240" w:lineRule="auto"/>
              <w:rPr>
                <w:rFonts w:ascii="Arial" w:eastAsia="Times New Roman" w:hAnsi="Arial" w:cs="Arial"/>
                <w:sz w:val="20"/>
                <w:szCs w:val="20"/>
                <w:lang w:val="en-US"/>
              </w:rPr>
            </w:pPr>
          </w:p>
        </w:tc>
        <w:tc>
          <w:tcPr>
            <w:tcW w:w="1559" w:type="dxa"/>
            <w:tcBorders>
              <w:bottom w:val="single" w:sz="4" w:space="0" w:color="auto"/>
            </w:tcBorders>
            <w:hideMark/>
          </w:tcPr>
          <w:p w14:paraId="5678844E" w14:textId="223C97E3" w:rsidR="002B33C2" w:rsidRPr="00F91B2B" w:rsidRDefault="004711A6"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2026</w:t>
            </w:r>
          </w:p>
        </w:tc>
        <w:tc>
          <w:tcPr>
            <w:tcW w:w="1520" w:type="dxa"/>
            <w:gridSpan w:val="2"/>
            <w:tcBorders>
              <w:bottom w:val="single" w:sz="4" w:space="0" w:color="auto"/>
            </w:tcBorders>
          </w:tcPr>
          <w:p w14:paraId="68787C4D" w14:textId="099BA886" w:rsidR="002B33C2" w:rsidRPr="00F91B2B" w:rsidRDefault="004711A6"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2025</w:t>
            </w:r>
          </w:p>
        </w:tc>
      </w:tr>
      <w:tr w:rsidR="002B33C2" w:rsidRPr="00F91B2B" w14:paraId="2F2B4801" w14:textId="77777777" w:rsidTr="00F91B2B">
        <w:trPr>
          <w:gridAfter w:val="1"/>
          <w:wAfter w:w="24" w:type="dxa"/>
          <w:trHeight w:val="276"/>
        </w:trPr>
        <w:tc>
          <w:tcPr>
            <w:tcW w:w="1099" w:type="dxa"/>
          </w:tcPr>
          <w:p w14:paraId="031FD895"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hideMark/>
          </w:tcPr>
          <w:p w14:paraId="11497FF1" w14:textId="32410314" w:rsidR="002B33C2" w:rsidRPr="00F91B2B" w:rsidRDefault="002B33C2" w:rsidP="00F91B2B">
            <w:pPr>
              <w:spacing w:after="0" w:line="240" w:lineRule="auto"/>
              <w:rPr>
                <w:rFonts w:ascii="Arial" w:eastAsia="Times New Roman" w:hAnsi="Arial" w:cs="Arial"/>
                <w:sz w:val="20"/>
                <w:szCs w:val="20"/>
                <w:lang w:val="en-US"/>
              </w:rPr>
            </w:pPr>
          </w:p>
        </w:tc>
        <w:tc>
          <w:tcPr>
            <w:tcW w:w="1559" w:type="dxa"/>
            <w:tcBorders>
              <w:top w:val="single" w:sz="4" w:space="0" w:color="auto"/>
            </w:tcBorders>
            <w:hideMark/>
          </w:tcPr>
          <w:p w14:paraId="4BBE0569" w14:textId="77777777" w:rsidR="002B33C2" w:rsidRPr="00F91B2B" w:rsidRDefault="002B33C2"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$000</w:t>
            </w:r>
          </w:p>
        </w:tc>
        <w:tc>
          <w:tcPr>
            <w:tcW w:w="1520" w:type="dxa"/>
            <w:gridSpan w:val="2"/>
            <w:tcBorders>
              <w:top w:val="single" w:sz="4" w:space="0" w:color="auto"/>
            </w:tcBorders>
          </w:tcPr>
          <w:p w14:paraId="53E26436" w14:textId="77777777" w:rsidR="002B33C2" w:rsidRPr="00F91B2B" w:rsidRDefault="002B33C2"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$000</w:t>
            </w:r>
          </w:p>
        </w:tc>
      </w:tr>
      <w:tr w:rsidR="00D867EC" w:rsidRPr="00F91B2B" w14:paraId="0A15E5FB" w14:textId="77777777" w:rsidTr="00F91B2B">
        <w:trPr>
          <w:gridAfter w:val="1"/>
          <w:wAfter w:w="24" w:type="dxa"/>
          <w:trHeight w:val="276"/>
        </w:trPr>
        <w:tc>
          <w:tcPr>
            <w:tcW w:w="1099" w:type="dxa"/>
          </w:tcPr>
          <w:p w14:paraId="148B0306" w14:textId="77777777" w:rsidR="00D867EC" w:rsidRPr="00F91B2B" w:rsidRDefault="00D867EC" w:rsidP="00F91B2B">
            <w:pPr>
              <w:spacing w:after="0" w:line="240" w:lineRule="auto"/>
              <w:rPr>
                <w:rFonts w:ascii="Arial" w:eastAsia="Times New Roman" w:hAnsi="Arial" w:cs="Arial"/>
                <w:sz w:val="20"/>
                <w:szCs w:val="20"/>
                <w:lang w:val="en-US"/>
              </w:rPr>
            </w:pPr>
          </w:p>
        </w:tc>
        <w:tc>
          <w:tcPr>
            <w:tcW w:w="6131" w:type="dxa"/>
            <w:gridSpan w:val="2"/>
          </w:tcPr>
          <w:p w14:paraId="33FFB347" w14:textId="716B68BB" w:rsidR="00D867EC" w:rsidRPr="00F91B2B" w:rsidRDefault="00D867EC"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Internal advances paid</w:t>
            </w:r>
            <w:r w:rsidR="006F379D" w:rsidRPr="00F91B2B">
              <w:rPr>
                <w:rFonts w:ascii="Arial" w:eastAsia="Times New Roman" w:hAnsi="Arial" w:cs="Arial"/>
                <w:b/>
                <w:color w:val="002060"/>
                <w:sz w:val="20"/>
                <w:szCs w:val="20"/>
                <w:vertAlign w:val="superscript"/>
                <w:lang w:val="en-US"/>
              </w:rPr>
              <w:t>(a)</w:t>
            </w:r>
          </w:p>
        </w:tc>
        <w:tc>
          <w:tcPr>
            <w:tcW w:w="1559" w:type="dxa"/>
          </w:tcPr>
          <w:p w14:paraId="738D8A2D" w14:textId="77777777" w:rsidR="00D867EC" w:rsidRPr="00F91B2B" w:rsidRDefault="00D867EC" w:rsidP="00F91B2B">
            <w:pPr>
              <w:spacing w:after="0" w:line="240" w:lineRule="auto"/>
              <w:jc w:val="right"/>
              <w:rPr>
                <w:rFonts w:ascii="Arial" w:eastAsia="Times New Roman" w:hAnsi="Arial" w:cs="Arial"/>
                <w:sz w:val="20"/>
                <w:szCs w:val="20"/>
                <w:lang w:val="en-US"/>
              </w:rPr>
            </w:pPr>
          </w:p>
        </w:tc>
        <w:tc>
          <w:tcPr>
            <w:tcW w:w="1520" w:type="dxa"/>
            <w:gridSpan w:val="2"/>
          </w:tcPr>
          <w:p w14:paraId="17FAC2F5" w14:textId="77777777" w:rsidR="00D867EC" w:rsidRPr="00F91B2B" w:rsidRDefault="00D867EC" w:rsidP="00F91B2B">
            <w:pPr>
              <w:spacing w:after="0" w:line="240" w:lineRule="auto"/>
              <w:jc w:val="right"/>
              <w:rPr>
                <w:rFonts w:ascii="Arial" w:eastAsia="Times New Roman" w:hAnsi="Arial" w:cs="Arial"/>
                <w:sz w:val="20"/>
                <w:szCs w:val="20"/>
                <w:lang w:val="en-US"/>
              </w:rPr>
            </w:pPr>
          </w:p>
        </w:tc>
      </w:tr>
      <w:tr w:rsidR="002B33C2" w:rsidRPr="00F91B2B" w14:paraId="4E16B0C3" w14:textId="77777777" w:rsidTr="00F91B2B">
        <w:trPr>
          <w:gridAfter w:val="1"/>
          <w:wAfter w:w="24" w:type="dxa"/>
          <w:trHeight w:val="276"/>
        </w:trPr>
        <w:tc>
          <w:tcPr>
            <w:tcW w:w="1099" w:type="dxa"/>
          </w:tcPr>
          <w:p w14:paraId="020C802D"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hideMark/>
          </w:tcPr>
          <w:p w14:paraId="2A7626C8" w14:textId="7808BB75" w:rsidR="002B33C2" w:rsidRPr="00F91B2B" w:rsidRDefault="002B33C2" w:rsidP="00F91B2B">
            <w:pPr>
              <w:spacing w:before="120"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Opening balance</w:t>
            </w:r>
          </w:p>
        </w:tc>
        <w:tc>
          <w:tcPr>
            <w:tcW w:w="1559" w:type="dxa"/>
            <w:hideMark/>
          </w:tcPr>
          <w:p w14:paraId="11BA8706"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3BDAA5C8"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27DFB022" w14:textId="77777777" w:rsidTr="00F91B2B">
        <w:trPr>
          <w:gridAfter w:val="1"/>
          <w:wAfter w:w="24" w:type="dxa"/>
          <w:trHeight w:val="276"/>
        </w:trPr>
        <w:tc>
          <w:tcPr>
            <w:tcW w:w="1099" w:type="dxa"/>
          </w:tcPr>
          <w:p w14:paraId="0A3D6577"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hideMark/>
          </w:tcPr>
          <w:p w14:paraId="57881124" w14:textId="38CF780D"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Written off during the year</w:t>
            </w:r>
          </w:p>
        </w:tc>
        <w:tc>
          <w:tcPr>
            <w:tcW w:w="1559" w:type="dxa"/>
            <w:hideMark/>
          </w:tcPr>
          <w:p w14:paraId="1A0665ED"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0280F265"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0B2E7246" w14:textId="77777777" w:rsidTr="00F91B2B">
        <w:trPr>
          <w:gridAfter w:val="1"/>
          <w:wAfter w:w="24" w:type="dxa"/>
          <w:trHeight w:val="276"/>
        </w:trPr>
        <w:tc>
          <w:tcPr>
            <w:tcW w:w="1099" w:type="dxa"/>
          </w:tcPr>
          <w:p w14:paraId="5976508F"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hideMark/>
          </w:tcPr>
          <w:p w14:paraId="4B74DEF8" w14:textId="4A3474EC"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Recovered during the year</w:t>
            </w:r>
          </w:p>
        </w:tc>
        <w:tc>
          <w:tcPr>
            <w:tcW w:w="1559" w:type="dxa"/>
            <w:hideMark/>
          </w:tcPr>
          <w:p w14:paraId="5D9AC009"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14C60159"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0C143E27" w14:textId="77777777" w:rsidTr="00F91B2B">
        <w:trPr>
          <w:gridAfter w:val="1"/>
          <w:wAfter w:w="24" w:type="dxa"/>
          <w:trHeight w:val="288"/>
        </w:trPr>
        <w:tc>
          <w:tcPr>
            <w:tcW w:w="1099" w:type="dxa"/>
          </w:tcPr>
          <w:p w14:paraId="7E518B77"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hideMark/>
          </w:tcPr>
          <w:p w14:paraId="0FE2B116" w14:textId="065ECFAB"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Increase/decrease in allowance recognised in profit or loss</w:t>
            </w:r>
          </w:p>
        </w:tc>
        <w:tc>
          <w:tcPr>
            <w:tcW w:w="1559" w:type="dxa"/>
            <w:tcBorders>
              <w:bottom w:val="single" w:sz="4" w:space="0" w:color="auto"/>
            </w:tcBorders>
            <w:hideMark/>
          </w:tcPr>
          <w:p w14:paraId="06B061AD"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Borders>
              <w:bottom w:val="single" w:sz="4" w:space="0" w:color="auto"/>
            </w:tcBorders>
          </w:tcPr>
          <w:p w14:paraId="379FE4AB"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7B7A2B6A" w14:textId="77777777" w:rsidTr="00F91B2B">
        <w:trPr>
          <w:gridAfter w:val="1"/>
          <w:wAfter w:w="24" w:type="dxa"/>
          <w:trHeight w:val="288"/>
        </w:trPr>
        <w:tc>
          <w:tcPr>
            <w:tcW w:w="1099" w:type="dxa"/>
          </w:tcPr>
          <w:p w14:paraId="22C7D97C"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7FA12353" w14:textId="716AA1A3"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Total internal advances paid</w:t>
            </w:r>
          </w:p>
        </w:tc>
        <w:tc>
          <w:tcPr>
            <w:tcW w:w="1559" w:type="dxa"/>
            <w:tcBorders>
              <w:top w:val="single" w:sz="4" w:space="0" w:color="auto"/>
              <w:bottom w:val="single" w:sz="4" w:space="0" w:color="auto"/>
            </w:tcBorders>
          </w:tcPr>
          <w:p w14:paraId="63D51A17"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Borders>
              <w:top w:val="single" w:sz="4" w:space="0" w:color="auto"/>
              <w:bottom w:val="single" w:sz="4" w:space="0" w:color="auto"/>
            </w:tcBorders>
          </w:tcPr>
          <w:p w14:paraId="0156D6C6"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4DFA97CF" w14:textId="77777777" w:rsidTr="00F91B2B">
        <w:trPr>
          <w:gridAfter w:val="1"/>
          <w:wAfter w:w="24" w:type="dxa"/>
          <w:trHeight w:val="288"/>
        </w:trPr>
        <w:tc>
          <w:tcPr>
            <w:tcW w:w="1099" w:type="dxa"/>
          </w:tcPr>
          <w:p w14:paraId="2909EBDD"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18E07846" w14:textId="725103C1" w:rsidR="002B33C2" w:rsidRPr="00F91B2B" w:rsidRDefault="002B33C2" w:rsidP="00F91B2B">
            <w:pPr>
              <w:spacing w:after="0" w:line="240" w:lineRule="auto"/>
              <w:rPr>
                <w:rFonts w:ascii="Arial" w:eastAsia="Times New Roman" w:hAnsi="Arial" w:cs="Arial"/>
                <w:sz w:val="20"/>
                <w:szCs w:val="20"/>
                <w:lang w:val="en-US"/>
              </w:rPr>
            </w:pPr>
          </w:p>
        </w:tc>
        <w:tc>
          <w:tcPr>
            <w:tcW w:w="1559" w:type="dxa"/>
            <w:tcBorders>
              <w:top w:val="single" w:sz="4" w:space="0" w:color="auto"/>
            </w:tcBorders>
          </w:tcPr>
          <w:p w14:paraId="7672D0B2"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Borders>
              <w:top w:val="single" w:sz="4" w:space="0" w:color="auto"/>
            </w:tcBorders>
          </w:tcPr>
          <w:p w14:paraId="2DBD3081"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4E7CE5B4" w14:textId="77777777" w:rsidTr="00F91B2B">
        <w:trPr>
          <w:gridAfter w:val="1"/>
          <w:wAfter w:w="24" w:type="dxa"/>
          <w:trHeight w:val="288"/>
        </w:trPr>
        <w:tc>
          <w:tcPr>
            <w:tcW w:w="1099" w:type="dxa"/>
          </w:tcPr>
          <w:p w14:paraId="3F6DA87A"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219EBCF6" w14:textId="51F858A6"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External advances paid</w:t>
            </w:r>
          </w:p>
        </w:tc>
        <w:tc>
          <w:tcPr>
            <w:tcW w:w="1559" w:type="dxa"/>
          </w:tcPr>
          <w:p w14:paraId="61C3FE42"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36FE2276"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25C1DE3B" w14:textId="77777777" w:rsidTr="00F91B2B">
        <w:trPr>
          <w:gridAfter w:val="1"/>
          <w:wAfter w:w="24" w:type="dxa"/>
          <w:trHeight w:val="288"/>
        </w:trPr>
        <w:tc>
          <w:tcPr>
            <w:tcW w:w="1099" w:type="dxa"/>
          </w:tcPr>
          <w:p w14:paraId="03A31B4F"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28850641" w14:textId="2D89342B" w:rsidR="002B33C2" w:rsidRPr="00F91B2B" w:rsidRDefault="002B33C2" w:rsidP="00F91B2B">
            <w:pPr>
              <w:spacing w:before="120"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Opening balance</w:t>
            </w:r>
          </w:p>
        </w:tc>
        <w:tc>
          <w:tcPr>
            <w:tcW w:w="1559" w:type="dxa"/>
          </w:tcPr>
          <w:p w14:paraId="124DB99E"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4AD6993F"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344EF82C" w14:textId="77777777" w:rsidTr="00F91B2B">
        <w:trPr>
          <w:gridAfter w:val="1"/>
          <w:wAfter w:w="24" w:type="dxa"/>
          <w:trHeight w:val="288"/>
        </w:trPr>
        <w:tc>
          <w:tcPr>
            <w:tcW w:w="1099" w:type="dxa"/>
          </w:tcPr>
          <w:p w14:paraId="036439C8"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197736D5" w14:textId="1483125D"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Written off during the year</w:t>
            </w:r>
          </w:p>
        </w:tc>
        <w:tc>
          <w:tcPr>
            <w:tcW w:w="1559" w:type="dxa"/>
          </w:tcPr>
          <w:p w14:paraId="0D7F421A"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6617A62D"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28257472" w14:textId="77777777" w:rsidTr="00F91B2B">
        <w:trPr>
          <w:gridAfter w:val="1"/>
          <w:wAfter w:w="24" w:type="dxa"/>
          <w:trHeight w:val="288"/>
        </w:trPr>
        <w:tc>
          <w:tcPr>
            <w:tcW w:w="1099" w:type="dxa"/>
          </w:tcPr>
          <w:p w14:paraId="0CA3E46C"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54937212" w14:textId="01F0C435"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Recovered during the year</w:t>
            </w:r>
          </w:p>
        </w:tc>
        <w:tc>
          <w:tcPr>
            <w:tcW w:w="1559" w:type="dxa"/>
          </w:tcPr>
          <w:p w14:paraId="378BFE52"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Pr>
          <w:p w14:paraId="10A86B34"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13A97818" w14:textId="77777777" w:rsidTr="00F91B2B">
        <w:trPr>
          <w:gridAfter w:val="1"/>
          <w:wAfter w:w="24" w:type="dxa"/>
          <w:trHeight w:val="288"/>
        </w:trPr>
        <w:tc>
          <w:tcPr>
            <w:tcW w:w="1099" w:type="dxa"/>
          </w:tcPr>
          <w:p w14:paraId="15D6E923"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3FF108FD" w14:textId="02C68B34" w:rsidR="002B33C2" w:rsidRPr="00F91B2B" w:rsidRDefault="002B33C2"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Increase/decrease in allowance recognised in profit or loss</w:t>
            </w:r>
          </w:p>
        </w:tc>
        <w:tc>
          <w:tcPr>
            <w:tcW w:w="1559" w:type="dxa"/>
            <w:tcBorders>
              <w:bottom w:val="single" w:sz="4" w:space="0" w:color="auto"/>
            </w:tcBorders>
          </w:tcPr>
          <w:p w14:paraId="1CF2A801"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Borders>
              <w:bottom w:val="single" w:sz="4" w:space="0" w:color="auto"/>
            </w:tcBorders>
          </w:tcPr>
          <w:p w14:paraId="2423FCE4"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5BC44645" w14:textId="77777777" w:rsidTr="00F91B2B">
        <w:trPr>
          <w:gridAfter w:val="1"/>
          <w:wAfter w:w="24" w:type="dxa"/>
          <w:trHeight w:val="288"/>
        </w:trPr>
        <w:tc>
          <w:tcPr>
            <w:tcW w:w="1099" w:type="dxa"/>
          </w:tcPr>
          <w:p w14:paraId="605D90FC" w14:textId="77777777" w:rsidR="002B33C2" w:rsidRPr="00F91B2B" w:rsidRDefault="002B33C2" w:rsidP="00F91B2B">
            <w:pPr>
              <w:spacing w:after="0" w:line="240" w:lineRule="auto"/>
              <w:rPr>
                <w:rFonts w:ascii="Arial" w:eastAsia="Times New Roman" w:hAnsi="Arial" w:cs="Arial"/>
                <w:sz w:val="20"/>
                <w:szCs w:val="20"/>
                <w:lang w:val="en-US"/>
              </w:rPr>
            </w:pPr>
          </w:p>
        </w:tc>
        <w:tc>
          <w:tcPr>
            <w:tcW w:w="6131" w:type="dxa"/>
            <w:gridSpan w:val="2"/>
          </w:tcPr>
          <w:p w14:paraId="6770EC36" w14:textId="7EC18022" w:rsidR="002B33C2" w:rsidRPr="00F91B2B" w:rsidRDefault="002B33C2"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Total external advances paid</w:t>
            </w:r>
          </w:p>
        </w:tc>
        <w:tc>
          <w:tcPr>
            <w:tcW w:w="1559" w:type="dxa"/>
            <w:tcBorders>
              <w:top w:val="single" w:sz="4" w:space="0" w:color="auto"/>
              <w:bottom w:val="single" w:sz="4" w:space="0" w:color="auto"/>
            </w:tcBorders>
          </w:tcPr>
          <w:p w14:paraId="7222B5FF" w14:textId="77777777" w:rsidR="002B33C2" w:rsidRPr="00F91B2B" w:rsidRDefault="002B33C2" w:rsidP="00F91B2B">
            <w:pPr>
              <w:spacing w:after="0" w:line="240" w:lineRule="auto"/>
              <w:jc w:val="right"/>
              <w:rPr>
                <w:rFonts w:ascii="Arial" w:eastAsia="Times New Roman" w:hAnsi="Arial" w:cs="Arial"/>
                <w:sz w:val="20"/>
                <w:szCs w:val="20"/>
                <w:lang w:val="en-US"/>
              </w:rPr>
            </w:pPr>
          </w:p>
        </w:tc>
        <w:tc>
          <w:tcPr>
            <w:tcW w:w="1520" w:type="dxa"/>
            <w:gridSpan w:val="2"/>
            <w:tcBorders>
              <w:top w:val="single" w:sz="4" w:space="0" w:color="auto"/>
              <w:bottom w:val="single" w:sz="4" w:space="0" w:color="auto"/>
            </w:tcBorders>
          </w:tcPr>
          <w:p w14:paraId="38ACE46F" w14:textId="77777777" w:rsidR="002B33C2" w:rsidRPr="00F91B2B" w:rsidRDefault="002B33C2" w:rsidP="00F91B2B">
            <w:pPr>
              <w:spacing w:after="0" w:line="240" w:lineRule="auto"/>
              <w:jc w:val="right"/>
              <w:rPr>
                <w:rFonts w:ascii="Arial" w:eastAsia="Times New Roman" w:hAnsi="Arial" w:cs="Arial"/>
                <w:sz w:val="20"/>
                <w:szCs w:val="20"/>
                <w:lang w:val="en-US"/>
              </w:rPr>
            </w:pPr>
          </w:p>
        </w:tc>
      </w:tr>
      <w:tr w:rsidR="002B33C2" w:rsidRPr="00F91B2B" w14:paraId="172DE649" w14:textId="77777777" w:rsidTr="00F91B2B">
        <w:trPr>
          <w:trHeight w:val="288"/>
        </w:trPr>
        <w:tc>
          <w:tcPr>
            <w:tcW w:w="1099" w:type="dxa"/>
          </w:tcPr>
          <w:p w14:paraId="7B750DDF" w14:textId="77777777" w:rsidR="002B33C2" w:rsidRPr="00F91B2B" w:rsidRDefault="002B33C2" w:rsidP="00F91B2B">
            <w:pPr>
              <w:pStyle w:val="FRNotesHeading2"/>
              <w:tabs>
                <w:tab w:val="clear" w:pos="643"/>
              </w:tabs>
              <w:spacing w:line="240" w:lineRule="auto"/>
              <w:ind w:left="0" w:firstLine="0"/>
              <w:rPr>
                <w:rFonts w:cs="Arial"/>
                <w:bCs/>
                <w:i/>
                <w:iCs/>
                <w:sz w:val="18"/>
                <w:szCs w:val="18"/>
                <w:lang w:val="en-AU" w:eastAsia="en-AU"/>
              </w:rPr>
            </w:pPr>
          </w:p>
          <w:p w14:paraId="0702B045" w14:textId="02727166" w:rsidR="0077089C" w:rsidRPr="00F91B2B" w:rsidRDefault="0077089C" w:rsidP="00F91B2B">
            <w:pPr>
              <w:pStyle w:val="FRNotesHeading2"/>
              <w:tabs>
                <w:tab w:val="clear" w:pos="643"/>
              </w:tabs>
              <w:spacing w:line="240" w:lineRule="auto"/>
              <w:ind w:left="0" w:firstLine="0"/>
              <w:rPr>
                <w:rFonts w:cs="Arial"/>
                <w:bCs/>
                <w:i/>
                <w:iCs/>
                <w:sz w:val="18"/>
                <w:szCs w:val="18"/>
                <w:lang w:val="en-AU" w:eastAsia="en-AU"/>
              </w:rPr>
            </w:pPr>
          </w:p>
        </w:tc>
        <w:tc>
          <w:tcPr>
            <w:tcW w:w="9234" w:type="dxa"/>
            <w:gridSpan w:val="6"/>
          </w:tcPr>
          <w:p w14:paraId="2BC5ABA1" w14:textId="46B5DF8C" w:rsidR="006F379D" w:rsidRPr="00F91B2B" w:rsidRDefault="006F379D" w:rsidP="00F91B2B">
            <w:pPr>
              <w:pStyle w:val="FRNotesHeading2"/>
              <w:tabs>
                <w:tab w:val="clear" w:pos="643"/>
              </w:tabs>
              <w:spacing w:before="120" w:line="240" w:lineRule="auto"/>
              <w:ind w:left="0" w:firstLine="0"/>
              <w:rPr>
                <w:rFonts w:cs="Arial"/>
                <w:b w:val="0"/>
                <w:i/>
                <w:iCs/>
                <w:color w:val="002060"/>
                <w:sz w:val="18"/>
                <w:szCs w:val="18"/>
                <w:lang w:eastAsia="en-AU"/>
              </w:rPr>
            </w:pPr>
            <w:r w:rsidRPr="00F91B2B">
              <w:rPr>
                <w:rFonts w:cs="Arial"/>
                <w:b w:val="0"/>
                <w:i/>
                <w:iCs/>
                <w:color w:val="002060"/>
                <w:sz w:val="18"/>
                <w:szCs w:val="18"/>
                <w:lang w:eastAsia="en-AU"/>
              </w:rPr>
              <w:t>&lt;</w:t>
            </w:r>
            <w:r w:rsidRPr="00F91B2B">
              <w:rPr>
                <w:rFonts w:cs="Arial"/>
                <w:b w:val="0"/>
                <w:i/>
                <w:color w:val="002060"/>
                <w:sz w:val="18"/>
                <w:szCs w:val="18"/>
                <w:vertAlign w:val="superscript"/>
              </w:rPr>
              <w:t>(a)</w:t>
            </w:r>
            <w:r w:rsidRPr="00F91B2B">
              <w:rPr>
                <w:rFonts w:cs="Arial"/>
                <w:b w:val="0"/>
                <w:i/>
                <w:iCs/>
                <w:color w:val="002060"/>
                <w:sz w:val="18"/>
                <w:szCs w:val="18"/>
                <w:lang w:eastAsia="en-AU"/>
              </w:rPr>
              <w:t xml:space="preserve">Agencies must disclose internal or external advances paid separately as per tables above. </w:t>
            </w:r>
            <w:r w:rsidRPr="00F91B2B">
              <w:rPr>
                <w:rFonts w:cs="Arial"/>
                <w:b w:val="0"/>
                <w:i/>
                <w:color w:val="002060"/>
                <w:sz w:val="18"/>
                <w:szCs w:val="18"/>
              </w:rPr>
              <w:t xml:space="preserve">Internal receivables relate to entities controlled by the NTG (entities listed in </w:t>
            </w:r>
            <w:r w:rsidR="002E2461" w:rsidRPr="00F91B2B">
              <w:rPr>
                <w:rFonts w:cs="Arial"/>
                <w:b w:val="0"/>
                <w:i/>
                <w:color w:val="002060"/>
                <w:sz w:val="18"/>
                <w:szCs w:val="18"/>
              </w:rPr>
              <w:t>TAFR 2024-25 Appendix A: Classification of entities in the Northern Territory</w:t>
            </w:r>
            <w:r w:rsidRPr="00F91B2B">
              <w:rPr>
                <w:rFonts w:cs="Arial"/>
                <w:b w:val="0"/>
                <w:i/>
                <w:color w:val="002060"/>
                <w:sz w:val="18"/>
                <w:szCs w:val="18"/>
              </w:rPr>
              <w:t>), whereas external receivables are from parties external to the NTG</w:t>
            </w:r>
            <w:r w:rsidRPr="00F91B2B">
              <w:rPr>
                <w:rFonts w:cs="Arial"/>
                <w:b w:val="0"/>
                <w:i/>
                <w:iCs/>
                <w:color w:val="002060"/>
                <w:sz w:val="18"/>
                <w:szCs w:val="18"/>
                <w:lang w:eastAsia="en-AU"/>
              </w:rPr>
              <w:t>&gt;</w:t>
            </w:r>
          </w:p>
          <w:p w14:paraId="51318D9D" w14:textId="6DB2D49E" w:rsidR="002B33C2" w:rsidRPr="00F91B2B" w:rsidRDefault="002B33C2" w:rsidP="00F91B2B">
            <w:pPr>
              <w:pStyle w:val="FRNotesHeading2"/>
              <w:tabs>
                <w:tab w:val="clear" w:pos="643"/>
              </w:tabs>
              <w:spacing w:line="240" w:lineRule="auto"/>
              <w:ind w:left="0" w:firstLine="0"/>
              <w:rPr>
                <w:rFonts w:cs="Arial"/>
                <w:i/>
                <w:color w:val="002060"/>
                <w:sz w:val="20"/>
                <w:szCs w:val="20"/>
              </w:rPr>
            </w:pPr>
            <w:r w:rsidRPr="00F91B2B">
              <w:rPr>
                <w:rFonts w:cs="Arial"/>
                <w:i/>
                <w:color w:val="002060"/>
                <w:sz w:val="20"/>
                <w:szCs w:val="20"/>
              </w:rPr>
              <w:t>&lt;Note: Information contained in this note is required for the audited Treasurer’s annual financial statements and should be provided separately to the Department of Treasury and Finance</w:t>
            </w:r>
            <w:r w:rsidR="0077089C" w:rsidRPr="00F91B2B">
              <w:rPr>
                <w:rFonts w:cs="Arial"/>
                <w:i/>
                <w:color w:val="002060"/>
                <w:sz w:val="20"/>
                <w:szCs w:val="20"/>
              </w:rPr>
              <w:t xml:space="preserve"> </w:t>
            </w:r>
            <w:r w:rsidRPr="00F91B2B">
              <w:rPr>
                <w:rFonts w:cs="Arial"/>
                <w:i/>
                <w:color w:val="002060"/>
                <w:sz w:val="20"/>
                <w:szCs w:val="20"/>
              </w:rPr>
              <w:t xml:space="preserve">by </w:t>
            </w:r>
            <w:r w:rsidR="002E2461" w:rsidRPr="00F91B2B">
              <w:rPr>
                <w:rFonts w:cs="Arial"/>
                <w:i/>
                <w:color w:val="002060"/>
                <w:sz w:val="20"/>
                <w:szCs w:val="20"/>
              </w:rPr>
              <w:br/>
            </w:r>
            <w:r w:rsidR="00DD2ED8" w:rsidRPr="00F91B2B">
              <w:rPr>
                <w:rFonts w:cs="Arial"/>
                <w:i/>
                <w:color w:val="002060"/>
                <w:sz w:val="20"/>
                <w:szCs w:val="20"/>
              </w:rPr>
              <w:t>31</w:t>
            </w:r>
            <w:r w:rsidR="0027693B" w:rsidRPr="00F91B2B">
              <w:rPr>
                <w:rFonts w:cs="Arial"/>
                <w:i/>
                <w:color w:val="002060"/>
                <w:sz w:val="20"/>
                <w:szCs w:val="20"/>
              </w:rPr>
              <w:t xml:space="preserve"> </w:t>
            </w:r>
            <w:r w:rsidR="0095697D" w:rsidRPr="00F91B2B">
              <w:rPr>
                <w:rFonts w:cs="Arial"/>
                <w:i/>
                <w:color w:val="002060"/>
                <w:sz w:val="20"/>
                <w:szCs w:val="20"/>
              </w:rPr>
              <w:t xml:space="preserve">July </w:t>
            </w:r>
            <w:r w:rsidR="004711A6" w:rsidRPr="00F91B2B">
              <w:rPr>
                <w:rFonts w:cs="Arial"/>
                <w:i/>
                <w:color w:val="002060"/>
                <w:sz w:val="20"/>
                <w:szCs w:val="20"/>
              </w:rPr>
              <w:t>2026</w:t>
            </w:r>
            <w:r w:rsidRPr="00F91B2B">
              <w:rPr>
                <w:rFonts w:cs="Arial"/>
                <w:i/>
                <w:color w:val="002060"/>
                <w:sz w:val="20"/>
                <w:szCs w:val="20"/>
              </w:rPr>
              <w:t>, prior to the finalisation of the agency's financial statements.&gt;</w:t>
            </w:r>
            <w:r w:rsidR="0077089C" w:rsidRPr="00F91B2B">
              <w:rPr>
                <w:rFonts w:cs="Arial"/>
                <w:i/>
                <w:color w:val="002060"/>
                <w:sz w:val="20"/>
                <w:szCs w:val="20"/>
              </w:rPr>
              <w:t xml:space="preserve">                                  </w:t>
            </w:r>
          </w:p>
          <w:p w14:paraId="13C8BE01" w14:textId="1A1F78E9" w:rsidR="00D867EC" w:rsidRPr="00F91B2B" w:rsidRDefault="00D867EC" w:rsidP="00F91B2B">
            <w:pPr>
              <w:pStyle w:val="FRNotesHeading2"/>
              <w:tabs>
                <w:tab w:val="clear" w:pos="643"/>
              </w:tabs>
              <w:spacing w:line="240" w:lineRule="auto"/>
              <w:ind w:left="0" w:firstLine="0"/>
              <w:rPr>
                <w:rFonts w:cs="Arial"/>
                <w:color w:val="002060"/>
                <w:sz w:val="20"/>
                <w:szCs w:val="20"/>
              </w:rPr>
            </w:pPr>
          </w:p>
        </w:tc>
      </w:tr>
      <w:tr w:rsidR="004F23C6" w:rsidRPr="00F91B2B" w14:paraId="5F2B2B81" w14:textId="77777777" w:rsidTr="00F91B2B">
        <w:trPr>
          <w:gridAfter w:val="2"/>
          <w:wAfter w:w="126" w:type="dxa"/>
        </w:trPr>
        <w:tc>
          <w:tcPr>
            <w:tcW w:w="1135" w:type="dxa"/>
            <w:gridSpan w:val="2"/>
          </w:tcPr>
          <w:p w14:paraId="0A7C087B" w14:textId="77777777" w:rsidR="004F23C6" w:rsidRPr="00F91B2B" w:rsidRDefault="004F23C6" w:rsidP="00F91B2B">
            <w:pPr>
              <w:spacing w:before="240"/>
              <w:rPr>
                <w:rFonts w:ascii="Arial" w:eastAsia="Times New Roman" w:hAnsi="Arial" w:cs="Arial"/>
                <w:b/>
                <w:lang w:eastAsia="en-AU"/>
              </w:rPr>
            </w:pPr>
          </w:p>
        </w:tc>
        <w:tc>
          <w:tcPr>
            <w:tcW w:w="9072" w:type="dxa"/>
            <w:gridSpan w:val="3"/>
          </w:tcPr>
          <w:p w14:paraId="082A7084" w14:textId="08B08966" w:rsidR="004F23C6" w:rsidRPr="00F91B2B" w:rsidRDefault="004F23C6" w:rsidP="00F91B2B">
            <w:pPr>
              <w:pStyle w:val="ListParagraph"/>
              <w:numPr>
                <w:ilvl w:val="2"/>
                <w:numId w:val="17"/>
              </w:numPr>
              <w:spacing w:before="240"/>
              <w:ind w:left="316" w:hanging="284"/>
              <w:rPr>
                <w:rFonts w:ascii="Arial" w:eastAsia="Times New Roman" w:hAnsi="Arial" w:cs="Arial"/>
                <w:b/>
                <w:sz w:val="22"/>
                <w:szCs w:val="22"/>
                <w:lang w:eastAsia="en-AU"/>
              </w:rPr>
            </w:pPr>
            <w:r w:rsidRPr="00F91B2B">
              <w:rPr>
                <w:rFonts w:ascii="Arial" w:eastAsia="Times New Roman" w:hAnsi="Arial" w:cs="Arial"/>
                <w:b/>
                <w:sz w:val="22"/>
                <w:szCs w:val="22"/>
                <w:lang w:eastAsia="en-AU"/>
              </w:rPr>
              <w:t>Equity accounted investments</w:t>
            </w:r>
          </w:p>
        </w:tc>
      </w:tr>
      <w:tr w:rsidR="004F23C6" w:rsidRPr="00F91B2B" w14:paraId="69224621" w14:textId="77777777" w:rsidTr="00F91B2B">
        <w:trPr>
          <w:gridAfter w:val="2"/>
          <w:wAfter w:w="126" w:type="dxa"/>
        </w:trPr>
        <w:tc>
          <w:tcPr>
            <w:tcW w:w="1135" w:type="dxa"/>
            <w:gridSpan w:val="2"/>
          </w:tcPr>
          <w:p w14:paraId="3425D5FF" w14:textId="0EBD3078" w:rsidR="004F23C6" w:rsidRPr="00F91B2B" w:rsidRDefault="004915C7" w:rsidP="00F91B2B">
            <w:pPr>
              <w:spacing w:before="240" w:after="120"/>
              <w:rPr>
                <w:rFonts w:ascii="Arial" w:eastAsia="Times New Roman" w:hAnsi="Arial" w:cs="Arial"/>
                <w:iCs/>
                <w:color w:val="0070C0"/>
                <w:sz w:val="16"/>
                <w:lang w:eastAsia="en-AU"/>
              </w:rPr>
            </w:pPr>
            <w:r w:rsidRPr="00F91B2B">
              <w:rPr>
                <w:rFonts w:ascii="Arial" w:eastAsia="Times New Roman" w:hAnsi="Arial" w:cs="Arial"/>
                <w:iCs/>
                <w:color w:val="0070C0"/>
                <w:sz w:val="16"/>
                <w:lang w:eastAsia="en-AU"/>
              </w:rPr>
              <w:t>AASB 128.3</w:t>
            </w:r>
            <w:r w:rsidR="00CE03BC" w:rsidRPr="00F91B2B">
              <w:rPr>
                <w:rFonts w:ascii="Arial" w:eastAsia="Times New Roman" w:hAnsi="Arial" w:cs="Arial"/>
                <w:iCs/>
                <w:color w:val="0070C0"/>
                <w:sz w:val="16"/>
                <w:lang w:eastAsia="en-AU"/>
              </w:rPr>
              <w:t>,5</w:t>
            </w:r>
          </w:p>
        </w:tc>
        <w:tc>
          <w:tcPr>
            <w:tcW w:w="9072" w:type="dxa"/>
            <w:gridSpan w:val="3"/>
          </w:tcPr>
          <w:p w14:paraId="1630CC82" w14:textId="3D34F849" w:rsidR="004F23C6" w:rsidRPr="00F91B2B" w:rsidRDefault="004F23C6" w:rsidP="00F91B2B">
            <w:pPr>
              <w:spacing w:before="240" w:after="120"/>
              <w:rPr>
                <w:rFonts w:ascii="Arial" w:eastAsia="Times New Roman" w:hAnsi="Arial" w:cs="Arial"/>
                <w:iCs/>
                <w:sz w:val="22"/>
                <w:szCs w:val="22"/>
                <w:lang w:eastAsia="en-AU"/>
              </w:rPr>
            </w:pPr>
            <w:r w:rsidRPr="00F91B2B">
              <w:rPr>
                <w:rFonts w:ascii="Arial" w:eastAsia="Times New Roman" w:hAnsi="Arial" w:cs="Arial"/>
                <w:iCs/>
                <w:sz w:val="22"/>
                <w:szCs w:val="22"/>
                <w:lang w:eastAsia="en-AU"/>
              </w:rPr>
              <w:t xml:space="preserve">Equity accounted investments comprises of interests in associates and/or joint ventures. </w:t>
            </w:r>
          </w:p>
        </w:tc>
      </w:tr>
      <w:tr w:rsidR="004F23C6" w:rsidRPr="00F91B2B" w14:paraId="2C6CDCDF" w14:textId="77777777" w:rsidTr="00F91B2B">
        <w:trPr>
          <w:gridAfter w:val="2"/>
          <w:wAfter w:w="126" w:type="dxa"/>
        </w:trPr>
        <w:tc>
          <w:tcPr>
            <w:tcW w:w="1135" w:type="dxa"/>
            <w:gridSpan w:val="2"/>
          </w:tcPr>
          <w:p w14:paraId="452A4FEC" w14:textId="77777777" w:rsidR="004F23C6" w:rsidRPr="00F91B2B" w:rsidRDefault="004F23C6" w:rsidP="00F91B2B">
            <w:pPr>
              <w:spacing w:after="120"/>
              <w:rPr>
                <w:rFonts w:ascii="Arial" w:eastAsia="Times New Roman" w:hAnsi="Arial" w:cs="Arial"/>
                <w:iCs/>
                <w:color w:val="0070C0"/>
                <w:sz w:val="16"/>
                <w:lang w:eastAsia="en-AU"/>
              </w:rPr>
            </w:pPr>
          </w:p>
        </w:tc>
        <w:tc>
          <w:tcPr>
            <w:tcW w:w="9072" w:type="dxa"/>
            <w:gridSpan w:val="3"/>
          </w:tcPr>
          <w:p w14:paraId="62E954F3" w14:textId="3CA1243A" w:rsidR="004F23C6" w:rsidRPr="00F91B2B" w:rsidRDefault="004F23C6" w:rsidP="00F91B2B">
            <w:pPr>
              <w:spacing w:after="120"/>
              <w:rPr>
                <w:rFonts w:ascii="Arial" w:eastAsia="Times New Roman" w:hAnsi="Arial" w:cs="Arial"/>
                <w:iCs/>
                <w:sz w:val="22"/>
                <w:szCs w:val="22"/>
                <w:lang w:eastAsia="en-AU"/>
              </w:rPr>
            </w:pPr>
            <w:r w:rsidRPr="00F91B2B">
              <w:rPr>
                <w:rFonts w:ascii="Arial" w:eastAsia="Times New Roman" w:hAnsi="Arial" w:cs="Arial"/>
                <w:iCs/>
                <w:sz w:val="22"/>
                <w:szCs w:val="22"/>
                <w:lang w:eastAsia="en-AU"/>
              </w:rPr>
              <w:t>Associates are those entities in which the agency has significant influence, but not control or joint control, over the financial and operating policies. A joint venture is an arrangement in which the agency has joint control, where the agency has rights to the net assets of the arrangement, rather than rights to its assets and obligations for its liabilities.</w:t>
            </w:r>
          </w:p>
        </w:tc>
      </w:tr>
      <w:tr w:rsidR="004F23C6" w:rsidRPr="00F91B2B" w14:paraId="3D8E6625" w14:textId="77777777" w:rsidTr="00F91B2B">
        <w:trPr>
          <w:gridAfter w:val="2"/>
          <w:wAfter w:w="126" w:type="dxa"/>
        </w:trPr>
        <w:tc>
          <w:tcPr>
            <w:tcW w:w="1135" w:type="dxa"/>
            <w:gridSpan w:val="2"/>
          </w:tcPr>
          <w:p w14:paraId="52F7BAA5" w14:textId="0AF91AE1" w:rsidR="004F23C6" w:rsidRPr="00F91B2B" w:rsidRDefault="00A66F0D" w:rsidP="00F91B2B">
            <w:pPr>
              <w:rPr>
                <w:rFonts w:ascii="Arial" w:eastAsia="Times New Roman" w:hAnsi="Arial" w:cs="Arial"/>
                <w:color w:val="0070C0"/>
                <w:sz w:val="16"/>
                <w:lang w:eastAsia="en-AU"/>
              </w:rPr>
            </w:pPr>
            <w:r w:rsidRPr="00F91B2B">
              <w:rPr>
                <w:rFonts w:ascii="Arial" w:eastAsia="Times New Roman" w:hAnsi="Arial" w:cs="Arial"/>
                <w:color w:val="0070C0"/>
                <w:sz w:val="16"/>
                <w:lang w:eastAsia="en-AU"/>
              </w:rPr>
              <w:t xml:space="preserve">AASB </w:t>
            </w:r>
            <w:r w:rsidR="00915FC7" w:rsidRPr="00F91B2B">
              <w:rPr>
                <w:rFonts w:ascii="Arial" w:eastAsia="Times New Roman" w:hAnsi="Arial" w:cs="Arial"/>
                <w:color w:val="0070C0"/>
                <w:sz w:val="16"/>
                <w:lang w:eastAsia="en-AU"/>
              </w:rPr>
              <w:t>128.</w:t>
            </w:r>
            <w:r w:rsidR="00CE03BC" w:rsidRPr="00F91B2B">
              <w:rPr>
                <w:rFonts w:ascii="Arial" w:eastAsia="Times New Roman" w:hAnsi="Arial" w:cs="Arial"/>
                <w:color w:val="0070C0"/>
                <w:sz w:val="16"/>
                <w:lang w:eastAsia="en-AU"/>
              </w:rPr>
              <w:t>10</w:t>
            </w:r>
          </w:p>
        </w:tc>
        <w:tc>
          <w:tcPr>
            <w:tcW w:w="9072" w:type="dxa"/>
            <w:gridSpan w:val="3"/>
          </w:tcPr>
          <w:p w14:paraId="676234BF" w14:textId="5ACBAEA4" w:rsidR="004F23C6" w:rsidRPr="00F91B2B" w:rsidRDefault="004F23C6"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Interests in associates and joint ventures are accounted for using the equity method. They are initially recognised at cost, which includes transaction costs. Subsequent to initial recognition, the investment balance is adjusted for the agency's share of the profit or loss and other comprehensive income of the associate, until the date on which significant influence or joint control ceases.</w:t>
            </w:r>
          </w:p>
        </w:tc>
      </w:tr>
      <w:tr w:rsidR="004F23C6" w:rsidRPr="00F91B2B" w14:paraId="3870CA67" w14:textId="77777777" w:rsidTr="00F91B2B">
        <w:trPr>
          <w:gridAfter w:val="2"/>
          <w:wAfter w:w="126" w:type="dxa"/>
        </w:trPr>
        <w:tc>
          <w:tcPr>
            <w:tcW w:w="1135" w:type="dxa"/>
            <w:gridSpan w:val="2"/>
          </w:tcPr>
          <w:p w14:paraId="30E59271" w14:textId="77777777" w:rsidR="004F23C6" w:rsidRPr="00F91B2B" w:rsidRDefault="004F23C6" w:rsidP="00F91B2B">
            <w:pPr>
              <w:keepNext/>
              <w:keepLines/>
              <w:rPr>
                <w:rFonts w:ascii="Arial" w:eastAsia="Times New Roman" w:hAnsi="Arial" w:cs="Arial"/>
                <w:i/>
                <w:lang w:eastAsia="en-AU"/>
              </w:rPr>
            </w:pPr>
          </w:p>
        </w:tc>
        <w:tc>
          <w:tcPr>
            <w:tcW w:w="9072" w:type="dxa"/>
            <w:gridSpan w:val="3"/>
          </w:tcPr>
          <w:p w14:paraId="1AF15C5B" w14:textId="08CACAFA" w:rsidR="004F23C6" w:rsidRPr="00F91B2B" w:rsidRDefault="004F23C6" w:rsidP="00F91B2B">
            <w:pPr>
              <w:keepNext/>
              <w:keepLines/>
              <w:rPr>
                <w:rFonts w:ascii="Arial" w:eastAsia="Times New Roman" w:hAnsi="Arial" w:cs="Arial"/>
                <w:i/>
                <w:sz w:val="22"/>
                <w:szCs w:val="22"/>
                <w:lang w:eastAsia="en-AU"/>
              </w:rPr>
            </w:pPr>
            <w:r w:rsidRPr="00F91B2B">
              <w:rPr>
                <w:rFonts w:ascii="Arial" w:eastAsia="Times New Roman" w:hAnsi="Arial" w:cs="Arial"/>
                <w:i/>
                <w:color w:val="002060"/>
                <w:sz w:val="22"/>
                <w:szCs w:val="22"/>
                <w:lang w:eastAsia="en-AU"/>
              </w:rPr>
              <w:t>&lt;Sample disclosures below are applicable where the agency has material and immaterial associates. A more detailed disclosure is required for each material associate. Individually immaterial associate</w:t>
            </w:r>
            <w:r w:rsidR="0077089C" w:rsidRPr="00F91B2B">
              <w:rPr>
                <w:rFonts w:ascii="Arial" w:eastAsia="Times New Roman" w:hAnsi="Arial" w:cs="Arial"/>
                <w:i/>
                <w:color w:val="002060"/>
                <w:sz w:val="22"/>
                <w:szCs w:val="22"/>
                <w:lang w:eastAsia="en-AU"/>
              </w:rPr>
              <w:t>s</w:t>
            </w:r>
            <w:r w:rsidRPr="00F91B2B">
              <w:rPr>
                <w:rFonts w:ascii="Arial" w:eastAsia="Times New Roman" w:hAnsi="Arial" w:cs="Arial"/>
                <w:i/>
                <w:color w:val="002060"/>
                <w:sz w:val="22"/>
                <w:szCs w:val="22"/>
                <w:lang w:eastAsia="en-AU"/>
              </w:rPr>
              <w:t xml:space="preserve"> can be disclosed in aggregate.&gt;</w:t>
            </w:r>
          </w:p>
        </w:tc>
      </w:tr>
    </w:tbl>
    <w:p w14:paraId="13B38B5B" w14:textId="77777777" w:rsidR="00F416B3" w:rsidRPr="00F91B2B" w:rsidRDefault="00F416B3" w:rsidP="00F91B2B">
      <w:r w:rsidRPr="00F91B2B">
        <w:rPr>
          <w:b/>
        </w:rPr>
        <w:br w:type="page"/>
      </w:r>
    </w:p>
    <w:tbl>
      <w:tblPr>
        <w:tblStyle w:val="TableGridLight"/>
        <w:tblW w:w="1037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13"/>
        <w:gridCol w:w="22"/>
        <w:gridCol w:w="1902"/>
        <w:gridCol w:w="3358"/>
        <w:gridCol w:w="1253"/>
        <w:gridCol w:w="808"/>
        <w:gridCol w:w="974"/>
        <w:gridCol w:w="777"/>
        <w:gridCol w:w="142"/>
        <w:gridCol w:w="22"/>
      </w:tblGrid>
      <w:tr w:rsidR="004F23C6" w:rsidRPr="00F91B2B" w14:paraId="7214DDF5" w14:textId="77777777" w:rsidTr="00F91B2B">
        <w:trPr>
          <w:gridAfter w:val="2"/>
          <w:wAfter w:w="164" w:type="dxa"/>
        </w:trPr>
        <w:tc>
          <w:tcPr>
            <w:tcW w:w="1135" w:type="dxa"/>
            <w:gridSpan w:val="2"/>
          </w:tcPr>
          <w:p w14:paraId="535EF7EA" w14:textId="045032A5" w:rsidR="004F23C6" w:rsidRPr="00F91B2B" w:rsidRDefault="004F23C6" w:rsidP="00F91B2B">
            <w:pPr>
              <w:pStyle w:val="FRNotesHeading3"/>
              <w:keepNext w:val="0"/>
              <w:spacing w:line="240" w:lineRule="auto"/>
              <w:ind w:left="0"/>
              <w:rPr>
                <w:rFonts w:cs="Arial"/>
                <w:szCs w:val="22"/>
              </w:rPr>
            </w:pPr>
          </w:p>
        </w:tc>
        <w:tc>
          <w:tcPr>
            <w:tcW w:w="9072" w:type="dxa"/>
            <w:gridSpan w:val="6"/>
          </w:tcPr>
          <w:p w14:paraId="5A11A5DC" w14:textId="512A006B" w:rsidR="004F23C6" w:rsidRPr="00F91B2B" w:rsidRDefault="004F23C6" w:rsidP="00F91B2B">
            <w:pPr>
              <w:pStyle w:val="FRNotesHeading3"/>
              <w:spacing w:line="240" w:lineRule="auto"/>
              <w:ind w:left="0"/>
              <w:rPr>
                <w:rFonts w:cs="Arial"/>
                <w:szCs w:val="22"/>
              </w:rPr>
            </w:pPr>
            <w:r w:rsidRPr="00F91B2B">
              <w:rPr>
                <w:rFonts w:cs="Arial"/>
                <w:szCs w:val="22"/>
              </w:rPr>
              <w:t>Associates</w:t>
            </w:r>
          </w:p>
        </w:tc>
      </w:tr>
      <w:tr w:rsidR="004F23C6" w:rsidRPr="00F91B2B" w14:paraId="3840955E" w14:textId="77777777" w:rsidTr="00F91B2B">
        <w:trPr>
          <w:gridAfter w:val="2"/>
          <w:wAfter w:w="164" w:type="dxa"/>
        </w:trPr>
        <w:tc>
          <w:tcPr>
            <w:tcW w:w="1135" w:type="dxa"/>
            <w:gridSpan w:val="2"/>
          </w:tcPr>
          <w:p w14:paraId="7390B4C8" w14:textId="36546CE9" w:rsidR="00263BC1" w:rsidRPr="00F91B2B" w:rsidRDefault="00263BC1" w:rsidP="00F91B2B">
            <w:pPr>
              <w:pStyle w:val="FRNotesBodyText"/>
              <w:spacing w:after="0" w:line="240" w:lineRule="auto"/>
              <w:ind w:left="0"/>
              <w:rPr>
                <w:b/>
              </w:rPr>
            </w:pPr>
            <w:r w:rsidRPr="00F91B2B">
              <w:rPr>
                <w:color w:val="0070C0"/>
                <w:sz w:val="16"/>
                <w:lang w:val="en-GB"/>
              </w:rPr>
              <w:t>AASB 12.20</w:t>
            </w:r>
            <w:r w:rsidR="007D7ADB" w:rsidRPr="00F91B2B">
              <w:rPr>
                <w:color w:val="0070C0"/>
                <w:sz w:val="16"/>
                <w:lang w:val="en-GB"/>
              </w:rPr>
              <w:t>, 21,22</w:t>
            </w:r>
          </w:p>
        </w:tc>
        <w:tc>
          <w:tcPr>
            <w:tcW w:w="9072" w:type="dxa"/>
            <w:gridSpan w:val="6"/>
          </w:tcPr>
          <w:p w14:paraId="2593F591" w14:textId="4BF388A7" w:rsidR="004F23C6" w:rsidRPr="00F91B2B" w:rsidRDefault="004F23C6" w:rsidP="00F91B2B">
            <w:pPr>
              <w:pStyle w:val="FRNotesHeading3"/>
              <w:spacing w:line="240" w:lineRule="auto"/>
              <w:ind w:left="0"/>
              <w:rPr>
                <w:rFonts w:cs="Arial"/>
                <w:b w:val="0"/>
                <w:szCs w:val="22"/>
                <w:lang w:eastAsia="en-AU"/>
              </w:rPr>
            </w:pPr>
            <w:r w:rsidRPr="00F91B2B">
              <w:rPr>
                <w:rFonts w:cs="Arial"/>
                <w:b w:val="0"/>
                <w:szCs w:val="22"/>
              </w:rPr>
              <w:t>The agen</w:t>
            </w:r>
            <w:r w:rsidRPr="00F91B2B">
              <w:rPr>
                <w:rFonts w:cs="Arial"/>
                <w:b w:val="0"/>
                <w:szCs w:val="22"/>
                <w:lang w:eastAsia="en-AU"/>
              </w:rPr>
              <w:t>cy has the following associate/s which are equity accounted for</w:t>
            </w:r>
            <w:r w:rsidR="00D867EC" w:rsidRPr="00F91B2B">
              <w:rPr>
                <w:rFonts w:cs="Arial"/>
                <w:b w:val="0"/>
                <w:szCs w:val="22"/>
                <w:lang w:eastAsia="en-AU"/>
              </w:rPr>
              <w:t>.</w:t>
            </w:r>
          </w:p>
        </w:tc>
      </w:tr>
      <w:tr w:rsidR="002B33C2" w:rsidRPr="00F91B2B" w14:paraId="791DFDB7" w14:textId="77777777" w:rsidTr="00F91B2B">
        <w:trPr>
          <w:gridAfter w:val="1"/>
          <w:wAfter w:w="22" w:type="dxa"/>
          <w:trHeight w:val="728"/>
        </w:trPr>
        <w:tc>
          <w:tcPr>
            <w:tcW w:w="1113" w:type="dxa"/>
            <w:tcBorders>
              <w:top w:val="nil"/>
              <w:left w:val="nil"/>
              <w:bottom w:val="nil"/>
              <w:right w:val="nil"/>
            </w:tcBorders>
          </w:tcPr>
          <w:p w14:paraId="0CF47F49" w14:textId="77777777" w:rsidR="002B33C2" w:rsidRPr="00F91B2B" w:rsidRDefault="002B33C2" w:rsidP="00F91B2B">
            <w:pPr>
              <w:spacing w:after="0" w:line="240" w:lineRule="auto"/>
              <w:jc w:val="center"/>
              <w:rPr>
                <w:rFonts w:ascii="Arial" w:eastAsia="Times New Roman" w:hAnsi="Arial" w:cs="Arial"/>
                <w:lang w:eastAsia="en-AU"/>
              </w:rPr>
            </w:pPr>
          </w:p>
        </w:tc>
        <w:tc>
          <w:tcPr>
            <w:tcW w:w="1924" w:type="dxa"/>
            <w:gridSpan w:val="2"/>
            <w:tcBorders>
              <w:top w:val="nil"/>
              <w:left w:val="nil"/>
              <w:bottom w:val="nil"/>
              <w:right w:val="nil"/>
            </w:tcBorders>
          </w:tcPr>
          <w:p w14:paraId="40B62541" w14:textId="5BE57634" w:rsidR="002B33C2" w:rsidRPr="00F91B2B" w:rsidRDefault="002B33C2" w:rsidP="00F91B2B">
            <w:pPr>
              <w:keepNext/>
              <w:keepLines/>
              <w:spacing w:after="0" w:line="240" w:lineRule="auto"/>
              <w:jc w:val="center"/>
              <w:rPr>
                <w:rFonts w:ascii="Arial" w:eastAsia="Times New Roman" w:hAnsi="Arial" w:cs="Arial"/>
                <w:sz w:val="20"/>
                <w:szCs w:val="20"/>
                <w:lang w:eastAsia="en-AU"/>
              </w:rPr>
            </w:pPr>
          </w:p>
        </w:tc>
        <w:tc>
          <w:tcPr>
            <w:tcW w:w="3358" w:type="dxa"/>
            <w:tcBorders>
              <w:top w:val="nil"/>
              <w:left w:val="nil"/>
              <w:bottom w:val="nil"/>
              <w:right w:val="nil"/>
            </w:tcBorders>
          </w:tcPr>
          <w:p w14:paraId="26BFF99E"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p>
        </w:tc>
        <w:tc>
          <w:tcPr>
            <w:tcW w:w="2061" w:type="dxa"/>
            <w:gridSpan w:val="2"/>
            <w:tcBorders>
              <w:top w:val="nil"/>
              <w:left w:val="nil"/>
              <w:bottom w:val="nil"/>
              <w:right w:val="nil"/>
            </w:tcBorders>
          </w:tcPr>
          <w:p w14:paraId="2DD7F56C"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Ownership interest</w:t>
            </w:r>
          </w:p>
        </w:tc>
        <w:tc>
          <w:tcPr>
            <w:tcW w:w="1893" w:type="dxa"/>
            <w:gridSpan w:val="3"/>
            <w:tcBorders>
              <w:top w:val="nil"/>
              <w:left w:val="nil"/>
              <w:bottom w:val="nil"/>
              <w:right w:val="nil"/>
            </w:tcBorders>
          </w:tcPr>
          <w:p w14:paraId="50EEED9A"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Amount</w:t>
            </w:r>
          </w:p>
        </w:tc>
      </w:tr>
      <w:tr w:rsidR="002B33C2" w:rsidRPr="00F91B2B" w14:paraId="710209EB" w14:textId="77777777" w:rsidTr="00F91B2B">
        <w:trPr>
          <w:gridAfter w:val="1"/>
          <w:wAfter w:w="22" w:type="dxa"/>
          <w:trHeight w:val="565"/>
        </w:trPr>
        <w:tc>
          <w:tcPr>
            <w:tcW w:w="1113" w:type="dxa"/>
            <w:tcBorders>
              <w:top w:val="nil"/>
              <w:left w:val="nil"/>
              <w:bottom w:val="nil"/>
              <w:right w:val="nil"/>
            </w:tcBorders>
          </w:tcPr>
          <w:p w14:paraId="20859365" w14:textId="77777777" w:rsidR="002B33C2" w:rsidRPr="00F91B2B" w:rsidRDefault="002B33C2" w:rsidP="00F91B2B">
            <w:pPr>
              <w:spacing w:after="0" w:line="240" w:lineRule="auto"/>
              <w:rPr>
                <w:rFonts w:ascii="Arial" w:eastAsia="Times New Roman" w:hAnsi="Arial" w:cs="Arial"/>
                <w:lang w:eastAsia="en-AU"/>
              </w:rPr>
            </w:pPr>
          </w:p>
        </w:tc>
        <w:tc>
          <w:tcPr>
            <w:tcW w:w="1924" w:type="dxa"/>
            <w:gridSpan w:val="2"/>
            <w:tcBorders>
              <w:top w:val="nil"/>
              <w:left w:val="nil"/>
              <w:bottom w:val="single" w:sz="4" w:space="0" w:color="auto"/>
              <w:right w:val="nil"/>
            </w:tcBorders>
          </w:tcPr>
          <w:p w14:paraId="0E9B4E58" w14:textId="098077EE" w:rsidR="002B33C2" w:rsidRPr="00F91B2B" w:rsidRDefault="002B33C2"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Name of associate</w:t>
            </w:r>
          </w:p>
        </w:tc>
        <w:tc>
          <w:tcPr>
            <w:tcW w:w="3358" w:type="dxa"/>
            <w:tcBorders>
              <w:top w:val="nil"/>
              <w:left w:val="nil"/>
              <w:bottom w:val="single" w:sz="4" w:space="0" w:color="auto"/>
              <w:right w:val="nil"/>
            </w:tcBorders>
          </w:tcPr>
          <w:p w14:paraId="771938FE" w14:textId="77777777" w:rsidR="002B33C2" w:rsidRPr="00F91B2B" w:rsidRDefault="002B33C2"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Principal activity and place of business</w:t>
            </w:r>
          </w:p>
        </w:tc>
        <w:tc>
          <w:tcPr>
            <w:tcW w:w="1253" w:type="dxa"/>
            <w:tcBorders>
              <w:top w:val="nil"/>
              <w:left w:val="nil"/>
              <w:bottom w:val="single" w:sz="4" w:space="0" w:color="auto"/>
              <w:right w:val="nil"/>
            </w:tcBorders>
          </w:tcPr>
          <w:p w14:paraId="1DAC5CDD" w14:textId="0093B5F3" w:rsidR="002B33C2" w:rsidRPr="00F91B2B" w:rsidRDefault="00BB6E48" w:rsidP="00F91B2B">
            <w:pPr>
              <w:keepNext/>
              <w:keepLines/>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808" w:type="dxa"/>
            <w:tcBorders>
              <w:top w:val="nil"/>
              <w:left w:val="nil"/>
              <w:bottom w:val="single" w:sz="4" w:space="0" w:color="auto"/>
              <w:right w:val="nil"/>
            </w:tcBorders>
          </w:tcPr>
          <w:p w14:paraId="78735609" w14:textId="3DB7EB31" w:rsidR="002B33C2" w:rsidRPr="00F91B2B" w:rsidRDefault="00BB6E48" w:rsidP="00F91B2B">
            <w:pPr>
              <w:keepNext/>
              <w:keepLines/>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974" w:type="dxa"/>
            <w:tcBorders>
              <w:top w:val="nil"/>
              <w:left w:val="nil"/>
              <w:bottom w:val="single" w:sz="4" w:space="0" w:color="auto"/>
              <w:right w:val="nil"/>
            </w:tcBorders>
          </w:tcPr>
          <w:p w14:paraId="7BB8899B" w14:textId="53C68E51" w:rsidR="002B33C2" w:rsidRPr="00F91B2B" w:rsidRDefault="00BB6E48" w:rsidP="00F91B2B">
            <w:pPr>
              <w:keepNext/>
              <w:keepLines/>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19" w:type="dxa"/>
            <w:gridSpan w:val="2"/>
            <w:tcBorders>
              <w:top w:val="nil"/>
              <w:left w:val="nil"/>
              <w:bottom w:val="single" w:sz="4" w:space="0" w:color="auto"/>
              <w:right w:val="nil"/>
            </w:tcBorders>
          </w:tcPr>
          <w:p w14:paraId="718406B4" w14:textId="034EA4BA" w:rsidR="002B33C2" w:rsidRPr="00F91B2B" w:rsidRDefault="00BB6E48" w:rsidP="00F91B2B">
            <w:pPr>
              <w:keepNext/>
              <w:keepLines/>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1B3491A1" w14:textId="77777777" w:rsidTr="00F91B2B">
        <w:trPr>
          <w:gridAfter w:val="1"/>
          <w:wAfter w:w="22" w:type="dxa"/>
          <w:trHeight w:val="149"/>
        </w:trPr>
        <w:tc>
          <w:tcPr>
            <w:tcW w:w="1113" w:type="dxa"/>
            <w:tcBorders>
              <w:top w:val="nil"/>
              <w:left w:val="nil"/>
              <w:bottom w:val="nil"/>
              <w:right w:val="nil"/>
            </w:tcBorders>
          </w:tcPr>
          <w:p w14:paraId="1970797B" w14:textId="77777777" w:rsidR="002B33C2" w:rsidRPr="00F91B2B" w:rsidRDefault="002B33C2" w:rsidP="00F91B2B">
            <w:pPr>
              <w:spacing w:after="0" w:line="240" w:lineRule="auto"/>
              <w:rPr>
                <w:rFonts w:ascii="Arial" w:eastAsia="Times New Roman" w:hAnsi="Arial" w:cs="Arial"/>
                <w:b/>
                <w:lang w:eastAsia="en-AU"/>
              </w:rPr>
            </w:pPr>
          </w:p>
        </w:tc>
        <w:tc>
          <w:tcPr>
            <w:tcW w:w="1924" w:type="dxa"/>
            <w:gridSpan w:val="2"/>
            <w:tcBorders>
              <w:top w:val="single" w:sz="4" w:space="0" w:color="auto"/>
              <w:left w:val="nil"/>
              <w:bottom w:val="nil"/>
              <w:right w:val="nil"/>
            </w:tcBorders>
          </w:tcPr>
          <w:p w14:paraId="7643772D" w14:textId="32058949" w:rsidR="002B33C2" w:rsidRPr="00F91B2B" w:rsidRDefault="002B33C2" w:rsidP="00F91B2B">
            <w:pPr>
              <w:keepNext/>
              <w:keepLines/>
              <w:spacing w:after="0" w:line="240" w:lineRule="auto"/>
              <w:rPr>
                <w:rFonts w:ascii="Arial" w:eastAsia="Times New Roman" w:hAnsi="Arial" w:cs="Arial"/>
                <w:b/>
                <w:sz w:val="20"/>
                <w:szCs w:val="20"/>
                <w:lang w:eastAsia="en-AU"/>
              </w:rPr>
            </w:pPr>
          </w:p>
        </w:tc>
        <w:tc>
          <w:tcPr>
            <w:tcW w:w="3358" w:type="dxa"/>
            <w:tcBorders>
              <w:top w:val="single" w:sz="4" w:space="0" w:color="auto"/>
              <w:left w:val="nil"/>
              <w:bottom w:val="nil"/>
              <w:right w:val="nil"/>
            </w:tcBorders>
          </w:tcPr>
          <w:p w14:paraId="153FEE77" w14:textId="77777777" w:rsidR="002B33C2" w:rsidRPr="00F91B2B" w:rsidRDefault="002B33C2" w:rsidP="00F91B2B">
            <w:pPr>
              <w:keepNext/>
              <w:keepLines/>
              <w:spacing w:after="0" w:line="240" w:lineRule="auto"/>
              <w:rPr>
                <w:rFonts w:ascii="Arial" w:eastAsia="Times New Roman" w:hAnsi="Arial" w:cs="Arial"/>
                <w:b/>
                <w:sz w:val="20"/>
                <w:szCs w:val="20"/>
                <w:lang w:eastAsia="en-AU"/>
              </w:rPr>
            </w:pPr>
          </w:p>
        </w:tc>
        <w:tc>
          <w:tcPr>
            <w:tcW w:w="1253" w:type="dxa"/>
            <w:tcBorders>
              <w:top w:val="single" w:sz="4" w:space="0" w:color="auto"/>
              <w:left w:val="nil"/>
              <w:bottom w:val="nil"/>
              <w:right w:val="nil"/>
            </w:tcBorders>
          </w:tcPr>
          <w:p w14:paraId="50ABFB1C" w14:textId="77777777" w:rsidR="002B33C2" w:rsidRPr="00F91B2B" w:rsidRDefault="002B33C2" w:rsidP="00F91B2B">
            <w:pPr>
              <w:keepNext/>
              <w:keepLines/>
              <w:spacing w:after="0" w:line="240" w:lineRule="auto"/>
              <w:jc w:val="right"/>
              <w:rPr>
                <w:rFonts w:ascii="Arial" w:eastAsia="Times New Roman" w:hAnsi="Arial" w:cs="Arial"/>
                <w:b/>
                <w:sz w:val="20"/>
                <w:szCs w:val="20"/>
                <w:lang w:eastAsia="en-AU"/>
              </w:rPr>
            </w:pPr>
            <w:r w:rsidRPr="00F91B2B">
              <w:rPr>
                <w:rFonts w:ascii="Arial" w:eastAsia="Times New Roman" w:hAnsi="Arial" w:cs="Arial"/>
                <w:b/>
                <w:sz w:val="20"/>
                <w:szCs w:val="20"/>
                <w:lang w:eastAsia="en-AU"/>
              </w:rPr>
              <w:t>%</w:t>
            </w:r>
          </w:p>
        </w:tc>
        <w:tc>
          <w:tcPr>
            <w:tcW w:w="808" w:type="dxa"/>
            <w:tcBorders>
              <w:top w:val="single" w:sz="4" w:space="0" w:color="auto"/>
              <w:left w:val="nil"/>
              <w:bottom w:val="nil"/>
              <w:right w:val="nil"/>
            </w:tcBorders>
          </w:tcPr>
          <w:p w14:paraId="70CD3DA1" w14:textId="77777777" w:rsidR="002B33C2" w:rsidRPr="00F91B2B" w:rsidRDefault="002B33C2" w:rsidP="00F91B2B">
            <w:pPr>
              <w:keepNext/>
              <w:keepLines/>
              <w:spacing w:after="0" w:line="240" w:lineRule="auto"/>
              <w:jc w:val="right"/>
              <w:rPr>
                <w:rFonts w:ascii="Arial" w:eastAsia="Times New Roman" w:hAnsi="Arial" w:cs="Arial"/>
                <w:b/>
                <w:sz w:val="20"/>
                <w:szCs w:val="20"/>
                <w:lang w:eastAsia="en-AU"/>
              </w:rPr>
            </w:pPr>
            <w:r w:rsidRPr="00F91B2B">
              <w:rPr>
                <w:rFonts w:ascii="Arial" w:eastAsia="Times New Roman" w:hAnsi="Arial" w:cs="Arial"/>
                <w:b/>
                <w:sz w:val="20"/>
                <w:szCs w:val="20"/>
                <w:lang w:eastAsia="en-AU"/>
              </w:rPr>
              <w:t>%</w:t>
            </w:r>
          </w:p>
        </w:tc>
        <w:tc>
          <w:tcPr>
            <w:tcW w:w="974" w:type="dxa"/>
            <w:tcBorders>
              <w:top w:val="single" w:sz="4" w:space="0" w:color="auto"/>
              <w:left w:val="nil"/>
              <w:bottom w:val="nil"/>
              <w:right w:val="nil"/>
            </w:tcBorders>
          </w:tcPr>
          <w:p w14:paraId="0CC24F3D" w14:textId="77777777" w:rsidR="002B33C2" w:rsidRPr="00F91B2B" w:rsidRDefault="002B33C2" w:rsidP="00F91B2B">
            <w:pPr>
              <w:keepNext/>
              <w:keepLines/>
              <w:spacing w:after="0" w:line="240" w:lineRule="auto"/>
              <w:jc w:val="right"/>
              <w:rPr>
                <w:rFonts w:ascii="Arial" w:eastAsia="Times New Roman" w:hAnsi="Arial" w:cs="Arial"/>
                <w:b/>
                <w:sz w:val="20"/>
                <w:szCs w:val="20"/>
                <w:lang w:eastAsia="en-AU"/>
              </w:rPr>
            </w:pPr>
            <w:r w:rsidRPr="00F91B2B">
              <w:rPr>
                <w:rFonts w:ascii="Arial" w:eastAsia="Times New Roman" w:hAnsi="Arial" w:cs="Arial"/>
                <w:sz w:val="20"/>
                <w:szCs w:val="20"/>
                <w:lang w:eastAsia="en-AU"/>
              </w:rPr>
              <w:t>$000</w:t>
            </w:r>
          </w:p>
        </w:tc>
        <w:tc>
          <w:tcPr>
            <w:tcW w:w="919" w:type="dxa"/>
            <w:gridSpan w:val="2"/>
            <w:tcBorders>
              <w:top w:val="single" w:sz="4" w:space="0" w:color="auto"/>
              <w:left w:val="nil"/>
              <w:bottom w:val="nil"/>
              <w:right w:val="nil"/>
            </w:tcBorders>
          </w:tcPr>
          <w:p w14:paraId="1566937B" w14:textId="77777777" w:rsidR="002B33C2" w:rsidRPr="00F91B2B" w:rsidRDefault="002B33C2" w:rsidP="00F91B2B">
            <w:pPr>
              <w:keepNext/>
              <w:keepLines/>
              <w:spacing w:after="0" w:line="240" w:lineRule="auto"/>
              <w:jc w:val="right"/>
              <w:rPr>
                <w:rFonts w:ascii="Arial" w:eastAsia="Times New Roman" w:hAnsi="Arial" w:cs="Arial"/>
                <w:b/>
                <w:sz w:val="20"/>
                <w:szCs w:val="20"/>
                <w:lang w:eastAsia="en-AU"/>
              </w:rPr>
            </w:pPr>
            <w:r w:rsidRPr="00F91B2B">
              <w:rPr>
                <w:rFonts w:ascii="Arial" w:eastAsia="Times New Roman" w:hAnsi="Arial" w:cs="Arial"/>
                <w:sz w:val="20"/>
                <w:szCs w:val="20"/>
                <w:lang w:eastAsia="en-AU"/>
              </w:rPr>
              <w:t>$000</w:t>
            </w:r>
          </w:p>
        </w:tc>
      </w:tr>
      <w:tr w:rsidR="002B33C2" w:rsidRPr="00F91B2B" w14:paraId="130148F4" w14:textId="77777777" w:rsidTr="00F91B2B">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22" w:type="dxa"/>
          <w:trHeight w:val="463"/>
        </w:trPr>
        <w:tc>
          <w:tcPr>
            <w:tcW w:w="1113" w:type="dxa"/>
            <w:tcBorders>
              <w:top w:val="nil"/>
              <w:left w:val="nil"/>
              <w:bottom w:val="nil"/>
              <w:right w:val="nil"/>
            </w:tcBorders>
          </w:tcPr>
          <w:p w14:paraId="58F1B50F" w14:textId="77777777" w:rsidR="002B33C2" w:rsidRPr="00F91B2B" w:rsidRDefault="002B33C2" w:rsidP="00F91B2B">
            <w:pPr>
              <w:spacing w:after="0" w:line="240" w:lineRule="auto"/>
              <w:rPr>
                <w:rFonts w:ascii="Arial" w:eastAsia="Times New Roman" w:hAnsi="Arial" w:cs="Arial"/>
                <w:lang w:eastAsia="en-AU"/>
              </w:rPr>
            </w:pPr>
          </w:p>
        </w:tc>
        <w:tc>
          <w:tcPr>
            <w:tcW w:w="1924" w:type="dxa"/>
            <w:gridSpan w:val="2"/>
            <w:tcBorders>
              <w:top w:val="nil"/>
              <w:left w:val="nil"/>
              <w:bottom w:val="nil"/>
              <w:right w:val="nil"/>
            </w:tcBorders>
          </w:tcPr>
          <w:p w14:paraId="4AC38CF4" w14:textId="7B286D30"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Company A</w:t>
            </w:r>
          </w:p>
        </w:tc>
        <w:tc>
          <w:tcPr>
            <w:tcW w:w="3358" w:type="dxa"/>
            <w:tcBorders>
              <w:top w:val="nil"/>
              <w:left w:val="nil"/>
              <w:bottom w:val="nil"/>
              <w:right w:val="nil"/>
            </w:tcBorders>
          </w:tcPr>
          <w:p w14:paraId="4B0340B6" w14:textId="77777777" w:rsidR="002B33C2" w:rsidRPr="00F91B2B" w:rsidRDefault="002B33C2" w:rsidP="00F91B2B">
            <w:pPr>
              <w:spacing w:after="0" w:line="240" w:lineRule="auto"/>
              <w:rPr>
                <w:rFonts w:ascii="Arial" w:eastAsia="Times New Roman" w:hAnsi="Arial" w:cs="Arial"/>
                <w:b/>
                <w:sz w:val="20"/>
                <w:szCs w:val="20"/>
                <w:lang w:eastAsia="en-AU"/>
              </w:rPr>
            </w:pPr>
          </w:p>
        </w:tc>
        <w:tc>
          <w:tcPr>
            <w:tcW w:w="1253" w:type="dxa"/>
            <w:tcBorders>
              <w:top w:val="nil"/>
              <w:left w:val="nil"/>
              <w:bottom w:val="nil"/>
              <w:right w:val="nil"/>
            </w:tcBorders>
          </w:tcPr>
          <w:p w14:paraId="56D65850"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808" w:type="dxa"/>
            <w:tcBorders>
              <w:top w:val="nil"/>
              <w:left w:val="nil"/>
              <w:bottom w:val="nil"/>
              <w:right w:val="nil"/>
            </w:tcBorders>
          </w:tcPr>
          <w:p w14:paraId="7806D8DD"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74" w:type="dxa"/>
            <w:tcBorders>
              <w:top w:val="nil"/>
              <w:left w:val="nil"/>
              <w:bottom w:val="nil"/>
              <w:right w:val="nil"/>
            </w:tcBorders>
          </w:tcPr>
          <w:p w14:paraId="39BA9464"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19" w:type="dxa"/>
            <w:gridSpan w:val="2"/>
            <w:tcBorders>
              <w:top w:val="nil"/>
              <w:left w:val="nil"/>
              <w:bottom w:val="nil"/>
              <w:right w:val="nil"/>
            </w:tcBorders>
          </w:tcPr>
          <w:p w14:paraId="45DB8EC7"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r>
      <w:tr w:rsidR="002B33C2" w:rsidRPr="00F91B2B" w14:paraId="5A9263FA" w14:textId="77777777" w:rsidTr="00F91B2B">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22" w:type="dxa"/>
          <w:trHeight w:val="441"/>
        </w:trPr>
        <w:tc>
          <w:tcPr>
            <w:tcW w:w="1113" w:type="dxa"/>
            <w:tcBorders>
              <w:top w:val="nil"/>
              <w:left w:val="nil"/>
              <w:bottom w:val="nil"/>
              <w:right w:val="nil"/>
            </w:tcBorders>
          </w:tcPr>
          <w:p w14:paraId="1B1CC086" w14:textId="77777777" w:rsidR="002B33C2" w:rsidRPr="00F91B2B" w:rsidRDefault="002B33C2" w:rsidP="00F91B2B">
            <w:pPr>
              <w:spacing w:after="0" w:line="240" w:lineRule="auto"/>
              <w:rPr>
                <w:rFonts w:ascii="Arial" w:eastAsia="Times New Roman" w:hAnsi="Arial" w:cs="Arial"/>
                <w:lang w:eastAsia="en-AU"/>
              </w:rPr>
            </w:pPr>
          </w:p>
        </w:tc>
        <w:tc>
          <w:tcPr>
            <w:tcW w:w="1924" w:type="dxa"/>
            <w:gridSpan w:val="2"/>
            <w:tcBorders>
              <w:top w:val="nil"/>
              <w:left w:val="nil"/>
              <w:bottom w:val="nil"/>
              <w:right w:val="nil"/>
            </w:tcBorders>
          </w:tcPr>
          <w:p w14:paraId="33587841" w14:textId="66CE804C" w:rsidR="002B33C2" w:rsidRPr="00F91B2B" w:rsidRDefault="002B33C2"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sz w:val="20"/>
                <w:szCs w:val="20"/>
                <w:lang w:eastAsia="en-AU"/>
              </w:rPr>
              <w:t>Company B</w:t>
            </w:r>
          </w:p>
        </w:tc>
        <w:tc>
          <w:tcPr>
            <w:tcW w:w="3358" w:type="dxa"/>
            <w:tcBorders>
              <w:top w:val="nil"/>
              <w:left w:val="nil"/>
              <w:bottom w:val="nil"/>
              <w:right w:val="nil"/>
            </w:tcBorders>
          </w:tcPr>
          <w:p w14:paraId="640A379E" w14:textId="77777777" w:rsidR="002B33C2" w:rsidRPr="00F91B2B" w:rsidRDefault="002B33C2" w:rsidP="00F91B2B">
            <w:pPr>
              <w:spacing w:after="0" w:line="240" w:lineRule="auto"/>
              <w:rPr>
                <w:rFonts w:ascii="Arial" w:eastAsia="Times New Roman" w:hAnsi="Arial" w:cs="Arial"/>
                <w:b/>
                <w:sz w:val="20"/>
                <w:szCs w:val="20"/>
                <w:lang w:eastAsia="en-AU"/>
              </w:rPr>
            </w:pPr>
          </w:p>
        </w:tc>
        <w:tc>
          <w:tcPr>
            <w:tcW w:w="1253" w:type="dxa"/>
            <w:tcBorders>
              <w:top w:val="nil"/>
              <w:left w:val="nil"/>
              <w:bottom w:val="nil"/>
              <w:right w:val="nil"/>
            </w:tcBorders>
          </w:tcPr>
          <w:p w14:paraId="770498B7"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808" w:type="dxa"/>
            <w:tcBorders>
              <w:top w:val="nil"/>
              <w:left w:val="nil"/>
              <w:bottom w:val="nil"/>
              <w:right w:val="nil"/>
            </w:tcBorders>
          </w:tcPr>
          <w:p w14:paraId="0663890A"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74" w:type="dxa"/>
            <w:tcBorders>
              <w:top w:val="nil"/>
              <w:left w:val="nil"/>
              <w:bottom w:val="nil"/>
              <w:right w:val="nil"/>
            </w:tcBorders>
          </w:tcPr>
          <w:p w14:paraId="338CEF1E"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19" w:type="dxa"/>
            <w:gridSpan w:val="2"/>
            <w:tcBorders>
              <w:top w:val="nil"/>
              <w:left w:val="nil"/>
              <w:bottom w:val="nil"/>
              <w:right w:val="nil"/>
            </w:tcBorders>
          </w:tcPr>
          <w:p w14:paraId="40BE2B5D"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r>
      <w:tr w:rsidR="002B33C2" w:rsidRPr="00F91B2B" w14:paraId="26B6AB31" w14:textId="77777777" w:rsidTr="00F91B2B">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22" w:type="dxa"/>
          <w:trHeight w:val="594"/>
        </w:trPr>
        <w:tc>
          <w:tcPr>
            <w:tcW w:w="1113" w:type="dxa"/>
            <w:tcBorders>
              <w:top w:val="nil"/>
              <w:left w:val="nil"/>
              <w:bottom w:val="nil"/>
              <w:right w:val="nil"/>
            </w:tcBorders>
          </w:tcPr>
          <w:p w14:paraId="12A6BCB7" w14:textId="77777777" w:rsidR="002B33C2" w:rsidRPr="00F91B2B" w:rsidRDefault="002B33C2" w:rsidP="00F91B2B">
            <w:pPr>
              <w:spacing w:after="0" w:line="240" w:lineRule="auto"/>
              <w:rPr>
                <w:rFonts w:ascii="Arial" w:eastAsia="Times New Roman" w:hAnsi="Arial" w:cs="Arial"/>
                <w:lang w:eastAsia="en-AU"/>
              </w:rPr>
            </w:pPr>
          </w:p>
        </w:tc>
        <w:tc>
          <w:tcPr>
            <w:tcW w:w="1924" w:type="dxa"/>
            <w:gridSpan w:val="2"/>
            <w:tcBorders>
              <w:top w:val="nil"/>
              <w:left w:val="nil"/>
              <w:bottom w:val="nil"/>
              <w:right w:val="nil"/>
            </w:tcBorders>
          </w:tcPr>
          <w:p w14:paraId="3D125BD1" w14:textId="62C09F2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Immaterial associates</w:t>
            </w:r>
          </w:p>
        </w:tc>
        <w:tc>
          <w:tcPr>
            <w:tcW w:w="3358" w:type="dxa"/>
            <w:tcBorders>
              <w:top w:val="nil"/>
              <w:left w:val="nil"/>
              <w:bottom w:val="nil"/>
              <w:right w:val="nil"/>
            </w:tcBorders>
          </w:tcPr>
          <w:p w14:paraId="04592D48" w14:textId="77777777" w:rsidR="002B33C2" w:rsidRPr="00F91B2B" w:rsidRDefault="002B33C2" w:rsidP="00F91B2B">
            <w:pPr>
              <w:spacing w:after="0" w:line="240" w:lineRule="auto"/>
              <w:rPr>
                <w:rFonts w:ascii="Arial" w:eastAsia="Times New Roman" w:hAnsi="Arial" w:cs="Arial"/>
                <w:b/>
                <w:sz w:val="20"/>
                <w:szCs w:val="20"/>
                <w:lang w:eastAsia="en-AU"/>
              </w:rPr>
            </w:pPr>
          </w:p>
        </w:tc>
        <w:tc>
          <w:tcPr>
            <w:tcW w:w="1253" w:type="dxa"/>
            <w:tcBorders>
              <w:top w:val="nil"/>
              <w:left w:val="nil"/>
              <w:bottom w:val="nil"/>
              <w:right w:val="nil"/>
            </w:tcBorders>
          </w:tcPr>
          <w:p w14:paraId="6C2ADA27"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808" w:type="dxa"/>
            <w:tcBorders>
              <w:top w:val="nil"/>
              <w:left w:val="nil"/>
              <w:bottom w:val="nil"/>
              <w:right w:val="nil"/>
            </w:tcBorders>
          </w:tcPr>
          <w:p w14:paraId="42FFF072"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74" w:type="dxa"/>
            <w:tcBorders>
              <w:top w:val="nil"/>
              <w:left w:val="nil"/>
              <w:bottom w:val="single" w:sz="4" w:space="0" w:color="auto"/>
              <w:right w:val="nil"/>
            </w:tcBorders>
          </w:tcPr>
          <w:p w14:paraId="6FB81D01"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19" w:type="dxa"/>
            <w:gridSpan w:val="2"/>
            <w:tcBorders>
              <w:top w:val="nil"/>
              <w:left w:val="nil"/>
              <w:bottom w:val="single" w:sz="4" w:space="0" w:color="auto"/>
              <w:right w:val="nil"/>
            </w:tcBorders>
          </w:tcPr>
          <w:p w14:paraId="053D962B"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r>
      <w:tr w:rsidR="002B33C2" w:rsidRPr="00F91B2B" w14:paraId="6CEB565E" w14:textId="77777777" w:rsidTr="00F91B2B">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gridAfter w:val="1"/>
          <w:wAfter w:w="22" w:type="dxa"/>
          <w:trHeight w:val="441"/>
        </w:trPr>
        <w:tc>
          <w:tcPr>
            <w:tcW w:w="1113" w:type="dxa"/>
            <w:tcBorders>
              <w:top w:val="nil"/>
              <w:left w:val="nil"/>
              <w:bottom w:val="nil"/>
              <w:right w:val="nil"/>
            </w:tcBorders>
          </w:tcPr>
          <w:p w14:paraId="6BD2BF88" w14:textId="77777777" w:rsidR="002B33C2" w:rsidRPr="00F91B2B" w:rsidRDefault="002B33C2" w:rsidP="00F91B2B">
            <w:pPr>
              <w:spacing w:after="0" w:line="240" w:lineRule="auto"/>
              <w:rPr>
                <w:rFonts w:ascii="Arial" w:eastAsia="Times New Roman" w:hAnsi="Arial" w:cs="Arial"/>
                <w:b/>
                <w:lang w:eastAsia="en-AU"/>
              </w:rPr>
            </w:pPr>
          </w:p>
        </w:tc>
        <w:tc>
          <w:tcPr>
            <w:tcW w:w="5282" w:type="dxa"/>
            <w:gridSpan w:val="3"/>
            <w:tcBorders>
              <w:top w:val="nil"/>
              <w:left w:val="nil"/>
              <w:bottom w:val="nil"/>
              <w:right w:val="nil"/>
            </w:tcBorders>
          </w:tcPr>
          <w:p w14:paraId="48D239C9" w14:textId="1BC4E6B0" w:rsidR="002B33C2" w:rsidRPr="00F91B2B" w:rsidRDefault="002B33C2"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 equity accounted investments</w:t>
            </w:r>
          </w:p>
        </w:tc>
        <w:tc>
          <w:tcPr>
            <w:tcW w:w="1253" w:type="dxa"/>
            <w:tcBorders>
              <w:top w:val="nil"/>
              <w:left w:val="nil"/>
              <w:bottom w:val="nil"/>
              <w:right w:val="nil"/>
            </w:tcBorders>
          </w:tcPr>
          <w:p w14:paraId="43FFBCB2"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808" w:type="dxa"/>
            <w:tcBorders>
              <w:top w:val="nil"/>
              <w:left w:val="nil"/>
              <w:bottom w:val="nil"/>
              <w:right w:val="nil"/>
            </w:tcBorders>
          </w:tcPr>
          <w:p w14:paraId="44F6C8FD"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74" w:type="dxa"/>
            <w:tcBorders>
              <w:top w:val="single" w:sz="4" w:space="0" w:color="auto"/>
              <w:left w:val="nil"/>
              <w:bottom w:val="single" w:sz="4" w:space="0" w:color="auto"/>
              <w:right w:val="nil"/>
            </w:tcBorders>
          </w:tcPr>
          <w:p w14:paraId="4A8960F6"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c>
          <w:tcPr>
            <w:tcW w:w="919" w:type="dxa"/>
            <w:gridSpan w:val="2"/>
            <w:tcBorders>
              <w:top w:val="single" w:sz="4" w:space="0" w:color="auto"/>
              <w:left w:val="nil"/>
              <w:bottom w:val="single" w:sz="4" w:space="0" w:color="auto"/>
              <w:right w:val="nil"/>
            </w:tcBorders>
          </w:tcPr>
          <w:p w14:paraId="1359890C" w14:textId="77777777" w:rsidR="002B33C2" w:rsidRPr="00F91B2B" w:rsidRDefault="002B33C2" w:rsidP="00F91B2B">
            <w:pPr>
              <w:spacing w:after="0" w:line="240" w:lineRule="auto"/>
              <w:jc w:val="right"/>
              <w:rPr>
                <w:rFonts w:ascii="Arial" w:eastAsia="Times New Roman" w:hAnsi="Arial" w:cs="Arial"/>
                <w:b/>
                <w:sz w:val="20"/>
                <w:szCs w:val="20"/>
                <w:lang w:eastAsia="en-AU"/>
              </w:rPr>
            </w:pPr>
          </w:p>
        </w:tc>
      </w:tr>
      <w:tr w:rsidR="004F23C6" w:rsidRPr="00F91B2B" w14:paraId="7CDF2D6E" w14:textId="77777777" w:rsidTr="00F91B2B">
        <w:trPr>
          <w:trHeight w:val="570"/>
        </w:trPr>
        <w:tc>
          <w:tcPr>
            <w:tcW w:w="1135" w:type="dxa"/>
            <w:gridSpan w:val="2"/>
          </w:tcPr>
          <w:p w14:paraId="7D0D1781" w14:textId="164F6263" w:rsidR="004F23C6" w:rsidRPr="00F91B2B" w:rsidRDefault="007D7ADB" w:rsidP="00F91B2B">
            <w:pPr>
              <w:spacing w:before="120"/>
              <w:jc w:val="both"/>
              <w:rPr>
                <w:rFonts w:ascii="Arial" w:eastAsia="Times New Roman" w:hAnsi="Arial" w:cs="Arial"/>
                <w:lang w:eastAsia="en-AU"/>
              </w:rPr>
            </w:pPr>
            <w:r w:rsidRPr="00F91B2B">
              <w:rPr>
                <w:rFonts w:ascii="Arial" w:eastAsia="Times New Roman" w:hAnsi="Arial" w:cs="Arial"/>
                <w:color w:val="0070C0"/>
                <w:sz w:val="16"/>
                <w:lang w:eastAsia="en-AU"/>
              </w:rPr>
              <w:t>AASB 12.B</w:t>
            </w:r>
            <w:r w:rsidR="001A3B4F" w:rsidRPr="00F91B2B">
              <w:rPr>
                <w:rFonts w:ascii="Arial" w:eastAsia="Times New Roman" w:hAnsi="Arial" w:cs="Arial"/>
                <w:color w:val="0070C0"/>
                <w:sz w:val="16"/>
                <w:lang w:eastAsia="en-AU"/>
              </w:rPr>
              <w:t>15</w:t>
            </w:r>
          </w:p>
        </w:tc>
        <w:tc>
          <w:tcPr>
            <w:tcW w:w="9236" w:type="dxa"/>
            <w:gridSpan w:val="8"/>
          </w:tcPr>
          <w:p w14:paraId="141ECE5B" w14:textId="3A2D75CD" w:rsidR="004F23C6" w:rsidRPr="00F91B2B" w:rsidRDefault="004F23C6" w:rsidP="00F91B2B">
            <w:pPr>
              <w:spacing w:before="120"/>
              <w:rPr>
                <w:rFonts w:ascii="Arial" w:eastAsia="Times New Roman" w:hAnsi="Arial" w:cs="Arial"/>
                <w:sz w:val="22"/>
                <w:szCs w:val="22"/>
                <w:lang w:eastAsia="en-AU"/>
              </w:rPr>
            </w:pPr>
            <w:r w:rsidRPr="00F91B2B">
              <w:rPr>
                <w:rFonts w:ascii="Arial" w:eastAsia="Times New Roman" w:hAnsi="Arial" w:cs="Arial"/>
                <w:b/>
                <w:sz w:val="22"/>
                <w:szCs w:val="22"/>
                <w:lang w:eastAsia="en-AU"/>
              </w:rPr>
              <w:t>Material associates</w:t>
            </w:r>
            <w:r w:rsidRPr="00F91B2B">
              <w:rPr>
                <w:rFonts w:ascii="Arial" w:eastAsia="Times New Roman" w:hAnsi="Arial" w:cs="Arial"/>
                <w:sz w:val="22"/>
                <w:szCs w:val="22"/>
                <w:lang w:eastAsia="en-AU"/>
              </w:rPr>
              <w:t xml:space="preserve"> &lt;</w:t>
            </w:r>
            <w:r w:rsidRPr="00F91B2B">
              <w:rPr>
                <w:rFonts w:ascii="Arial" w:eastAsia="Times New Roman" w:hAnsi="Arial" w:cs="Arial"/>
                <w:i/>
                <w:color w:val="002060"/>
                <w:sz w:val="22"/>
                <w:szCs w:val="22"/>
                <w:lang w:eastAsia="en-AU"/>
              </w:rPr>
              <w:t>disclosures are required below for each material associate</w:t>
            </w:r>
            <w:r w:rsidRPr="00F91B2B">
              <w:rPr>
                <w:rFonts w:ascii="Arial" w:eastAsia="Times New Roman" w:hAnsi="Arial" w:cs="Arial"/>
                <w:color w:val="002060"/>
                <w:sz w:val="22"/>
                <w:szCs w:val="22"/>
                <w:lang w:eastAsia="en-AU"/>
              </w:rPr>
              <w:t>&gt;</w:t>
            </w:r>
          </w:p>
        </w:tc>
      </w:tr>
      <w:tr w:rsidR="004F23C6" w:rsidRPr="00F91B2B" w14:paraId="3773A047" w14:textId="77777777" w:rsidTr="00F91B2B">
        <w:trPr>
          <w:trHeight w:val="1100"/>
        </w:trPr>
        <w:tc>
          <w:tcPr>
            <w:tcW w:w="1135" w:type="dxa"/>
            <w:gridSpan w:val="2"/>
          </w:tcPr>
          <w:p w14:paraId="5C851353" w14:textId="3735A881" w:rsidR="004F23C6" w:rsidRPr="00F91B2B" w:rsidRDefault="004F23C6" w:rsidP="00F91B2B">
            <w:pPr>
              <w:spacing w:before="120"/>
              <w:rPr>
                <w:rFonts w:ascii="Arial" w:eastAsia="Times New Roman" w:hAnsi="Arial" w:cs="Arial"/>
                <w:lang w:eastAsia="en-AU"/>
              </w:rPr>
            </w:pPr>
          </w:p>
        </w:tc>
        <w:tc>
          <w:tcPr>
            <w:tcW w:w="9236" w:type="dxa"/>
            <w:gridSpan w:val="8"/>
          </w:tcPr>
          <w:p w14:paraId="18DED3E4" w14:textId="0F473003" w:rsidR="004F23C6" w:rsidRPr="00F91B2B" w:rsidRDefault="004F23C6" w:rsidP="00F91B2B">
            <w:pPr>
              <w:spacing w:before="120"/>
              <w:rPr>
                <w:rFonts w:ascii="Arial" w:eastAsia="Times New Roman" w:hAnsi="Arial" w:cs="Arial"/>
                <w:sz w:val="22"/>
                <w:szCs w:val="22"/>
                <w:lang w:eastAsia="en-AU"/>
              </w:rPr>
            </w:pPr>
            <w:r w:rsidRPr="00F91B2B">
              <w:rPr>
                <w:rFonts w:ascii="Arial" w:eastAsia="Times New Roman" w:hAnsi="Arial" w:cs="Arial"/>
                <w:sz w:val="22"/>
                <w:szCs w:val="22"/>
                <w:lang w:eastAsia="en-AU"/>
              </w:rPr>
              <w:t>The following is summarised financial information for Company A, based on its respective financial statements prepared in accordance with the Australian accounting standards, modified for fair value adjustments on acquisition and differences in the agency's accounting policies.</w:t>
            </w:r>
          </w:p>
        </w:tc>
      </w:tr>
    </w:tbl>
    <w:tbl>
      <w:tblPr>
        <w:tblStyle w:val="TableGrid"/>
        <w:tblW w:w="10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5"/>
        <w:gridCol w:w="6521"/>
        <w:gridCol w:w="1275"/>
        <w:gridCol w:w="1417"/>
      </w:tblGrid>
      <w:tr w:rsidR="00D42516" w:rsidRPr="00F91B2B" w14:paraId="19833CD8" w14:textId="77777777" w:rsidTr="00F91B2B">
        <w:tc>
          <w:tcPr>
            <w:tcW w:w="1135" w:type="dxa"/>
          </w:tcPr>
          <w:p w14:paraId="18F8AF56"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176B35C9"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275" w:type="dxa"/>
            <w:tcBorders>
              <w:bottom w:val="single" w:sz="4" w:space="0" w:color="auto"/>
            </w:tcBorders>
          </w:tcPr>
          <w:p w14:paraId="06FB14B3" w14:textId="7B122B3D" w:rsidR="00D42516" w:rsidRPr="00F91B2B" w:rsidRDefault="00BB6E48" w:rsidP="00F91B2B">
            <w:pPr>
              <w:keepNext/>
              <w:keepLines/>
              <w:spacing w:after="0" w:line="240" w:lineRule="auto"/>
              <w:ind w:left="318"/>
              <w:jc w:val="center"/>
              <w:rPr>
                <w:rFonts w:ascii="Arial" w:eastAsia="Times New Roman" w:hAnsi="Arial" w:cs="Arial"/>
                <w:sz w:val="20"/>
                <w:szCs w:val="20"/>
                <w:lang w:eastAsia="en-AU"/>
              </w:rPr>
            </w:pPr>
            <w:r w:rsidRPr="00F91B2B">
              <w:rPr>
                <w:rFonts w:ascii="Arial" w:hAnsi="Arial" w:cs="Arial"/>
                <w:sz w:val="20"/>
                <w:szCs w:val="20"/>
              </w:rPr>
              <w:t>2026</w:t>
            </w:r>
          </w:p>
        </w:tc>
        <w:tc>
          <w:tcPr>
            <w:tcW w:w="1417" w:type="dxa"/>
            <w:tcBorders>
              <w:bottom w:val="single" w:sz="4" w:space="0" w:color="auto"/>
            </w:tcBorders>
          </w:tcPr>
          <w:p w14:paraId="6955BEBD" w14:textId="0311C1CC" w:rsidR="00D42516" w:rsidRPr="00F91B2B" w:rsidRDefault="00BB6E48" w:rsidP="00F91B2B">
            <w:pPr>
              <w:keepNext/>
              <w:keepLines/>
              <w:ind w:left="318"/>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D42516" w:rsidRPr="00F91B2B" w14:paraId="2F07C698" w14:textId="77777777" w:rsidTr="00F91B2B">
        <w:tc>
          <w:tcPr>
            <w:tcW w:w="1135" w:type="dxa"/>
          </w:tcPr>
          <w:p w14:paraId="5AC1D853"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5994C849"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275" w:type="dxa"/>
            <w:tcBorders>
              <w:top w:val="single" w:sz="4" w:space="0" w:color="auto"/>
            </w:tcBorders>
          </w:tcPr>
          <w:p w14:paraId="3BD47415" w14:textId="77777777" w:rsidR="00D42516" w:rsidRPr="00F91B2B" w:rsidRDefault="00D42516" w:rsidP="00F91B2B">
            <w:pPr>
              <w:keepNext/>
              <w:keepLines/>
              <w:spacing w:after="0" w:line="240" w:lineRule="auto"/>
              <w:ind w:left="318"/>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17" w:type="dxa"/>
            <w:tcBorders>
              <w:top w:val="single" w:sz="4" w:space="0" w:color="auto"/>
            </w:tcBorders>
          </w:tcPr>
          <w:p w14:paraId="6076221E" w14:textId="77777777" w:rsidR="00D42516" w:rsidRPr="00F91B2B" w:rsidRDefault="00D42516" w:rsidP="00F91B2B">
            <w:pPr>
              <w:keepNext/>
              <w:keepLines/>
              <w:spacing w:after="0" w:line="240" w:lineRule="auto"/>
              <w:ind w:left="318"/>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D42516" w:rsidRPr="00F91B2B" w14:paraId="7A107C2E" w14:textId="77777777" w:rsidTr="00F91B2B">
        <w:tc>
          <w:tcPr>
            <w:tcW w:w="1135" w:type="dxa"/>
          </w:tcPr>
          <w:p w14:paraId="585A8C0F"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24BC094C"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Revenue</w:t>
            </w:r>
          </w:p>
        </w:tc>
        <w:tc>
          <w:tcPr>
            <w:tcW w:w="1275" w:type="dxa"/>
            <w:tcBorders>
              <w:bottom w:val="single" w:sz="4" w:space="0" w:color="auto"/>
            </w:tcBorders>
          </w:tcPr>
          <w:p w14:paraId="5CBD6706"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bottom w:val="single" w:sz="4" w:space="0" w:color="auto"/>
            </w:tcBorders>
          </w:tcPr>
          <w:p w14:paraId="692636C8"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4B728421" w14:textId="77777777" w:rsidTr="00F91B2B">
        <w:tc>
          <w:tcPr>
            <w:tcW w:w="1135" w:type="dxa"/>
          </w:tcPr>
          <w:p w14:paraId="6578F5A2"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6C742AAE"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Profit or loss for the year</w:t>
            </w:r>
          </w:p>
        </w:tc>
        <w:tc>
          <w:tcPr>
            <w:tcW w:w="1275" w:type="dxa"/>
            <w:tcBorders>
              <w:top w:val="single" w:sz="4" w:space="0" w:color="auto"/>
            </w:tcBorders>
          </w:tcPr>
          <w:p w14:paraId="3F964574"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top w:val="single" w:sz="4" w:space="0" w:color="auto"/>
            </w:tcBorders>
          </w:tcPr>
          <w:p w14:paraId="02F350E1"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1EB62B56" w14:textId="77777777" w:rsidTr="00F91B2B">
        <w:tc>
          <w:tcPr>
            <w:tcW w:w="1135" w:type="dxa"/>
          </w:tcPr>
          <w:p w14:paraId="0343CF45"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5B73360C"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comprehensive income</w:t>
            </w:r>
          </w:p>
        </w:tc>
        <w:tc>
          <w:tcPr>
            <w:tcW w:w="1275" w:type="dxa"/>
            <w:tcBorders>
              <w:bottom w:val="single" w:sz="4" w:space="0" w:color="auto"/>
            </w:tcBorders>
          </w:tcPr>
          <w:p w14:paraId="6DED5C1A"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bottom w:val="single" w:sz="4" w:space="0" w:color="auto"/>
            </w:tcBorders>
          </w:tcPr>
          <w:p w14:paraId="45F337F2"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7D5D6C79" w14:textId="77777777" w:rsidTr="00F91B2B">
        <w:tc>
          <w:tcPr>
            <w:tcW w:w="1135" w:type="dxa"/>
          </w:tcPr>
          <w:p w14:paraId="4DA955B6" w14:textId="77777777" w:rsidR="00D42516" w:rsidRPr="00F91B2B" w:rsidRDefault="00D42516" w:rsidP="00F91B2B">
            <w:pPr>
              <w:spacing w:after="0" w:line="240" w:lineRule="auto"/>
              <w:rPr>
                <w:rFonts w:ascii="Arial" w:eastAsia="Times New Roman" w:hAnsi="Arial" w:cs="Arial"/>
                <w:b/>
                <w:sz w:val="20"/>
                <w:szCs w:val="20"/>
                <w:lang w:eastAsia="en-AU"/>
              </w:rPr>
            </w:pPr>
          </w:p>
        </w:tc>
        <w:tc>
          <w:tcPr>
            <w:tcW w:w="6521" w:type="dxa"/>
          </w:tcPr>
          <w:p w14:paraId="744A0E4A" w14:textId="77777777" w:rsidR="00D42516" w:rsidRPr="00F91B2B" w:rsidRDefault="00D42516"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 comprehensive income</w:t>
            </w:r>
          </w:p>
        </w:tc>
        <w:tc>
          <w:tcPr>
            <w:tcW w:w="1275" w:type="dxa"/>
            <w:tcBorders>
              <w:top w:val="single" w:sz="4" w:space="0" w:color="auto"/>
            </w:tcBorders>
          </w:tcPr>
          <w:p w14:paraId="581331A8" w14:textId="77777777" w:rsidR="00D42516" w:rsidRPr="00F91B2B" w:rsidRDefault="00D42516" w:rsidP="00F91B2B">
            <w:pPr>
              <w:keepNext/>
              <w:keepLines/>
              <w:spacing w:after="0" w:line="240" w:lineRule="auto"/>
              <w:ind w:left="318"/>
              <w:jc w:val="right"/>
              <w:rPr>
                <w:rFonts w:ascii="Arial" w:eastAsia="Times New Roman" w:hAnsi="Arial" w:cs="Arial"/>
                <w:b/>
                <w:sz w:val="20"/>
                <w:szCs w:val="20"/>
                <w:lang w:eastAsia="en-AU"/>
              </w:rPr>
            </w:pPr>
          </w:p>
        </w:tc>
        <w:tc>
          <w:tcPr>
            <w:tcW w:w="1417" w:type="dxa"/>
            <w:tcBorders>
              <w:top w:val="single" w:sz="4" w:space="0" w:color="auto"/>
            </w:tcBorders>
          </w:tcPr>
          <w:p w14:paraId="7364CEC6" w14:textId="77777777" w:rsidR="00D42516" w:rsidRPr="00F91B2B" w:rsidRDefault="00D42516" w:rsidP="00F91B2B">
            <w:pPr>
              <w:keepNext/>
              <w:keepLines/>
              <w:spacing w:after="0" w:line="240" w:lineRule="auto"/>
              <w:ind w:left="318"/>
              <w:jc w:val="right"/>
              <w:rPr>
                <w:rFonts w:ascii="Arial" w:eastAsia="Times New Roman" w:hAnsi="Arial" w:cs="Arial"/>
                <w:b/>
                <w:sz w:val="20"/>
                <w:szCs w:val="20"/>
                <w:lang w:eastAsia="en-AU"/>
              </w:rPr>
            </w:pPr>
          </w:p>
        </w:tc>
      </w:tr>
      <w:tr w:rsidR="00D42516" w:rsidRPr="00F91B2B" w14:paraId="02B6DD77" w14:textId="77777777" w:rsidTr="00F91B2B">
        <w:tc>
          <w:tcPr>
            <w:tcW w:w="1135" w:type="dxa"/>
          </w:tcPr>
          <w:p w14:paraId="0417698D"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113908FD"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Elimination of unrealised profit on downstream sales (if any)</w:t>
            </w:r>
          </w:p>
        </w:tc>
        <w:tc>
          <w:tcPr>
            <w:tcW w:w="1275" w:type="dxa"/>
            <w:tcBorders>
              <w:bottom w:val="single" w:sz="4" w:space="0" w:color="auto"/>
            </w:tcBorders>
          </w:tcPr>
          <w:p w14:paraId="541A7F51"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bottom w:val="single" w:sz="4" w:space="0" w:color="auto"/>
            </w:tcBorders>
          </w:tcPr>
          <w:p w14:paraId="1793231D"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7A420830" w14:textId="77777777" w:rsidTr="00F91B2B">
        <w:tc>
          <w:tcPr>
            <w:tcW w:w="1135" w:type="dxa"/>
          </w:tcPr>
          <w:p w14:paraId="3C5ACE1C" w14:textId="77777777" w:rsidR="00D42516" w:rsidRPr="00F91B2B" w:rsidRDefault="00D42516" w:rsidP="00F91B2B">
            <w:pPr>
              <w:spacing w:after="0" w:line="240" w:lineRule="auto"/>
              <w:rPr>
                <w:rFonts w:ascii="Arial" w:eastAsia="Times New Roman" w:hAnsi="Arial" w:cs="Arial"/>
                <w:b/>
                <w:sz w:val="20"/>
                <w:szCs w:val="20"/>
                <w:lang w:eastAsia="en-AU"/>
              </w:rPr>
            </w:pPr>
          </w:p>
        </w:tc>
        <w:tc>
          <w:tcPr>
            <w:tcW w:w="6521" w:type="dxa"/>
          </w:tcPr>
          <w:p w14:paraId="02A1E4A4" w14:textId="77777777" w:rsidR="00D42516" w:rsidRPr="00F91B2B" w:rsidRDefault="00D42516"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Agency’s share of total comprehensive income</w:t>
            </w:r>
          </w:p>
        </w:tc>
        <w:tc>
          <w:tcPr>
            <w:tcW w:w="1275" w:type="dxa"/>
            <w:tcBorders>
              <w:top w:val="single" w:sz="4" w:space="0" w:color="auto"/>
              <w:bottom w:val="single" w:sz="4" w:space="0" w:color="auto"/>
            </w:tcBorders>
          </w:tcPr>
          <w:p w14:paraId="17CD113E" w14:textId="77777777" w:rsidR="00D42516" w:rsidRPr="00F91B2B" w:rsidRDefault="00D42516" w:rsidP="00F91B2B">
            <w:pPr>
              <w:keepNext/>
              <w:keepLines/>
              <w:spacing w:after="0" w:line="240" w:lineRule="auto"/>
              <w:ind w:left="318"/>
              <w:jc w:val="right"/>
              <w:rPr>
                <w:rFonts w:ascii="Arial" w:eastAsia="Times New Roman" w:hAnsi="Arial" w:cs="Arial"/>
                <w:b/>
                <w:sz w:val="20"/>
                <w:szCs w:val="20"/>
                <w:lang w:eastAsia="en-AU"/>
              </w:rPr>
            </w:pPr>
          </w:p>
        </w:tc>
        <w:tc>
          <w:tcPr>
            <w:tcW w:w="1417" w:type="dxa"/>
            <w:tcBorders>
              <w:top w:val="single" w:sz="4" w:space="0" w:color="auto"/>
              <w:bottom w:val="single" w:sz="4" w:space="0" w:color="auto"/>
            </w:tcBorders>
          </w:tcPr>
          <w:p w14:paraId="311B2AB4" w14:textId="77777777" w:rsidR="00D42516" w:rsidRPr="00F91B2B" w:rsidRDefault="00D42516" w:rsidP="00F91B2B">
            <w:pPr>
              <w:keepNext/>
              <w:keepLines/>
              <w:spacing w:after="0" w:line="240" w:lineRule="auto"/>
              <w:ind w:left="318"/>
              <w:jc w:val="right"/>
              <w:rPr>
                <w:rFonts w:ascii="Arial" w:eastAsia="Times New Roman" w:hAnsi="Arial" w:cs="Arial"/>
                <w:b/>
                <w:sz w:val="20"/>
                <w:szCs w:val="20"/>
                <w:lang w:eastAsia="en-AU"/>
              </w:rPr>
            </w:pPr>
          </w:p>
        </w:tc>
      </w:tr>
      <w:tr w:rsidR="00D42516" w:rsidRPr="00F91B2B" w14:paraId="47B976E8" w14:textId="77777777" w:rsidTr="00F91B2B">
        <w:tc>
          <w:tcPr>
            <w:tcW w:w="1135" w:type="dxa"/>
          </w:tcPr>
          <w:p w14:paraId="5241209B"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278CCE39"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275" w:type="dxa"/>
            <w:tcBorders>
              <w:top w:val="single" w:sz="4" w:space="0" w:color="auto"/>
            </w:tcBorders>
          </w:tcPr>
          <w:p w14:paraId="5FD03A78"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top w:val="single" w:sz="4" w:space="0" w:color="auto"/>
            </w:tcBorders>
          </w:tcPr>
          <w:p w14:paraId="525FFEA9"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5F0681F7" w14:textId="77777777" w:rsidTr="00F91B2B">
        <w:tc>
          <w:tcPr>
            <w:tcW w:w="1135" w:type="dxa"/>
          </w:tcPr>
          <w:p w14:paraId="31137022"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51C197A0"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Current assets</w:t>
            </w:r>
          </w:p>
        </w:tc>
        <w:tc>
          <w:tcPr>
            <w:tcW w:w="1275" w:type="dxa"/>
          </w:tcPr>
          <w:p w14:paraId="0AE2B5B6"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Pr>
          <w:p w14:paraId="3661BFC4"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20898BC0" w14:textId="77777777" w:rsidTr="00F91B2B">
        <w:tc>
          <w:tcPr>
            <w:tcW w:w="1135" w:type="dxa"/>
          </w:tcPr>
          <w:p w14:paraId="17B4D0AD"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0EB63E90"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Non-current assets</w:t>
            </w:r>
          </w:p>
        </w:tc>
        <w:tc>
          <w:tcPr>
            <w:tcW w:w="1275" w:type="dxa"/>
          </w:tcPr>
          <w:p w14:paraId="008AD942"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Pr>
          <w:p w14:paraId="69BD5C44"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4C5375AB" w14:textId="77777777" w:rsidTr="00F91B2B">
        <w:tc>
          <w:tcPr>
            <w:tcW w:w="1135" w:type="dxa"/>
          </w:tcPr>
          <w:p w14:paraId="57C30B08"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708B1A47"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Current liabilities</w:t>
            </w:r>
          </w:p>
        </w:tc>
        <w:tc>
          <w:tcPr>
            <w:tcW w:w="1275" w:type="dxa"/>
          </w:tcPr>
          <w:p w14:paraId="237C16F9"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Pr>
          <w:p w14:paraId="6A8A07A0"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D42516" w:rsidRPr="00F91B2B" w14:paraId="34338B54" w14:textId="77777777" w:rsidTr="00F91B2B">
        <w:tc>
          <w:tcPr>
            <w:tcW w:w="1135" w:type="dxa"/>
          </w:tcPr>
          <w:p w14:paraId="38D5F438"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0306CCAF"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Non-current liabilities</w:t>
            </w:r>
          </w:p>
        </w:tc>
        <w:tc>
          <w:tcPr>
            <w:tcW w:w="1275" w:type="dxa"/>
            <w:tcBorders>
              <w:bottom w:val="single" w:sz="4" w:space="0" w:color="auto"/>
            </w:tcBorders>
          </w:tcPr>
          <w:p w14:paraId="36E6FBDD"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bottom w:val="single" w:sz="4" w:space="0" w:color="auto"/>
            </w:tcBorders>
          </w:tcPr>
          <w:p w14:paraId="56592028"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D42516" w:rsidRPr="00F91B2B" w14:paraId="7A0D283A" w14:textId="77777777" w:rsidTr="00F91B2B">
        <w:tc>
          <w:tcPr>
            <w:tcW w:w="1135" w:type="dxa"/>
          </w:tcPr>
          <w:p w14:paraId="3874E577" w14:textId="77777777" w:rsidR="00D42516" w:rsidRPr="00F91B2B" w:rsidRDefault="00D42516" w:rsidP="00F91B2B">
            <w:pPr>
              <w:spacing w:after="0" w:line="240" w:lineRule="auto"/>
              <w:rPr>
                <w:rFonts w:ascii="Arial" w:eastAsia="Times New Roman" w:hAnsi="Arial" w:cs="Arial"/>
                <w:b/>
                <w:sz w:val="20"/>
                <w:szCs w:val="20"/>
                <w:lang w:eastAsia="en-AU"/>
              </w:rPr>
            </w:pPr>
          </w:p>
        </w:tc>
        <w:tc>
          <w:tcPr>
            <w:tcW w:w="6521" w:type="dxa"/>
          </w:tcPr>
          <w:p w14:paraId="7793D8CC" w14:textId="77777777" w:rsidR="00D42516" w:rsidRPr="00F91B2B" w:rsidRDefault="00D42516"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Net assets</w:t>
            </w:r>
          </w:p>
        </w:tc>
        <w:tc>
          <w:tcPr>
            <w:tcW w:w="1275" w:type="dxa"/>
            <w:tcBorders>
              <w:top w:val="single" w:sz="4" w:space="0" w:color="auto"/>
              <w:bottom w:val="single" w:sz="4" w:space="0" w:color="auto"/>
            </w:tcBorders>
          </w:tcPr>
          <w:p w14:paraId="7DF110C1" w14:textId="77777777" w:rsidR="00D42516" w:rsidRPr="00F91B2B" w:rsidRDefault="00D42516" w:rsidP="00F91B2B">
            <w:pPr>
              <w:keepNext/>
              <w:keepLines/>
              <w:spacing w:after="0" w:line="240" w:lineRule="auto"/>
              <w:ind w:left="318"/>
              <w:jc w:val="right"/>
              <w:rPr>
                <w:rFonts w:ascii="Arial" w:eastAsia="Times New Roman" w:hAnsi="Arial" w:cs="Arial"/>
                <w:b/>
                <w:sz w:val="20"/>
                <w:szCs w:val="20"/>
                <w:lang w:eastAsia="en-AU"/>
              </w:rPr>
            </w:pPr>
          </w:p>
        </w:tc>
        <w:tc>
          <w:tcPr>
            <w:tcW w:w="1417" w:type="dxa"/>
            <w:tcBorders>
              <w:top w:val="single" w:sz="4" w:space="0" w:color="auto"/>
              <w:bottom w:val="single" w:sz="4" w:space="0" w:color="auto"/>
            </w:tcBorders>
          </w:tcPr>
          <w:p w14:paraId="241CA5B0" w14:textId="77777777" w:rsidR="00D42516" w:rsidRPr="00F91B2B" w:rsidRDefault="00D42516" w:rsidP="00F91B2B">
            <w:pPr>
              <w:keepNext/>
              <w:keepLines/>
              <w:spacing w:after="0" w:line="240" w:lineRule="auto"/>
              <w:ind w:left="318"/>
              <w:jc w:val="right"/>
              <w:rPr>
                <w:rFonts w:ascii="Arial" w:eastAsia="Times New Roman" w:hAnsi="Arial" w:cs="Arial"/>
                <w:b/>
                <w:sz w:val="20"/>
                <w:szCs w:val="20"/>
                <w:lang w:eastAsia="en-AU"/>
              </w:rPr>
            </w:pPr>
          </w:p>
        </w:tc>
      </w:tr>
      <w:tr w:rsidR="00D42516" w:rsidRPr="00F91B2B" w14:paraId="03A3D06C" w14:textId="77777777" w:rsidTr="00F91B2B">
        <w:tc>
          <w:tcPr>
            <w:tcW w:w="1135" w:type="dxa"/>
          </w:tcPr>
          <w:p w14:paraId="65CD2A5C"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0ADEFDD7"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275" w:type="dxa"/>
            <w:tcBorders>
              <w:top w:val="single" w:sz="4" w:space="0" w:color="auto"/>
            </w:tcBorders>
          </w:tcPr>
          <w:p w14:paraId="27BCE298"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top w:val="single" w:sz="4" w:space="0" w:color="auto"/>
            </w:tcBorders>
          </w:tcPr>
          <w:p w14:paraId="144DB19F"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5DFAE93F" w14:textId="77777777" w:rsidTr="00F91B2B">
        <w:tc>
          <w:tcPr>
            <w:tcW w:w="1135" w:type="dxa"/>
          </w:tcPr>
          <w:p w14:paraId="3E7F606E"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37A32158"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Agency’s interest in net assets of associate at beginning of year</w:t>
            </w:r>
          </w:p>
        </w:tc>
        <w:tc>
          <w:tcPr>
            <w:tcW w:w="1275" w:type="dxa"/>
          </w:tcPr>
          <w:p w14:paraId="08430E74"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Pr>
          <w:p w14:paraId="0F8E37AF"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1B8EED70" w14:textId="77777777" w:rsidTr="00F91B2B">
        <w:tc>
          <w:tcPr>
            <w:tcW w:w="1135" w:type="dxa"/>
          </w:tcPr>
          <w:p w14:paraId="7DD30A52"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243FF655"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Agency’s share of total comprehensive income</w:t>
            </w:r>
          </w:p>
        </w:tc>
        <w:tc>
          <w:tcPr>
            <w:tcW w:w="1275" w:type="dxa"/>
          </w:tcPr>
          <w:p w14:paraId="44D9EF2C"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Pr>
          <w:p w14:paraId="77B95215"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6A6EE38F" w14:textId="77777777" w:rsidTr="00F91B2B">
        <w:tc>
          <w:tcPr>
            <w:tcW w:w="1135" w:type="dxa"/>
          </w:tcPr>
          <w:p w14:paraId="55379443"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503FBF7B"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Dividends received during the year</w:t>
            </w:r>
          </w:p>
        </w:tc>
        <w:tc>
          <w:tcPr>
            <w:tcW w:w="1275" w:type="dxa"/>
            <w:tcBorders>
              <w:bottom w:val="single" w:sz="4" w:space="0" w:color="auto"/>
            </w:tcBorders>
          </w:tcPr>
          <w:p w14:paraId="38A1B62A"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bottom w:val="single" w:sz="4" w:space="0" w:color="auto"/>
            </w:tcBorders>
          </w:tcPr>
          <w:p w14:paraId="2ED632FD"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D42516" w:rsidRPr="00F91B2B" w14:paraId="3ED3847B" w14:textId="77777777" w:rsidTr="00F91B2B">
        <w:tc>
          <w:tcPr>
            <w:tcW w:w="1135" w:type="dxa"/>
          </w:tcPr>
          <w:p w14:paraId="3B1CC203"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594BB77E"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Agency's interest in net assets at the end of the year</w:t>
            </w:r>
          </w:p>
        </w:tc>
        <w:tc>
          <w:tcPr>
            <w:tcW w:w="1275" w:type="dxa"/>
            <w:tcBorders>
              <w:top w:val="single" w:sz="4" w:space="0" w:color="auto"/>
            </w:tcBorders>
          </w:tcPr>
          <w:p w14:paraId="48CB44C6"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top w:val="single" w:sz="4" w:space="0" w:color="auto"/>
            </w:tcBorders>
          </w:tcPr>
          <w:p w14:paraId="391A3E44"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r w:rsidR="00D42516" w:rsidRPr="00F91B2B" w14:paraId="6688C5E6" w14:textId="77777777" w:rsidTr="00F91B2B">
        <w:tc>
          <w:tcPr>
            <w:tcW w:w="1135" w:type="dxa"/>
          </w:tcPr>
          <w:p w14:paraId="538E2AFD" w14:textId="77777777" w:rsidR="00D42516" w:rsidRPr="00F91B2B" w:rsidRDefault="00D42516" w:rsidP="00F91B2B">
            <w:pPr>
              <w:spacing w:after="0" w:line="240" w:lineRule="auto"/>
              <w:rPr>
                <w:rFonts w:ascii="Arial" w:eastAsia="Times New Roman" w:hAnsi="Arial" w:cs="Arial"/>
                <w:sz w:val="20"/>
                <w:szCs w:val="20"/>
                <w:lang w:eastAsia="en-AU"/>
              </w:rPr>
            </w:pPr>
          </w:p>
        </w:tc>
        <w:tc>
          <w:tcPr>
            <w:tcW w:w="6521" w:type="dxa"/>
          </w:tcPr>
          <w:p w14:paraId="1014109E"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Elimination of unrealised profit on downstream sales (if any)</w:t>
            </w:r>
          </w:p>
        </w:tc>
        <w:tc>
          <w:tcPr>
            <w:tcW w:w="1275" w:type="dxa"/>
            <w:tcBorders>
              <w:bottom w:val="single" w:sz="4" w:space="0" w:color="auto"/>
            </w:tcBorders>
          </w:tcPr>
          <w:p w14:paraId="6CCE35AB"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bottom w:val="single" w:sz="4" w:space="0" w:color="auto"/>
            </w:tcBorders>
          </w:tcPr>
          <w:p w14:paraId="3DEDCAC5"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D42516" w:rsidRPr="00F91B2B" w14:paraId="0CA710AD" w14:textId="77777777" w:rsidTr="00F91B2B">
        <w:tc>
          <w:tcPr>
            <w:tcW w:w="1135" w:type="dxa"/>
          </w:tcPr>
          <w:p w14:paraId="281CFCB2" w14:textId="77777777" w:rsidR="00D42516" w:rsidRPr="00F91B2B" w:rsidRDefault="00D42516" w:rsidP="00F91B2B">
            <w:pPr>
              <w:spacing w:after="0" w:line="240" w:lineRule="auto"/>
              <w:rPr>
                <w:rFonts w:ascii="Arial" w:eastAsia="Times New Roman" w:hAnsi="Arial" w:cs="Arial"/>
                <w:b/>
                <w:sz w:val="20"/>
                <w:szCs w:val="20"/>
                <w:lang w:eastAsia="en-AU"/>
              </w:rPr>
            </w:pPr>
          </w:p>
        </w:tc>
        <w:tc>
          <w:tcPr>
            <w:tcW w:w="6521" w:type="dxa"/>
          </w:tcPr>
          <w:p w14:paraId="7B1700F7" w14:textId="6EC38F44" w:rsidR="00D42516" w:rsidRPr="00F91B2B" w:rsidRDefault="00D42516"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 xml:space="preserve">Carrying amount of interest in associate at </w:t>
            </w:r>
            <w:r w:rsidR="00342634" w:rsidRPr="00F91B2B">
              <w:rPr>
                <w:rFonts w:ascii="Arial" w:eastAsia="Times New Roman" w:hAnsi="Arial" w:cs="Arial"/>
                <w:b/>
                <w:sz w:val="20"/>
                <w:szCs w:val="20"/>
                <w:lang w:eastAsia="en-AU"/>
              </w:rPr>
              <w:t>30 June</w:t>
            </w:r>
          </w:p>
        </w:tc>
        <w:tc>
          <w:tcPr>
            <w:tcW w:w="1275" w:type="dxa"/>
            <w:tcBorders>
              <w:top w:val="single" w:sz="4" w:space="0" w:color="auto"/>
              <w:bottom w:val="single" w:sz="4" w:space="0" w:color="auto"/>
            </w:tcBorders>
          </w:tcPr>
          <w:p w14:paraId="3C8D0ECC"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c>
          <w:tcPr>
            <w:tcW w:w="1417" w:type="dxa"/>
            <w:tcBorders>
              <w:top w:val="single" w:sz="4" w:space="0" w:color="auto"/>
              <w:bottom w:val="single" w:sz="4" w:space="0" w:color="auto"/>
            </w:tcBorders>
          </w:tcPr>
          <w:p w14:paraId="0A7D86BF" w14:textId="77777777" w:rsidR="00D42516" w:rsidRPr="00F91B2B" w:rsidRDefault="00D42516" w:rsidP="00F91B2B">
            <w:pPr>
              <w:keepNext/>
              <w:keepLines/>
              <w:spacing w:after="0" w:line="240" w:lineRule="auto"/>
              <w:ind w:left="318"/>
              <w:jc w:val="right"/>
              <w:rPr>
                <w:rFonts w:ascii="Arial" w:eastAsia="Times New Roman" w:hAnsi="Arial" w:cs="Arial"/>
                <w:sz w:val="20"/>
                <w:szCs w:val="20"/>
                <w:lang w:eastAsia="en-AU"/>
              </w:rPr>
            </w:pPr>
          </w:p>
        </w:tc>
      </w:tr>
    </w:tbl>
    <w:p w14:paraId="1E2008CD" w14:textId="30C9D52F" w:rsidR="004249B5" w:rsidRPr="00F91B2B" w:rsidRDefault="004249B5" w:rsidP="00F91B2B">
      <w:pPr>
        <w:keepNext/>
        <w:keepLines/>
        <w:spacing w:before="120"/>
        <w:ind w:left="284"/>
        <w:rPr>
          <w:rFonts w:ascii="Arial" w:eastAsia="Times New Roman" w:hAnsi="Arial" w:cs="Arial"/>
          <w:lang w:eastAsia="en-AU"/>
        </w:rPr>
      </w:pPr>
    </w:p>
    <w:tbl>
      <w:tblPr>
        <w:tblStyle w:val="TableGrid"/>
        <w:tblW w:w="10066"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7"/>
        <w:gridCol w:w="6742"/>
        <w:gridCol w:w="1030"/>
        <w:gridCol w:w="1017"/>
      </w:tblGrid>
      <w:tr w:rsidR="002539C6" w:rsidRPr="00F91B2B" w14:paraId="7BC8C666" w14:textId="77777777" w:rsidTr="00E73CFB">
        <w:trPr>
          <w:trHeight w:val="392"/>
        </w:trPr>
        <w:tc>
          <w:tcPr>
            <w:tcW w:w="1277" w:type="dxa"/>
          </w:tcPr>
          <w:p w14:paraId="495201F1" w14:textId="63A295FE" w:rsidR="002539C6" w:rsidRPr="00F91B2B" w:rsidRDefault="002539C6" w:rsidP="00F91B2B">
            <w:pPr>
              <w:keepNext/>
              <w:keepLines/>
              <w:rPr>
                <w:rFonts w:ascii="Arial" w:eastAsia="Times New Roman" w:hAnsi="Arial" w:cs="Arial"/>
                <w:sz w:val="16"/>
                <w:lang w:eastAsia="en-AU"/>
              </w:rPr>
            </w:pPr>
            <w:r w:rsidRPr="00F91B2B">
              <w:rPr>
                <w:rFonts w:ascii="Arial" w:eastAsia="Times New Roman" w:hAnsi="Arial" w:cs="Arial"/>
                <w:color w:val="0070C0"/>
                <w:sz w:val="16"/>
                <w:lang w:eastAsia="en-AU"/>
              </w:rPr>
              <w:t>AASB 12.B16</w:t>
            </w:r>
          </w:p>
        </w:tc>
        <w:tc>
          <w:tcPr>
            <w:tcW w:w="8789" w:type="dxa"/>
            <w:gridSpan w:val="3"/>
          </w:tcPr>
          <w:p w14:paraId="7DFC406E" w14:textId="4A043CD9" w:rsidR="002539C6" w:rsidRPr="00F91B2B" w:rsidRDefault="002539C6" w:rsidP="00F91B2B">
            <w:pPr>
              <w:keepNext/>
              <w:keepLines/>
              <w:spacing w:before="120"/>
              <w:rPr>
                <w:rFonts w:ascii="Arial" w:eastAsia="Times New Roman" w:hAnsi="Arial" w:cs="Arial"/>
                <w:sz w:val="22"/>
                <w:szCs w:val="22"/>
                <w:lang w:eastAsia="en-AU"/>
              </w:rPr>
            </w:pPr>
            <w:r w:rsidRPr="00F91B2B">
              <w:rPr>
                <w:rFonts w:ascii="Arial" w:eastAsia="Times New Roman" w:hAnsi="Arial" w:cs="Arial"/>
                <w:b/>
                <w:sz w:val="22"/>
                <w:szCs w:val="22"/>
                <w:lang w:eastAsia="en-AU"/>
              </w:rPr>
              <w:t>Immaterial associates</w:t>
            </w:r>
          </w:p>
          <w:p w14:paraId="7EC8E366" w14:textId="0964E044" w:rsidR="002539C6" w:rsidRPr="00F91B2B" w:rsidDel="00FA3C12" w:rsidRDefault="002539C6" w:rsidP="00F91B2B">
            <w:pPr>
              <w:keepNext/>
              <w:keepLines/>
              <w:rPr>
                <w:rFonts w:ascii="Arial" w:eastAsia="Times New Roman" w:hAnsi="Arial" w:cs="Arial"/>
                <w:lang w:eastAsia="en-AU"/>
              </w:rPr>
            </w:pPr>
            <w:r w:rsidRPr="00F91B2B">
              <w:rPr>
                <w:rFonts w:ascii="Arial" w:eastAsia="Times New Roman" w:hAnsi="Arial" w:cs="Arial"/>
                <w:sz w:val="22"/>
                <w:szCs w:val="22"/>
                <w:lang w:eastAsia="en-AU"/>
              </w:rPr>
              <w:t>The following is summarised financial information for the agency's interest in immaterial associates, based on the amounts reported in the financial statements:</w:t>
            </w:r>
          </w:p>
        </w:tc>
      </w:tr>
      <w:tr w:rsidR="00D42516" w:rsidRPr="00F91B2B" w14:paraId="2FA536EE"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0144406F" w14:textId="77777777" w:rsidR="00D42516" w:rsidRPr="00F91B2B" w:rsidRDefault="00D42516" w:rsidP="00F91B2B">
            <w:pPr>
              <w:keepNext/>
              <w:keepLines/>
              <w:spacing w:after="0" w:line="240" w:lineRule="auto"/>
              <w:rPr>
                <w:rFonts w:ascii="Arial" w:eastAsia="Times New Roman" w:hAnsi="Arial" w:cs="Arial"/>
                <w:lang w:eastAsia="en-AU"/>
              </w:rPr>
            </w:pPr>
          </w:p>
        </w:tc>
        <w:tc>
          <w:tcPr>
            <w:tcW w:w="6742" w:type="dxa"/>
            <w:tcBorders>
              <w:top w:val="nil"/>
              <w:left w:val="nil"/>
              <w:bottom w:val="nil"/>
              <w:right w:val="nil"/>
            </w:tcBorders>
          </w:tcPr>
          <w:p w14:paraId="326881DF"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030" w:type="dxa"/>
            <w:tcBorders>
              <w:top w:val="nil"/>
              <w:left w:val="nil"/>
              <w:bottom w:val="nil"/>
              <w:right w:val="nil"/>
            </w:tcBorders>
          </w:tcPr>
          <w:p w14:paraId="6E4B0D8B" w14:textId="5B445240" w:rsidR="00D42516" w:rsidRPr="00F91B2B" w:rsidRDefault="00BB6E48"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017" w:type="dxa"/>
            <w:tcBorders>
              <w:top w:val="nil"/>
              <w:left w:val="nil"/>
              <w:bottom w:val="nil"/>
              <w:right w:val="nil"/>
            </w:tcBorders>
          </w:tcPr>
          <w:p w14:paraId="5053886A" w14:textId="6714425B" w:rsidR="00D42516" w:rsidRPr="00F91B2B" w:rsidRDefault="00BB6E48"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D42516" w:rsidRPr="00F91B2B" w14:paraId="1EC53217"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70391BEE" w14:textId="77777777" w:rsidR="00D42516" w:rsidRPr="00F91B2B" w:rsidRDefault="00D42516" w:rsidP="00F91B2B">
            <w:pPr>
              <w:keepNext/>
              <w:keepLines/>
              <w:spacing w:after="0" w:line="240" w:lineRule="auto"/>
              <w:rPr>
                <w:rFonts w:ascii="Arial" w:eastAsia="Times New Roman" w:hAnsi="Arial" w:cs="Arial"/>
                <w:lang w:eastAsia="en-AU"/>
              </w:rPr>
            </w:pPr>
          </w:p>
        </w:tc>
        <w:tc>
          <w:tcPr>
            <w:tcW w:w="6742" w:type="dxa"/>
            <w:tcBorders>
              <w:top w:val="nil"/>
              <w:left w:val="nil"/>
              <w:bottom w:val="nil"/>
              <w:right w:val="nil"/>
            </w:tcBorders>
          </w:tcPr>
          <w:p w14:paraId="59F160A3"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030" w:type="dxa"/>
            <w:tcBorders>
              <w:top w:val="nil"/>
              <w:left w:val="nil"/>
              <w:bottom w:val="nil"/>
              <w:right w:val="nil"/>
            </w:tcBorders>
          </w:tcPr>
          <w:p w14:paraId="1C152BB4" w14:textId="77777777" w:rsidR="00D42516" w:rsidRPr="00F91B2B" w:rsidRDefault="00D42516"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017" w:type="dxa"/>
            <w:tcBorders>
              <w:top w:val="nil"/>
              <w:left w:val="nil"/>
              <w:bottom w:val="nil"/>
              <w:right w:val="nil"/>
            </w:tcBorders>
          </w:tcPr>
          <w:p w14:paraId="733A4DBD" w14:textId="77777777" w:rsidR="00D42516" w:rsidRPr="00F91B2B" w:rsidRDefault="00D42516"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D42516" w:rsidRPr="00F91B2B" w14:paraId="28266C28"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0E1F5B86" w14:textId="77777777" w:rsidR="00D42516" w:rsidRPr="00F91B2B" w:rsidRDefault="00D42516" w:rsidP="00F91B2B">
            <w:pPr>
              <w:keepNext/>
              <w:keepLines/>
              <w:spacing w:after="0" w:line="240" w:lineRule="auto"/>
              <w:rPr>
                <w:rFonts w:ascii="Arial" w:eastAsia="Times New Roman" w:hAnsi="Arial" w:cs="Arial"/>
                <w:b/>
                <w:lang w:eastAsia="en-AU"/>
              </w:rPr>
            </w:pPr>
          </w:p>
        </w:tc>
        <w:tc>
          <w:tcPr>
            <w:tcW w:w="6742" w:type="dxa"/>
            <w:tcBorders>
              <w:top w:val="nil"/>
              <w:left w:val="nil"/>
              <w:bottom w:val="nil"/>
              <w:right w:val="nil"/>
            </w:tcBorders>
          </w:tcPr>
          <w:p w14:paraId="6406DBE0" w14:textId="77777777" w:rsidR="00D42516" w:rsidRPr="00F91B2B" w:rsidRDefault="00D42516"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Carrying amount of interests in immaterial associates</w:t>
            </w:r>
          </w:p>
        </w:tc>
        <w:tc>
          <w:tcPr>
            <w:tcW w:w="1030" w:type="dxa"/>
            <w:tcBorders>
              <w:top w:val="nil"/>
              <w:left w:val="nil"/>
              <w:bottom w:val="single" w:sz="4" w:space="0" w:color="auto"/>
              <w:right w:val="nil"/>
            </w:tcBorders>
          </w:tcPr>
          <w:p w14:paraId="762E030D"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c>
          <w:tcPr>
            <w:tcW w:w="1017" w:type="dxa"/>
            <w:tcBorders>
              <w:top w:val="nil"/>
              <w:left w:val="nil"/>
              <w:bottom w:val="single" w:sz="4" w:space="0" w:color="auto"/>
              <w:right w:val="nil"/>
            </w:tcBorders>
          </w:tcPr>
          <w:p w14:paraId="5E381264"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r>
      <w:tr w:rsidR="00D42516" w:rsidRPr="00F91B2B" w14:paraId="3FA661EB"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65100E99" w14:textId="77777777" w:rsidR="00D42516" w:rsidRPr="00F91B2B" w:rsidRDefault="00D42516" w:rsidP="00F91B2B">
            <w:pPr>
              <w:keepNext/>
              <w:keepLines/>
              <w:spacing w:after="0" w:line="240" w:lineRule="auto"/>
              <w:rPr>
                <w:rFonts w:ascii="Arial" w:eastAsia="Times New Roman" w:hAnsi="Arial" w:cs="Arial"/>
                <w:lang w:eastAsia="en-AU"/>
              </w:rPr>
            </w:pPr>
          </w:p>
        </w:tc>
        <w:tc>
          <w:tcPr>
            <w:tcW w:w="6742" w:type="dxa"/>
            <w:tcBorders>
              <w:top w:val="nil"/>
              <w:left w:val="nil"/>
              <w:bottom w:val="nil"/>
              <w:right w:val="nil"/>
            </w:tcBorders>
          </w:tcPr>
          <w:p w14:paraId="340CFC25"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p>
        </w:tc>
        <w:tc>
          <w:tcPr>
            <w:tcW w:w="1030" w:type="dxa"/>
            <w:tcBorders>
              <w:top w:val="single" w:sz="4" w:space="0" w:color="auto"/>
              <w:left w:val="nil"/>
              <w:bottom w:val="nil"/>
              <w:right w:val="nil"/>
            </w:tcBorders>
          </w:tcPr>
          <w:p w14:paraId="7131D4E1"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c>
          <w:tcPr>
            <w:tcW w:w="1017" w:type="dxa"/>
            <w:tcBorders>
              <w:top w:val="single" w:sz="4" w:space="0" w:color="auto"/>
              <w:left w:val="nil"/>
              <w:bottom w:val="nil"/>
              <w:right w:val="nil"/>
            </w:tcBorders>
          </w:tcPr>
          <w:p w14:paraId="1FC0B9D8"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r>
      <w:tr w:rsidR="00D42516" w:rsidRPr="00F91B2B" w14:paraId="4EF5DB41"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6D075507" w14:textId="77777777" w:rsidR="00D42516" w:rsidRPr="00F91B2B" w:rsidRDefault="00D42516" w:rsidP="00F91B2B">
            <w:pPr>
              <w:keepNext/>
              <w:keepLines/>
              <w:spacing w:after="0" w:line="240" w:lineRule="auto"/>
              <w:rPr>
                <w:rFonts w:ascii="Arial" w:eastAsia="Times New Roman" w:hAnsi="Arial" w:cs="Arial"/>
                <w:lang w:eastAsia="en-AU"/>
              </w:rPr>
            </w:pPr>
          </w:p>
        </w:tc>
        <w:tc>
          <w:tcPr>
            <w:tcW w:w="6742" w:type="dxa"/>
            <w:tcBorders>
              <w:top w:val="nil"/>
              <w:left w:val="nil"/>
              <w:bottom w:val="nil"/>
              <w:right w:val="nil"/>
            </w:tcBorders>
          </w:tcPr>
          <w:p w14:paraId="4D55D385"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Agency's share of associates:</w:t>
            </w:r>
          </w:p>
        </w:tc>
        <w:tc>
          <w:tcPr>
            <w:tcW w:w="1030" w:type="dxa"/>
            <w:tcBorders>
              <w:top w:val="nil"/>
              <w:left w:val="nil"/>
              <w:bottom w:val="nil"/>
              <w:right w:val="nil"/>
            </w:tcBorders>
          </w:tcPr>
          <w:p w14:paraId="70A07765"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c>
          <w:tcPr>
            <w:tcW w:w="1017" w:type="dxa"/>
            <w:tcBorders>
              <w:top w:val="nil"/>
              <w:left w:val="nil"/>
              <w:bottom w:val="nil"/>
              <w:right w:val="nil"/>
            </w:tcBorders>
          </w:tcPr>
          <w:p w14:paraId="571154FA"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r>
      <w:tr w:rsidR="00D42516" w:rsidRPr="00F91B2B" w14:paraId="5622F13A"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48E91DAF" w14:textId="77777777" w:rsidR="00D42516" w:rsidRPr="00F91B2B" w:rsidRDefault="00D42516" w:rsidP="00F91B2B">
            <w:pPr>
              <w:keepNext/>
              <w:keepLines/>
              <w:spacing w:after="0" w:line="240" w:lineRule="auto"/>
              <w:rPr>
                <w:rFonts w:ascii="Arial" w:eastAsia="Times New Roman" w:hAnsi="Arial" w:cs="Arial"/>
                <w:lang w:eastAsia="en-AU"/>
              </w:rPr>
            </w:pPr>
          </w:p>
        </w:tc>
        <w:tc>
          <w:tcPr>
            <w:tcW w:w="6742" w:type="dxa"/>
            <w:tcBorders>
              <w:top w:val="nil"/>
              <w:left w:val="nil"/>
              <w:bottom w:val="nil"/>
              <w:right w:val="nil"/>
            </w:tcBorders>
          </w:tcPr>
          <w:p w14:paraId="3224B0F2"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Profit or loss for the year</w:t>
            </w:r>
          </w:p>
        </w:tc>
        <w:tc>
          <w:tcPr>
            <w:tcW w:w="1030" w:type="dxa"/>
            <w:tcBorders>
              <w:top w:val="nil"/>
              <w:left w:val="nil"/>
              <w:bottom w:val="nil"/>
              <w:right w:val="nil"/>
            </w:tcBorders>
          </w:tcPr>
          <w:p w14:paraId="44A4FCBF"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c>
          <w:tcPr>
            <w:tcW w:w="1017" w:type="dxa"/>
            <w:tcBorders>
              <w:top w:val="nil"/>
              <w:left w:val="nil"/>
              <w:bottom w:val="nil"/>
              <w:right w:val="nil"/>
            </w:tcBorders>
          </w:tcPr>
          <w:p w14:paraId="0880F425"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r>
      <w:tr w:rsidR="00D42516" w:rsidRPr="00F91B2B" w14:paraId="255287B2"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158D2A58" w14:textId="77777777" w:rsidR="00D42516" w:rsidRPr="00F91B2B" w:rsidRDefault="00D42516" w:rsidP="00F91B2B">
            <w:pPr>
              <w:keepNext/>
              <w:keepLines/>
              <w:spacing w:after="0" w:line="240" w:lineRule="auto"/>
              <w:rPr>
                <w:rFonts w:ascii="Arial" w:eastAsia="Times New Roman" w:hAnsi="Arial" w:cs="Arial"/>
                <w:lang w:eastAsia="en-AU"/>
              </w:rPr>
            </w:pPr>
          </w:p>
        </w:tc>
        <w:tc>
          <w:tcPr>
            <w:tcW w:w="6742" w:type="dxa"/>
            <w:tcBorders>
              <w:top w:val="nil"/>
              <w:left w:val="nil"/>
              <w:bottom w:val="nil"/>
              <w:right w:val="nil"/>
            </w:tcBorders>
          </w:tcPr>
          <w:p w14:paraId="639E3780" w14:textId="77777777" w:rsidR="00D42516" w:rsidRPr="00F91B2B" w:rsidRDefault="00D42516"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comprehensive income</w:t>
            </w:r>
          </w:p>
        </w:tc>
        <w:tc>
          <w:tcPr>
            <w:tcW w:w="1030" w:type="dxa"/>
            <w:tcBorders>
              <w:top w:val="nil"/>
              <w:left w:val="nil"/>
              <w:bottom w:val="single" w:sz="4" w:space="0" w:color="auto"/>
              <w:right w:val="nil"/>
            </w:tcBorders>
          </w:tcPr>
          <w:p w14:paraId="47C418EB"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c>
          <w:tcPr>
            <w:tcW w:w="1017" w:type="dxa"/>
            <w:tcBorders>
              <w:top w:val="nil"/>
              <w:left w:val="nil"/>
              <w:bottom w:val="single" w:sz="4" w:space="0" w:color="auto"/>
              <w:right w:val="nil"/>
            </w:tcBorders>
          </w:tcPr>
          <w:p w14:paraId="48FCCD08"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r>
      <w:tr w:rsidR="00D42516" w:rsidRPr="00F91B2B" w14:paraId="462ED665" w14:textId="77777777" w:rsidTr="00E73C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77" w:type="dxa"/>
            <w:tcBorders>
              <w:top w:val="nil"/>
              <w:left w:val="nil"/>
              <w:bottom w:val="nil"/>
              <w:right w:val="nil"/>
            </w:tcBorders>
          </w:tcPr>
          <w:p w14:paraId="6A2C7EB2" w14:textId="77777777" w:rsidR="00D42516" w:rsidRPr="00F91B2B" w:rsidRDefault="00D42516" w:rsidP="00F91B2B">
            <w:pPr>
              <w:keepNext/>
              <w:keepLines/>
              <w:spacing w:after="0" w:line="240" w:lineRule="auto"/>
              <w:rPr>
                <w:rFonts w:ascii="Arial" w:eastAsia="Times New Roman" w:hAnsi="Arial" w:cs="Arial"/>
                <w:b/>
                <w:lang w:eastAsia="en-AU"/>
              </w:rPr>
            </w:pPr>
          </w:p>
        </w:tc>
        <w:tc>
          <w:tcPr>
            <w:tcW w:w="6742" w:type="dxa"/>
            <w:tcBorders>
              <w:top w:val="nil"/>
              <w:left w:val="nil"/>
              <w:bottom w:val="nil"/>
              <w:right w:val="nil"/>
            </w:tcBorders>
          </w:tcPr>
          <w:p w14:paraId="480553FF" w14:textId="77777777" w:rsidR="00D42516" w:rsidRPr="00F91B2B" w:rsidRDefault="00D42516"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 comprehensive income</w:t>
            </w:r>
          </w:p>
        </w:tc>
        <w:tc>
          <w:tcPr>
            <w:tcW w:w="1030" w:type="dxa"/>
            <w:tcBorders>
              <w:top w:val="single" w:sz="4" w:space="0" w:color="auto"/>
              <w:left w:val="nil"/>
              <w:bottom w:val="single" w:sz="4" w:space="0" w:color="auto"/>
              <w:right w:val="nil"/>
            </w:tcBorders>
          </w:tcPr>
          <w:p w14:paraId="0F74359B"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c>
          <w:tcPr>
            <w:tcW w:w="1017" w:type="dxa"/>
            <w:tcBorders>
              <w:top w:val="single" w:sz="4" w:space="0" w:color="auto"/>
              <w:left w:val="nil"/>
              <w:bottom w:val="single" w:sz="4" w:space="0" w:color="auto"/>
              <w:right w:val="nil"/>
            </w:tcBorders>
          </w:tcPr>
          <w:p w14:paraId="78393839" w14:textId="77777777" w:rsidR="00D42516" w:rsidRPr="00F91B2B" w:rsidRDefault="00D42516" w:rsidP="00F91B2B">
            <w:pPr>
              <w:keepNext/>
              <w:keepLines/>
              <w:spacing w:after="0" w:line="240" w:lineRule="auto"/>
              <w:jc w:val="right"/>
              <w:rPr>
                <w:rFonts w:ascii="Arial" w:eastAsia="Times New Roman" w:hAnsi="Arial" w:cs="Arial"/>
                <w:sz w:val="20"/>
                <w:szCs w:val="20"/>
                <w:lang w:eastAsia="en-AU"/>
              </w:rPr>
            </w:pPr>
          </w:p>
        </w:tc>
      </w:tr>
    </w:tbl>
    <w:p w14:paraId="4D4E394D" w14:textId="77777777" w:rsidR="00D42516" w:rsidRPr="00F91B2B" w:rsidRDefault="00D42516" w:rsidP="00F91B2B">
      <w:pPr>
        <w:spacing w:after="0" w:line="240" w:lineRule="auto"/>
        <w:ind w:left="284" w:firstLine="436"/>
        <w:rPr>
          <w:rFonts w:ascii="Arial" w:eastAsia="Times New Roman" w:hAnsi="Arial" w:cs="Arial"/>
          <w:lang w:eastAsia="en-AU"/>
        </w:rPr>
      </w:pPr>
    </w:p>
    <w:p w14:paraId="0003FDDC" w14:textId="4CDA5E5B" w:rsidR="004249B5" w:rsidRPr="00F91B2B" w:rsidRDefault="004249B5" w:rsidP="00F91B2B">
      <w:pPr>
        <w:spacing w:after="0" w:line="240" w:lineRule="auto"/>
        <w:ind w:left="720"/>
        <w:rPr>
          <w:rFonts w:ascii="Arial" w:eastAsia="Times New Roman" w:hAnsi="Arial" w:cs="Arial"/>
          <w:i/>
          <w:color w:val="002060"/>
          <w:sz w:val="22"/>
          <w:szCs w:val="22"/>
          <w:lang w:eastAsia="en-AU"/>
        </w:rPr>
      </w:pPr>
      <w:r w:rsidRPr="00F91B2B">
        <w:rPr>
          <w:rFonts w:ascii="Arial" w:eastAsia="Times New Roman" w:hAnsi="Arial" w:cs="Arial"/>
          <w:color w:val="002060"/>
          <w:sz w:val="22"/>
          <w:szCs w:val="22"/>
          <w:lang w:eastAsia="en-AU"/>
        </w:rPr>
        <w:t>&lt;</w:t>
      </w:r>
      <w:r w:rsidRPr="00F91B2B">
        <w:rPr>
          <w:rFonts w:ascii="Arial" w:eastAsia="Times New Roman" w:hAnsi="Arial" w:cs="Arial"/>
          <w:i/>
          <w:color w:val="002060"/>
          <w:sz w:val="22"/>
          <w:szCs w:val="22"/>
          <w:lang w:eastAsia="en-AU"/>
        </w:rPr>
        <w:t>Other disclosure requirements</w:t>
      </w:r>
      <w:r w:rsidR="0077089C" w:rsidRPr="00F91B2B">
        <w:rPr>
          <w:rFonts w:ascii="Arial" w:eastAsia="Times New Roman" w:hAnsi="Arial" w:cs="Arial"/>
          <w:i/>
          <w:color w:val="002060"/>
          <w:sz w:val="22"/>
          <w:szCs w:val="22"/>
          <w:lang w:eastAsia="en-AU"/>
        </w:rPr>
        <w:t xml:space="preserve"> include</w:t>
      </w:r>
      <w:r w:rsidR="00342634" w:rsidRPr="00F91B2B">
        <w:rPr>
          <w:rFonts w:ascii="Arial" w:eastAsia="Times New Roman" w:hAnsi="Arial" w:cs="Arial"/>
          <w:i/>
          <w:color w:val="002060"/>
          <w:sz w:val="22"/>
          <w:szCs w:val="22"/>
          <w:lang w:eastAsia="en-AU"/>
        </w:rPr>
        <w:t>:</w:t>
      </w:r>
    </w:p>
    <w:tbl>
      <w:tblPr>
        <w:tblStyle w:val="TableGridLight"/>
        <w:tblW w:w="103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9071"/>
      </w:tblGrid>
      <w:tr w:rsidR="00110A15" w:rsidRPr="00F91B2B" w14:paraId="5634091A" w14:textId="537F1E68" w:rsidTr="008F7EC5">
        <w:trPr>
          <w:trHeight w:val="1447"/>
        </w:trPr>
        <w:tc>
          <w:tcPr>
            <w:tcW w:w="1277" w:type="dxa"/>
          </w:tcPr>
          <w:p w14:paraId="1187F764" w14:textId="24A1D03B" w:rsidR="00110A15" w:rsidRPr="00F91B2B" w:rsidRDefault="00263BC1" w:rsidP="00F91B2B">
            <w:pPr>
              <w:keepNext/>
              <w:keepLines/>
              <w:jc w:val="both"/>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12.22(a)</w:t>
            </w:r>
          </w:p>
        </w:tc>
        <w:tc>
          <w:tcPr>
            <w:tcW w:w="9071" w:type="dxa"/>
          </w:tcPr>
          <w:p w14:paraId="37586C00" w14:textId="5750D819" w:rsidR="00110A15" w:rsidRPr="00F91B2B" w:rsidRDefault="00110A15" w:rsidP="00F91B2B">
            <w:pPr>
              <w:keepNext/>
              <w:keepLines/>
              <w:spacing w:before="120"/>
              <w:rPr>
                <w:rFonts w:ascii="Arial" w:eastAsia="Times New Roman" w:hAnsi="Arial" w:cs="Arial"/>
                <w:i/>
                <w:sz w:val="22"/>
                <w:szCs w:val="22"/>
                <w:lang w:eastAsia="en-AU"/>
              </w:rPr>
            </w:pPr>
            <w:r w:rsidRPr="00F91B2B">
              <w:rPr>
                <w:rFonts w:ascii="Arial" w:eastAsia="Times New Roman" w:hAnsi="Arial" w:cs="Arial"/>
                <w:i/>
                <w:color w:val="002060"/>
                <w:sz w:val="22"/>
                <w:szCs w:val="22"/>
                <w:lang w:eastAsia="en-AU"/>
              </w:rPr>
              <w:t>(a) nature and extent of any significant restrictions (for example, resulting from borrowing arrangements, regulatory requirements or contractual arrangements between investors with joint control of or significant influence over a joint venture or an associate) on the ability of joint ventures or associates to transfer funds to the entity in the form of cash dividends, or to repay loans or advances made by the entity.</w:t>
            </w:r>
          </w:p>
        </w:tc>
      </w:tr>
      <w:tr w:rsidR="00110A15" w:rsidRPr="00F91B2B" w14:paraId="3C801C45" w14:textId="3B10138F" w:rsidTr="00E73CFB">
        <w:tc>
          <w:tcPr>
            <w:tcW w:w="1277" w:type="dxa"/>
          </w:tcPr>
          <w:p w14:paraId="591A2FE4" w14:textId="0F0396F8" w:rsidR="00110A15" w:rsidRPr="00F91B2B" w:rsidRDefault="00263BC1" w:rsidP="00F91B2B">
            <w:pPr>
              <w:keepNext/>
              <w:keepLines/>
              <w:spacing w:before="240"/>
              <w:jc w:val="both"/>
              <w:rPr>
                <w:rFonts w:ascii="Arial" w:eastAsia="Times New Roman" w:hAnsi="Arial" w:cs="Arial"/>
                <w:color w:val="0070C0"/>
                <w:sz w:val="16"/>
                <w:lang w:eastAsia="en-AU"/>
              </w:rPr>
            </w:pPr>
            <w:r w:rsidRPr="00F91B2B">
              <w:rPr>
                <w:rFonts w:ascii="Arial" w:eastAsia="Times New Roman" w:hAnsi="Arial" w:cs="Arial"/>
                <w:color w:val="0070C0"/>
                <w:sz w:val="16"/>
                <w:lang w:eastAsia="en-AU"/>
              </w:rPr>
              <w:t>AASB 12.22(b)</w:t>
            </w:r>
          </w:p>
        </w:tc>
        <w:tc>
          <w:tcPr>
            <w:tcW w:w="9071" w:type="dxa"/>
          </w:tcPr>
          <w:p w14:paraId="254E00C4" w14:textId="17C3513B" w:rsidR="00110A15" w:rsidRPr="00F91B2B" w:rsidRDefault="00110A15" w:rsidP="00F91B2B">
            <w:pPr>
              <w:keepNext/>
              <w:keepLines/>
              <w:spacing w:before="240"/>
              <w:rPr>
                <w:rFonts w:ascii="Arial" w:eastAsia="Times New Roman" w:hAnsi="Arial" w:cs="Arial"/>
                <w:i/>
                <w:sz w:val="22"/>
                <w:szCs w:val="22"/>
                <w:lang w:eastAsia="en-AU"/>
              </w:rPr>
            </w:pPr>
            <w:r w:rsidRPr="00F91B2B">
              <w:rPr>
                <w:rFonts w:ascii="Arial" w:eastAsia="Times New Roman" w:hAnsi="Arial" w:cs="Arial"/>
                <w:i/>
                <w:color w:val="002060"/>
                <w:sz w:val="22"/>
                <w:szCs w:val="22"/>
                <w:lang w:eastAsia="en-AU"/>
              </w:rPr>
              <w:t xml:space="preserve">(b) when the financial statements of a joint venture or associate used in applying the equity method are as of a date or for a period that is different from that of the entity: (i) the date of the end of the reporting period of the financial statements of that joint venture or associate; and (ii) the reason for using a different date or period. </w:t>
            </w:r>
          </w:p>
        </w:tc>
      </w:tr>
      <w:tr w:rsidR="00110A15" w:rsidRPr="00F91B2B" w14:paraId="5D349F7F" w14:textId="50622660" w:rsidTr="00E73CFB">
        <w:tc>
          <w:tcPr>
            <w:tcW w:w="1277" w:type="dxa"/>
          </w:tcPr>
          <w:p w14:paraId="2E4AA24B" w14:textId="4A7DBC81" w:rsidR="00110A15" w:rsidRPr="00F91B2B" w:rsidRDefault="00263BC1" w:rsidP="00F91B2B">
            <w:pPr>
              <w:keepNext/>
              <w:keepLines/>
              <w:spacing w:before="240"/>
              <w:jc w:val="both"/>
              <w:rPr>
                <w:rFonts w:ascii="Arial" w:eastAsia="Times New Roman" w:hAnsi="Arial" w:cs="Arial"/>
                <w:color w:val="0070C0"/>
                <w:lang w:eastAsia="en-AU"/>
              </w:rPr>
            </w:pPr>
            <w:r w:rsidRPr="00F91B2B">
              <w:rPr>
                <w:rFonts w:ascii="Arial" w:eastAsia="Times New Roman" w:hAnsi="Arial" w:cs="Arial"/>
                <w:color w:val="0070C0"/>
                <w:sz w:val="16"/>
                <w:lang w:eastAsia="en-AU"/>
              </w:rPr>
              <w:t>AASB 12.22(c)</w:t>
            </w:r>
          </w:p>
        </w:tc>
        <w:tc>
          <w:tcPr>
            <w:tcW w:w="9071" w:type="dxa"/>
          </w:tcPr>
          <w:p w14:paraId="19C95E55" w14:textId="54B5754E" w:rsidR="00110A15" w:rsidRPr="00F91B2B" w:rsidRDefault="00110A15" w:rsidP="00F91B2B">
            <w:pPr>
              <w:keepNext/>
              <w:keepLines/>
              <w:spacing w:before="240"/>
              <w:rPr>
                <w:rFonts w:ascii="Arial" w:eastAsia="Times New Roman" w:hAnsi="Arial" w:cs="Arial"/>
                <w:i/>
                <w:sz w:val="22"/>
                <w:szCs w:val="22"/>
                <w:lang w:eastAsia="en-AU"/>
              </w:rPr>
            </w:pPr>
            <w:r w:rsidRPr="00F91B2B">
              <w:rPr>
                <w:rFonts w:ascii="Arial" w:eastAsia="Times New Roman" w:hAnsi="Arial" w:cs="Arial"/>
                <w:i/>
                <w:color w:val="002060"/>
                <w:sz w:val="22"/>
                <w:szCs w:val="22"/>
                <w:lang w:eastAsia="en-AU"/>
              </w:rPr>
              <w:t>(c) the unrecognised share of losses of a joint venture or associate, both for the reporting period and cumulatively, if the entity has stopped recognising its share of losses of the joint venture or associate when applying the equity method.&gt;</w:t>
            </w:r>
          </w:p>
        </w:tc>
      </w:tr>
    </w:tbl>
    <w:p w14:paraId="772DCB86" w14:textId="77777777" w:rsidR="002E2461" w:rsidRPr="00F91B2B" w:rsidRDefault="002E2461" w:rsidP="00F91B2B"/>
    <w:tbl>
      <w:tblPr>
        <w:tblStyle w:val="TableGridLight"/>
        <w:tblW w:w="1034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9071"/>
      </w:tblGrid>
      <w:tr w:rsidR="00110A15" w:rsidRPr="00F91B2B" w14:paraId="59933FFC" w14:textId="77777777" w:rsidTr="00F91B2B">
        <w:trPr>
          <w:trHeight w:val="564"/>
        </w:trPr>
        <w:tc>
          <w:tcPr>
            <w:tcW w:w="1277" w:type="dxa"/>
          </w:tcPr>
          <w:p w14:paraId="210B5D85" w14:textId="25E55C69" w:rsidR="00110A15" w:rsidRPr="00F91B2B" w:rsidRDefault="003F04B3" w:rsidP="00F91B2B">
            <w:pPr>
              <w:keepNext/>
              <w:keepLines/>
              <w:spacing w:before="240"/>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7.11A, 11B</w:t>
            </w:r>
          </w:p>
        </w:tc>
        <w:tc>
          <w:tcPr>
            <w:tcW w:w="9071" w:type="dxa"/>
          </w:tcPr>
          <w:p w14:paraId="46D7A2F4" w14:textId="48D4A6AF" w:rsidR="00110A15" w:rsidRPr="00F91B2B" w:rsidRDefault="00110A15" w:rsidP="00F91B2B">
            <w:pPr>
              <w:pStyle w:val="ListParagraph"/>
              <w:keepNext/>
              <w:keepLines/>
              <w:numPr>
                <w:ilvl w:val="2"/>
                <w:numId w:val="17"/>
              </w:numPr>
              <w:spacing w:before="240" w:after="120"/>
              <w:ind w:left="170" w:hanging="284"/>
              <w:rPr>
                <w:rFonts w:ascii="Arial" w:eastAsia="Times New Roman" w:hAnsi="Arial" w:cs="Arial"/>
                <w:b/>
                <w:sz w:val="22"/>
                <w:szCs w:val="22"/>
                <w:lang w:eastAsia="en-AU"/>
              </w:rPr>
            </w:pPr>
            <w:r w:rsidRPr="00F91B2B">
              <w:rPr>
                <w:rFonts w:ascii="Arial" w:eastAsia="Times New Roman" w:hAnsi="Arial" w:cs="Arial"/>
                <w:b/>
                <w:sz w:val="22"/>
                <w:szCs w:val="22"/>
                <w:lang w:eastAsia="en-AU"/>
              </w:rPr>
              <w:t>Investment in shares</w:t>
            </w:r>
          </w:p>
        </w:tc>
      </w:tr>
      <w:tr w:rsidR="00110A15" w:rsidRPr="00F91B2B" w14:paraId="0A484F03" w14:textId="77777777" w:rsidTr="00F91B2B">
        <w:trPr>
          <w:trHeight w:val="733"/>
        </w:trPr>
        <w:tc>
          <w:tcPr>
            <w:tcW w:w="1277" w:type="dxa"/>
          </w:tcPr>
          <w:p w14:paraId="2864BD0D" w14:textId="77777777" w:rsidR="00110A15" w:rsidRPr="00F91B2B" w:rsidRDefault="00110A15" w:rsidP="00F91B2B">
            <w:pPr>
              <w:keepNext/>
              <w:keepLines/>
              <w:spacing w:before="240" w:after="120"/>
              <w:rPr>
                <w:rFonts w:ascii="Arial" w:eastAsia="Times New Roman" w:hAnsi="Arial" w:cs="Arial"/>
                <w:lang w:eastAsia="en-AU"/>
              </w:rPr>
            </w:pPr>
          </w:p>
        </w:tc>
        <w:tc>
          <w:tcPr>
            <w:tcW w:w="9071" w:type="dxa"/>
          </w:tcPr>
          <w:p w14:paraId="010A7C1F" w14:textId="765EA820" w:rsidR="00110A15" w:rsidRPr="00F91B2B" w:rsidRDefault="00110A15" w:rsidP="00F91B2B">
            <w:pPr>
              <w:keepNext/>
              <w:keepLines/>
              <w:spacing w:before="240" w:after="120"/>
              <w:rPr>
                <w:rFonts w:ascii="Arial" w:eastAsia="Times New Roman" w:hAnsi="Arial" w:cs="Arial"/>
                <w:sz w:val="22"/>
                <w:szCs w:val="22"/>
                <w:lang w:eastAsia="en-AU"/>
              </w:rPr>
            </w:pPr>
            <w:r w:rsidRPr="00F91B2B">
              <w:rPr>
                <w:rFonts w:ascii="Arial" w:eastAsia="Times New Roman" w:hAnsi="Arial" w:cs="Arial"/>
                <w:sz w:val="22"/>
                <w:szCs w:val="22"/>
                <w:lang w:eastAsia="en-AU"/>
              </w:rPr>
              <w:t>Investment in shares represents ownership interest in an entity in the form of shares or units held where there is no significant influence, control or joint control over the entity.</w:t>
            </w:r>
          </w:p>
        </w:tc>
      </w:tr>
      <w:tr w:rsidR="00110A15" w:rsidRPr="00F91B2B" w14:paraId="494A457A" w14:textId="77777777" w:rsidTr="00E73CFB">
        <w:tc>
          <w:tcPr>
            <w:tcW w:w="1277" w:type="dxa"/>
          </w:tcPr>
          <w:p w14:paraId="14AC1ACF" w14:textId="77777777" w:rsidR="00110A15" w:rsidRPr="00F91B2B" w:rsidRDefault="00110A15" w:rsidP="00F91B2B">
            <w:pPr>
              <w:keepNext/>
              <w:keepLines/>
              <w:spacing w:after="120"/>
              <w:rPr>
                <w:rFonts w:ascii="Arial" w:eastAsia="Times New Roman" w:hAnsi="Arial" w:cs="Arial"/>
                <w:lang w:eastAsia="en-AU"/>
              </w:rPr>
            </w:pPr>
          </w:p>
        </w:tc>
        <w:tc>
          <w:tcPr>
            <w:tcW w:w="9071" w:type="dxa"/>
          </w:tcPr>
          <w:p w14:paraId="130BDDD7" w14:textId="71062AFD" w:rsidR="00110A15" w:rsidRPr="00F91B2B" w:rsidRDefault="00110A15" w:rsidP="00F91B2B">
            <w:pPr>
              <w:keepNext/>
              <w:keepLines/>
              <w:spacing w:after="120"/>
              <w:rPr>
                <w:rFonts w:ascii="Arial" w:eastAsia="Times New Roman" w:hAnsi="Arial" w:cs="Arial"/>
                <w:sz w:val="22"/>
                <w:szCs w:val="22"/>
                <w:lang w:eastAsia="en-AU"/>
              </w:rPr>
            </w:pPr>
            <w:r w:rsidRPr="00F91B2B">
              <w:rPr>
                <w:rFonts w:ascii="Arial" w:eastAsia="Times New Roman" w:hAnsi="Arial" w:cs="Arial"/>
                <w:sz w:val="22"/>
                <w:szCs w:val="22"/>
                <w:lang w:eastAsia="en-AU"/>
              </w:rPr>
              <w:t>Investment in shares is recognised at fair value at the time of acquisition and subsequently measured at fair value through other comprehensive income (FVOCI).</w:t>
            </w:r>
          </w:p>
        </w:tc>
      </w:tr>
      <w:tr w:rsidR="00110A15" w:rsidRPr="00F91B2B" w14:paraId="711B1D2B" w14:textId="77777777" w:rsidTr="00E73CFB">
        <w:tc>
          <w:tcPr>
            <w:tcW w:w="1277" w:type="dxa"/>
          </w:tcPr>
          <w:p w14:paraId="15A1A723" w14:textId="77777777" w:rsidR="00110A15" w:rsidRPr="00F91B2B" w:rsidRDefault="00110A15" w:rsidP="00F91B2B">
            <w:pPr>
              <w:keepNext/>
              <w:keepLines/>
              <w:spacing w:after="120"/>
              <w:rPr>
                <w:rFonts w:ascii="Arial" w:eastAsia="Times New Roman" w:hAnsi="Arial" w:cs="Arial"/>
                <w:lang w:eastAsia="en-AU"/>
              </w:rPr>
            </w:pPr>
          </w:p>
        </w:tc>
        <w:tc>
          <w:tcPr>
            <w:tcW w:w="9071" w:type="dxa"/>
          </w:tcPr>
          <w:p w14:paraId="41583CA3" w14:textId="7BF4268C" w:rsidR="00110A15" w:rsidRPr="00F91B2B" w:rsidRDefault="00110A15" w:rsidP="00F91B2B">
            <w:pPr>
              <w:keepNext/>
              <w:keepLines/>
              <w:spacing w:after="120"/>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The agency </w:t>
            </w:r>
            <w:r w:rsidR="002D5059" w:rsidRPr="00F91B2B">
              <w:rPr>
                <w:rFonts w:ascii="Arial" w:eastAsia="Times New Roman" w:hAnsi="Arial" w:cs="Arial"/>
                <w:sz w:val="22"/>
                <w:szCs w:val="22"/>
                <w:lang w:eastAsia="en-AU"/>
              </w:rPr>
              <w:t>h</w:t>
            </w:r>
            <w:r w:rsidRPr="00F91B2B">
              <w:rPr>
                <w:rFonts w:ascii="Arial" w:eastAsia="Times New Roman" w:hAnsi="Arial" w:cs="Arial"/>
                <w:sz w:val="22"/>
                <w:szCs w:val="22"/>
                <w:lang w:eastAsia="en-AU"/>
              </w:rPr>
              <w:t>old</w:t>
            </w:r>
            <w:r w:rsidR="002D5059" w:rsidRPr="00F91B2B">
              <w:rPr>
                <w:rFonts w:ascii="Arial" w:eastAsia="Times New Roman" w:hAnsi="Arial" w:cs="Arial"/>
                <w:sz w:val="22"/>
                <w:szCs w:val="22"/>
                <w:lang w:eastAsia="en-AU"/>
              </w:rPr>
              <w:t>s</w:t>
            </w:r>
            <w:r w:rsidRPr="00F91B2B">
              <w:rPr>
                <w:rFonts w:ascii="Arial" w:eastAsia="Times New Roman" w:hAnsi="Arial" w:cs="Arial"/>
                <w:sz w:val="22"/>
                <w:szCs w:val="22"/>
                <w:lang w:eastAsia="en-AU"/>
              </w:rPr>
              <w:t xml:space="preserve"> the investment to facilitate the delivery of government strategic priorities. </w:t>
            </w:r>
            <w:r w:rsidRPr="00F91B2B">
              <w:rPr>
                <w:rFonts w:ascii="Arial" w:eastAsia="Times New Roman" w:hAnsi="Arial" w:cs="Arial"/>
                <w:color w:val="002060"/>
                <w:sz w:val="22"/>
                <w:szCs w:val="22"/>
                <w:lang w:eastAsia="en-AU"/>
              </w:rPr>
              <w:t>&lt;</w:t>
            </w:r>
            <w:r w:rsidR="002D5059" w:rsidRPr="00F91B2B">
              <w:rPr>
                <w:rFonts w:ascii="Arial" w:eastAsia="Times New Roman" w:hAnsi="Arial" w:cs="Arial"/>
                <w:i/>
                <w:color w:val="002060"/>
                <w:sz w:val="22"/>
                <w:szCs w:val="22"/>
                <w:lang w:eastAsia="en-AU"/>
              </w:rPr>
              <w:t xml:space="preserve">Agency to provide a description on the type of investment </w:t>
            </w:r>
            <w:r w:rsidRPr="00F91B2B">
              <w:rPr>
                <w:rFonts w:ascii="Arial" w:eastAsia="Times New Roman" w:hAnsi="Arial" w:cs="Arial"/>
                <w:i/>
                <w:color w:val="002060"/>
                <w:sz w:val="22"/>
                <w:szCs w:val="22"/>
                <w:lang w:eastAsia="en-AU"/>
              </w:rPr>
              <w:t>and intention for holding the investment accordingly, for example, investment is under a</w:t>
            </w:r>
            <w:r w:rsidR="00D42516" w:rsidRPr="00F91B2B">
              <w:rPr>
                <w:rFonts w:ascii="Arial" w:eastAsia="Times New Roman" w:hAnsi="Arial" w:cs="Arial"/>
                <w:i/>
                <w:color w:val="002060"/>
                <w:sz w:val="22"/>
                <w:szCs w:val="22"/>
                <w:lang w:eastAsia="en-AU"/>
              </w:rPr>
              <w:t xml:space="preserve"> </w:t>
            </w:r>
            <w:r w:rsidRPr="00F91B2B">
              <w:rPr>
                <w:rFonts w:ascii="Arial" w:eastAsia="Times New Roman" w:hAnsi="Arial" w:cs="Arial"/>
                <w:i/>
                <w:color w:val="002060"/>
                <w:sz w:val="22"/>
                <w:szCs w:val="22"/>
                <w:lang w:eastAsia="en-AU"/>
              </w:rPr>
              <w:t>Territory Government initiative</w:t>
            </w:r>
            <w:r w:rsidRPr="00F91B2B">
              <w:rPr>
                <w:rFonts w:ascii="Arial" w:eastAsia="Times New Roman" w:hAnsi="Arial" w:cs="Arial"/>
                <w:i/>
                <w:sz w:val="22"/>
                <w:szCs w:val="22"/>
                <w:lang w:eastAsia="en-AU"/>
              </w:rPr>
              <w:t>.</w:t>
            </w:r>
            <w:r w:rsidRPr="00F91B2B">
              <w:rPr>
                <w:rFonts w:ascii="Arial" w:eastAsia="Times New Roman" w:hAnsi="Arial" w:cs="Arial"/>
                <w:sz w:val="22"/>
                <w:szCs w:val="22"/>
                <w:lang w:eastAsia="en-AU"/>
              </w:rPr>
              <w:t>&gt;</w:t>
            </w:r>
          </w:p>
        </w:tc>
      </w:tr>
    </w:tbl>
    <w:p w14:paraId="2203EA8F" w14:textId="77777777" w:rsidR="00CA1593" w:rsidRPr="00F91B2B" w:rsidRDefault="00CA1593" w:rsidP="00F91B2B">
      <w:pPr>
        <w:pStyle w:val="FRNotesBodyText"/>
        <w:spacing w:after="0" w:line="240" w:lineRule="auto"/>
        <w:ind w:left="993"/>
        <w:rPr>
          <w:rFonts w:cs="Arial"/>
          <w:b/>
          <w:szCs w:val="22"/>
        </w:rPr>
      </w:pPr>
    </w:p>
    <w:p w14:paraId="6948AAD0" w14:textId="77777777" w:rsidR="002E2461" w:rsidRPr="00F91B2B" w:rsidRDefault="002E2461" w:rsidP="00F91B2B">
      <w:pPr>
        <w:pStyle w:val="FRNotesBodyText"/>
        <w:spacing w:after="0" w:line="240" w:lineRule="auto"/>
        <w:ind w:left="993"/>
        <w:rPr>
          <w:rFonts w:cs="Arial"/>
          <w:b/>
          <w:szCs w:val="22"/>
        </w:rPr>
      </w:pPr>
    </w:p>
    <w:p w14:paraId="4566D047" w14:textId="74C94AD4" w:rsidR="00CA1593" w:rsidRPr="00F91B2B" w:rsidRDefault="00CA1593" w:rsidP="00F91B2B">
      <w:pPr>
        <w:pStyle w:val="FRNotesBodyText"/>
        <w:spacing w:after="0" w:line="240" w:lineRule="auto"/>
        <w:ind w:left="993"/>
        <w:rPr>
          <w:rFonts w:cs="Arial"/>
          <w:b/>
          <w:szCs w:val="22"/>
        </w:rPr>
      </w:pPr>
      <w:r w:rsidRPr="00F91B2B">
        <w:rPr>
          <w:rFonts w:cs="Arial"/>
          <w:b/>
          <w:szCs w:val="22"/>
        </w:rPr>
        <w:lastRenderedPageBreak/>
        <w:t>Reconciliation of investment in shares</w:t>
      </w:r>
    </w:p>
    <w:tbl>
      <w:tblPr>
        <w:tblStyle w:val="TableGridLight"/>
        <w:tblW w:w="100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29"/>
        <w:gridCol w:w="5945"/>
        <w:gridCol w:w="1417"/>
        <w:gridCol w:w="1560"/>
      </w:tblGrid>
      <w:tr w:rsidR="00CA1593" w:rsidRPr="00F91B2B" w14:paraId="22137076" w14:textId="77777777" w:rsidTr="00A45741">
        <w:trPr>
          <w:trHeight w:val="332"/>
        </w:trPr>
        <w:tc>
          <w:tcPr>
            <w:tcW w:w="1129" w:type="dxa"/>
          </w:tcPr>
          <w:p w14:paraId="02378C0A" w14:textId="79724A5C" w:rsidR="00CA1593" w:rsidRPr="00F91B2B" w:rsidRDefault="00CA1593" w:rsidP="00F91B2B">
            <w:pPr>
              <w:spacing w:after="0" w:line="240" w:lineRule="auto"/>
              <w:rPr>
                <w:rFonts w:ascii="Arial" w:eastAsia="Times New Roman" w:hAnsi="Arial" w:cs="Arial"/>
                <w:sz w:val="20"/>
                <w:szCs w:val="20"/>
                <w:lang w:val="en-US"/>
              </w:rPr>
            </w:pPr>
          </w:p>
        </w:tc>
        <w:tc>
          <w:tcPr>
            <w:tcW w:w="5945" w:type="dxa"/>
            <w:hideMark/>
          </w:tcPr>
          <w:p w14:paraId="28040F7C" w14:textId="77777777" w:rsidR="00CA1593" w:rsidRPr="00F91B2B" w:rsidRDefault="00CA1593" w:rsidP="00F91B2B">
            <w:pPr>
              <w:spacing w:after="0" w:line="240" w:lineRule="auto"/>
              <w:rPr>
                <w:rFonts w:ascii="Arial" w:eastAsia="Times New Roman" w:hAnsi="Arial" w:cs="Arial"/>
                <w:sz w:val="20"/>
                <w:szCs w:val="20"/>
                <w:lang w:val="en-US"/>
              </w:rPr>
            </w:pPr>
          </w:p>
        </w:tc>
        <w:tc>
          <w:tcPr>
            <w:tcW w:w="1417" w:type="dxa"/>
            <w:tcBorders>
              <w:bottom w:val="single" w:sz="4" w:space="0" w:color="auto"/>
            </w:tcBorders>
            <w:hideMark/>
          </w:tcPr>
          <w:p w14:paraId="3ED2D633" w14:textId="0F429D7D" w:rsidR="00CA1593" w:rsidRPr="00F91B2B" w:rsidRDefault="00BB6E48"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2026</w:t>
            </w:r>
          </w:p>
        </w:tc>
        <w:tc>
          <w:tcPr>
            <w:tcW w:w="1560" w:type="dxa"/>
            <w:tcBorders>
              <w:bottom w:val="single" w:sz="4" w:space="0" w:color="auto"/>
            </w:tcBorders>
          </w:tcPr>
          <w:p w14:paraId="39703E51" w14:textId="09A084A1" w:rsidR="00CA1593" w:rsidRPr="00F91B2B" w:rsidRDefault="00BB6E48"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2025</w:t>
            </w:r>
          </w:p>
        </w:tc>
      </w:tr>
      <w:tr w:rsidR="00CA1593" w:rsidRPr="00F91B2B" w14:paraId="3DC6D171" w14:textId="77777777" w:rsidTr="00A45741">
        <w:trPr>
          <w:trHeight w:val="276"/>
        </w:trPr>
        <w:tc>
          <w:tcPr>
            <w:tcW w:w="1129" w:type="dxa"/>
          </w:tcPr>
          <w:p w14:paraId="5ECE19D6"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hideMark/>
          </w:tcPr>
          <w:p w14:paraId="23C1FEB6" w14:textId="77777777" w:rsidR="00CA1593" w:rsidRPr="00F91B2B" w:rsidRDefault="00CA1593" w:rsidP="00F91B2B">
            <w:pPr>
              <w:spacing w:after="0" w:line="240" w:lineRule="auto"/>
              <w:rPr>
                <w:rFonts w:ascii="Arial" w:eastAsia="Times New Roman" w:hAnsi="Arial" w:cs="Arial"/>
                <w:sz w:val="20"/>
                <w:szCs w:val="20"/>
                <w:lang w:val="en-US"/>
              </w:rPr>
            </w:pPr>
          </w:p>
        </w:tc>
        <w:tc>
          <w:tcPr>
            <w:tcW w:w="1417" w:type="dxa"/>
            <w:tcBorders>
              <w:top w:val="single" w:sz="4" w:space="0" w:color="auto"/>
            </w:tcBorders>
            <w:hideMark/>
          </w:tcPr>
          <w:p w14:paraId="64554908" w14:textId="77777777" w:rsidR="00CA1593" w:rsidRPr="00F91B2B" w:rsidRDefault="00CA1593"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$000</w:t>
            </w:r>
          </w:p>
        </w:tc>
        <w:tc>
          <w:tcPr>
            <w:tcW w:w="1560" w:type="dxa"/>
            <w:tcBorders>
              <w:top w:val="single" w:sz="4" w:space="0" w:color="auto"/>
            </w:tcBorders>
          </w:tcPr>
          <w:p w14:paraId="36DFAB99" w14:textId="77777777" w:rsidR="00CA1593" w:rsidRPr="00F91B2B" w:rsidRDefault="00CA1593" w:rsidP="00F91B2B">
            <w:pPr>
              <w:spacing w:after="0" w:line="240" w:lineRule="auto"/>
              <w:jc w:val="center"/>
              <w:rPr>
                <w:rFonts w:ascii="Arial" w:eastAsia="Times New Roman" w:hAnsi="Arial" w:cs="Arial"/>
                <w:sz w:val="20"/>
                <w:szCs w:val="20"/>
                <w:lang w:val="en-US"/>
              </w:rPr>
            </w:pPr>
            <w:r w:rsidRPr="00F91B2B">
              <w:rPr>
                <w:rFonts w:ascii="Arial" w:eastAsia="Times New Roman" w:hAnsi="Arial" w:cs="Arial"/>
                <w:sz w:val="20"/>
                <w:szCs w:val="20"/>
                <w:lang w:val="en-US"/>
              </w:rPr>
              <w:t>$000</w:t>
            </w:r>
          </w:p>
        </w:tc>
      </w:tr>
      <w:tr w:rsidR="00CA1593" w:rsidRPr="00F91B2B" w14:paraId="22BB6040" w14:textId="77777777" w:rsidTr="00A45741">
        <w:trPr>
          <w:trHeight w:val="276"/>
        </w:trPr>
        <w:tc>
          <w:tcPr>
            <w:tcW w:w="1129" w:type="dxa"/>
          </w:tcPr>
          <w:p w14:paraId="76E11DB1"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hideMark/>
          </w:tcPr>
          <w:p w14:paraId="353D059D" w14:textId="3624F23F" w:rsidR="00CA1593" w:rsidRPr="00F91B2B" w:rsidRDefault="00CA1593" w:rsidP="00F91B2B">
            <w:pPr>
              <w:spacing w:before="120"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Carrying amount at 1 July</w:t>
            </w:r>
          </w:p>
        </w:tc>
        <w:tc>
          <w:tcPr>
            <w:tcW w:w="1417" w:type="dxa"/>
            <w:hideMark/>
          </w:tcPr>
          <w:p w14:paraId="010D2AAF" w14:textId="77777777" w:rsidR="00CA1593" w:rsidRPr="00F91B2B" w:rsidRDefault="00CA1593" w:rsidP="00F91B2B">
            <w:pPr>
              <w:spacing w:after="0" w:line="240" w:lineRule="auto"/>
              <w:jc w:val="right"/>
              <w:rPr>
                <w:rFonts w:ascii="Arial" w:eastAsia="Times New Roman" w:hAnsi="Arial" w:cs="Arial"/>
                <w:sz w:val="20"/>
                <w:szCs w:val="20"/>
                <w:lang w:val="en-US"/>
              </w:rPr>
            </w:pPr>
          </w:p>
        </w:tc>
        <w:tc>
          <w:tcPr>
            <w:tcW w:w="1560" w:type="dxa"/>
          </w:tcPr>
          <w:p w14:paraId="712B3C76" w14:textId="77777777" w:rsidR="00CA1593" w:rsidRPr="00F91B2B" w:rsidRDefault="00CA1593" w:rsidP="00F91B2B">
            <w:pPr>
              <w:spacing w:after="0" w:line="240" w:lineRule="auto"/>
              <w:jc w:val="right"/>
              <w:rPr>
                <w:rFonts w:ascii="Arial" w:eastAsia="Times New Roman" w:hAnsi="Arial" w:cs="Arial"/>
                <w:sz w:val="20"/>
                <w:szCs w:val="20"/>
                <w:lang w:val="en-US"/>
              </w:rPr>
            </w:pPr>
          </w:p>
        </w:tc>
      </w:tr>
      <w:tr w:rsidR="00CA1593" w:rsidRPr="00F91B2B" w14:paraId="2FEDD24E" w14:textId="77777777" w:rsidTr="00A45741">
        <w:trPr>
          <w:trHeight w:val="276"/>
        </w:trPr>
        <w:tc>
          <w:tcPr>
            <w:tcW w:w="1129" w:type="dxa"/>
          </w:tcPr>
          <w:p w14:paraId="09682D21"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hideMark/>
          </w:tcPr>
          <w:p w14:paraId="7C97EF1A" w14:textId="6B385287" w:rsidR="00CA1593" w:rsidRPr="00F91B2B" w:rsidRDefault="00CA1593"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Additions</w:t>
            </w:r>
          </w:p>
        </w:tc>
        <w:tc>
          <w:tcPr>
            <w:tcW w:w="1417" w:type="dxa"/>
            <w:hideMark/>
          </w:tcPr>
          <w:p w14:paraId="6BBCA769" w14:textId="77777777" w:rsidR="00CA1593" w:rsidRPr="00F91B2B" w:rsidRDefault="00CA1593" w:rsidP="00F91B2B">
            <w:pPr>
              <w:spacing w:after="0" w:line="240" w:lineRule="auto"/>
              <w:jc w:val="right"/>
              <w:rPr>
                <w:rFonts w:ascii="Arial" w:eastAsia="Times New Roman" w:hAnsi="Arial" w:cs="Arial"/>
                <w:sz w:val="20"/>
                <w:szCs w:val="20"/>
                <w:lang w:val="en-US"/>
              </w:rPr>
            </w:pPr>
          </w:p>
        </w:tc>
        <w:tc>
          <w:tcPr>
            <w:tcW w:w="1560" w:type="dxa"/>
          </w:tcPr>
          <w:p w14:paraId="3F6F67CC" w14:textId="77777777" w:rsidR="00CA1593" w:rsidRPr="00F91B2B" w:rsidRDefault="00CA1593" w:rsidP="00F91B2B">
            <w:pPr>
              <w:spacing w:after="0" w:line="240" w:lineRule="auto"/>
              <w:jc w:val="right"/>
              <w:rPr>
                <w:rFonts w:ascii="Arial" w:eastAsia="Times New Roman" w:hAnsi="Arial" w:cs="Arial"/>
                <w:sz w:val="20"/>
                <w:szCs w:val="20"/>
                <w:lang w:val="en-US"/>
              </w:rPr>
            </w:pPr>
          </w:p>
        </w:tc>
      </w:tr>
      <w:tr w:rsidR="00CA1593" w:rsidRPr="00F91B2B" w14:paraId="29D1F383" w14:textId="77777777" w:rsidTr="00A45741">
        <w:trPr>
          <w:trHeight w:val="276"/>
        </w:trPr>
        <w:tc>
          <w:tcPr>
            <w:tcW w:w="1129" w:type="dxa"/>
          </w:tcPr>
          <w:p w14:paraId="51A9C1F7"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hideMark/>
          </w:tcPr>
          <w:p w14:paraId="78831371" w14:textId="4AF4090C" w:rsidR="00CA1593" w:rsidRPr="00F91B2B" w:rsidRDefault="00CA1593"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Disposals</w:t>
            </w:r>
          </w:p>
        </w:tc>
        <w:tc>
          <w:tcPr>
            <w:tcW w:w="1417" w:type="dxa"/>
            <w:hideMark/>
          </w:tcPr>
          <w:p w14:paraId="578DD9C6" w14:textId="77777777" w:rsidR="00CA1593" w:rsidRPr="00F91B2B" w:rsidRDefault="00CA1593" w:rsidP="00F91B2B">
            <w:pPr>
              <w:spacing w:after="0" w:line="240" w:lineRule="auto"/>
              <w:jc w:val="right"/>
              <w:rPr>
                <w:rFonts w:ascii="Arial" w:eastAsia="Times New Roman" w:hAnsi="Arial" w:cs="Arial"/>
                <w:sz w:val="20"/>
                <w:szCs w:val="20"/>
                <w:lang w:val="en-US"/>
              </w:rPr>
            </w:pPr>
          </w:p>
        </w:tc>
        <w:tc>
          <w:tcPr>
            <w:tcW w:w="1560" w:type="dxa"/>
          </w:tcPr>
          <w:p w14:paraId="77E8675B" w14:textId="77777777" w:rsidR="00CA1593" w:rsidRPr="00F91B2B" w:rsidRDefault="00CA1593" w:rsidP="00F91B2B">
            <w:pPr>
              <w:spacing w:after="0" w:line="240" w:lineRule="auto"/>
              <w:jc w:val="right"/>
              <w:rPr>
                <w:rFonts w:ascii="Arial" w:eastAsia="Times New Roman" w:hAnsi="Arial" w:cs="Arial"/>
                <w:sz w:val="20"/>
                <w:szCs w:val="20"/>
                <w:lang w:val="en-US"/>
              </w:rPr>
            </w:pPr>
          </w:p>
        </w:tc>
      </w:tr>
      <w:tr w:rsidR="00CA1593" w:rsidRPr="00F91B2B" w14:paraId="05D911DB" w14:textId="77777777" w:rsidTr="00A45741">
        <w:trPr>
          <w:trHeight w:val="276"/>
        </w:trPr>
        <w:tc>
          <w:tcPr>
            <w:tcW w:w="1129" w:type="dxa"/>
          </w:tcPr>
          <w:p w14:paraId="33F6F8FF"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tcPr>
          <w:p w14:paraId="24BB0F4D" w14:textId="0FE4BAFD" w:rsidR="00CA1593" w:rsidRPr="00F91B2B" w:rsidRDefault="00CA1593"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Transfers in/(out)</w:t>
            </w:r>
          </w:p>
        </w:tc>
        <w:tc>
          <w:tcPr>
            <w:tcW w:w="1417" w:type="dxa"/>
          </w:tcPr>
          <w:p w14:paraId="3746CD72" w14:textId="77777777" w:rsidR="00CA1593" w:rsidRPr="00F91B2B" w:rsidRDefault="00CA1593" w:rsidP="00F91B2B">
            <w:pPr>
              <w:spacing w:after="0" w:line="240" w:lineRule="auto"/>
              <w:jc w:val="right"/>
              <w:rPr>
                <w:rFonts w:ascii="Arial" w:eastAsia="Times New Roman" w:hAnsi="Arial" w:cs="Arial"/>
                <w:sz w:val="20"/>
                <w:szCs w:val="20"/>
                <w:lang w:val="en-US"/>
              </w:rPr>
            </w:pPr>
          </w:p>
        </w:tc>
        <w:tc>
          <w:tcPr>
            <w:tcW w:w="1560" w:type="dxa"/>
          </w:tcPr>
          <w:p w14:paraId="32446B67" w14:textId="77777777" w:rsidR="00CA1593" w:rsidRPr="00F91B2B" w:rsidRDefault="00CA1593" w:rsidP="00F91B2B">
            <w:pPr>
              <w:spacing w:after="0" w:line="240" w:lineRule="auto"/>
              <w:jc w:val="right"/>
              <w:rPr>
                <w:rFonts w:ascii="Arial" w:eastAsia="Times New Roman" w:hAnsi="Arial" w:cs="Arial"/>
                <w:sz w:val="20"/>
                <w:szCs w:val="20"/>
                <w:lang w:val="en-US"/>
              </w:rPr>
            </w:pPr>
          </w:p>
        </w:tc>
      </w:tr>
      <w:tr w:rsidR="00CA1593" w:rsidRPr="00F91B2B" w14:paraId="7F0C71E5" w14:textId="77777777" w:rsidTr="00A45741">
        <w:trPr>
          <w:trHeight w:val="288"/>
        </w:trPr>
        <w:tc>
          <w:tcPr>
            <w:tcW w:w="1129" w:type="dxa"/>
          </w:tcPr>
          <w:p w14:paraId="7677C054"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hideMark/>
          </w:tcPr>
          <w:p w14:paraId="6B1A4B40" w14:textId="1F60B8B1" w:rsidR="00CA1593" w:rsidRPr="00F91B2B" w:rsidRDefault="00CA1593" w:rsidP="00F91B2B">
            <w:pPr>
              <w:spacing w:after="0" w:line="240" w:lineRule="auto"/>
              <w:rPr>
                <w:rFonts w:ascii="Arial" w:eastAsia="Times New Roman" w:hAnsi="Arial" w:cs="Arial"/>
                <w:sz w:val="20"/>
                <w:szCs w:val="20"/>
                <w:lang w:val="en-US"/>
              </w:rPr>
            </w:pPr>
            <w:r w:rsidRPr="00F91B2B">
              <w:rPr>
                <w:rFonts w:ascii="Arial" w:eastAsia="Times New Roman" w:hAnsi="Arial" w:cs="Arial"/>
                <w:sz w:val="20"/>
                <w:szCs w:val="20"/>
                <w:lang w:val="en-US"/>
              </w:rPr>
              <w:t>Revaluation adjustments</w:t>
            </w:r>
          </w:p>
        </w:tc>
        <w:tc>
          <w:tcPr>
            <w:tcW w:w="1417" w:type="dxa"/>
            <w:tcBorders>
              <w:bottom w:val="single" w:sz="4" w:space="0" w:color="auto"/>
            </w:tcBorders>
            <w:hideMark/>
          </w:tcPr>
          <w:p w14:paraId="6AC5D673" w14:textId="77777777" w:rsidR="00CA1593" w:rsidRPr="00F91B2B" w:rsidRDefault="00CA1593" w:rsidP="00F91B2B">
            <w:pPr>
              <w:spacing w:after="0" w:line="240" w:lineRule="auto"/>
              <w:jc w:val="right"/>
              <w:rPr>
                <w:rFonts w:ascii="Arial" w:eastAsia="Times New Roman" w:hAnsi="Arial" w:cs="Arial"/>
                <w:sz w:val="20"/>
                <w:szCs w:val="20"/>
                <w:lang w:val="en-US"/>
              </w:rPr>
            </w:pPr>
          </w:p>
        </w:tc>
        <w:tc>
          <w:tcPr>
            <w:tcW w:w="1560" w:type="dxa"/>
            <w:tcBorders>
              <w:bottom w:val="single" w:sz="4" w:space="0" w:color="auto"/>
            </w:tcBorders>
          </w:tcPr>
          <w:p w14:paraId="42C0F1E3" w14:textId="77777777" w:rsidR="00CA1593" w:rsidRPr="00F91B2B" w:rsidRDefault="00CA1593" w:rsidP="00F91B2B">
            <w:pPr>
              <w:spacing w:after="0" w:line="240" w:lineRule="auto"/>
              <w:jc w:val="right"/>
              <w:rPr>
                <w:rFonts w:ascii="Arial" w:eastAsia="Times New Roman" w:hAnsi="Arial" w:cs="Arial"/>
                <w:sz w:val="20"/>
                <w:szCs w:val="20"/>
                <w:lang w:val="en-US"/>
              </w:rPr>
            </w:pPr>
          </w:p>
        </w:tc>
      </w:tr>
      <w:tr w:rsidR="00CA1593" w:rsidRPr="00F91B2B" w14:paraId="416C3463" w14:textId="77777777" w:rsidTr="00A45741">
        <w:trPr>
          <w:trHeight w:val="288"/>
        </w:trPr>
        <w:tc>
          <w:tcPr>
            <w:tcW w:w="1129" w:type="dxa"/>
          </w:tcPr>
          <w:p w14:paraId="1B7A55A1" w14:textId="77777777" w:rsidR="00CA1593" w:rsidRPr="00F91B2B" w:rsidRDefault="00CA1593" w:rsidP="00F91B2B">
            <w:pPr>
              <w:spacing w:after="0" w:line="240" w:lineRule="auto"/>
              <w:rPr>
                <w:rFonts w:ascii="Arial" w:eastAsia="Times New Roman" w:hAnsi="Arial" w:cs="Arial"/>
                <w:sz w:val="20"/>
                <w:szCs w:val="20"/>
                <w:lang w:val="en-US"/>
              </w:rPr>
            </w:pPr>
          </w:p>
        </w:tc>
        <w:tc>
          <w:tcPr>
            <w:tcW w:w="5945" w:type="dxa"/>
          </w:tcPr>
          <w:p w14:paraId="3F33C9A5" w14:textId="0C76D521" w:rsidR="00CA1593" w:rsidRPr="00F91B2B" w:rsidRDefault="00CA1593" w:rsidP="00F91B2B">
            <w:pPr>
              <w:spacing w:after="0" w:line="240" w:lineRule="auto"/>
              <w:rPr>
                <w:rFonts w:ascii="Arial" w:eastAsia="Times New Roman" w:hAnsi="Arial" w:cs="Arial"/>
                <w:b/>
                <w:sz w:val="20"/>
                <w:szCs w:val="20"/>
                <w:lang w:val="en-US"/>
              </w:rPr>
            </w:pPr>
            <w:r w:rsidRPr="00F91B2B">
              <w:rPr>
                <w:rFonts w:ascii="Arial" w:eastAsia="Times New Roman" w:hAnsi="Arial" w:cs="Arial"/>
                <w:b/>
                <w:sz w:val="20"/>
                <w:szCs w:val="20"/>
                <w:lang w:val="en-US"/>
              </w:rPr>
              <w:t>Total investments in shares</w:t>
            </w:r>
          </w:p>
        </w:tc>
        <w:tc>
          <w:tcPr>
            <w:tcW w:w="1417" w:type="dxa"/>
            <w:tcBorders>
              <w:top w:val="single" w:sz="4" w:space="0" w:color="auto"/>
              <w:bottom w:val="single" w:sz="4" w:space="0" w:color="auto"/>
            </w:tcBorders>
          </w:tcPr>
          <w:p w14:paraId="40CB95B5" w14:textId="77777777" w:rsidR="00CA1593" w:rsidRPr="00F91B2B" w:rsidRDefault="00CA1593" w:rsidP="00F91B2B">
            <w:pPr>
              <w:spacing w:after="0" w:line="240" w:lineRule="auto"/>
              <w:jc w:val="right"/>
              <w:rPr>
                <w:rFonts w:ascii="Arial" w:eastAsia="Times New Roman" w:hAnsi="Arial" w:cs="Arial"/>
                <w:sz w:val="20"/>
                <w:szCs w:val="20"/>
                <w:lang w:val="en-US"/>
              </w:rPr>
            </w:pPr>
          </w:p>
        </w:tc>
        <w:tc>
          <w:tcPr>
            <w:tcW w:w="1560" w:type="dxa"/>
            <w:tcBorders>
              <w:top w:val="single" w:sz="4" w:space="0" w:color="auto"/>
              <w:bottom w:val="single" w:sz="4" w:space="0" w:color="auto"/>
            </w:tcBorders>
          </w:tcPr>
          <w:p w14:paraId="5D3B27A1" w14:textId="77777777" w:rsidR="00CA1593" w:rsidRPr="00F91B2B" w:rsidRDefault="00CA1593" w:rsidP="00F91B2B">
            <w:pPr>
              <w:spacing w:after="0" w:line="240" w:lineRule="auto"/>
              <w:jc w:val="right"/>
              <w:rPr>
                <w:rFonts w:ascii="Arial" w:eastAsia="Times New Roman" w:hAnsi="Arial" w:cs="Arial"/>
                <w:sz w:val="20"/>
                <w:szCs w:val="20"/>
                <w:lang w:val="en-US"/>
              </w:rPr>
            </w:pPr>
          </w:p>
        </w:tc>
      </w:tr>
    </w:tbl>
    <w:p w14:paraId="440A287F" w14:textId="77777777" w:rsidR="00CA1593" w:rsidRPr="00F91B2B" w:rsidRDefault="00CA1593" w:rsidP="00F91B2B"/>
    <w:tbl>
      <w:tblPr>
        <w:tblStyle w:val="TableGridLight"/>
        <w:tblW w:w="994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5"/>
        <w:gridCol w:w="3969"/>
        <w:gridCol w:w="1134"/>
        <w:gridCol w:w="1134"/>
        <w:gridCol w:w="1275"/>
        <w:gridCol w:w="1276"/>
        <w:gridCol w:w="24"/>
      </w:tblGrid>
      <w:tr w:rsidR="002B33C2" w:rsidRPr="00F91B2B" w14:paraId="5FD96B51" w14:textId="77777777" w:rsidTr="00F91B2B">
        <w:trPr>
          <w:gridAfter w:val="1"/>
          <w:wAfter w:w="24" w:type="dxa"/>
        </w:trPr>
        <w:tc>
          <w:tcPr>
            <w:tcW w:w="1135" w:type="dxa"/>
          </w:tcPr>
          <w:p w14:paraId="108E89CD" w14:textId="77777777" w:rsidR="002B33C2" w:rsidRPr="00F91B2B" w:rsidRDefault="002B33C2" w:rsidP="00F91B2B">
            <w:pPr>
              <w:keepNext/>
              <w:keepLines/>
              <w:spacing w:after="0" w:line="240" w:lineRule="auto"/>
              <w:rPr>
                <w:rFonts w:ascii="Arial" w:eastAsia="Times New Roman" w:hAnsi="Arial" w:cs="Arial"/>
                <w:lang w:eastAsia="en-AU"/>
              </w:rPr>
            </w:pPr>
          </w:p>
        </w:tc>
        <w:tc>
          <w:tcPr>
            <w:tcW w:w="3969" w:type="dxa"/>
          </w:tcPr>
          <w:p w14:paraId="37DEEFAF" w14:textId="0C00AA36" w:rsidR="002B33C2" w:rsidRPr="00F91B2B" w:rsidRDefault="002B33C2" w:rsidP="00F91B2B">
            <w:pPr>
              <w:keepNext/>
              <w:keepLines/>
              <w:spacing w:after="0" w:line="240" w:lineRule="auto"/>
              <w:rPr>
                <w:rFonts w:ascii="Arial" w:eastAsia="Times New Roman" w:hAnsi="Arial" w:cs="Arial"/>
                <w:sz w:val="20"/>
                <w:szCs w:val="20"/>
                <w:lang w:eastAsia="en-AU"/>
              </w:rPr>
            </w:pPr>
          </w:p>
        </w:tc>
        <w:tc>
          <w:tcPr>
            <w:tcW w:w="2268" w:type="dxa"/>
            <w:gridSpan w:val="2"/>
          </w:tcPr>
          <w:p w14:paraId="7E9DE177"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Fair value</w:t>
            </w:r>
          </w:p>
        </w:tc>
        <w:tc>
          <w:tcPr>
            <w:tcW w:w="2551" w:type="dxa"/>
            <w:gridSpan w:val="2"/>
          </w:tcPr>
          <w:p w14:paraId="09DF8AB8"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Dividend income</w:t>
            </w:r>
          </w:p>
        </w:tc>
      </w:tr>
      <w:tr w:rsidR="002B33C2" w:rsidRPr="00F91B2B" w14:paraId="72A8DE6E" w14:textId="77777777" w:rsidTr="00F91B2B">
        <w:trPr>
          <w:gridAfter w:val="1"/>
          <w:wAfter w:w="24" w:type="dxa"/>
        </w:trPr>
        <w:tc>
          <w:tcPr>
            <w:tcW w:w="1135" w:type="dxa"/>
          </w:tcPr>
          <w:p w14:paraId="4AD5230E" w14:textId="77777777" w:rsidR="002B33C2" w:rsidRPr="00F91B2B" w:rsidRDefault="002B33C2" w:rsidP="00F91B2B">
            <w:pPr>
              <w:keepNext/>
              <w:keepLines/>
              <w:spacing w:after="0" w:line="240" w:lineRule="auto"/>
              <w:rPr>
                <w:rFonts w:ascii="Arial" w:eastAsia="Times New Roman" w:hAnsi="Arial" w:cs="Arial"/>
                <w:lang w:eastAsia="en-AU"/>
              </w:rPr>
            </w:pPr>
          </w:p>
        </w:tc>
        <w:tc>
          <w:tcPr>
            <w:tcW w:w="3969" w:type="dxa"/>
          </w:tcPr>
          <w:p w14:paraId="32F6DE4A" w14:textId="60DAF425" w:rsidR="002B33C2" w:rsidRPr="00F91B2B" w:rsidRDefault="002B33C2" w:rsidP="00F91B2B">
            <w:pPr>
              <w:keepNext/>
              <w:keepLines/>
              <w:spacing w:after="0" w:line="240" w:lineRule="auto"/>
              <w:rPr>
                <w:rFonts w:ascii="Arial" w:eastAsia="Times New Roman" w:hAnsi="Arial" w:cs="Arial"/>
                <w:sz w:val="20"/>
                <w:szCs w:val="20"/>
                <w:lang w:eastAsia="en-AU"/>
              </w:rPr>
            </w:pPr>
          </w:p>
        </w:tc>
        <w:tc>
          <w:tcPr>
            <w:tcW w:w="1134" w:type="dxa"/>
            <w:tcBorders>
              <w:bottom w:val="single" w:sz="4" w:space="0" w:color="auto"/>
            </w:tcBorders>
          </w:tcPr>
          <w:p w14:paraId="43BA8AE2" w14:textId="6E0CBB26" w:rsidR="002B33C2" w:rsidRPr="00F91B2B" w:rsidRDefault="00BB6E48"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134" w:type="dxa"/>
            <w:tcBorders>
              <w:bottom w:val="single" w:sz="4" w:space="0" w:color="auto"/>
            </w:tcBorders>
          </w:tcPr>
          <w:p w14:paraId="666EDD4F" w14:textId="79749684" w:rsidR="002B33C2" w:rsidRPr="00F91B2B" w:rsidRDefault="00BB6E48"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1275" w:type="dxa"/>
            <w:tcBorders>
              <w:bottom w:val="single" w:sz="4" w:space="0" w:color="auto"/>
            </w:tcBorders>
          </w:tcPr>
          <w:p w14:paraId="462D1E67" w14:textId="08BF2D95" w:rsidR="002B33C2" w:rsidRPr="00F91B2B" w:rsidRDefault="00BB6E48"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276" w:type="dxa"/>
            <w:tcBorders>
              <w:bottom w:val="single" w:sz="4" w:space="0" w:color="auto"/>
            </w:tcBorders>
          </w:tcPr>
          <w:p w14:paraId="4BF4352D" w14:textId="294468B3" w:rsidR="002B33C2" w:rsidRPr="00F91B2B" w:rsidRDefault="00BB6E48"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4C63C8BF" w14:textId="77777777" w:rsidTr="00F91B2B">
        <w:trPr>
          <w:gridAfter w:val="1"/>
          <w:wAfter w:w="24" w:type="dxa"/>
        </w:trPr>
        <w:tc>
          <w:tcPr>
            <w:tcW w:w="1135" w:type="dxa"/>
          </w:tcPr>
          <w:p w14:paraId="64212148" w14:textId="77777777" w:rsidR="002B33C2" w:rsidRPr="00F91B2B" w:rsidRDefault="002B33C2" w:rsidP="00F91B2B">
            <w:pPr>
              <w:keepNext/>
              <w:keepLines/>
              <w:spacing w:after="0" w:line="240" w:lineRule="auto"/>
              <w:rPr>
                <w:rFonts w:ascii="Arial" w:eastAsia="Times New Roman" w:hAnsi="Arial" w:cs="Arial"/>
                <w:lang w:eastAsia="en-AU"/>
              </w:rPr>
            </w:pPr>
          </w:p>
        </w:tc>
        <w:tc>
          <w:tcPr>
            <w:tcW w:w="3969" w:type="dxa"/>
          </w:tcPr>
          <w:p w14:paraId="536A0F0E" w14:textId="307A6FD6" w:rsidR="002B33C2" w:rsidRPr="00F91B2B" w:rsidRDefault="002B33C2" w:rsidP="00F91B2B">
            <w:pPr>
              <w:keepNext/>
              <w:keepLines/>
              <w:spacing w:after="0" w:line="240" w:lineRule="auto"/>
              <w:rPr>
                <w:rFonts w:ascii="Arial" w:eastAsia="Times New Roman" w:hAnsi="Arial" w:cs="Arial"/>
                <w:sz w:val="20"/>
                <w:szCs w:val="20"/>
                <w:lang w:eastAsia="en-AU"/>
              </w:rPr>
            </w:pPr>
          </w:p>
        </w:tc>
        <w:tc>
          <w:tcPr>
            <w:tcW w:w="1134" w:type="dxa"/>
            <w:tcBorders>
              <w:top w:val="single" w:sz="4" w:space="0" w:color="auto"/>
            </w:tcBorders>
          </w:tcPr>
          <w:p w14:paraId="26D077E9"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tcBorders>
          </w:tcPr>
          <w:p w14:paraId="2694E7BC"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5" w:type="dxa"/>
            <w:tcBorders>
              <w:top w:val="single" w:sz="4" w:space="0" w:color="auto"/>
            </w:tcBorders>
          </w:tcPr>
          <w:p w14:paraId="398AD2B7"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6" w:type="dxa"/>
            <w:tcBorders>
              <w:top w:val="single" w:sz="4" w:space="0" w:color="auto"/>
            </w:tcBorders>
          </w:tcPr>
          <w:p w14:paraId="1DC291E5" w14:textId="77777777" w:rsidR="002B33C2" w:rsidRPr="00F91B2B" w:rsidRDefault="002B33C2" w:rsidP="00F91B2B">
            <w:pPr>
              <w:keepNext/>
              <w:keepLines/>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48B88184" w14:textId="77777777" w:rsidTr="00F91B2B">
        <w:trPr>
          <w:gridAfter w:val="1"/>
          <w:wAfter w:w="24" w:type="dxa"/>
        </w:trPr>
        <w:tc>
          <w:tcPr>
            <w:tcW w:w="1135" w:type="dxa"/>
          </w:tcPr>
          <w:p w14:paraId="351D6811" w14:textId="77777777" w:rsidR="002B33C2" w:rsidRPr="00F91B2B" w:rsidRDefault="002B33C2" w:rsidP="00F91B2B">
            <w:pPr>
              <w:keepNext/>
              <w:keepLines/>
              <w:spacing w:after="0" w:line="240" w:lineRule="auto"/>
              <w:rPr>
                <w:rFonts w:ascii="Arial" w:eastAsia="Times New Roman" w:hAnsi="Arial" w:cs="Arial"/>
                <w:lang w:eastAsia="en-AU"/>
              </w:rPr>
            </w:pPr>
          </w:p>
        </w:tc>
        <w:tc>
          <w:tcPr>
            <w:tcW w:w="3969" w:type="dxa"/>
          </w:tcPr>
          <w:p w14:paraId="2B1916F6" w14:textId="4AF85D3A" w:rsidR="002B33C2" w:rsidRPr="00F91B2B" w:rsidRDefault="002B33C2"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Investment in Company A or</w:t>
            </w:r>
          </w:p>
        </w:tc>
        <w:tc>
          <w:tcPr>
            <w:tcW w:w="1134" w:type="dxa"/>
          </w:tcPr>
          <w:p w14:paraId="7C92B175"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134" w:type="dxa"/>
          </w:tcPr>
          <w:p w14:paraId="22AECA65"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275" w:type="dxa"/>
          </w:tcPr>
          <w:p w14:paraId="269745F5"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276" w:type="dxa"/>
          </w:tcPr>
          <w:p w14:paraId="14638380"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r>
      <w:tr w:rsidR="002B33C2" w:rsidRPr="00F91B2B" w14:paraId="09418A45" w14:textId="77777777" w:rsidTr="00F91B2B">
        <w:trPr>
          <w:gridAfter w:val="1"/>
          <w:wAfter w:w="24" w:type="dxa"/>
        </w:trPr>
        <w:tc>
          <w:tcPr>
            <w:tcW w:w="1135" w:type="dxa"/>
          </w:tcPr>
          <w:p w14:paraId="0AAADD2F" w14:textId="77777777" w:rsidR="002B33C2" w:rsidRPr="00F91B2B" w:rsidRDefault="002B33C2" w:rsidP="00F91B2B">
            <w:pPr>
              <w:keepNext/>
              <w:keepLines/>
              <w:spacing w:after="0" w:line="240" w:lineRule="auto"/>
              <w:rPr>
                <w:rFonts w:ascii="Arial" w:eastAsia="Times New Roman" w:hAnsi="Arial" w:cs="Arial"/>
                <w:lang w:eastAsia="en-AU"/>
              </w:rPr>
            </w:pPr>
          </w:p>
        </w:tc>
        <w:tc>
          <w:tcPr>
            <w:tcW w:w="3969" w:type="dxa"/>
          </w:tcPr>
          <w:p w14:paraId="694D91BF" w14:textId="55892DB2" w:rsidR="002B33C2" w:rsidRPr="00F91B2B" w:rsidRDefault="002B33C2" w:rsidP="00F91B2B">
            <w:pPr>
              <w:keepNext/>
              <w:keepLines/>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Name of the scheme</w:t>
            </w:r>
          </w:p>
        </w:tc>
        <w:tc>
          <w:tcPr>
            <w:tcW w:w="1134" w:type="dxa"/>
            <w:tcBorders>
              <w:bottom w:val="single" w:sz="4" w:space="0" w:color="auto"/>
            </w:tcBorders>
          </w:tcPr>
          <w:p w14:paraId="5FDD42B2"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134" w:type="dxa"/>
            <w:tcBorders>
              <w:bottom w:val="single" w:sz="4" w:space="0" w:color="auto"/>
            </w:tcBorders>
          </w:tcPr>
          <w:p w14:paraId="46549F99"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275" w:type="dxa"/>
            <w:tcBorders>
              <w:bottom w:val="single" w:sz="4" w:space="0" w:color="auto"/>
            </w:tcBorders>
          </w:tcPr>
          <w:p w14:paraId="377B90DE"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276" w:type="dxa"/>
            <w:tcBorders>
              <w:bottom w:val="single" w:sz="4" w:space="0" w:color="auto"/>
            </w:tcBorders>
          </w:tcPr>
          <w:p w14:paraId="1A7157C9"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r>
      <w:tr w:rsidR="002B33C2" w:rsidRPr="00F91B2B" w14:paraId="724924F5" w14:textId="77777777" w:rsidTr="00F91B2B">
        <w:trPr>
          <w:gridAfter w:val="1"/>
          <w:wAfter w:w="24" w:type="dxa"/>
        </w:trPr>
        <w:tc>
          <w:tcPr>
            <w:tcW w:w="1135" w:type="dxa"/>
          </w:tcPr>
          <w:p w14:paraId="10E79994" w14:textId="77777777" w:rsidR="002B33C2" w:rsidRPr="00F91B2B" w:rsidRDefault="002B33C2" w:rsidP="00F91B2B">
            <w:pPr>
              <w:keepNext/>
              <w:keepLines/>
              <w:spacing w:after="0" w:line="240" w:lineRule="auto"/>
              <w:rPr>
                <w:rFonts w:ascii="Arial" w:eastAsia="Times New Roman" w:hAnsi="Arial" w:cs="Arial"/>
                <w:lang w:eastAsia="en-AU"/>
              </w:rPr>
            </w:pPr>
          </w:p>
        </w:tc>
        <w:tc>
          <w:tcPr>
            <w:tcW w:w="3969" w:type="dxa"/>
          </w:tcPr>
          <w:p w14:paraId="32624126" w14:textId="3BC17A56" w:rsidR="002B33C2" w:rsidRPr="00F91B2B" w:rsidRDefault="00CA1593" w:rsidP="00F91B2B">
            <w:pPr>
              <w:keepNext/>
              <w:keepLines/>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 investment in shares</w:t>
            </w:r>
          </w:p>
        </w:tc>
        <w:tc>
          <w:tcPr>
            <w:tcW w:w="1134" w:type="dxa"/>
            <w:tcBorders>
              <w:top w:val="single" w:sz="4" w:space="0" w:color="auto"/>
              <w:bottom w:val="single" w:sz="4" w:space="0" w:color="auto"/>
            </w:tcBorders>
          </w:tcPr>
          <w:p w14:paraId="7E6A1E9A"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134" w:type="dxa"/>
            <w:tcBorders>
              <w:top w:val="single" w:sz="4" w:space="0" w:color="auto"/>
              <w:bottom w:val="single" w:sz="4" w:space="0" w:color="auto"/>
            </w:tcBorders>
          </w:tcPr>
          <w:p w14:paraId="4824E4F1"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275" w:type="dxa"/>
            <w:tcBorders>
              <w:top w:val="single" w:sz="4" w:space="0" w:color="auto"/>
              <w:bottom w:val="single" w:sz="4" w:space="0" w:color="auto"/>
            </w:tcBorders>
          </w:tcPr>
          <w:p w14:paraId="4A6FDA13"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c>
          <w:tcPr>
            <w:tcW w:w="1276" w:type="dxa"/>
            <w:tcBorders>
              <w:top w:val="single" w:sz="4" w:space="0" w:color="auto"/>
              <w:bottom w:val="single" w:sz="4" w:space="0" w:color="auto"/>
            </w:tcBorders>
          </w:tcPr>
          <w:p w14:paraId="400DF3A7" w14:textId="77777777" w:rsidR="002B33C2" w:rsidRPr="00F91B2B" w:rsidRDefault="002B33C2" w:rsidP="00F91B2B">
            <w:pPr>
              <w:keepNext/>
              <w:keepLines/>
              <w:spacing w:after="0" w:line="240" w:lineRule="auto"/>
              <w:jc w:val="right"/>
              <w:rPr>
                <w:rFonts w:ascii="Arial" w:eastAsia="Times New Roman" w:hAnsi="Arial" w:cs="Arial"/>
                <w:sz w:val="20"/>
                <w:szCs w:val="20"/>
                <w:lang w:eastAsia="en-AU"/>
              </w:rPr>
            </w:pPr>
          </w:p>
        </w:tc>
      </w:tr>
      <w:tr w:rsidR="00110A15" w:rsidRPr="00F91B2B" w14:paraId="6FA19D08" w14:textId="77777777" w:rsidTr="00F91B2B">
        <w:trPr>
          <w:trHeight w:val="1171"/>
        </w:trPr>
        <w:tc>
          <w:tcPr>
            <w:tcW w:w="1135" w:type="dxa"/>
          </w:tcPr>
          <w:p w14:paraId="4BB70F5F" w14:textId="77777777" w:rsidR="00110A15" w:rsidRPr="00F91B2B" w:rsidRDefault="00110A15" w:rsidP="00F91B2B">
            <w:pPr>
              <w:keepNext/>
              <w:keepLines/>
              <w:spacing w:before="240"/>
              <w:rPr>
                <w:rFonts w:ascii="Arial" w:eastAsia="Times New Roman" w:hAnsi="Arial" w:cs="Arial"/>
                <w:lang w:eastAsia="en-AU"/>
              </w:rPr>
            </w:pPr>
          </w:p>
        </w:tc>
        <w:tc>
          <w:tcPr>
            <w:tcW w:w="8812" w:type="dxa"/>
            <w:gridSpan w:val="6"/>
          </w:tcPr>
          <w:p w14:paraId="5249ADE9" w14:textId="40715E03" w:rsidR="00110A15" w:rsidRPr="00F91B2B" w:rsidRDefault="00110A15" w:rsidP="00F91B2B">
            <w:pPr>
              <w:keepNext/>
              <w:keepLines/>
              <w:spacing w:before="240"/>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No investments were disposed of during </w:t>
            </w:r>
            <w:r w:rsidR="00BB6E48" w:rsidRPr="00F91B2B">
              <w:rPr>
                <w:rFonts w:ascii="Arial" w:eastAsia="Times New Roman" w:hAnsi="Arial" w:cs="Arial"/>
                <w:sz w:val="22"/>
                <w:szCs w:val="22"/>
                <w:lang w:eastAsia="en-AU"/>
              </w:rPr>
              <w:t>2026</w:t>
            </w:r>
            <w:r w:rsidRPr="00F91B2B">
              <w:rPr>
                <w:rFonts w:ascii="Arial" w:eastAsia="Times New Roman" w:hAnsi="Arial" w:cs="Arial"/>
                <w:sz w:val="22"/>
                <w:szCs w:val="22"/>
                <w:lang w:eastAsia="en-AU"/>
              </w:rPr>
              <w:t xml:space="preserve">, and there were no transfers of any cumulative gain or loss within equity relating to these investments. </w:t>
            </w:r>
            <w:r w:rsidRPr="00F91B2B">
              <w:rPr>
                <w:rFonts w:ascii="Arial" w:eastAsia="Times New Roman" w:hAnsi="Arial" w:cs="Arial"/>
                <w:color w:val="002060"/>
                <w:sz w:val="22"/>
                <w:szCs w:val="22"/>
                <w:lang w:eastAsia="en-AU"/>
              </w:rPr>
              <w:t>&lt;</w:t>
            </w:r>
            <w:r w:rsidRPr="00F91B2B">
              <w:rPr>
                <w:rFonts w:ascii="Arial" w:eastAsia="Times New Roman" w:hAnsi="Arial" w:cs="Arial"/>
                <w:i/>
                <w:color w:val="002060"/>
                <w:sz w:val="22"/>
                <w:szCs w:val="22"/>
                <w:lang w:eastAsia="en-AU"/>
              </w:rPr>
              <w:t>Amend accordingly if there is any transfer including the reason for such transfers.</w:t>
            </w:r>
            <w:r w:rsidRPr="00F91B2B">
              <w:rPr>
                <w:rFonts w:ascii="Arial" w:eastAsia="Times New Roman" w:hAnsi="Arial" w:cs="Arial"/>
                <w:color w:val="002060"/>
                <w:sz w:val="22"/>
                <w:szCs w:val="22"/>
                <w:lang w:eastAsia="en-AU"/>
              </w:rPr>
              <w:t xml:space="preserve">&gt; </w:t>
            </w:r>
          </w:p>
        </w:tc>
      </w:tr>
      <w:tr w:rsidR="00110A15" w:rsidRPr="00F91B2B" w14:paraId="22DB43E4" w14:textId="77777777" w:rsidTr="00F91B2B">
        <w:trPr>
          <w:trHeight w:val="1192"/>
        </w:trPr>
        <w:tc>
          <w:tcPr>
            <w:tcW w:w="1135" w:type="dxa"/>
          </w:tcPr>
          <w:p w14:paraId="0440E2D7" w14:textId="77777777" w:rsidR="00110A15" w:rsidRPr="00F91B2B" w:rsidRDefault="00110A15" w:rsidP="00F91B2B">
            <w:pPr>
              <w:keepNext/>
              <w:keepLines/>
              <w:spacing w:before="240"/>
              <w:rPr>
                <w:rFonts w:ascii="Arial" w:eastAsia="Times New Roman" w:hAnsi="Arial" w:cs="Arial"/>
                <w:lang w:eastAsia="en-AU"/>
              </w:rPr>
            </w:pPr>
          </w:p>
        </w:tc>
        <w:tc>
          <w:tcPr>
            <w:tcW w:w="8812" w:type="dxa"/>
            <w:gridSpan w:val="6"/>
          </w:tcPr>
          <w:p w14:paraId="2612307F" w14:textId="7022DB38" w:rsidR="00110A15" w:rsidRPr="00F91B2B" w:rsidRDefault="00110A15" w:rsidP="00F91B2B">
            <w:pPr>
              <w:keepNext/>
              <w:keepLines/>
              <w:spacing w:before="240"/>
              <w:rPr>
                <w:rFonts w:ascii="Arial" w:eastAsia="Times New Roman" w:hAnsi="Arial" w:cs="Arial"/>
                <w:sz w:val="22"/>
                <w:szCs w:val="22"/>
                <w:lang w:eastAsia="en-AU"/>
              </w:rPr>
            </w:pPr>
            <w:r w:rsidRPr="00F91B2B">
              <w:rPr>
                <w:rFonts w:ascii="Arial" w:eastAsia="Times New Roman" w:hAnsi="Arial" w:cs="Arial"/>
                <w:color w:val="002060"/>
                <w:sz w:val="22"/>
                <w:szCs w:val="22"/>
                <w:lang w:eastAsia="en-AU"/>
              </w:rPr>
              <w:t>&lt;</w:t>
            </w:r>
            <w:r w:rsidRPr="00F91B2B">
              <w:rPr>
                <w:rFonts w:ascii="Arial" w:eastAsia="Times New Roman" w:hAnsi="Arial" w:cs="Arial"/>
                <w:i/>
                <w:color w:val="002060"/>
                <w:sz w:val="22"/>
                <w:szCs w:val="22"/>
                <w:lang w:eastAsia="en-AU"/>
              </w:rPr>
              <w:t>Agency must also disclose significant judgements and assumptions made in instances where the agency determines that significant influence does not exist, even though more than 20% of the voting rights are held</w:t>
            </w:r>
            <w:r w:rsidRPr="00F91B2B">
              <w:rPr>
                <w:rFonts w:ascii="Arial" w:eastAsia="Times New Roman" w:hAnsi="Arial" w:cs="Arial"/>
                <w:color w:val="002060"/>
                <w:sz w:val="22"/>
                <w:szCs w:val="22"/>
                <w:lang w:eastAsia="en-AU"/>
              </w:rPr>
              <w:t>&gt;</w:t>
            </w:r>
          </w:p>
        </w:tc>
      </w:tr>
    </w:tbl>
    <w:p w14:paraId="707BEA51" w14:textId="516A8D61" w:rsidR="00562000" w:rsidRPr="00F91B2B" w:rsidRDefault="00562000" w:rsidP="00F91B2B">
      <w:pPr>
        <w:rPr>
          <w:rFonts w:ascii="Arial" w:eastAsia="Times New Roman" w:hAnsi="Arial" w:cs="Arial"/>
          <w:b/>
          <w:lang w:eastAsia="en-AU"/>
        </w:rPr>
      </w:pPr>
    </w:p>
    <w:p w14:paraId="7FBEA43E" w14:textId="77777777" w:rsidR="00562000" w:rsidRPr="00F91B2B" w:rsidRDefault="00562000" w:rsidP="00F91B2B">
      <w:pPr>
        <w:spacing w:after="0" w:line="240" w:lineRule="auto"/>
        <w:rPr>
          <w:rFonts w:ascii="Arial" w:eastAsia="Times New Roman" w:hAnsi="Arial" w:cs="Arial"/>
          <w:b/>
          <w:lang w:eastAsia="en-AU"/>
        </w:rPr>
      </w:pPr>
      <w:r w:rsidRPr="00F91B2B">
        <w:rPr>
          <w:rFonts w:ascii="Arial" w:eastAsia="Times New Roman" w:hAnsi="Arial" w:cs="Arial"/>
          <w:b/>
          <w:lang w:eastAsia="en-AU"/>
        </w:rPr>
        <w:br w:type="page"/>
      </w:r>
    </w:p>
    <w:p w14:paraId="444F9038" w14:textId="24947EC6" w:rsidR="00312B5D" w:rsidRPr="00F91B2B" w:rsidRDefault="00312B5D" w:rsidP="00F91B2B">
      <w:pPr>
        <w:pStyle w:val="Heading1"/>
        <w:ind w:left="567" w:hanging="425"/>
      </w:pPr>
      <w:bookmarkStart w:id="28" w:name="_Ref72764212"/>
      <w:r w:rsidRPr="00F91B2B">
        <w:lastRenderedPageBreak/>
        <w:t xml:space="preserve">Other </w:t>
      </w:r>
      <w:r w:rsidR="00094FCD" w:rsidRPr="00F91B2B">
        <w:t xml:space="preserve">financial </w:t>
      </w:r>
      <w:r w:rsidRPr="00F91B2B">
        <w:t>assets</w:t>
      </w:r>
      <w:bookmarkEnd w:id="28"/>
    </w:p>
    <w:tbl>
      <w:tblPr>
        <w:tblStyle w:val="TableGridLight"/>
        <w:tblW w:w="94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0"/>
        <w:gridCol w:w="125"/>
        <w:gridCol w:w="4649"/>
        <w:gridCol w:w="1493"/>
        <w:gridCol w:w="1512"/>
        <w:gridCol w:w="664"/>
      </w:tblGrid>
      <w:tr w:rsidR="002B33C2" w:rsidRPr="00F91B2B" w14:paraId="072923EF" w14:textId="77777777" w:rsidTr="00F91B2B">
        <w:trPr>
          <w:gridAfter w:val="1"/>
          <w:wAfter w:w="664" w:type="dxa"/>
          <w:trHeight w:val="255"/>
        </w:trPr>
        <w:tc>
          <w:tcPr>
            <w:tcW w:w="1175" w:type="dxa"/>
            <w:gridSpan w:val="2"/>
          </w:tcPr>
          <w:p w14:paraId="0523BADB" w14:textId="1A5778EB" w:rsidR="002B33C2" w:rsidRPr="00F91B2B" w:rsidRDefault="00376E3E" w:rsidP="00F91B2B">
            <w:pPr>
              <w:spacing w:after="0" w:line="240" w:lineRule="auto"/>
              <w:jc w:val="both"/>
              <w:rPr>
                <w:rFonts w:ascii="Arial" w:eastAsia="Times New Roman" w:hAnsi="Arial" w:cs="Arial"/>
                <w:b/>
                <w:bCs/>
                <w:color w:val="0070C0"/>
                <w:lang w:eastAsia="en-AU"/>
              </w:rPr>
            </w:pPr>
            <w:r w:rsidRPr="00F91B2B">
              <w:rPr>
                <w:rFonts w:ascii="Arial" w:eastAsia="Times New Roman" w:hAnsi="Arial" w:cs="Arial"/>
                <w:color w:val="0070C0"/>
                <w:sz w:val="16"/>
                <w:szCs w:val="20"/>
                <w:lang w:eastAsia="en-AU"/>
              </w:rPr>
              <w:t>AASB 101.77</w:t>
            </w:r>
          </w:p>
        </w:tc>
        <w:tc>
          <w:tcPr>
            <w:tcW w:w="4649" w:type="dxa"/>
          </w:tcPr>
          <w:p w14:paraId="1ADFDA9E" w14:textId="19A90B50" w:rsidR="002B33C2" w:rsidRPr="00F91B2B" w:rsidRDefault="002B33C2" w:rsidP="00F91B2B">
            <w:pPr>
              <w:spacing w:after="0" w:line="240" w:lineRule="auto"/>
              <w:rPr>
                <w:rFonts w:ascii="Arial" w:eastAsia="Times New Roman" w:hAnsi="Arial" w:cs="Arial"/>
                <w:b/>
                <w:bCs/>
                <w:sz w:val="20"/>
                <w:szCs w:val="20"/>
                <w:lang w:eastAsia="en-AU"/>
              </w:rPr>
            </w:pPr>
          </w:p>
        </w:tc>
        <w:tc>
          <w:tcPr>
            <w:tcW w:w="1493" w:type="dxa"/>
            <w:tcBorders>
              <w:bottom w:val="single" w:sz="4" w:space="0" w:color="auto"/>
            </w:tcBorders>
          </w:tcPr>
          <w:p w14:paraId="18D2A3E3" w14:textId="583081C3" w:rsidR="002B33C2" w:rsidRPr="00F91B2B" w:rsidRDefault="00BB6E48"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2026</w:t>
            </w:r>
          </w:p>
        </w:tc>
        <w:tc>
          <w:tcPr>
            <w:tcW w:w="1512" w:type="dxa"/>
            <w:tcBorders>
              <w:bottom w:val="single" w:sz="4" w:space="0" w:color="auto"/>
            </w:tcBorders>
          </w:tcPr>
          <w:p w14:paraId="63E5EFB0" w14:textId="57EF0C86" w:rsidR="002B33C2" w:rsidRPr="00F91B2B" w:rsidRDefault="00BB6E4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217FC32F" w14:textId="77777777" w:rsidTr="00F91B2B">
        <w:trPr>
          <w:gridAfter w:val="1"/>
          <w:wAfter w:w="664" w:type="dxa"/>
          <w:trHeight w:val="322"/>
        </w:trPr>
        <w:tc>
          <w:tcPr>
            <w:tcW w:w="1175" w:type="dxa"/>
            <w:gridSpan w:val="2"/>
          </w:tcPr>
          <w:p w14:paraId="3D362D28" w14:textId="77777777" w:rsidR="002B33C2" w:rsidRPr="00F91B2B" w:rsidRDefault="002B33C2" w:rsidP="00F91B2B">
            <w:pPr>
              <w:spacing w:after="0" w:line="240" w:lineRule="auto"/>
              <w:jc w:val="both"/>
              <w:rPr>
                <w:rFonts w:ascii="Arial" w:eastAsia="Times New Roman" w:hAnsi="Arial" w:cs="Arial"/>
                <w:b/>
                <w:bCs/>
                <w:color w:val="0070C0"/>
                <w:lang w:eastAsia="en-AU"/>
              </w:rPr>
            </w:pPr>
          </w:p>
        </w:tc>
        <w:tc>
          <w:tcPr>
            <w:tcW w:w="4649" w:type="dxa"/>
          </w:tcPr>
          <w:p w14:paraId="50543801" w14:textId="69C4C7E9" w:rsidR="002B33C2" w:rsidRPr="00F91B2B" w:rsidRDefault="002B33C2" w:rsidP="00F91B2B">
            <w:pPr>
              <w:spacing w:after="0" w:line="240" w:lineRule="auto"/>
              <w:rPr>
                <w:rFonts w:ascii="Arial" w:eastAsia="Times New Roman" w:hAnsi="Arial" w:cs="Arial"/>
                <w:b/>
                <w:bCs/>
                <w:sz w:val="20"/>
                <w:szCs w:val="20"/>
                <w:lang w:eastAsia="en-AU"/>
              </w:rPr>
            </w:pPr>
          </w:p>
        </w:tc>
        <w:tc>
          <w:tcPr>
            <w:tcW w:w="1493" w:type="dxa"/>
            <w:tcBorders>
              <w:top w:val="single" w:sz="4" w:space="0" w:color="auto"/>
            </w:tcBorders>
          </w:tcPr>
          <w:p w14:paraId="49F55056"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r w:rsidRPr="00F91B2B">
              <w:rPr>
                <w:rFonts w:ascii="Arial" w:eastAsia="Times New Roman" w:hAnsi="Arial" w:cs="Arial"/>
                <w:sz w:val="20"/>
                <w:szCs w:val="20"/>
                <w:lang w:eastAsia="en-AU"/>
              </w:rPr>
              <w:t>$000</w:t>
            </w:r>
          </w:p>
        </w:tc>
        <w:tc>
          <w:tcPr>
            <w:tcW w:w="1512" w:type="dxa"/>
            <w:tcBorders>
              <w:top w:val="single" w:sz="4" w:space="0" w:color="auto"/>
            </w:tcBorders>
          </w:tcPr>
          <w:p w14:paraId="6317C224"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03F4151C" w14:textId="77777777" w:rsidTr="00F91B2B">
        <w:trPr>
          <w:gridAfter w:val="1"/>
          <w:wAfter w:w="664" w:type="dxa"/>
          <w:trHeight w:val="255"/>
        </w:trPr>
        <w:tc>
          <w:tcPr>
            <w:tcW w:w="1175" w:type="dxa"/>
            <w:gridSpan w:val="2"/>
          </w:tcPr>
          <w:p w14:paraId="67FEFD0D" w14:textId="77777777" w:rsidR="002B33C2" w:rsidRPr="00F91B2B" w:rsidRDefault="002B33C2" w:rsidP="00F91B2B">
            <w:pPr>
              <w:spacing w:after="0" w:line="240" w:lineRule="auto"/>
              <w:jc w:val="both"/>
              <w:rPr>
                <w:rFonts w:ascii="Arial" w:eastAsia="Times New Roman" w:hAnsi="Arial" w:cs="Arial"/>
                <w:b/>
                <w:bCs/>
                <w:color w:val="0070C0"/>
                <w:sz w:val="20"/>
                <w:szCs w:val="20"/>
                <w:lang w:eastAsia="en-AU"/>
              </w:rPr>
            </w:pPr>
          </w:p>
        </w:tc>
        <w:tc>
          <w:tcPr>
            <w:tcW w:w="4649" w:type="dxa"/>
            <w:hideMark/>
          </w:tcPr>
          <w:p w14:paraId="3D6FAF53" w14:textId="71947951"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Current</w:t>
            </w:r>
          </w:p>
        </w:tc>
        <w:tc>
          <w:tcPr>
            <w:tcW w:w="1493" w:type="dxa"/>
            <w:hideMark/>
          </w:tcPr>
          <w:p w14:paraId="00A5E769"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512" w:type="dxa"/>
            <w:hideMark/>
          </w:tcPr>
          <w:p w14:paraId="77AB5BF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7B691D3" w14:textId="77777777" w:rsidTr="00F91B2B">
        <w:trPr>
          <w:gridAfter w:val="1"/>
          <w:wAfter w:w="664" w:type="dxa"/>
          <w:trHeight w:val="255"/>
        </w:trPr>
        <w:tc>
          <w:tcPr>
            <w:tcW w:w="1175" w:type="dxa"/>
            <w:gridSpan w:val="2"/>
          </w:tcPr>
          <w:p w14:paraId="2336E98E" w14:textId="77777777" w:rsidR="002B33C2" w:rsidRPr="00F91B2B" w:rsidRDefault="002B33C2" w:rsidP="00F91B2B">
            <w:pPr>
              <w:spacing w:after="0" w:line="240" w:lineRule="auto"/>
              <w:jc w:val="both"/>
              <w:rPr>
                <w:rFonts w:ascii="Arial" w:eastAsia="Times New Roman" w:hAnsi="Arial" w:cs="Arial"/>
                <w:color w:val="0070C0"/>
                <w:sz w:val="20"/>
                <w:szCs w:val="20"/>
                <w:lang w:eastAsia="en-AU"/>
              </w:rPr>
            </w:pPr>
          </w:p>
        </w:tc>
        <w:tc>
          <w:tcPr>
            <w:tcW w:w="4649" w:type="dxa"/>
            <w:hideMark/>
          </w:tcPr>
          <w:p w14:paraId="45DA9449" w14:textId="32AC9E05"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Lease receivables</w:t>
            </w:r>
          </w:p>
        </w:tc>
        <w:tc>
          <w:tcPr>
            <w:tcW w:w="1493" w:type="dxa"/>
            <w:hideMark/>
          </w:tcPr>
          <w:p w14:paraId="6D77887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12" w:type="dxa"/>
            <w:hideMark/>
          </w:tcPr>
          <w:p w14:paraId="1DBA1B5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1305166" w14:textId="77777777" w:rsidTr="00F91B2B">
        <w:trPr>
          <w:gridAfter w:val="1"/>
          <w:wAfter w:w="664" w:type="dxa"/>
          <w:trHeight w:val="255"/>
        </w:trPr>
        <w:tc>
          <w:tcPr>
            <w:tcW w:w="1175" w:type="dxa"/>
            <w:gridSpan w:val="2"/>
          </w:tcPr>
          <w:p w14:paraId="66BF7100" w14:textId="77777777" w:rsidR="002B33C2" w:rsidRPr="00F91B2B" w:rsidRDefault="002B33C2" w:rsidP="00F91B2B">
            <w:pPr>
              <w:spacing w:after="0" w:line="240" w:lineRule="auto"/>
              <w:jc w:val="both"/>
              <w:rPr>
                <w:rFonts w:ascii="Arial" w:eastAsia="Times New Roman" w:hAnsi="Arial" w:cs="Arial"/>
                <w:color w:val="0070C0"/>
                <w:sz w:val="20"/>
                <w:szCs w:val="20"/>
                <w:lang w:eastAsia="en-AU"/>
              </w:rPr>
            </w:pPr>
          </w:p>
        </w:tc>
        <w:tc>
          <w:tcPr>
            <w:tcW w:w="4649" w:type="dxa"/>
            <w:hideMark/>
          </w:tcPr>
          <w:p w14:paraId="02050341" w14:textId="48830E1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Others</w:t>
            </w:r>
          </w:p>
        </w:tc>
        <w:tc>
          <w:tcPr>
            <w:tcW w:w="1493" w:type="dxa"/>
            <w:tcBorders>
              <w:bottom w:val="single" w:sz="4" w:space="0" w:color="auto"/>
            </w:tcBorders>
          </w:tcPr>
          <w:p w14:paraId="155A7F8D" w14:textId="0BB2E7A5"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12" w:type="dxa"/>
            <w:tcBorders>
              <w:bottom w:val="single" w:sz="4" w:space="0" w:color="auto"/>
            </w:tcBorders>
          </w:tcPr>
          <w:p w14:paraId="4BDBFAC6" w14:textId="29250162"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DCD2F83" w14:textId="77777777" w:rsidTr="00F91B2B">
        <w:trPr>
          <w:gridAfter w:val="1"/>
          <w:wAfter w:w="664" w:type="dxa"/>
          <w:trHeight w:val="255"/>
        </w:trPr>
        <w:tc>
          <w:tcPr>
            <w:tcW w:w="1175" w:type="dxa"/>
            <w:gridSpan w:val="2"/>
          </w:tcPr>
          <w:p w14:paraId="21B27EB9" w14:textId="77777777" w:rsidR="002B33C2" w:rsidRPr="00F91B2B" w:rsidRDefault="002B33C2" w:rsidP="00F91B2B">
            <w:pPr>
              <w:spacing w:after="0" w:line="240" w:lineRule="auto"/>
              <w:jc w:val="both"/>
              <w:rPr>
                <w:rFonts w:ascii="Arial" w:eastAsia="Times New Roman" w:hAnsi="Arial" w:cs="Arial"/>
                <w:b/>
                <w:color w:val="0070C0"/>
                <w:sz w:val="20"/>
                <w:szCs w:val="20"/>
                <w:lang w:eastAsia="en-AU"/>
              </w:rPr>
            </w:pPr>
          </w:p>
        </w:tc>
        <w:tc>
          <w:tcPr>
            <w:tcW w:w="4649" w:type="dxa"/>
            <w:hideMark/>
          </w:tcPr>
          <w:p w14:paraId="569ABDD9" w14:textId="7347B9DE" w:rsidR="002B33C2" w:rsidRPr="00F91B2B" w:rsidRDefault="002B33C2" w:rsidP="00F91B2B">
            <w:pPr>
              <w:spacing w:after="0" w:line="240" w:lineRule="auto"/>
              <w:rPr>
                <w:rFonts w:ascii="Arial" w:eastAsia="Times New Roman" w:hAnsi="Arial" w:cs="Arial"/>
                <w:b/>
                <w:sz w:val="20"/>
                <w:szCs w:val="20"/>
                <w:lang w:eastAsia="en-AU"/>
              </w:rPr>
            </w:pPr>
          </w:p>
        </w:tc>
        <w:tc>
          <w:tcPr>
            <w:tcW w:w="1493" w:type="dxa"/>
            <w:tcBorders>
              <w:top w:val="single" w:sz="4" w:space="0" w:color="auto"/>
              <w:bottom w:val="single" w:sz="4" w:space="0" w:color="auto"/>
            </w:tcBorders>
            <w:hideMark/>
          </w:tcPr>
          <w:p w14:paraId="09720487" w14:textId="77777777" w:rsidR="002B33C2" w:rsidRPr="00F91B2B" w:rsidRDefault="002B33C2" w:rsidP="00F91B2B">
            <w:pPr>
              <w:spacing w:after="0" w:line="240" w:lineRule="auto"/>
              <w:jc w:val="right"/>
              <w:rPr>
                <w:rFonts w:ascii="Arial" w:eastAsia="Times New Roman" w:hAnsi="Arial" w:cs="Arial"/>
                <w:b/>
                <w:sz w:val="20"/>
                <w:szCs w:val="20"/>
                <w:lang w:eastAsia="en-AU"/>
              </w:rPr>
            </w:pPr>
            <w:r w:rsidRPr="00F91B2B">
              <w:rPr>
                <w:rFonts w:ascii="Arial" w:eastAsia="Times New Roman" w:hAnsi="Arial" w:cs="Arial"/>
                <w:b/>
                <w:sz w:val="20"/>
                <w:szCs w:val="20"/>
                <w:lang w:eastAsia="en-AU"/>
              </w:rPr>
              <w:t> </w:t>
            </w:r>
          </w:p>
        </w:tc>
        <w:tc>
          <w:tcPr>
            <w:tcW w:w="1512" w:type="dxa"/>
            <w:tcBorders>
              <w:top w:val="single" w:sz="4" w:space="0" w:color="auto"/>
              <w:bottom w:val="single" w:sz="4" w:space="0" w:color="auto"/>
            </w:tcBorders>
            <w:hideMark/>
          </w:tcPr>
          <w:p w14:paraId="76246896" w14:textId="77777777" w:rsidR="002B33C2" w:rsidRPr="00F91B2B" w:rsidRDefault="002B33C2" w:rsidP="00F91B2B">
            <w:pPr>
              <w:spacing w:after="0" w:line="240" w:lineRule="auto"/>
              <w:jc w:val="right"/>
              <w:rPr>
                <w:rFonts w:ascii="Arial" w:eastAsia="Times New Roman" w:hAnsi="Arial" w:cs="Arial"/>
                <w:b/>
                <w:sz w:val="20"/>
                <w:szCs w:val="20"/>
                <w:lang w:eastAsia="en-AU"/>
              </w:rPr>
            </w:pPr>
            <w:r w:rsidRPr="00F91B2B">
              <w:rPr>
                <w:rFonts w:ascii="Arial" w:eastAsia="Times New Roman" w:hAnsi="Arial" w:cs="Arial"/>
                <w:b/>
                <w:sz w:val="20"/>
                <w:szCs w:val="20"/>
                <w:lang w:eastAsia="en-AU"/>
              </w:rPr>
              <w:t> </w:t>
            </w:r>
          </w:p>
        </w:tc>
      </w:tr>
      <w:tr w:rsidR="002B33C2" w:rsidRPr="00F91B2B" w14:paraId="0ABB9B86" w14:textId="77777777" w:rsidTr="00F91B2B">
        <w:trPr>
          <w:gridAfter w:val="1"/>
          <w:wAfter w:w="664" w:type="dxa"/>
          <w:trHeight w:val="88"/>
        </w:trPr>
        <w:tc>
          <w:tcPr>
            <w:tcW w:w="1175" w:type="dxa"/>
            <w:gridSpan w:val="2"/>
          </w:tcPr>
          <w:p w14:paraId="39272EA9" w14:textId="77777777" w:rsidR="002B33C2" w:rsidRPr="00F91B2B" w:rsidRDefault="002B33C2" w:rsidP="00F91B2B">
            <w:pPr>
              <w:spacing w:after="0" w:line="240" w:lineRule="auto"/>
              <w:jc w:val="both"/>
              <w:rPr>
                <w:rFonts w:ascii="Arial" w:eastAsia="Times New Roman" w:hAnsi="Arial" w:cs="Arial"/>
                <w:color w:val="0070C0"/>
                <w:sz w:val="20"/>
                <w:szCs w:val="20"/>
                <w:lang w:eastAsia="en-AU"/>
              </w:rPr>
            </w:pPr>
          </w:p>
        </w:tc>
        <w:tc>
          <w:tcPr>
            <w:tcW w:w="4649" w:type="dxa"/>
            <w:hideMark/>
          </w:tcPr>
          <w:p w14:paraId="73A49984" w14:textId="6AEA4A09" w:rsidR="002B33C2" w:rsidRPr="00F91B2B" w:rsidRDefault="002B33C2" w:rsidP="00F91B2B">
            <w:pPr>
              <w:spacing w:after="0" w:line="240" w:lineRule="auto"/>
              <w:rPr>
                <w:rFonts w:ascii="Arial" w:eastAsia="Times New Roman" w:hAnsi="Arial" w:cs="Arial"/>
                <w:sz w:val="20"/>
                <w:szCs w:val="20"/>
                <w:lang w:eastAsia="en-AU"/>
              </w:rPr>
            </w:pPr>
          </w:p>
        </w:tc>
        <w:tc>
          <w:tcPr>
            <w:tcW w:w="1493" w:type="dxa"/>
            <w:tcBorders>
              <w:top w:val="single" w:sz="4" w:space="0" w:color="auto"/>
            </w:tcBorders>
            <w:hideMark/>
          </w:tcPr>
          <w:p w14:paraId="0CA2509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12" w:type="dxa"/>
            <w:tcBorders>
              <w:top w:val="single" w:sz="4" w:space="0" w:color="auto"/>
            </w:tcBorders>
            <w:hideMark/>
          </w:tcPr>
          <w:p w14:paraId="49F9AF0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BEECA1D" w14:textId="77777777" w:rsidTr="00F91B2B">
        <w:trPr>
          <w:gridAfter w:val="1"/>
          <w:wAfter w:w="664" w:type="dxa"/>
          <w:trHeight w:val="255"/>
        </w:trPr>
        <w:tc>
          <w:tcPr>
            <w:tcW w:w="1175" w:type="dxa"/>
            <w:gridSpan w:val="2"/>
          </w:tcPr>
          <w:p w14:paraId="2879AF63" w14:textId="77777777" w:rsidR="002B33C2" w:rsidRPr="00F91B2B" w:rsidRDefault="002B33C2" w:rsidP="00F91B2B">
            <w:pPr>
              <w:spacing w:after="0" w:line="240" w:lineRule="auto"/>
              <w:jc w:val="both"/>
              <w:rPr>
                <w:rFonts w:ascii="Arial" w:eastAsia="Times New Roman" w:hAnsi="Arial" w:cs="Arial"/>
                <w:b/>
                <w:bCs/>
                <w:color w:val="0070C0"/>
                <w:sz w:val="20"/>
                <w:szCs w:val="20"/>
                <w:lang w:eastAsia="en-AU"/>
              </w:rPr>
            </w:pPr>
          </w:p>
        </w:tc>
        <w:tc>
          <w:tcPr>
            <w:tcW w:w="4649" w:type="dxa"/>
            <w:hideMark/>
          </w:tcPr>
          <w:p w14:paraId="5A4A1535" w14:textId="17295A4B"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Non current</w:t>
            </w:r>
          </w:p>
        </w:tc>
        <w:tc>
          <w:tcPr>
            <w:tcW w:w="1493" w:type="dxa"/>
            <w:hideMark/>
          </w:tcPr>
          <w:p w14:paraId="671C6E90"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512" w:type="dxa"/>
            <w:hideMark/>
          </w:tcPr>
          <w:p w14:paraId="48CA821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6E56157" w14:textId="77777777" w:rsidTr="00F91B2B">
        <w:trPr>
          <w:gridAfter w:val="1"/>
          <w:wAfter w:w="664" w:type="dxa"/>
          <w:trHeight w:val="255"/>
        </w:trPr>
        <w:tc>
          <w:tcPr>
            <w:tcW w:w="1175" w:type="dxa"/>
            <w:gridSpan w:val="2"/>
          </w:tcPr>
          <w:p w14:paraId="07E8C419" w14:textId="77777777" w:rsidR="002B33C2" w:rsidRPr="00F91B2B" w:rsidRDefault="002B33C2" w:rsidP="00F91B2B">
            <w:pPr>
              <w:spacing w:after="0" w:line="240" w:lineRule="auto"/>
              <w:jc w:val="both"/>
              <w:rPr>
                <w:rFonts w:ascii="Arial" w:eastAsia="Times New Roman" w:hAnsi="Arial" w:cs="Arial"/>
                <w:color w:val="0070C0"/>
                <w:sz w:val="20"/>
                <w:szCs w:val="20"/>
                <w:lang w:eastAsia="en-AU"/>
              </w:rPr>
            </w:pPr>
          </w:p>
        </w:tc>
        <w:tc>
          <w:tcPr>
            <w:tcW w:w="4649" w:type="dxa"/>
          </w:tcPr>
          <w:p w14:paraId="313C6A0A" w14:textId="1F89E37C"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Lease receivables</w:t>
            </w:r>
          </w:p>
        </w:tc>
        <w:tc>
          <w:tcPr>
            <w:tcW w:w="1493" w:type="dxa"/>
          </w:tcPr>
          <w:p w14:paraId="75BCD92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12" w:type="dxa"/>
          </w:tcPr>
          <w:p w14:paraId="68E366A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B91DBAF" w14:textId="77777777" w:rsidTr="00F91B2B">
        <w:trPr>
          <w:gridAfter w:val="1"/>
          <w:wAfter w:w="664" w:type="dxa"/>
          <w:trHeight w:val="255"/>
        </w:trPr>
        <w:tc>
          <w:tcPr>
            <w:tcW w:w="1175" w:type="dxa"/>
            <w:gridSpan w:val="2"/>
          </w:tcPr>
          <w:p w14:paraId="127AE69C" w14:textId="77777777" w:rsidR="002B33C2" w:rsidRPr="00F91B2B" w:rsidRDefault="002B33C2" w:rsidP="00F91B2B">
            <w:pPr>
              <w:spacing w:after="0" w:line="240" w:lineRule="auto"/>
              <w:jc w:val="both"/>
              <w:rPr>
                <w:rFonts w:ascii="Arial" w:eastAsia="Times New Roman" w:hAnsi="Arial" w:cs="Arial"/>
                <w:color w:val="0070C0"/>
                <w:sz w:val="20"/>
                <w:szCs w:val="20"/>
                <w:lang w:eastAsia="en-AU"/>
              </w:rPr>
            </w:pPr>
          </w:p>
        </w:tc>
        <w:tc>
          <w:tcPr>
            <w:tcW w:w="4649" w:type="dxa"/>
            <w:hideMark/>
          </w:tcPr>
          <w:p w14:paraId="32CC6EC3" w14:textId="3FFAC59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Others</w:t>
            </w:r>
          </w:p>
        </w:tc>
        <w:tc>
          <w:tcPr>
            <w:tcW w:w="1493" w:type="dxa"/>
            <w:tcBorders>
              <w:bottom w:val="single" w:sz="4" w:space="0" w:color="auto"/>
            </w:tcBorders>
            <w:hideMark/>
          </w:tcPr>
          <w:p w14:paraId="67C1F977"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12" w:type="dxa"/>
            <w:tcBorders>
              <w:bottom w:val="single" w:sz="4" w:space="0" w:color="auto"/>
            </w:tcBorders>
            <w:hideMark/>
          </w:tcPr>
          <w:p w14:paraId="178C4724"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740B4BC5" w14:textId="77777777" w:rsidTr="00F91B2B">
        <w:trPr>
          <w:gridAfter w:val="1"/>
          <w:wAfter w:w="664" w:type="dxa"/>
          <w:trHeight w:val="270"/>
        </w:trPr>
        <w:tc>
          <w:tcPr>
            <w:tcW w:w="1175" w:type="dxa"/>
            <w:gridSpan w:val="2"/>
          </w:tcPr>
          <w:p w14:paraId="33C9C491" w14:textId="77777777" w:rsidR="002B33C2" w:rsidRPr="00F91B2B" w:rsidRDefault="002B33C2" w:rsidP="00F91B2B">
            <w:pPr>
              <w:spacing w:after="0" w:line="240" w:lineRule="auto"/>
              <w:jc w:val="both"/>
              <w:rPr>
                <w:rFonts w:ascii="Arial" w:eastAsia="Times New Roman" w:hAnsi="Arial" w:cs="Arial"/>
                <w:color w:val="0070C0"/>
                <w:sz w:val="20"/>
                <w:szCs w:val="20"/>
                <w:lang w:eastAsia="en-AU"/>
              </w:rPr>
            </w:pPr>
          </w:p>
        </w:tc>
        <w:tc>
          <w:tcPr>
            <w:tcW w:w="4649" w:type="dxa"/>
            <w:hideMark/>
          </w:tcPr>
          <w:p w14:paraId="25A5BDD7" w14:textId="6E2F9DE8" w:rsidR="002B33C2" w:rsidRPr="00F91B2B" w:rsidRDefault="002B33C2" w:rsidP="00F91B2B">
            <w:pPr>
              <w:spacing w:after="0" w:line="240" w:lineRule="auto"/>
              <w:rPr>
                <w:rFonts w:ascii="Arial" w:eastAsia="Times New Roman" w:hAnsi="Arial" w:cs="Arial"/>
                <w:sz w:val="20"/>
                <w:szCs w:val="20"/>
                <w:lang w:eastAsia="en-AU"/>
              </w:rPr>
            </w:pPr>
          </w:p>
        </w:tc>
        <w:tc>
          <w:tcPr>
            <w:tcW w:w="1493" w:type="dxa"/>
            <w:tcBorders>
              <w:top w:val="single" w:sz="4" w:space="0" w:color="auto"/>
              <w:bottom w:val="single" w:sz="4" w:space="0" w:color="auto"/>
            </w:tcBorders>
            <w:hideMark/>
          </w:tcPr>
          <w:p w14:paraId="62709EE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12" w:type="dxa"/>
            <w:tcBorders>
              <w:top w:val="single" w:sz="4" w:space="0" w:color="auto"/>
              <w:bottom w:val="single" w:sz="4" w:space="0" w:color="auto"/>
            </w:tcBorders>
            <w:hideMark/>
          </w:tcPr>
          <w:p w14:paraId="158D97F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4B2E3C3" w14:textId="77777777" w:rsidTr="00F91B2B">
        <w:trPr>
          <w:gridAfter w:val="1"/>
          <w:wAfter w:w="664" w:type="dxa"/>
          <w:trHeight w:val="270"/>
        </w:trPr>
        <w:tc>
          <w:tcPr>
            <w:tcW w:w="1175" w:type="dxa"/>
            <w:gridSpan w:val="2"/>
          </w:tcPr>
          <w:p w14:paraId="127DD81A" w14:textId="77777777" w:rsidR="002B33C2" w:rsidRPr="00F91B2B" w:rsidRDefault="002B33C2" w:rsidP="00F91B2B">
            <w:pPr>
              <w:spacing w:after="0" w:line="240" w:lineRule="auto"/>
              <w:jc w:val="both"/>
              <w:rPr>
                <w:rFonts w:ascii="Arial" w:eastAsia="Times New Roman" w:hAnsi="Arial" w:cs="Arial"/>
                <w:b/>
                <w:bCs/>
                <w:color w:val="0070C0"/>
                <w:sz w:val="20"/>
                <w:szCs w:val="20"/>
                <w:lang w:eastAsia="en-AU"/>
              </w:rPr>
            </w:pPr>
          </w:p>
        </w:tc>
        <w:tc>
          <w:tcPr>
            <w:tcW w:w="4649" w:type="dxa"/>
            <w:hideMark/>
          </w:tcPr>
          <w:p w14:paraId="7066C67D" w14:textId="0CAA073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other</w:t>
            </w:r>
            <w:r w:rsidR="00900BAD" w:rsidRPr="00F91B2B">
              <w:rPr>
                <w:rFonts w:ascii="Arial" w:eastAsia="Times New Roman" w:hAnsi="Arial" w:cs="Arial"/>
                <w:b/>
                <w:bCs/>
                <w:sz w:val="20"/>
                <w:szCs w:val="20"/>
                <w:lang w:eastAsia="en-AU"/>
              </w:rPr>
              <w:t xml:space="preserve"> financial</w:t>
            </w:r>
            <w:r w:rsidRPr="00F91B2B">
              <w:rPr>
                <w:rFonts w:ascii="Arial" w:eastAsia="Times New Roman" w:hAnsi="Arial" w:cs="Arial"/>
                <w:b/>
                <w:bCs/>
                <w:sz w:val="20"/>
                <w:szCs w:val="20"/>
                <w:lang w:eastAsia="en-AU"/>
              </w:rPr>
              <w:t xml:space="preserve"> assets</w:t>
            </w:r>
          </w:p>
        </w:tc>
        <w:tc>
          <w:tcPr>
            <w:tcW w:w="1493" w:type="dxa"/>
            <w:tcBorders>
              <w:top w:val="single" w:sz="4" w:space="0" w:color="auto"/>
              <w:bottom w:val="single" w:sz="4" w:space="0" w:color="auto"/>
            </w:tcBorders>
            <w:hideMark/>
          </w:tcPr>
          <w:p w14:paraId="31D9A86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512" w:type="dxa"/>
            <w:tcBorders>
              <w:top w:val="single" w:sz="4" w:space="0" w:color="auto"/>
              <w:bottom w:val="single" w:sz="4" w:space="0" w:color="auto"/>
            </w:tcBorders>
            <w:hideMark/>
          </w:tcPr>
          <w:p w14:paraId="061EBFD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39A4CD2C" w14:textId="77777777" w:rsidTr="00F91B2B">
        <w:trPr>
          <w:gridAfter w:val="1"/>
          <w:wAfter w:w="664" w:type="dxa"/>
          <w:trHeight w:val="311"/>
        </w:trPr>
        <w:tc>
          <w:tcPr>
            <w:tcW w:w="1050" w:type="dxa"/>
          </w:tcPr>
          <w:p w14:paraId="6CE3B05F" w14:textId="77777777" w:rsidR="002B33C2" w:rsidRPr="00F91B2B" w:rsidRDefault="002B33C2" w:rsidP="00F91B2B">
            <w:pPr>
              <w:tabs>
                <w:tab w:val="left" w:pos="8463"/>
              </w:tabs>
              <w:rPr>
                <w:rFonts w:ascii="Arial" w:eastAsia="Times New Roman" w:hAnsi="Arial" w:cs="Arial"/>
                <w:i/>
                <w:iCs/>
                <w:sz w:val="18"/>
                <w:szCs w:val="18"/>
                <w:lang w:eastAsia="en-AU"/>
              </w:rPr>
            </w:pPr>
          </w:p>
        </w:tc>
        <w:tc>
          <w:tcPr>
            <w:tcW w:w="7779" w:type="dxa"/>
            <w:gridSpan w:val="4"/>
            <w:hideMark/>
          </w:tcPr>
          <w:p w14:paraId="3DD89A50" w14:textId="18EA3AEF" w:rsidR="002B33C2" w:rsidRPr="00F91B2B" w:rsidRDefault="002B33C2" w:rsidP="00F91B2B">
            <w:pPr>
              <w:rPr>
                <w:rFonts w:ascii="Arial" w:eastAsia="Times New Roman" w:hAnsi="Arial" w:cs="Arial"/>
                <w:i/>
                <w:iCs/>
                <w:sz w:val="18"/>
                <w:szCs w:val="18"/>
                <w:lang w:eastAsia="en-AU"/>
              </w:rPr>
            </w:pPr>
            <w:r w:rsidRPr="00F91B2B">
              <w:rPr>
                <w:rFonts w:ascii="Arial" w:eastAsia="Times New Roman" w:hAnsi="Arial" w:cs="Arial"/>
                <w:i/>
                <w:iCs/>
                <w:color w:val="002060"/>
                <w:sz w:val="18"/>
                <w:szCs w:val="18"/>
                <w:lang w:eastAsia="en-AU"/>
              </w:rPr>
              <w:t>&lt;Add ‘Less: allowance for impairment losses’ to other receivable classes where required.&gt;</w:t>
            </w:r>
          </w:p>
        </w:tc>
      </w:tr>
      <w:tr w:rsidR="00110A15" w:rsidRPr="00F91B2B" w14:paraId="1E62BEEA" w14:textId="77777777" w:rsidTr="00F91B2B">
        <w:tc>
          <w:tcPr>
            <w:tcW w:w="1050" w:type="dxa"/>
          </w:tcPr>
          <w:p w14:paraId="054A6957" w14:textId="77777777" w:rsidR="00110A15" w:rsidRPr="00F91B2B" w:rsidRDefault="00110A15" w:rsidP="00F91B2B">
            <w:pPr>
              <w:keepNext/>
              <w:keepLines/>
              <w:spacing w:before="240"/>
              <w:ind w:left="644"/>
              <w:outlineLvl w:val="0"/>
              <w:rPr>
                <w:rFonts w:ascii="Arial" w:eastAsia="Times New Roman" w:hAnsi="Arial" w:cs="Arial"/>
                <w:b/>
                <w:lang w:eastAsia="en-AU"/>
              </w:rPr>
            </w:pPr>
          </w:p>
        </w:tc>
        <w:tc>
          <w:tcPr>
            <w:tcW w:w="8443" w:type="dxa"/>
            <w:gridSpan w:val="5"/>
          </w:tcPr>
          <w:p w14:paraId="29EA58F0" w14:textId="248E61CB" w:rsidR="00110A15" w:rsidRPr="00F91B2B" w:rsidRDefault="00110A15" w:rsidP="00F91B2B">
            <w:pPr>
              <w:pStyle w:val="ListParagraph"/>
              <w:keepNext/>
              <w:keepLines/>
              <w:numPr>
                <w:ilvl w:val="0"/>
                <w:numId w:val="20"/>
              </w:numPr>
              <w:spacing w:before="240"/>
              <w:ind w:left="316"/>
              <w:outlineLvl w:val="0"/>
              <w:rPr>
                <w:rFonts w:ascii="Arial" w:eastAsia="Times New Roman" w:hAnsi="Arial" w:cs="Arial"/>
                <w:b/>
                <w:sz w:val="22"/>
                <w:szCs w:val="22"/>
                <w:lang w:eastAsia="en-AU"/>
              </w:rPr>
            </w:pPr>
            <w:r w:rsidRPr="00F91B2B">
              <w:rPr>
                <w:rFonts w:ascii="Arial" w:eastAsia="Times New Roman" w:hAnsi="Arial" w:cs="Arial"/>
                <w:b/>
                <w:sz w:val="22"/>
                <w:szCs w:val="22"/>
                <w:lang w:eastAsia="en-AU"/>
              </w:rPr>
              <w:t>Agency as a lessor</w:t>
            </w:r>
          </w:p>
        </w:tc>
      </w:tr>
      <w:tr w:rsidR="00110A15" w:rsidRPr="00F91B2B" w14:paraId="7B6AAB98" w14:textId="77777777" w:rsidTr="00F91B2B">
        <w:tc>
          <w:tcPr>
            <w:tcW w:w="1050" w:type="dxa"/>
          </w:tcPr>
          <w:p w14:paraId="2489934D" w14:textId="77777777" w:rsidR="00110A15" w:rsidRPr="00F91B2B" w:rsidRDefault="00110A15" w:rsidP="00F91B2B">
            <w:pPr>
              <w:pStyle w:val="FRNotesBodyText"/>
              <w:ind w:left="0"/>
              <w:rPr>
                <w:rFonts w:cs="Arial"/>
                <w:i/>
                <w:iCs/>
                <w:color w:val="1F1F5F"/>
                <w:szCs w:val="22"/>
                <w:lang w:eastAsia="en-AU"/>
              </w:rPr>
            </w:pPr>
          </w:p>
        </w:tc>
        <w:tc>
          <w:tcPr>
            <w:tcW w:w="8443" w:type="dxa"/>
            <w:gridSpan w:val="5"/>
          </w:tcPr>
          <w:p w14:paraId="62AF555D" w14:textId="47994D98" w:rsidR="00110A15" w:rsidRPr="00F91B2B" w:rsidRDefault="00110A15" w:rsidP="00F91B2B">
            <w:pPr>
              <w:pStyle w:val="FRNotesBodyText"/>
              <w:ind w:left="0"/>
              <w:rPr>
                <w:rFonts w:cs="Arial"/>
                <w:iCs/>
                <w:color w:val="000000"/>
                <w:szCs w:val="22"/>
                <w:lang w:eastAsia="en-AU"/>
              </w:rPr>
            </w:pPr>
            <w:r w:rsidRPr="00F91B2B">
              <w:rPr>
                <w:rFonts w:cs="Arial"/>
                <w:i/>
                <w:iCs/>
                <w:color w:val="1F1F5F"/>
                <w:szCs w:val="22"/>
                <w:lang w:eastAsia="en-AU"/>
              </w:rPr>
              <w:t>&lt;</w:t>
            </w:r>
            <w:r w:rsidR="00CE27AF" w:rsidRPr="00F91B2B">
              <w:rPr>
                <w:rFonts w:cs="Arial"/>
                <w:i/>
                <w:iCs/>
                <w:color w:val="1F1F5F"/>
                <w:szCs w:val="22"/>
                <w:lang w:eastAsia="en-AU"/>
              </w:rPr>
              <w:t>Insert g</w:t>
            </w:r>
            <w:r w:rsidRPr="00F91B2B">
              <w:rPr>
                <w:rFonts w:cs="Arial"/>
                <w:i/>
                <w:iCs/>
                <w:color w:val="1F1F5F"/>
                <w:szCs w:val="22"/>
                <w:lang w:eastAsia="en-AU"/>
              </w:rPr>
              <w:t>eneral description of the lessor’s leasing arrangements, including nature and how the entity manages risks, for example, buy-backs, residual value guarantees, etc. This includes peppercorn lease arrangement.&gt;</w:t>
            </w:r>
            <w:r w:rsidRPr="00F91B2B">
              <w:rPr>
                <w:rFonts w:cs="Arial"/>
                <w:iCs/>
                <w:color w:val="000000"/>
                <w:szCs w:val="22"/>
                <w:lang w:eastAsia="en-AU"/>
              </w:rPr>
              <w:t xml:space="preserve"> </w:t>
            </w:r>
          </w:p>
        </w:tc>
      </w:tr>
      <w:tr w:rsidR="00110A15" w:rsidRPr="00F91B2B" w14:paraId="4FAE4B3F" w14:textId="77777777" w:rsidTr="00F91B2B">
        <w:tc>
          <w:tcPr>
            <w:tcW w:w="1050" w:type="dxa"/>
          </w:tcPr>
          <w:p w14:paraId="075B382A" w14:textId="77777777" w:rsidR="00110A15" w:rsidRPr="00F91B2B" w:rsidRDefault="00110A15" w:rsidP="00F91B2B">
            <w:pPr>
              <w:spacing w:after="0" w:line="240" w:lineRule="auto"/>
              <w:jc w:val="both"/>
              <w:rPr>
                <w:rFonts w:ascii="Arial" w:eastAsia="Times New Roman" w:hAnsi="Arial" w:cs="Arial"/>
                <w:i/>
                <w:iCs/>
                <w:color w:val="0070C0"/>
                <w:lang w:eastAsia="en-AU"/>
              </w:rPr>
            </w:pPr>
          </w:p>
        </w:tc>
        <w:tc>
          <w:tcPr>
            <w:tcW w:w="8443" w:type="dxa"/>
            <w:gridSpan w:val="5"/>
          </w:tcPr>
          <w:p w14:paraId="3DA7211E" w14:textId="5B37D109" w:rsidR="00110A15" w:rsidRPr="00F91B2B" w:rsidRDefault="00110A15" w:rsidP="00F91B2B">
            <w:pPr>
              <w:rPr>
                <w:rFonts w:ascii="Arial" w:eastAsia="Times New Roman" w:hAnsi="Arial" w:cs="Arial"/>
                <w:i/>
                <w:iCs/>
                <w:color w:val="000000"/>
                <w:sz w:val="22"/>
                <w:szCs w:val="22"/>
                <w:lang w:eastAsia="en-AU"/>
              </w:rPr>
            </w:pPr>
            <w:r w:rsidRPr="00F91B2B">
              <w:rPr>
                <w:rFonts w:ascii="Arial" w:eastAsia="Times New Roman" w:hAnsi="Arial" w:cs="Arial"/>
                <w:i/>
                <w:iCs/>
                <w:color w:val="000000"/>
                <w:sz w:val="22"/>
                <w:szCs w:val="22"/>
                <w:lang w:eastAsia="en-AU"/>
              </w:rPr>
              <w:t>Finance leases</w:t>
            </w:r>
          </w:p>
        </w:tc>
      </w:tr>
      <w:tr w:rsidR="009E035F" w:rsidRPr="00F91B2B" w14:paraId="2F03124A" w14:textId="77777777" w:rsidTr="00F91B2B">
        <w:tc>
          <w:tcPr>
            <w:tcW w:w="1050" w:type="dxa"/>
          </w:tcPr>
          <w:p w14:paraId="3F85FD66" w14:textId="77777777" w:rsidR="009E035F" w:rsidRPr="00F91B2B" w:rsidRDefault="009E035F" w:rsidP="00F91B2B">
            <w:pPr>
              <w:pStyle w:val="FRNotesBodyText"/>
              <w:spacing w:after="0" w:line="240" w:lineRule="auto"/>
              <w:ind w:left="0"/>
              <w:jc w:val="both"/>
              <w:rPr>
                <w:rFonts w:cs="Arial"/>
                <w:iCs/>
                <w:color w:val="0070C0"/>
                <w:sz w:val="16"/>
                <w:szCs w:val="22"/>
                <w:lang w:eastAsia="en-AU"/>
              </w:rPr>
            </w:pPr>
            <w:r w:rsidRPr="00F91B2B">
              <w:rPr>
                <w:rFonts w:cs="Arial"/>
                <w:iCs/>
                <w:color w:val="0070C0"/>
                <w:sz w:val="16"/>
                <w:szCs w:val="22"/>
                <w:lang w:eastAsia="en-AU"/>
              </w:rPr>
              <w:t>AASB 16.61-62</w:t>
            </w:r>
          </w:p>
        </w:tc>
        <w:tc>
          <w:tcPr>
            <w:tcW w:w="8443" w:type="dxa"/>
            <w:gridSpan w:val="5"/>
          </w:tcPr>
          <w:p w14:paraId="12570262" w14:textId="7E4B21EC" w:rsidR="009E035F" w:rsidRPr="00F91B2B" w:rsidRDefault="009E035F" w:rsidP="00F91B2B">
            <w:pPr>
              <w:pStyle w:val="FRNotesBodyText"/>
              <w:ind w:left="0"/>
              <w:rPr>
                <w:rFonts w:cs="Arial"/>
                <w:iCs/>
                <w:color w:val="000000"/>
                <w:szCs w:val="22"/>
                <w:lang w:eastAsia="en-AU"/>
              </w:rPr>
            </w:pPr>
            <w:r w:rsidRPr="00F91B2B">
              <w:rPr>
                <w:rFonts w:cs="Arial"/>
                <w:iCs/>
                <w:color w:val="000000"/>
                <w:szCs w:val="22"/>
                <w:lang w:eastAsia="en-AU"/>
              </w:rPr>
              <w:t xml:space="preserve">Leases under which the agency transfers substantially all the risks and rewards of ownership of an asset are </w:t>
            </w:r>
            <w:r w:rsidRPr="00F91B2B">
              <w:rPr>
                <w:rFonts w:cs="Arial"/>
                <w:szCs w:val="22"/>
              </w:rPr>
              <w:t>classified</w:t>
            </w:r>
            <w:r w:rsidRPr="00F91B2B">
              <w:rPr>
                <w:rFonts w:cs="Arial"/>
                <w:iCs/>
                <w:color w:val="000000"/>
                <w:szCs w:val="22"/>
                <w:lang w:eastAsia="en-AU"/>
              </w:rPr>
              <w:t xml:space="preserve"> as finance leases. </w:t>
            </w:r>
          </w:p>
        </w:tc>
      </w:tr>
      <w:tr w:rsidR="009E035F" w:rsidRPr="00F91B2B" w14:paraId="3C834FCB" w14:textId="77777777" w:rsidTr="00F91B2B">
        <w:tc>
          <w:tcPr>
            <w:tcW w:w="1050" w:type="dxa"/>
          </w:tcPr>
          <w:p w14:paraId="23E16C90" w14:textId="77777777" w:rsidR="009E035F" w:rsidRPr="00F91B2B" w:rsidRDefault="009E035F" w:rsidP="00F91B2B">
            <w:pPr>
              <w:pStyle w:val="FRNotesBodyText"/>
              <w:spacing w:after="0" w:line="240" w:lineRule="auto"/>
              <w:ind w:left="0"/>
              <w:rPr>
                <w:rFonts w:cs="Arial"/>
                <w:iCs/>
                <w:color w:val="0070C0"/>
                <w:sz w:val="16"/>
                <w:szCs w:val="22"/>
                <w:lang w:eastAsia="en-AU"/>
              </w:rPr>
            </w:pPr>
            <w:r w:rsidRPr="00F91B2B">
              <w:rPr>
                <w:rFonts w:cs="Arial"/>
                <w:iCs/>
                <w:color w:val="0070C0"/>
                <w:sz w:val="16"/>
                <w:szCs w:val="22"/>
                <w:lang w:eastAsia="en-AU"/>
              </w:rPr>
              <w:t>TD Leases 22-25</w:t>
            </w:r>
          </w:p>
        </w:tc>
        <w:tc>
          <w:tcPr>
            <w:tcW w:w="8443" w:type="dxa"/>
            <w:gridSpan w:val="5"/>
          </w:tcPr>
          <w:p w14:paraId="1A0E9553" w14:textId="77777777" w:rsidR="009E035F" w:rsidRPr="00F91B2B" w:rsidRDefault="009E035F" w:rsidP="00F91B2B">
            <w:pPr>
              <w:pStyle w:val="FRNotesBodyText"/>
              <w:ind w:left="0"/>
              <w:rPr>
                <w:rFonts w:cs="Arial"/>
                <w:iCs/>
                <w:color w:val="000000"/>
                <w:szCs w:val="22"/>
                <w:lang w:eastAsia="en-AU"/>
              </w:rPr>
            </w:pPr>
            <w:r w:rsidRPr="00F91B2B">
              <w:rPr>
                <w:rFonts w:cs="Arial"/>
                <w:iCs/>
                <w:color w:val="000000"/>
                <w:szCs w:val="22"/>
                <w:lang w:eastAsia="en-AU"/>
              </w:rPr>
              <w:t>Subleases are classified by reference to the right-of-use asset arising from the head lease, rather than by reference to the underlying asset. A sublease is an arrangement where the underlying asset is re-leased by a lessee (intermediate lessor) to another party, and the lease (head lease) between the head lessor and original lessee remains in effect.</w:t>
            </w:r>
          </w:p>
        </w:tc>
      </w:tr>
      <w:tr w:rsidR="00110A15" w:rsidRPr="00F91B2B" w14:paraId="0054714A" w14:textId="77777777" w:rsidTr="00F91B2B">
        <w:tc>
          <w:tcPr>
            <w:tcW w:w="1050" w:type="dxa"/>
          </w:tcPr>
          <w:p w14:paraId="6430901E" w14:textId="0959D489" w:rsidR="00110A15" w:rsidRPr="00F91B2B" w:rsidRDefault="00630584" w:rsidP="00F91B2B">
            <w:pPr>
              <w:pStyle w:val="FRNotesBodyText"/>
              <w:ind w:left="0"/>
              <w:rPr>
                <w:rFonts w:cs="Arial"/>
                <w:iCs/>
                <w:color w:val="0070C0"/>
                <w:szCs w:val="22"/>
                <w:lang w:eastAsia="en-AU"/>
              </w:rPr>
            </w:pPr>
            <w:r w:rsidRPr="00F91B2B">
              <w:rPr>
                <w:rFonts w:cs="Arial"/>
                <w:iCs/>
                <w:color w:val="0070C0"/>
                <w:sz w:val="16"/>
                <w:szCs w:val="22"/>
                <w:lang w:eastAsia="en-AU"/>
              </w:rPr>
              <w:t>AASB 16.75</w:t>
            </w:r>
          </w:p>
        </w:tc>
        <w:tc>
          <w:tcPr>
            <w:tcW w:w="8443" w:type="dxa"/>
            <w:gridSpan w:val="5"/>
          </w:tcPr>
          <w:p w14:paraId="509BB3FA" w14:textId="462713D4"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Finance income arising from finance leases is recognised over the lease term, based on a pattern reflecting a constant periodic rate of return on the lessor’s net investment in the lease.</w:t>
            </w:r>
          </w:p>
        </w:tc>
      </w:tr>
      <w:tr w:rsidR="00110A15" w:rsidRPr="00F91B2B" w14:paraId="62ED9C2C" w14:textId="77777777" w:rsidTr="00F91B2B">
        <w:tc>
          <w:tcPr>
            <w:tcW w:w="1050" w:type="dxa"/>
          </w:tcPr>
          <w:p w14:paraId="2EBFF51F" w14:textId="77777777" w:rsidR="00110A15" w:rsidRPr="00F91B2B" w:rsidRDefault="00110A15" w:rsidP="00F91B2B">
            <w:pPr>
              <w:pStyle w:val="FRNotesBodyText"/>
              <w:ind w:left="0"/>
              <w:rPr>
                <w:rFonts w:cs="Arial"/>
                <w:iCs/>
                <w:color w:val="0070C0"/>
                <w:szCs w:val="22"/>
                <w:lang w:eastAsia="en-AU"/>
              </w:rPr>
            </w:pPr>
          </w:p>
        </w:tc>
        <w:tc>
          <w:tcPr>
            <w:tcW w:w="8443" w:type="dxa"/>
            <w:gridSpan w:val="5"/>
          </w:tcPr>
          <w:p w14:paraId="428AD3D6" w14:textId="2FC68102" w:rsidR="00110A15" w:rsidRPr="00F91B2B" w:rsidRDefault="00110A15" w:rsidP="00F91B2B">
            <w:pPr>
              <w:pStyle w:val="FRNotesBodyText"/>
              <w:ind w:left="0"/>
              <w:rPr>
                <w:rFonts w:cs="Arial"/>
                <w:i/>
                <w:iCs/>
                <w:color w:val="000000"/>
                <w:szCs w:val="22"/>
                <w:lang w:eastAsia="en-AU"/>
              </w:rPr>
            </w:pPr>
            <w:r w:rsidRPr="00F91B2B">
              <w:rPr>
                <w:rFonts w:cs="Arial"/>
                <w:i/>
                <w:iCs/>
                <w:color w:val="002060"/>
                <w:szCs w:val="22"/>
                <w:lang w:eastAsia="en-AU"/>
              </w:rPr>
              <w:t>&lt;</w:t>
            </w:r>
            <w:r w:rsidR="00CE27AF" w:rsidRPr="00F91B2B">
              <w:rPr>
                <w:rFonts w:cs="Arial"/>
                <w:i/>
                <w:color w:val="002060"/>
                <w:szCs w:val="22"/>
              </w:rPr>
              <w:t>o</w:t>
            </w:r>
            <w:r w:rsidRPr="00F91B2B">
              <w:rPr>
                <w:rFonts w:cs="Arial"/>
                <w:i/>
                <w:color w:val="002060"/>
                <w:szCs w:val="22"/>
              </w:rPr>
              <w:t>ption</w:t>
            </w:r>
            <w:r w:rsidRPr="00F91B2B">
              <w:rPr>
                <w:rFonts w:cs="Arial"/>
                <w:i/>
                <w:iCs/>
                <w:color w:val="002060"/>
                <w:szCs w:val="22"/>
                <w:lang w:eastAsia="en-AU"/>
              </w:rPr>
              <w:t xml:space="preserve"> 1&gt; </w:t>
            </w:r>
          </w:p>
        </w:tc>
      </w:tr>
      <w:tr w:rsidR="00110A15" w:rsidRPr="00F91B2B" w14:paraId="531C7E09" w14:textId="77777777" w:rsidTr="00F91B2B">
        <w:tc>
          <w:tcPr>
            <w:tcW w:w="1050" w:type="dxa"/>
          </w:tcPr>
          <w:p w14:paraId="7FFA8CD3" w14:textId="77777777" w:rsidR="00110A15" w:rsidRPr="00F91B2B" w:rsidRDefault="00110A15" w:rsidP="00F91B2B">
            <w:pPr>
              <w:pStyle w:val="FRNotesBodyText"/>
              <w:ind w:left="0"/>
              <w:rPr>
                <w:rFonts w:cs="Arial"/>
                <w:iCs/>
                <w:color w:val="0070C0"/>
                <w:szCs w:val="22"/>
                <w:lang w:eastAsia="en-AU"/>
              </w:rPr>
            </w:pPr>
          </w:p>
        </w:tc>
        <w:tc>
          <w:tcPr>
            <w:tcW w:w="8443" w:type="dxa"/>
            <w:gridSpan w:val="5"/>
          </w:tcPr>
          <w:p w14:paraId="508D2DA2" w14:textId="3A69980A"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 xml:space="preserve">The agency </w:t>
            </w:r>
            <w:r w:rsidRPr="00F91B2B">
              <w:rPr>
                <w:rFonts w:cs="Arial"/>
                <w:szCs w:val="22"/>
              </w:rPr>
              <w:t>does</w:t>
            </w:r>
            <w:r w:rsidRPr="00F91B2B">
              <w:rPr>
                <w:rFonts w:cs="Arial"/>
                <w:iCs/>
                <w:color w:val="000000"/>
                <w:szCs w:val="22"/>
                <w:lang w:eastAsia="en-AU"/>
              </w:rPr>
              <w:t xml:space="preserve"> not have any finance lease or sublease arrangements.</w:t>
            </w:r>
          </w:p>
        </w:tc>
      </w:tr>
      <w:tr w:rsidR="00110A15" w:rsidRPr="00F91B2B" w14:paraId="590AC381" w14:textId="77777777" w:rsidTr="00F91B2B">
        <w:tc>
          <w:tcPr>
            <w:tcW w:w="1050" w:type="dxa"/>
          </w:tcPr>
          <w:p w14:paraId="1518989C" w14:textId="77777777" w:rsidR="00110A15" w:rsidRPr="00F91B2B" w:rsidRDefault="00110A15" w:rsidP="00F91B2B">
            <w:pPr>
              <w:pStyle w:val="FRNotesBodyText"/>
              <w:ind w:left="0"/>
              <w:rPr>
                <w:rFonts w:cs="Arial"/>
                <w:iCs/>
                <w:color w:val="0070C0"/>
                <w:szCs w:val="22"/>
                <w:lang w:eastAsia="en-AU"/>
              </w:rPr>
            </w:pPr>
          </w:p>
        </w:tc>
        <w:tc>
          <w:tcPr>
            <w:tcW w:w="8443" w:type="dxa"/>
            <w:gridSpan w:val="5"/>
          </w:tcPr>
          <w:p w14:paraId="071C057A" w14:textId="4EB77193" w:rsidR="00110A15" w:rsidRPr="00F91B2B" w:rsidRDefault="00110A15" w:rsidP="00F91B2B">
            <w:pPr>
              <w:pStyle w:val="FRNotesBodyText"/>
              <w:ind w:left="0"/>
              <w:rPr>
                <w:rFonts w:cs="Arial"/>
                <w:i/>
                <w:iCs/>
                <w:color w:val="000000"/>
                <w:szCs w:val="22"/>
                <w:lang w:eastAsia="en-AU"/>
              </w:rPr>
            </w:pPr>
            <w:r w:rsidRPr="00F91B2B">
              <w:rPr>
                <w:rFonts w:cs="Arial"/>
                <w:i/>
                <w:iCs/>
                <w:color w:val="002060"/>
                <w:szCs w:val="22"/>
                <w:lang w:eastAsia="en-AU"/>
              </w:rPr>
              <w:t>&lt;</w:t>
            </w:r>
            <w:r w:rsidR="00CE27AF" w:rsidRPr="00F91B2B">
              <w:rPr>
                <w:rFonts w:cs="Arial"/>
                <w:i/>
                <w:color w:val="002060"/>
                <w:szCs w:val="22"/>
              </w:rPr>
              <w:t>o</w:t>
            </w:r>
            <w:r w:rsidRPr="00F91B2B">
              <w:rPr>
                <w:rFonts w:cs="Arial"/>
                <w:i/>
                <w:color w:val="002060"/>
                <w:szCs w:val="22"/>
              </w:rPr>
              <w:t>ption</w:t>
            </w:r>
            <w:r w:rsidRPr="00F91B2B">
              <w:rPr>
                <w:rFonts w:cs="Arial"/>
                <w:i/>
                <w:iCs/>
                <w:color w:val="002060"/>
                <w:szCs w:val="22"/>
                <w:lang w:eastAsia="en-AU"/>
              </w:rPr>
              <w:t xml:space="preserve"> 2&gt; </w:t>
            </w:r>
          </w:p>
        </w:tc>
      </w:tr>
      <w:tr w:rsidR="00110A15" w:rsidRPr="00F91B2B" w14:paraId="17F3CF1F" w14:textId="77777777" w:rsidTr="00F91B2B">
        <w:tc>
          <w:tcPr>
            <w:tcW w:w="1050" w:type="dxa"/>
          </w:tcPr>
          <w:p w14:paraId="301F699D" w14:textId="77777777" w:rsidR="00110A15" w:rsidRPr="00F91B2B" w:rsidRDefault="00110A15" w:rsidP="00F91B2B">
            <w:pPr>
              <w:pStyle w:val="FRNotesBodyText"/>
              <w:ind w:left="0"/>
              <w:rPr>
                <w:rFonts w:cs="Arial"/>
                <w:iCs/>
                <w:color w:val="0070C0"/>
                <w:szCs w:val="22"/>
                <w:lang w:eastAsia="en-AU"/>
              </w:rPr>
            </w:pPr>
          </w:p>
        </w:tc>
        <w:tc>
          <w:tcPr>
            <w:tcW w:w="8443" w:type="dxa"/>
            <w:gridSpan w:val="5"/>
          </w:tcPr>
          <w:p w14:paraId="7628D803" w14:textId="5F17D3A6"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 xml:space="preserve">The agency </w:t>
            </w:r>
            <w:r w:rsidRPr="00F91B2B">
              <w:rPr>
                <w:rFonts w:cs="Arial"/>
                <w:szCs w:val="22"/>
              </w:rPr>
              <w:t>entered</w:t>
            </w:r>
            <w:r w:rsidRPr="00F91B2B">
              <w:rPr>
                <w:rFonts w:cs="Arial"/>
                <w:iCs/>
                <w:color w:val="000000"/>
                <w:szCs w:val="22"/>
                <w:lang w:eastAsia="en-AU"/>
              </w:rPr>
              <w:t xml:space="preserve"> into a </w:t>
            </w:r>
            <w:r w:rsidRPr="00F91B2B">
              <w:rPr>
                <w:rFonts w:cs="Arial"/>
                <w:iCs/>
                <w:color w:val="002060"/>
                <w:szCs w:val="22"/>
                <w:lang w:eastAsia="en-AU"/>
              </w:rPr>
              <w:t>XX</w:t>
            </w:r>
            <w:r w:rsidRPr="00F91B2B">
              <w:rPr>
                <w:rFonts w:cs="Arial"/>
                <w:iCs/>
                <w:color w:val="000000"/>
                <w:szCs w:val="22"/>
                <w:lang w:eastAsia="en-AU"/>
              </w:rPr>
              <w:t>-year finance lease or sublease arrangement &lt;</w:t>
            </w:r>
            <w:r w:rsidRPr="00F91B2B">
              <w:rPr>
                <w:rFonts w:cs="Arial"/>
                <w:i/>
                <w:iCs/>
                <w:color w:val="1F1F5F"/>
                <w:szCs w:val="22"/>
                <w:lang w:eastAsia="en-AU"/>
              </w:rPr>
              <w:t>agency to amend accordingly</w:t>
            </w:r>
            <w:r w:rsidRPr="00F91B2B">
              <w:rPr>
                <w:rFonts w:cs="Arial"/>
                <w:iCs/>
                <w:color w:val="000000"/>
                <w:szCs w:val="22"/>
                <w:lang w:eastAsia="en-AU"/>
              </w:rPr>
              <w:t>&gt; with Entity A to lease &lt;</w:t>
            </w:r>
            <w:r w:rsidRPr="00F91B2B">
              <w:rPr>
                <w:rFonts w:cs="Arial"/>
                <w:i/>
                <w:iCs/>
                <w:color w:val="1F1F5F"/>
                <w:szCs w:val="22"/>
                <w:lang w:eastAsia="en-AU"/>
              </w:rPr>
              <w:t>disclose type of leased asset</w:t>
            </w:r>
            <w:r w:rsidRPr="00F91B2B">
              <w:rPr>
                <w:rFonts w:cs="Arial"/>
                <w:iCs/>
                <w:color w:val="000000"/>
                <w:szCs w:val="22"/>
                <w:lang w:eastAsia="en-AU"/>
              </w:rPr>
              <w:t xml:space="preserve">&gt;. </w:t>
            </w:r>
          </w:p>
        </w:tc>
      </w:tr>
      <w:tr w:rsidR="00110A15" w:rsidRPr="00F91B2B" w14:paraId="459B02BE" w14:textId="77777777" w:rsidTr="00F91B2B">
        <w:tc>
          <w:tcPr>
            <w:tcW w:w="1050" w:type="dxa"/>
          </w:tcPr>
          <w:p w14:paraId="2627919A" w14:textId="77777777" w:rsidR="00110A15" w:rsidRPr="00F91B2B" w:rsidRDefault="00110A15" w:rsidP="00F91B2B">
            <w:pPr>
              <w:pStyle w:val="FRNotesBodyText"/>
              <w:ind w:left="0"/>
              <w:rPr>
                <w:rFonts w:cs="Arial"/>
                <w:iCs/>
                <w:color w:val="0070C0"/>
                <w:szCs w:val="22"/>
                <w:lang w:eastAsia="en-AU"/>
              </w:rPr>
            </w:pPr>
          </w:p>
        </w:tc>
        <w:tc>
          <w:tcPr>
            <w:tcW w:w="8443" w:type="dxa"/>
            <w:gridSpan w:val="5"/>
          </w:tcPr>
          <w:p w14:paraId="7F5D9E9E" w14:textId="0CDD703D"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&lt;</w:t>
            </w:r>
            <w:r w:rsidRPr="00F91B2B">
              <w:rPr>
                <w:rFonts w:cs="Arial"/>
                <w:i/>
                <w:iCs/>
                <w:color w:val="1F1F5F"/>
                <w:szCs w:val="22"/>
                <w:lang w:eastAsia="en-AU"/>
              </w:rPr>
              <w:t>Agency to expand disclosure to include information regarding the nature of the lessor’s leasing activities, how the agency manages the risk associated with any rights it retains in underlying assets and description of how the finance sublease recognition criteria are met in reference to Treasurer’s Direction – Leases paragraphs 22-25.</w:t>
            </w:r>
            <w:r w:rsidRPr="00F91B2B">
              <w:rPr>
                <w:rFonts w:cs="Arial"/>
                <w:iCs/>
                <w:color w:val="000000"/>
                <w:szCs w:val="22"/>
                <w:lang w:eastAsia="en-AU"/>
              </w:rPr>
              <w:t>&gt;</w:t>
            </w:r>
          </w:p>
        </w:tc>
      </w:tr>
      <w:tr w:rsidR="00110A15" w:rsidRPr="00F91B2B" w14:paraId="30185122" w14:textId="77777777" w:rsidTr="00F91B2B">
        <w:tc>
          <w:tcPr>
            <w:tcW w:w="1050" w:type="dxa"/>
          </w:tcPr>
          <w:p w14:paraId="2D9C83DA" w14:textId="139B2AB0" w:rsidR="00110A15" w:rsidRPr="00F91B2B" w:rsidRDefault="0002031F" w:rsidP="00F91B2B">
            <w:pPr>
              <w:pStyle w:val="FRNotesBodyText"/>
              <w:ind w:left="0"/>
              <w:rPr>
                <w:rFonts w:cs="Arial"/>
                <w:iCs/>
                <w:color w:val="0070C0"/>
                <w:szCs w:val="22"/>
                <w:lang w:eastAsia="en-AU"/>
              </w:rPr>
            </w:pPr>
            <w:r w:rsidRPr="00F91B2B">
              <w:rPr>
                <w:rFonts w:cs="Arial"/>
                <w:iCs/>
                <w:color w:val="0070C0"/>
                <w:sz w:val="16"/>
                <w:szCs w:val="20"/>
                <w:lang w:eastAsia="en-AU"/>
              </w:rPr>
              <w:t>AASB 16.9</w:t>
            </w:r>
            <w:r w:rsidR="00180402" w:rsidRPr="00F91B2B">
              <w:rPr>
                <w:rFonts w:cs="Arial"/>
                <w:iCs/>
                <w:color w:val="0070C0"/>
                <w:sz w:val="16"/>
                <w:szCs w:val="20"/>
                <w:lang w:eastAsia="en-AU"/>
              </w:rPr>
              <w:t>4</w:t>
            </w:r>
          </w:p>
        </w:tc>
        <w:tc>
          <w:tcPr>
            <w:tcW w:w="8443" w:type="dxa"/>
            <w:gridSpan w:val="5"/>
          </w:tcPr>
          <w:p w14:paraId="66C509DD" w14:textId="48630501"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 xml:space="preserve">Future </w:t>
            </w:r>
            <w:r w:rsidRPr="00F91B2B">
              <w:rPr>
                <w:rFonts w:cs="Arial"/>
                <w:szCs w:val="22"/>
              </w:rPr>
              <w:t>minimum</w:t>
            </w:r>
            <w:r w:rsidRPr="00F91B2B">
              <w:rPr>
                <w:rFonts w:cs="Arial"/>
                <w:iCs/>
                <w:color w:val="000000"/>
                <w:szCs w:val="22"/>
                <w:lang w:eastAsia="en-AU"/>
              </w:rPr>
              <w:t xml:space="preserve"> rentals receivable (undiscounted) under non-cancellable finance lease </w:t>
            </w:r>
            <w:r w:rsidR="00771897" w:rsidRPr="00F91B2B">
              <w:rPr>
                <w:rFonts w:cs="Arial"/>
                <w:iCs/>
                <w:color w:val="000000"/>
                <w:szCs w:val="22"/>
                <w:lang w:eastAsia="en-AU"/>
              </w:rPr>
              <w:t xml:space="preserve">at 30 June </w:t>
            </w:r>
            <w:r w:rsidRPr="00F91B2B">
              <w:rPr>
                <w:rFonts w:cs="Arial"/>
                <w:iCs/>
                <w:color w:val="000000"/>
                <w:szCs w:val="22"/>
                <w:lang w:eastAsia="en-AU"/>
              </w:rPr>
              <w:t>are as follows</w:t>
            </w:r>
            <w:r w:rsidR="00CE27AF" w:rsidRPr="00F91B2B">
              <w:rPr>
                <w:rFonts w:cs="Arial"/>
                <w:iCs/>
                <w:color w:val="002060"/>
                <w:szCs w:val="22"/>
                <w:vertAlign w:val="superscript"/>
                <w:lang w:eastAsia="en-AU"/>
              </w:rPr>
              <w:t>(a)</w:t>
            </w:r>
            <w:r w:rsidRPr="00F91B2B">
              <w:rPr>
                <w:rFonts w:cs="Arial"/>
                <w:iCs/>
                <w:color w:val="000000"/>
                <w:szCs w:val="22"/>
                <w:lang w:eastAsia="en-AU"/>
              </w:rPr>
              <w:t>:</w:t>
            </w:r>
          </w:p>
        </w:tc>
      </w:tr>
    </w:tbl>
    <w:p w14:paraId="15D1E621" w14:textId="7910C67A" w:rsidR="00312B5D" w:rsidRPr="00F91B2B" w:rsidRDefault="00312B5D" w:rsidP="00F91B2B">
      <w:pPr>
        <w:rPr>
          <w:rFonts w:ascii="Arial" w:eastAsia="Times New Roman" w:hAnsi="Arial" w:cs="Arial"/>
          <w:iCs/>
          <w:color w:val="0070C0"/>
          <w:sz w:val="16"/>
          <w:szCs w:val="20"/>
          <w:lang w:eastAsia="en-AU"/>
        </w:rPr>
      </w:pPr>
    </w:p>
    <w:tbl>
      <w:tblPr>
        <w:tblStyle w:val="TableGrid"/>
        <w:tblW w:w="9416" w:type="dxa"/>
        <w:tblInd w:w="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
        <w:gridCol w:w="5725"/>
        <w:gridCol w:w="1390"/>
        <w:gridCol w:w="1390"/>
      </w:tblGrid>
      <w:tr w:rsidR="0002031F" w:rsidRPr="00F91B2B" w14:paraId="0FE8DBD2" w14:textId="05149D06" w:rsidTr="00E73CFB">
        <w:trPr>
          <w:trHeight w:val="340"/>
        </w:trPr>
        <w:tc>
          <w:tcPr>
            <w:tcW w:w="911" w:type="dxa"/>
          </w:tcPr>
          <w:p w14:paraId="609A67B5" w14:textId="77777777" w:rsidR="0002031F" w:rsidRPr="00F91B2B" w:rsidRDefault="0002031F" w:rsidP="00F91B2B">
            <w:pPr>
              <w:spacing w:after="0" w:line="240" w:lineRule="auto"/>
              <w:rPr>
                <w:rFonts w:ascii="Arial" w:eastAsia="Times New Roman" w:hAnsi="Arial" w:cs="Arial"/>
                <w:iCs/>
                <w:color w:val="000000"/>
                <w:lang w:eastAsia="en-AU"/>
              </w:rPr>
            </w:pPr>
          </w:p>
        </w:tc>
        <w:tc>
          <w:tcPr>
            <w:tcW w:w="5725" w:type="dxa"/>
          </w:tcPr>
          <w:p w14:paraId="30763603" w14:textId="2039B325" w:rsidR="0002031F" w:rsidRPr="00F91B2B" w:rsidRDefault="0002031F" w:rsidP="00F91B2B">
            <w:pPr>
              <w:spacing w:after="0" w:line="240" w:lineRule="auto"/>
              <w:rPr>
                <w:rFonts w:ascii="Arial" w:eastAsia="Times New Roman" w:hAnsi="Arial" w:cs="Arial"/>
                <w:iCs/>
                <w:color w:val="000000"/>
                <w:sz w:val="20"/>
                <w:szCs w:val="20"/>
                <w:lang w:eastAsia="en-AU"/>
              </w:rPr>
            </w:pPr>
          </w:p>
        </w:tc>
        <w:tc>
          <w:tcPr>
            <w:tcW w:w="1390" w:type="dxa"/>
            <w:tcBorders>
              <w:bottom w:val="single" w:sz="4" w:space="0" w:color="auto"/>
            </w:tcBorders>
          </w:tcPr>
          <w:p w14:paraId="04C4E098" w14:textId="08C06619" w:rsidR="0002031F" w:rsidRPr="00F91B2B" w:rsidRDefault="00BB6E4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390" w:type="dxa"/>
            <w:tcBorders>
              <w:bottom w:val="single" w:sz="4" w:space="0" w:color="auto"/>
            </w:tcBorders>
          </w:tcPr>
          <w:p w14:paraId="02D897B8" w14:textId="58197265" w:rsidR="0002031F" w:rsidRPr="00F91B2B" w:rsidDel="00E534B5" w:rsidRDefault="00BB6E4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02031F" w:rsidRPr="00F91B2B" w14:paraId="1019168E" w14:textId="4A412B96" w:rsidTr="00E73CFB">
        <w:trPr>
          <w:trHeight w:val="340"/>
        </w:trPr>
        <w:tc>
          <w:tcPr>
            <w:tcW w:w="911" w:type="dxa"/>
          </w:tcPr>
          <w:p w14:paraId="78A45BF8" w14:textId="77777777" w:rsidR="0002031F" w:rsidRPr="00F91B2B" w:rsidRDefault="0002031F" w:rsidP="00F91B2B">
            <w:pPr>
              <w:spacing w:after="0" w:line="240" w:lineRule="auto"/>
              <w:rPr>
                <w:rFonts w:ascii="Arial" w:eastAsia="Times New Roman" w:hAnsi="Arial" w:cs="Arial"/>
                <w:iCs/>
                <w:color w:val="000000"/>
                <w:lang w:eastAsia="en-AU"/>
              </w:rPr>
            </w:pPr>
          </w:p>
        </w:tc>
        <w:tc>
          <w:tcPr>
            <w:tcW w:w="5725" w:type="dxa"/>
          </w:tcPr>
          <w:p w14:paraId="7345CE65" w14:textId="33F27CA4" w:rsidR="0002031F" w:rsidRPr="00F91B2B" w:rsidRDefault="0002031F" w:rsidP="00F91B2B">
            <w:pPr>
              <w:spacing w:after="0" w:line="240" w:lineRule="auto"/>
              <w:rPr>
                <w:rFonts w:ascii="Arial" w:eastAsia="Times New Roman" w:hAnsi="Arial" w:cs="Arial"/>
                <w:iCs/>
                <w:color w:val="000000"/>
                <w:sz w:val="20"/>
                <w:szCs w:val="20"/>
                <w:lang w:eastAsia="en-AU"/>
              </w:rPr>
            </w:pPr>
          </w:p>
        </w:tc>
        <w:tc>
          <w:tcPr>
            <w:tcW w:w="1390" w:type="dxa"/>
            <w:tcBorders>
              <w:top w:val="single" w:sz="4" w:space="0" w:color="auto"/>
            </w:tcBorders>
          </w:tcPr>
          <w:p w14:paraId="5AC3441E" w14:textId="77777777" w:rsidR="0002031F" w:rsidRPr="00F91B2B" w:rsidRDefault="0002031F"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$000</w:t>
            </w:r>
          </w:p>
        </w:tc>
        <w:tc>
          <w:tcPr>
            <w:tcW w:w="1390" w:type="dxa"/>
            <w:tcBorders>
              <w:top w:val="single" w:sz="4" w:space="0" w:color="auto"/>
            </w:tcBorders>
          </w:tcPr>
          <w:p w14:paraId="4131E6BF" w14:textId="17D705DA" w:rsidR="0002031F" w:rsidRPr="00F91B2B" w:rsidRDefault="0002031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02031F" w:rsidRPr="00F91B2B" w14:paraId="6B55F556" w14:textId="326E0248" w:rsidTr="00E73CFB">
        <w:trPr>
          <w:trHeight w:val="189"/>
        </w:trPr>
        <w:tc>
          <w:tcPr>
            <w:tcW w:w="911" w:type="dxa"/>
          </w:tcPr>
          <w:p w14:paraId="77B145ED" w14:textId="77777777" w:rsidR="0002031F" w:rsidRPr="00F91B2B" w:rsidRDefault="0002031F" w:rsidP="00F91B2B">
            <w:pPr>
              <w:spacing w:after="0" w:line="240" w:lineRule="auto"/>
              <w:rPr>
                <w:rFonts w:ascii="Arial" w:hAnsi="Arial" w:cs="Arial"/>
              </w:rPr>
            </w:pPr>
          </w:p>
        </w:tc>
        <w:tc>
          <w:tcPr>
            <w:tcW w:w="5725" w:type="dxa"/>
          </w:tcPr>
          <w:p w14:paraId="2D830F64" w14:textId="3C5FBD6F" w:rsidR="0002031F" w:rsidRPr="00F91B2B" w:rsidRDefault="00621667"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Less than one year</w:t>
            </w:r>
          </w:p>
        </w:tc>
        <w:tc>
          <w:tcPr>
            <w:tcW w:w="1390" w:type="dxa"/>
          </w:tcPr>
          <w:p w14:paraId="44722DDB"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c>
          <w:tcPr>
            <w:tcW w:w="1390" w:type="dxa"/>
          </w:tcPr>
          <w:p w14:paraId="415A5647"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r>
      <w:tr w:rsidR="00621667" w:rsidRPr="00F91B2B" w14:paraId="08A3528D" w14:textId="77777777" w:rsidTr="00E73CFB">
        <w:trPr>
          <w:trHeight w:val="189"/>
        </w:trPr>
        <w:tc>
          <w:tcPr>
            <w:tcW w:w="911" w:type="dxa"/>
          </w:tcPr>
          <w:p w14:paraId="7A7F15DD" w14:textId="77777777" w:rsidR="00621667" w:rsidRPr="00F91B2B" w:rsidRDefault="00621667" w:rsidP="00F91B2B">
            <w:pPr>
              <w:spacing w:after="0" w:line="240" w:lineRule="auto"/>
              <w:rPr>
                <w:rFonts w:ascii="Arial" w:hAnsi="Arial" w:cs="Arial"/>
              </w:rPr>
            </w:pPr>
          </w:p>
        </w:tc>
        <w:tc>
          <w:tcPr>
            <w:tcW w:w="5725" w:type="dxa"/>
          </w:tcPr>
          <w:p w14:paraId="7876B67E" w14:textId="6F4425DB" w:rsidR="00621667" w:rsidRPr="00F91B2B" w:rsidRDefault="00621667" w:rsidP="00F91B2B">
            <w:pPr>
              <w:spacing w:after="0" w:line="240" w:lineRule="auto"/>
              <w:rPr>
                <w:rFonts w:ascii="Arial" w:hAnsi="Arial" w:cs="Arial"/>
                <w:sz w:val="20"/>
                <w:szCs w:val="20"/>
              </w:rPr>
            </w:pPr>
            <w:r w:rsidRPr="00F91B2B">
              <w:rPr>
                <w:rFonts w:ascii="Arial" w:hAnsi="Arial" w:cs="Arial"/>
                <w:sz w:val="20"/>
                <w:szCs w:val="20"/>
              </w:rPr>
              <w:t>One to two years</w:t>
            </w:r>
          </w:p>
        </w:tc>
        <w:tc>
          <w:tcPr>
            <w:tcW w:w="1390" w:type="dxa"/>
          </w:tcPr>
          <w:p w14:paraId="7D43FFAC"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390" w:type="dxa"/>
          </w:tcPr>
          <w:p w14:paraId="34B46C16"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621667" w:rsidRPr="00F91B2B" w14:paraId="50D060DA" w14:textId="77777777" w:rsidTr="00E73CFB">
        <w:trPr>
          <w:trHeight w:val="189"/>
        </w:trPr>
        <w:tc>
          <w:tcPr>
            <w:tcW w:w="911" w:type="dxa"/>
          </w:tcPr>
          <w:p w14:paraId="29050C2D" w14:textId="77777777" w:rsidR="00621667" w:rsidRPr="00F91B2B" w:rsidRDefault="00621667" w:rsidP="00F91B2B">
            <w:pPr>
              <w:spacing w:after="0" w:line="240" w:lineRule="auto"/>
              <w:rPr>
                <w:rFonts w:ascii="Arial" w:hAnsi="Arial" w:cs="Arial"/>
              </w:rPr>
            </w:pPr>
          </w:p>
        </w:tc>
        <w:tc>
          <w:tcPr>
            <w:tcW w:w="5725" w:type="dxa"/>
          </w:tcPr>
          <w:p w14:paraId="41B0D6BD" w14:textId="312089E0" w:rsidR="00621667" w:rsidRPr="00F91B2B" w:rsidRDefault="00621667" w:rsidP="00F91B2B">
            <w:pPr>
              <w:spacing w:after="0" w:line="240" w:lineRule="auto"/>
              <w:rPr>
                <w:rFonts w:ascii="Arial" w:hAnsi="Arial" w:cs="Arial"/>
                <w:sz w:val="20"/>
                <w:szCs w:val="20"/>
              </w:rPr>
            </w:pPr>
            <w:r w:rsidRPr="00F91B2B">
              <w:rPr>
                <w:rFonts w:ascii="Arial" w:hAnsi="Arial" w:cs="Arial"/>
                <w:sz w:val="20"/>
                <w:szCs w:val="20"/>
              </w:rPr>
              <w:t>Two to three years</w:t>
            </w:r>
          </w:p>
        </w:tc>
        <w:tc>
          <w:tcPr>
            <w:tcW w:w="1390" w:type="dxa"/>
          </w:tcPr>
          <w:p w14:paraId="382AF9EF"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390" w:type="dxa"/>
          </w:tcPr>
          <w:p w14:paraId="63C32787"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02031F" w:rsidRPr="00F91B2B" w14:paraId="671040B1" w14:textId="41ACBEA1" w:rsidTr="00E73CFB">
        <w:trPr>
          <w:trHeight w:val="280"/>
        </w:trPr>
        <w:tc>
          <w:tcPr>
            <w:tcW w:w="911" w:type="dxa"/>
          </w:tcPr>
          <w:p w14:paraId="3025361C" w14:textId="77777777" w:rsidR="0002031F" w:rsidRPr="00F91B2B" w:rsidRDefault="0002031F" w:rsidP="00F91B2B">
            <w:pPr>
              <w:spacing w:after="0" w:line="240" w:lineRule="auto"/>
              <w:rPr>
                <w:rFonts w:ascii="Arial" w:hAnsi="Arial" w:cs="Arial"/>
              </w:rPr>
            </w:pPr>
          </w:p>
        </w:tc>
        <w:tc>
          <w:tcPr>
            <w:tcW w:w="5725" w:type="dxa"/>
          </w:tcPr>
          <w:p w14:paraId="5BB1C8B8" w14:textId="487F513F" w:rsidR="0002031F" w:rsidRPr="00F91B2B" w:rsidRDefault="00621667"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Three to four years</w:t>
            </w:r>
          </w:p>
        </w:tc>
        <w:tc>
          <w:tcPr>
            <w:tcW w:w="1390" w:type="dxa"/>
          </w:tcPr>
          <w:p w14:paraId="7374E8B4"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c>
          <w:tcPr>
            <w:tcW w:w="1390" w:type="dxa"/>
          </w:tcPr>
          <w:p w14:paraId="1B1A025A"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r>
      <w:tr w:rsidR="00621667" w:rsidRPr="00F91B2B" w14:paraId="1D11103B" w14:textId="77777777" w:rsidTr="00E73CFB">
        <w:trPr>
          <w:trHeight w:val="280"/>
        </w:trPr>
        <w:tc>
          <w:tcPr>
            <w:tcW w:w="911" w:type="dxa"/>
          </w:tcPr>
          <w:p w14:paraId="17757112" w14:textId="77777777" w:rsidR="00621667" w:rsidRPr="00F91B2B" w:rsidRDefault="00621667" w:rsidP="00F91B2B">
            <w:pPr>
              <w:spacing w:after="0" w:line="240" w:lineRule="auto"/>
              <w:rPr>
                <w:rFonts w:ascii="Arial" w:hAnsi="Arial" w:cs="Arial"/>
              </w:rPr>
            </w:pPr>
          </w:p>
        </w:tc>
        <w:tc>
          <w:tcPr>
            <w:tcW w:w="5725" w:type="dxa"/>
          </w:tcPr>
          <w:p w14:paraId="0F7F8CB8" w14:textId="2BAA39B6" w:rsidR="00621667" w:rsidRPr="00F91B2B" w:rsidRDefault="00621667" w:rsidP="00F91B2B">
            <w:pPr>
              <w:spacing w:after="0" w:line="240" w:lineRule="auto"/>
              <w:rPr>
                <w:rFonts w:ascii="Arial" w:hAnsi="Arial" w:cs="Arial"/>
                <w:sz w:val="20"/>
                <w:szCs w:val="20"/>
              </w:rPr>
            </w:pPr>
            <w:r w:rsidRPr="00F91B2B">
              <w:rPr>
                <w:rFonts w:ascii="Arial" w:hAnsi="Arial" w:cs="Arial"/>
                <w:sz w:val="20"/>
                <w:szCs w:val="20"/>
              </w:rPr>
              <w:t>Four to five years</w:t>
            </w:r>
          </w:p>
        </w:tc>
        <w:tc>
          <w:tcPr>
            <w:tcW w:w="1390" w:type="dxa"/>
          </w:tcPr>
          <w:p w14:paraId="2B4625C5"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390" w:type="dxa"/>
          </w:tcPr>
          <w:p w14:paraId="3D23AF83"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02031F" w:rsidRPr="00F91B2B" w14:paraId="41C5FB62" w14:textId="4FD904B2" w:rsidTr="00E73CFB">
        <w:trPr>
          <w:trHeight w:val="406"/>
        </w:trPr>
        <w:tc>
          <w:tcPr>
            <w:tcW w:w="911" w:type="dxa"/>
          </w:tcPr>
          <w:p w14:paraId="1E3D53D1" w14:textId="77777777" w:rsidR="0002031F" w:rsidRPr="00F91B2B" w:rsidRDefault="0002031F" w:rsidP="00F91B2B">
            <w:pPr>
              <w:spacing w:after="0" w:line="240" w:lineRule="auto"/>
              <w:rPr>
                <w:rFonts w:ascii="Arial" w:hAnsi="Arial" w:cs="Arial"/>
              </w:rPr>
            </w:pPr>
          </w:p>
        </w:tc>
        <w:tc>
          <w:tcPr>
            <w:tcW w:w="5725" w:type="dxa"/>
          </w:tcPr>
          <w:p w14:paraId="758EB784" w14:textId="5BD5A3D6" w:rsidR="0002031F" w:rsidRPr="00F91B2B" w:rsidRDefault="00621667"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More than five years</w:t>
            </w:r>
          </w:p>
        </w:tc>
        <w:tc>
          <w:tcPr>
            <w:tcW w:w="1390" w:type="dxa"/>
            <w:tcBorders>
              <w:bottom w:val="single" w:sz="4" w:space="0" w:color="auto"/>
            </w:tcBorders>
          </w:tcPr>
          <w:p w14:paraId="03B7EB2E"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c>
          <w:tcPr>
            <w:tcW w:w="1390" w:type="dxa"/>
            <w:tcBorders>
              <w:bottom w:val="single" w:sz="4" w:space="0" w:color="auto"/>
            </w:tcBorders>
          </w:tcPr>
          <w:p w14:paraId="5395FDE0"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r>
      <w:tr w:rsidR="0002031F" w:rsidRPr="00F91B2B" w14:paraId="6A96898C" w14:textId="3C3952B7" w:rsidTr="00E73CFB">
        <w:trPr>
          <w:trHeight w:val="406"/>
        </w:trPr>
        <w:tc>
          <w:tcPr>
            <w:tcW w:w="911" w:type="dxa"/>
          </w:tcPr>
          <w:p w14:paraId="771E9B7E" w14:textId="77777777" w:rsidR="0002031F" w:rsidRPr="00F91B2B" w:rsidRDefault="0002031F" w:rsidP="00F91B2B">
            <w:pPr>
              <w:spacing w:after="0" w:line="240" w:lineRule="auto"/>
              <w:rPr>
                <w:rFonts w:ascii="Arial" w:hAnsi="Arial" w:cs="Arial"/>
                <w:b/>
              </w:rPr>
            </w:pPr>
          </w:p>
        </w:tc>
        <w:tc>
          <w:tcPr>
            <w:tcW w:w="5725" w:type="dxa"/>
          </w:tcPr>
          <w:p w14:paraId="6349B6DE" w14:textId="6B6404F2" w:rsidR="0002031F" w:rsidRPr="00F91B2B" w:rsidRDefault="0002031F" w:rsidP="00F91B2B">
            <w:pPr>
              <w:spacing w:after="0" w:line="240" w:lineRule="auto"/>
              <w:rPr>
                <w:rFonts w:ascii="Arial" w:eastAsia="Times New Roman" w:hAnsi="Arial" w:cs="Arial"/>
                <w:b/>
                <w:iCs/>
                <w:color w:val="000000"/>
                <w:sz w:val="20"/>
                <w:szCs w:val="20"/>
                <w:lang w:eastAsia="en-AU"/>
              </w:rPr>
            </w:pPr>
            <w:r w:rsidRPr="00F91B2B">
              <w:rPr>
                <w:rFonts w:ascii="Arial" w:hAnsi="Arial" w:cs="Arial"/>
                <w:b/>
                <w:sz w:val="20"/>
                <w:szCs w:val="20"/>
              </w:rPr>
              <w:t>Total</w:t>
            </w:r>
          </w:p>
        </w:tc>
        <w:tc>
          <w:tcPr>
            <w:tcW w:w="1390" w:type="dxa"/>
            <w:tcBorders>
              <w:top w:val="single" w:sz="4" w:space="0" w:color="auto"/>
              <w:bottom w:val="single" w:sz="4" w:space="0" w:color="auto"/>
            </w:tcBorders>
          </w:tcPr>
          <w:p w14:paraId="7D6A1AE4"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c>
          <w:tcPr>
            <w:tcW w:w="1390" w:type="dxa"/>
            <w:tcBorders>
              <w:top w:val="single" w:sz="4" w:space="0" w:color="auto"/>
              <w:bottom w:val="single" w:sz="4" w:space="0" w:color="auto"/>
            </w:tcBorders>
          </w:tcPr>
          <w:p w14:paraId="7E27163C" w14:textId="77777777" w:rsidR="0002031F" w:rsidRPr="00F91B2B" w:rsidRDefault="0002031F" w:rsidP="00F91B2B">
            <w:pPr>
              <w:spacing w:after="0" w:line="240" w:lineRule="auto"/>
              <w:rPr>
                <w:rFonts w:ascii="Arial" w:eastAsia="Times New Roman" w:hAnsi="Arial" w:cs="Arial"/>
                <w:iCs/>
                <w:color w:val="000000"/>
                <w:sz w:val="20"/>
                <w:szCs w:val="20"/>
                <w:lang w:eastAsia="en-AU"/>
              </w:rPr>
            </w:pPr>
          </w:p>
        </w:tc>
      </w:tr>
    </w:tbl>
    <w:p w14:paraId="6852191A" w14:textId="626E647F" w:rsidR="00312B5D" w:rsidRPr="00F91B2B" w:rsidRDefault="00312B5D" w:rsidP="00F91B2B">
      <w:pPr>
        <w:spacing w:before="240"/>
        <w:ind w:left="284"/>
        <w:rPr>
          <w:rFonts w:ascii="Arial" w:eastAsia="Times New Roman" w:hAnsi="Arial" w:cs="Arial"/>
          <w:iCs/>
          <w:color w:val="000000"/>
          <w:sz w:val="22"/>
          <w:szCs w:val="22"/>
          <w:lang w:eastAsia="en-AU"/>
        </w:rPr>
      </w:pPr>
      <w:r w:rsidRPr="00F91B2B">
        <w:rPr>
          <w:rFonts w:ascii="Arial" w:eastAsia="Times New Roman" w:hAnsi="Arial" w:cs="Arial"/>
          <w:iCs/>
          <w:color w:val="000000"/>
          <w:sz w:val="22"/>
          <w:szCs w:val="22"/>
          <w:lang w:eastAsia="en-AU"/>
        </w:rPr>
        <w:t xml:space="preserve">Reconciliation of net investment in leases </w:t>
      </w:r>
      <w:r w:rsidR="00771897" w:rsidRPr="00F91B2B">
        <w:rPr>
          <w:rFonts w:ascii="Arial" w:eastAsia="Times New Roman" w:hAnsi="Arial" w:cs="Arial"/>
          <w:iCs/>
          <w:color w:val="000000"/>
          <w:sz w:val="22"/>
          <w:szCs w:val="22"/>
          <w:lang w:eastAsia="en-AU"/>
        </w:rPr>
        <w:t xml:space="preserve">at 30 June </w:t>
      </w:r>
      <w:r w:rsidRPr="00F91B2B">
        <w:rPr>
          <w:rFonts w:ascii="Arial" w:eastAsia="Times New Roman" w:hAnsi="Arial" w:cs="Arial"/>
          <w:iCs/>
          <w:color w:val="000000"/>
          <w:sz w:val="22"/>
          <w:szCs w:val="22"/>
          <w:lang w:eastAsia="en-AU"/>
        </w:rPr>
        <w:t>are as follows:</w:t>
      </w:r>
    </w:p>
    <w:tbl>
      <w:tblPr>
        <w:tblStyle w:val="TableGridLight"/>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65"/>
        <w:gridCol w:w="69"/>
        <w:gridCol w:w="5814"/>
        <w:gridCol w:w="1274"/>
        <w:gridCol w:w="1417"/>
      </w:tblGrid>
      <w:tr w:rsidR="00A67C10" w:rsidRPr="00F91B2B" w14:paraId="24AB4BFA" w14:textId="2E93EA84" w:rsidTr="00F91B2B">
        <w:trPr>
          <w:trHeight w:val="283"/>
        </w:trPr>
        <w:tc>
          <w:tcPr>
            <w:tcW w:w="1134" w:type="dxa"/>
            <w:gridSpan w:val="2"/>
          </w:tcPr>
          <w:p w14:paraId="71BD2DAD" w14:textId="77777777" w:rsidR="00A67C10" w:rsidRPr="00F91B2B" w:rsidRDefault="00A67C10" w:rsidP="00F91B2B">
            <w:pPr>
              <w:spacing w:after="0" w:line="240" w:lineRule="auto"/>
              <w:rPr>
                <w:rFonts w:ascii="Arial" w:eastAsia="Times New Roman" w:hAnsi="Arial" w:cs="Arial"/>
                <w:iCs/>
                <w:color w:val="000000"/>
                <w:lang w:eastAsia="en-AU"/>
              </w:rPr>
            </w:pPr>
          </w:p>
        </w:tc>
        <w:tc>
          <w:tcPr>
            <w:tcW w:w="5814" w:type="dxa"/>
          </w:tcPr>
          <w:p w14:paraId="3099F8DA" w14:textId="27CCAAB2" w:rsidR="00A67C10" w:rsidRPr="00F91B2B" w:rsidRDefault="00A67C10" w:rsidP="00F91B2B">
            <w:pPr>
              <w:spacing w:after="0" w:line="240" w:lineRule="auto"/>
              <w:rPr>
                <w:rFonts w:ascii="Arial" w:eastAsia="Times New Roman" w:hAnsi="Arial" w:cs="Arial"/>
                <w:iCs/>
                <w:color w:val="000000"/>
                <w:sz w:val="20"/>
                <w:szCs w:val="20"/>
                <w:lang w:eastAsia="en-AU"/>
              </w:rPr>
            </w:pPr>
          </w:p>
        </w:tc>
        <w:tc>
          <w:tcPr>
            <w:tcW w:w="1274" w:type="dxa"/>
            <w:tcBorders>
              <w:bottom w:val="single" w:sz="4" w:space="0" w:color="auto"/>
            </w:tcBorders>
          </w:tcPr>
          <w:p w14:paraId="1606F9D6" w14:textId="63467810" w:rsidR="00A67C10" w:rsidRPr="00F91B2B" w:rsidRDefault="00BB6E48"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2026</w:t>
            </w:r>
          </w:p>
        </w:tc>
        <w:tc>
          <w:tcPr>
            <w:tcW w:w="1417" w:type="dxa"/>
            <w:tcBorders>
              <w:bottom w:val="single" w:sz="4" w:space="0" w:color="auto"/>
            </w:tcBorders>
          </w:tcPr>
          <w:p w14:paraId="7B988A77" w14:textId="2178E2D1" w:rsidR="00A67C10" w:rsidRPr="00F91B2B" w:rsidDel="00E534B5" w:rsidRDefault="00BB6E4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A67C10" w:rsidRPr="00F91B2B" w14:paraId="3A72C0DF" w14:textId="2604E022" w:rsidTr="00F91B2B">
        <w:trPr>
          <w:trHeight w:val="283"/>
        </w:trPr>
        <w:tc>
          <w:tcPr>
            <w:tcW w:w="1134" w:type="dxa"/>
            <w:gridSpan w:val="2"/>
          </w:tcPr>
          <w:p w14:paraId="47BB4461" w14:textId="459B80BC" w:rsidR="00A67C10" w:rsidRPr="00F91B2B" w:rsidRDefault="00A67C10" w:rsidP="00F91B2B">
            <w:pPr>
              <w:spacing w:after="0" w:line="240" w:lineRule="auto"/>
              <w:rPr>
                <w:rFonts w:ascii="Arial" w:eastAsia="Times New Roman" w:hAnsi="Arial" w:cs="Arial"/>
                <w:iCs/>
                <w:color w:val="000000"/>
                <w:lang w:eastAsia="en-AU"/>
              </w:rPr>
            </w:pPr>
            <w:r w:rsidRPr="00F91B2B">
              <w:rPr>
                <w:rFonts w:ascii="Arial" w:eastAsia="Times New Roman" w:hAnsi="Arial" w:cs="Arial"/>
                <w:iCs/>
                <w:color w:val="0070C0"/>
                <w:sz w:val="16"/>
                <w:lang w:eastAsia="en-AU"/>
              </w:rPr>
              <w:t>AASB 16.94</w:t>
            </w:r>
          </w:p>
        </w:tc>
        <w:tc>
          <w:tcPr>
            <w:tcW w:w="5814" w:type="dxa"/>
          </w:tcPr>
          <w:p w14:paraId="5A8E895D" w14:textId="211F4588" w:rsidR="00A67C10" w:rsidRPr="00F91B2B" w:rsidRDefault="00A67C10" w:rsidP="00F91B2B">
            <w:pPr>
              <w:spacing w:after="0" w:line="240" w:lineRule="auto"/>
              <w:rPr>
                <w:rFonts w:ascii="Arial" w:eastAsia="Times New Roman" w:hAnsi="Arial" w:cs="Arial"/>
                <w:iCs/>
                <w:color w:val="000000"/>
                <w:sz w:val="20"/>
                <w:szCs w:val="20"/>
                <w:lang w:eastAsia="en-AU"/>
              </w:rPr>
            </w:pPr>
          </w:p>
        </w:tc>
        <w:tc>
          <w:tcPr>
            <w:tcW w:w="1274" w:type="dxa"/>
            <w:tcBorders>
              <w:top w:val="single" w:sz="4" w:space="0" w:color="auto"/>
            </w:tcBorders>
          </w:tcPr>
          <w:p w14:paraId="7CCF5EBF" w14:textId="31C6473E" w:rsidR="00A67C10" w:rsidRPr="00F91B2B" w:rsidRDefault="00A67C10"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$000</w:t>
            </w:r>
          </w:p>
        </w:tc>
        <w:tc>
          <w:tcPr>
            <w:tcW w:w="1417" w:type="dxa"/>
            <w:tcBorders>
              <w:top w:val="single" w:sz="4" w:space="0" w:color="auto"/>
            </w:tcBorders>
          </w:tcPr>
          <w:p w14:paraId="24173738" w14:textId="5BE544E0" w:rsidR="00A67C10" w:rsidRPr="00F91B2B" w:rsidRDefault="00A67C10"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A67C10" w:rsidRPr="00F91B2B" w14:paraId="0A525FBB" w14:textId="29AE2208" w:rsidTr="00F91B2B">
        <w:trPr>
          <w:trHeight w:val="283"/>
        </w:trPr>
        <w:tc>
          <w:tcPr>
            <w:tcW w:w="1134" w:type="dxa"/>
            <w:gridSpan w:val="2"/>
          </w:tcPr>
          <w:p w14:paraId="63529163" w14:textId="77777777" w:rsidR="00A67C10" w:rsidRPr="00F91B2B" w:rsidRDefault="00A67C10" w:rsidP="00F91B2B">
            <w:pPr>
              <w:spacing w:after="0" w:line="240" w:lineRule="auto"/>
              <w:rPr>
                <w:rFonts w:ascii="Arial" w:hAnsi="Arial" w:cs="Arial"/>
              </w:rPr>
            </w:pPr>
          </w:p>
        </w:tc>
        <w:tc>
          <w:tcPr>
            <w:tcW w:w="5814" w:type="dxa"/>
          </w:tcPr>
          <w:p w14:paraId="5F5DEBAC" w14:textId="02070B8B" w:rsidR="00A67C10" w:rsidRPr="00F91B2B" w:rsidRDefault="00A67C10"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Future undiscounted rentals receivable</w:t>
            </w:r>
          </w:p>
        </w:tc>
        <w:tc>
          <w:tcPr>
            <w:tcW w:w="1274" w:type="dxa"/>
          </w:tcPr>
          <w:p w14:paraId="447652C6"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c>
          <w:tcPr>
            <w:tcW w:w="1417" w:type="dxa"/>
          </w:tcPr>
          <w:p w14:paraId="185C59B6"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r>
      <w:tr w:rsidR="00A67C10" w:rsidRPr="00F91B2B" w14:paraId="0292E321" w14:textId="29EA5590" w:rsidTr="00F91B2B">
        <w:trPr>
          <w:trHeight w:val="283"/>
        </w:trPr>
        <w:tc>
          <w:tcPr>
            <w:tcW w:w="1134" w:type="dxa"/>
            <w:gridSpan w:val="2"/>
          </w:tcPr>
          <w:p w14:paraId="766B7B93" w14:textId="77777777" w:rsidR="00A67C10" w:rsidRPr="00F91B2B" w:rsidRDefault="00A67C10" w:rsidP="00F91B2B">
            <w:pPr>
              <w:spacing w:after="0" w:line="240" w:lineRule="auto"/>
              <w:rPr>
                <w:rFonts w:ascii="Arial" w:hAnsi="Arial" w:cs="Arial"/>
              </w:rPr>
            </w:pPr>
          </w:p>
        </w:tc>
        <w:tc>
          <w:tcPr>
            <w:tcW w:w="5814" w:type="dxa"/>
          </w:tcPr>
          <w:p w14:paraId="152F4EB2" w14:textId="79596B04" w:rsidR="00A67C10" w:rsidRPr="00F91B2B" w:rsidRDefault="00A67C10"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Unguaranteed residual amounts – undiscounted</w:t>
            </w:r>
          </w:p>
        </w:tc>
        <w:tc>
          <w:tcPr>
            <w:tcW w:w="1274" w:type="dxa"/>
          </w:tcPr>
          <w:p w14:paraId="11F86DA4"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c>
          <w:tcPr>
            <w:tcW w:w="1417" w:type="dxa"/>
          </w:tcPr>
          <w:p w14:paraId="1DE142DE"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r>
      <w:tr w:rsidR="00A67C10" w:rsidRPr="00F91B2B" w14:paraId="3E57D28E" w14:textId="65CEF20C" w:rsidTr="00F91B2B">
        <w:trPr>
          <w:trHeight w:val="283"/>
        </w:trPr>
        <w:tc>
          <w:tcPr>
            <w:tcW w:w="1134" w:type="dxa"/>
            <w:gridSpan w:val="2"/>
          </w:tcPr>
          <w:p w14:paraId="2BFD418B" w14:textId="77777777" w:rsidR="00A67C10" w:rsidRPr="00F91B2B" w:rsidRDefault="00A67C10" w:rsidP="00F91B2B">
            <w:pPr>
              <w:spacing w:after="0" w:line="240" w:lineRule="auto"/>
              <w:rPr>
                <w:rFonts w:ascii="Arial" w:hAnsi="Arial" w:cs="Arial"/>
              </w:rPr>
            </w:pPr>
          </w:p>
        </w:tc>
        <w:tc>
          <w:tcPr>
            <w:tcW w:w="5814" w:type="dxa"/>
          </w:tcPr>
          <w:p w14:paraId="58202574" w14:textId="4C31C271" w:rsidR="00A67C10" w:rsidRPr="00F91B2B" w:rsidRDefault="00A67C10"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Less: Unearned finance income</w:t>
            </w:r>
          </w:p>
        </w:tc>
        <w:tc>
          <w:tcPr>
            <w:tcW w:w="1274" w:type="dxa"/>
            <w:tcBorders>
              <w:bottom w:val="single" w:sz="4" w:space="0" w:color="auto"/>
            </w:tcBorders>
          </w:tcPr>
          <w:p w14:paraId="7CD97B30"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c>
          <w:tcPr>
            <w:tcW w:w="1417" w:type="dxa"/>
            <w:tcBorders>
              <w:bottom w:val="single" w:sz="4" w:space="0" w:color="auto"/>
            </w:tcBorders>
          </w:tcPr>
          <w:p w14:paraId="4F28A76D"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r>
      <w:tr w:rsidR="00A67C10" w:rsidRPr="00F91B2B" w14:paraId="4D22D77F" w14:textId="65ABDE1B" w:rsidTr="00F91B2B">
        <w:trPr>
          <w:trHeight w:val="283"/>
        </w:trPr>
        <w:tc>
          <w:tcPr>
            <w:tcW w:w="1134" w:type="dxa"/>
            <w:gridSpan w:val="2"/>
          </w:tcPr>
          <w:p w14:paraId="27328259" w14:textId="77777777" w:rsidR="00A67C10" w:rsidRPr="00F91B2B" w:rsidRDefault="00A67C10" w:rsidP="00F91B2B">
            <w:pPr>
              <w:spacing w:after="0" w:line="240" w:lineRule="auto"/>
              <w:rPr>
                <w:rFonts w:ascii="Arial" w:hAnsi="Arial" w:cs="Arial"/>
                <w:b/>
              </w:rPr>
            </w:pPr>
          </w:p>
        </w:tc>
        <w:tc>
          <w:tcPr>
            <w:tcW w:w="5814" w:type="dxa"/>
          </w:tcPr>
          <w:p w14:paraId="4A355DA3" w14:textId="24F00668" w:rsidR="00A67C10" w:rsidRPr="00F91B2B" w:rsidRDefault="00A67C10" w:rsidP="00F91B2B">
            <w:pPr>
              <w:spacing w:after="0" w:line="240" w:lineRule="auto"/>
              <w:rPr>
                <w:rFonts w:ascii="Arial" w:eastAsia="Times New Roman" w:hAnsi="Arial" w:cs="Arial"/>
                <w:b/>
                <w:iCs/>
                <w:color w:val="000000"/>
                <w:sz w:val="20"/>
                <w:szCs w:val="20"/>
                <w:lang w:eastAsia="en-AU"/>
              </w:rPr>
            </w:pPr>
            <w:r w:rsidRPr="00F91B2B">
              <w:rPr>
                <w:rFonts w:ascii="Arial" w:hAnsi="Arial" w:cs="Arial"/>
                <w:b/>
                <w:sz w:val="20"/>
                <w:szCs w:val="20"/>
              </w:rPr>
              <w:t>Net investment in finance leases</w:t>
            </w:r>
          </w:p>
        </w:tc>
        <w:tc>
          <w:tcPr>
            <w:tcW w:w="1274" w:type="dxa"/>
            <w:tcBorders>
              <w:top w:val="single" w:sz="4" w:space="0" w:color="auto"/>
              <w:bottom w:val="single" w:sz="4" w:space="0" w:color="auto"/>
            </w:tcBorders>
          </w:tcPr>
          <w:p w14:paraId="0ECC4294"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c>
          <w:tcPr>
            <w:tcW w:w="1417" w:type="dxa"/>
            <w:tcBorders>
              <w:top w:val="single" w:sz="4" w:space="0" w:color="auto"/>
              <w:bottom w:val="single" w:sz="4" w:space="0" w:color="auto"/>
            </w:tcBorders>
          </w:tcPr>
          <w:p w14:paraId="0D74A607" w14:textId="77777777" w:rsidR="00A67C10" w:rsidRPr="00F91B2B" w:rsidRDefault="00A67C10" w:rsidP="00F91B2B">
            <w:pPr>
              <w:spacing w:after="0" w:line="240" w:lineRule="auto"/>
              <w:rPr>
                <w:rFonts w:ascii="Arial" w:eastAsia="Times New Roman" w:hAnsi="Arial" w:cs="Arial"/>
                <w:iCs/>
                <w:color w:val="000000"/>
                <w:sz w:val="20"/>
                <w:szCs w:val="20"/>
                <w:lang w:eastAsia="en-AU"/>
              </w:rPr>
            </w:pPr>
          </w:p>
        </w:tc>
      </w:tr>
      <w:tr w:rsidR="00110A15" w:rsidRPr="00F91B2B" w14:paraId="35B325CF" w14:textId="77777777" w:rsidTr="00F91B2B">
        <w:trPr>
          <w:trHeight w:val="852"/>
        </w:trPr>
        <w:tc>
          <w:tcPr>
            <w:tcW w:w="1065" w:type="dxa"/>
          </w:tcPr>
          <w:p w14:paraId="3D461974" w14:textId="77777777" w:rsidR="00110A15" w:rsidRPr="00F91B2B" w:rsidRDefault="00110A15" w:rsidP="00F91B2B">
            <w:pPr>
              <w:spacing w:before="240"/>
              <w:rPr>
                <w:rFonts w:ascii="Arial" w:eastAsia="Times New Roman" w:hAnsi="Arial" w:cs="Arial"/>
                <w:iCs/>
                <w:color w:val="000000"/>
                <w:vertAlign w:val="superscript"/>
                <w:lang w:eastAsia="en-AU"/>
              </w:rPr>
            </w:pPr>
          </w:p>
        </w:tc>
        <w:tc>
          <w:tcPr>
            <w:tcW w:w="8574" w:type="dxa"/>
            <w:gridSpan w:val="4"/>
          </w:tcPr>
          <w:p w14:paraId="78E9A02F" w14:textId="42C12DDA" w:rsidR="00110A15" w:rsidRPr="00F91B2B" w:rsidRDefault="00CE27AF" w:rsidP="00F91B2B">
            <w:pPr>
              <w:spacing w:before="240"/>
              <w:rPr>
                <w:rFonts w:ascii="Arial" w:eastAsia="Times New Roman" w:hAnsi="Arial" w:cs="Arial"/>
                <w:i/>
                <w:iCs/>
                <w:color w:val="000000"/>
                <w:sz w:val="22"/>
                <w:szCs w:val="22"/>
                <w:lang w:eastAsia="en-AU"/>
              </w:rPr>
            </w:pPr>
            <w:r w:rsidRPr="00F91B2B">
              <w:rPr>
                <w:rFonts w:ascii="Arial" w:eastAsia="Times New Roman" w:hAnsi="Arial" w:cs="Arial"/>
                <w:i/>
                <w:iCs/>
                <w:color w:val="002060"/>
                <w:sz w:val="22"/>
                <w:szCs w:val="22"/>
                <w:vertAlign w:val="superscript"/>
                <w:lang w:eastAsia="en-AU"/>
              </w:rPr>
              <w:t>&lt;(a)</w:t>
            </w:r>
            <w:r w:rsidR="00110A15" w:rsidRPr="00F91B2B">
              <w:rPr>
                <w:rFonts w:ascii="Arial" w:eastAsia="Times New Roman" w:hAnsi="Arial" w:cs="Arial"/>
                <w:i/>
                <w:iCs/>
                <w:color w:val="002060"/>
                <w:sz w:val="22"/>
                <w:szCs w:val="22"/>
                <w:lang w:eastAsia="en-AU"/>
              </w:rPr>
              <w:t>Agency must replace the disclosures in the table with a narrative disclosure where the lease arrangement is a peppercorn lease.</w:t>
            </w:r>
            <w:r w:rsidRPr="00F91B2B">
              <w:rPr>
                <w:rFonts w:ascii="Arial" w:eastAsia="Times New Roman" w:hAnsi="Arial" w:cs="Arial"/>
                <w:i/>
                <w:iCs/>
                <w:color w:val="002060"/>
                <w:sz w:val="22"/>
                <w:szCs w:val="22"/>
                <w:lang w:eastAsia="en-AU"/>
              </w:rPr>
              <w:t>&gt;</w:t>
            </w:r>
          </w:p>
        </w:tc>
      </w:tr>
      <w:tr w:rsidR="00110A15" w:rsidRPr="00F91B2B" w14:paraId="651F6B21" w14:textId="77777777" w:rsidTr="00F91B2B">
        <w:tc>
          <w:tcPr>
            <w:tcW w:w="1065" w:type="dxa"/>
          </w:tcPr>
          <w:p w14:paraId="2B846520" w14:textId="77777777" w:rsidR="00110A15" w:rsidRPr="00F91B2B" w:rsidRDefault="00110A15" w:rsidP="00F91B2B">
            <w:pPr>
              <w:rPr>
                <w:rFonts w:ascii="Arial" w:eastAsia="Times New Roman" w:hAnsi="Arial" w:cs="Arial"/>
                <w:i/>
                <w:iCs/>
                <w:color w:val="000000"/>
                <w:lang w:eastAsia="en-AU"/>
              </w:rPr>
            </w:pPr>
          </w:p>
        </w:tc>
        <w:tc>
          <w:tcPr>
            <w:tcW w:w="8574" w:type="dxa"/>
            <w:gridSpan w:val="4"/>
          </w:tcPr>
          <w:p w14:paraId="47CB80F7" w14:textId="581B5478" w:rsidR="00110A15" w:rsidRPr="00F91B2B" w:rsidRDefault="00110A15" w:rsidP="00F91B2B">
            <w:pPr>
              <w:rPr>
                <w:rFonts w:ascii="Arial" w:eastAsia="Times New Roman" w:hAnsi="Arial" w:cs="Arial"/>
                <w:i/>
                <w:iCs/>
                <w:color w:val="000000"/>
                <w:sz w:val="22"/>
                <w:szCs w:val="22"/>
                <w:lang w:eastAsia="en-AU"/>
              </w:rPr>
            </w:pPr>
            <w:r w:rsidRPr="00F91B2B">
              <w:rPr>
                <w:rFonts w:ascii="Arial" w:eastAsia="Times New Roman" w:hAnsi="Arial" w:cs="Arial"/>
                <w:i/>
                <w:iCs/>
                <w:color w:val="000000"/>
                <w:sz w:val="22"/>
                <w:szCs w:val="22"/>
                <w:lang w:eastAsia="en-AU"/>
              </w:rPr>
              <w:t>Operating leases</w:t>
            </w:r>
          </w:p>
        </w:tc>
      </w:tr>
      <w:tr w:rsidR="00110A15" w:rsidRPr="00F91B2B" w14:paraId="06F878EF" w14:textId="77777777" w:rsidTr="00F91B2B">
        <w:tc>
          <w:tcPr>
            <w:tcW w:w="1065" w:type="dxa"/>
          </w:tcPr>
          <w:p w14:paraId="6D17F701" w14:textId="77777777" w:rsidR="00110A15" w:rsidRPr="00F91B2B" w:rsidRDefault="00630584" w:rsidP="00F91B2B">
            <w:pPr>
              <w:rPr>
                <w:rFonts w:ascii="Arial" w:eastAsia="Times New Roman" w:hAnsi="Arial" w:cs="Arial"/>
                <w:iCs/>
                <w:color w:val="0070C0"/>
                <w:sz w:val="16"/>
                <w:lang w:eastAsia="en-AU"/>
              </w:rPr>
            </w:pPr>
            <w:r w:rsidRPr="00F91B2B">
              <w:rPr>
                <w:rFonts w:ascii="Arial" w:eastAsia="Times New Roman" w:hAnsi="Arial" w:cs="Arial"/>
                <w:iCs/>
                <w:color w:val="0070C0"/>
                <w:sz w:val="16"/>
                <w:lang w:eastAsia="en-AU"/>
              </w:rPr>
              <w:t>AASB 16.62</w:t>
            </w:r>
          </w:p>
          <w:p w14:paraId="7651EEB4" w14:textId="77777777" w:rsidR="00630584" w:rsidRPr="00F91B2B" w:rsidRDefault="00630584" w:rsidP="00F91B2B">
            <w:pPr>
              <w:rPr>
                <w:rFonts w:ascii="Arial" w:eastAsia="Times New Roman" w:hAnsi="Arial" w:cs="Arial"/>
                <w:iCs/>
                <w:color w:val="0070C0"/>
                <w:sz w:val="16"/>
                <w:lang w:eastAsia="en-AU"/>
              </w:rPr>
            </w:pPr>
          </w:p>
          <w:p w14:paraId="3EC038E2" w14:textId="0E7BEBBD" w:rsidR="00630584" w:rsidRPr="00F91B2B" w:rsidRDefault="00630584" w:rsidP="00F91B2B">
            <w:pPr>
              <w:rPr>
                <w:rFonts w:ascii="Arial" w:eastAsia="Times New Roman" w:hAnsi="Arial" w:cs="Arial"/>
                <w:iCs/>
                <w:color w:val="000000"/>
                <w:lang w:eastAsia="en-AU"/>
              </w:rPr>
            </w:pPr>
            <w:r w:rsidRPr="00F91B2B">
              <w:rPr>
                <w:rFonts w:ascii="Arial" w:eastAsia="Times New Roman" w:hAnsi="Arial" w:cs="Arial"/>
                <w:iCs/>
                <w:color w:val="0070C0"/>
                <w:sz w:val="16"/>
                <w:lang w:eastAsia="en-AU"/>
              </w:rPr>
              <w:t>AASB 16.81</w:t>
            </w:r>
          </w:p>
        </w:tc>
        <w:tc>
          <w:tcPr>
            <w:tcW w:w="8574" w:type="dxa"/>
            <w:gridSpan w:val="4"/>
          </w:tcPr>
          <w:p w14:paraId="015DCFC5" w14:textId="4093F999" w:rsidR="00110A15" w:rsidRPr="00F91B2B" w:rsidRDefault="00110A15" w:rsidP="00F91B2B">
            <w:pPr>
              <w:rPr>
                <w:rFonts w:cs="Arial"/>
                <w:iCs/>
                <w:color w:val="000000"/>
                <w:sz w:val="22"/>
                <w:szCs w:val="22"/>
                <w:lang w:eastAsia="en-AU"/>
              </w:rPr>
            </w:pPr>
            <w:r w:rsidRPr="00F91B2B">
              <w:rPr>
                <w:rFonts w:ascii="Arial" w:eastAsia="Times New Roman" w:hAnsi="Arial" w:cs="Arial"/>
                <w:iCs/>
                <w:color w:val="000000"/>
                <w:sz w:val="22"/>
                <w:szCs w:val="22"/>
                <w:lang w:eastAsia="en-AU"/>
              </w:rPr>
              <w:t>An operating lease is a lease other than a finance lease. Rental income arising is accounted for</w:t>
            </w:r>
            <w:r w:rsidRPr="00F91B2B">
              <w:rPr>
                <w:rFonts w:ascii="Arial" w:eastAsia="Times New Roman" w:hAnsi="Arial" w:cs="Arial"/>
                <w:iCs/>
                <w:color w:val="000000"/>
                <w:sz w:val="22"/>
                <w:szCs w:val="22"/>
                <w:lang w:val="en-US" w:eastAsia="en-AU"/>
              </w:rPr>
              <w:t xml:space="preserve"> on a straight-line basis over the lease terms and is included in revenue in the comprehensive </w:t>
            </w:r>
            <w:r w:rsidR="0095697D" w:rsidRPr="00F91B2B">
              <w:rPr>
                <w:rFonts w:ascii="Arial" w:eastAsia="Times New Roman" w:hAnsi="Arial" w:cs="Arial"/>
                <w:iCs/>
                <w:color w:val="000000"/>
                <w:sz w:val="22"/>
                <w:szCs w:val="22"/>
                <w:lang w:val="en-US" w:eastAsia="en-AU"/>
              </w:rPr>
              <w:t>operating statement</w:t>
            </w:r>
            <w:r w:rsidRPr="00F91B2B">
              <w:rPr>
                <w:rFonts w:ascii="Arial" w:eastAsia="Times New Roman" w:hAnsi="Arial" w:cs="Arial"/>
                <w:iCs/>
                <w:color w:val="000000"/>
                <w:sz w:val="22"/>
                <w:szCs w:val="22"/>
                <w:lang w:val="en-US" w:eastAsia="en-AU"/>
              </w:rPr>
              <w:t xml:space="preserve"> due to its operating nature. Initial direct costs incurred in negotiating and arranging an operating lease are added to the carrying amount of the underlying asset and recognised over the lease term on the same basis as rental income. Contingent rents are recognised as revenue in the period in which they are earned.</w:t>
            </w:r>
          </w:p>
        </w:tc>
      </w:tr>
      <w:tr w:rsidR="00110A15" w:rsidRPr="00F91B2B" w14:paraId="2129B135" w14:textId="77777777" w:rsidTr="00F91B2B">
        <w:tc>
          <w:tcPr>
            <w:tcW w:w="1065" w:type="dxa"/>
          </w:tcPr>
          <w:p w14:paraId="1760B021" w14:textId="77777777" w:rsidR="00110A15" w:rsidRPr="00F91B2B" w:rsidRDefault="00110A15" w:rsidP="00F91B2B">
            <w:pPr>
              <w:pStyle w:val="FRNotesBodyText"/>
              <w:ind w:left="0"/>
              <w:rPr>
                <w:i/>
                <w:color w:val="1F1F5F"/>
                <w:szCs w:val="22"/>
                <w:lang w:val="en-GB"/>
              </w:rPr>
            </w:pPr>
          </w:p>
        </w:tc>
        <w:tc>
          <w:tcPr>
            <w:tcW w:w="8574" w:type="dxa"/>
            <w:gridSpan w:val="4"/>
          </w:tcPr>
          <w:p w14:paraId="05441D6E" w14:textId="02E49CD1" w:rsidR="00110A15" w:rsidRPr="00F91B2B" w:rsidRDefault="00110A15" w:rsidP="00F91B2B">
            <w:pPr>
              <w:pStyle w:val="FRNotesBodyText"/>
              <w:ind w:left="0"/>
              <w:rPr>
                <w:i/>
                <w:szCs w:val="22"/>
              </w:rPr>
            </w:pPr>
            <w:r w:rsidRPr="00F91B2B">
              <w:rPr>
                <w:i/>
                <w:color w:val="1F1F5F"/>
                <w:szCs w:val="22"/>
                <w:lang w:val="en-GB"/>
              </w:rPr>
              <w:t>&lt;The following paragraphs are example disclosures only and agency should tailor the disclosure based on their existing operating lease arrangements.&gt;</w:t>
            </w:r>
            <w:r w:rsidRPr="00F91B2B">
              <w:rPr>
                <w:i/>
                <w:szCs w:val="22"/>
                <w:lang w:val="en-GB"/>
              </w:rPr>
              <w:t xml:space="preserve"> </w:t>
            </w:r>
          </w:p>
        </w:tc>
      </w:tr>
      <w:tr w:rsidR="00110A15" w:rsidRPr="00F91B2B" w14:paraId="526B0161" w14:textId="77777777" w:rsidTr="00F91B2B">
        <w:tc>
          <w:tcPr>
            <w:tcW w:w="1065" w:type="dxa"/>
          </w:tcPr>
          <w:p w14:paraId="07D9480D" w14:textId="77777777" w:rsidR="00110A15" w:rsidRPr="00F91B2B" w:rsidRDefault="00110A15" w:rsidP="00F91B2B">
            <w:pPr>
              <w:pStyle w:val="FRNotesBodyText"/>
              <w:ind w:left="0"/>
              <w:rPr>
                <w:rFonts w:cs="Arial"/>
                <w:iCs/>
                <w:color w:val="000000"/>
                <w:szCs w:val="22"/>
                <w:lang w:eastAsia="en-AU"/>
              </w:rPr>
            </w:pPr>
          </w:p>
        </w:tc>
        <w:tc>
          <w:tcPr>
            <w:tcW w:w="8574" w:type="dxa"/>
            <w:gridSpan w:val="4"/>
          </w:tcPr>
          <w:p w14:paraId="56F6BAD9" w14:textId="548EDDA1"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The agency owns land that is leased to tenants under operating lease arrangements with rentals payable monthly. Lease payments for some contracts include CPI increases, but there are no other variable lease payments that depend on an index or rate.</w:t>
            </w:r>
          </w:p>
        </w:tc>
      </w:tr>
      <w:tr w:rsidR="00110A15" w:rsidRPr="00F91B2B" w14:paraId="7B24BD89" w14:textId="77777777" w:rsidTr="00F91B2B">
        <w:tc>
          <w:tcPr>
            <w:tcW w:w="1065" w:type="dxa"/>
          </w:tcPr>
          <w:p w14:paraId="08E01287" w14:textId="77777777" w:rsidR="00110A15" w:rsidRPr="00F91B2B" w:rsidRDefault="00110A15" w:rsidP="00F91B2B">
            <w:pPr>
              <w:pStyle w:val="FRNotesBodyText"/>
              <w:ind w:left="0"/>
              <w:rPr>
                <w:rFonts w:cs="Arial"/>
                <w:iCs/>
                <w:color w:val="000000"/>
                <w:szCs w:val="22"/>
                <w:lang w:eastAsia="en-AU"/>
              </w:rPr>
            </w:pPr>
          </w:p>
        </w:tc>
        <w:tc>
          <w:tcPr>
            <w:tcW w:w="8574" w:type="dxa"/>
            <w:gridSpan w:val="4"/>
          </w:tcPr>
          <w:p w14:paraId="4CFD1510" w14:textId="77777777" w:rsidR="00CE27AF" w:rsidRPr="00F91B2B" w:rsidRDefault="00110A15" w:rsidP="00F91B2B">
            <w:pPr>
              <w:pStyle w:val="FRNotesBodyText"/>
              <w:spacing w:after="0"/>
              <w:ind w:left="0"/>
              <w:rPr>
                <w:rFonts w:cs="Arial"/>
                <w:iCs/>
                <w:color w:val="000000"/>
                <w:szCs w:val="22"/>
                <w:lang w:eastAsia="en-AU"/>
              </w:rPr>
            </w:pPr>
            <w:r w:rsidRPr="00F91B2B">
              <w:rPr>
                <w:rFonts w:cs="Arial"/>
                <w:iCs/>
                <w:color w:val="000000"/>
                <w:szCs w:val="22"/>
                <w:lang w:eastAsia="en-AU"/>
              </w:rPr>
              <w:t xml:space="preserve">The agency also subleases floor space in Facility A, which is leased under a </w:t>
            </w:r>
          </w:p>
          <w:p w14:paraId="6E20CB50" w14:textId="1DE820F2"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30</w:t>
            </w:r>
            <w:r w:rsidR="00CE27AF" w:rsidRPr="00F91B2B">
              <w:rPr>
                <w:rFonts w:cs="Arial"/>
                <w:iCs/>
                <w:color w:val="000000"/>
                <w:szCs w:val="22"/>
                <w:lang w:eastAsia="en-AU"/>
              </w:rPr>
              <w:t>-</w:t>
            </w:r>
            <w:r w:rsidRPr="00F91B2B">
              <w:rPr>
                <w:rFonts w:cs="Arial"/>
                <w:iCs/>
                <w:color w:val="000000"/>
                <w:szCs w:val="22"/>
                <w:lang w:eastAsia="en-AU"/>
              </w:rPr>
              <w:t>year head lease agreement. All subleases have lease terms of five years or less and are classified as operating subleases.</w:t>
            </w:r>
          </w:p>
        </w:tc>
      </w:tr>
      <w:tr w:rsidR="00110A15" w:rsidRPr="00F91B2B" w14:paraId="42139A7B" w14:textId="77777777" w:rsidTr="00F91B2B">
        <w:tc>
          <w:tcPr>
            <w:tcW w:w="1065" w:type="dxa"/>
          </w:tcPr>
          <w:p w14:paraId="482629EC" w14:textId="28429984" w:rsidR="00110A15" w:rsidRPr="00F91B2B" w:rsidRDefault="00180402" w:rsidP="00F91B2B">
            <w:pPr>
              <w:pStyle w:val="FRNotesBodyText"/>
              <w:ind w:left="0"/>
              <w:rPr>
                <w:rFonts w:cs="Arial"/>
                <w:iCs/>
                <w:color w:val="000000"/>
                <w:szCs w:val="22"/>
                <w:lang w:eastAsia="en-AU"/>
              </w:rPr>
            </w:pPr>
            <w:r w:rsidRPr="00F91B2B">
              <w:rPr>
                <w:rFonts w:cs="Arial"/>
                <w:color w:val="0070C0"/>
                <w:sz w:val="16"/>
                <w:szCs w:val="16"/>
              </w:rPr>
              <w:t>AASB 16.97</w:t>
            </w:r>
          </w:p>
        </w:tc>
        <w:tc>
          <w:tcPr>
            <w:tcW w:w="8574" w:type="dxa"/>
            <w:gridSpan w:val="4"/>
          </w:tcPr>
          <w:p w14:paraId="4F36EC46" w14:textId="77777777" w:rsidR="00110A15" w:rsidRPr="00F91B2B" w:rsidRDefault="00110A15" w:rsidP="00F91B2B">
            <w:pPr>
              <w:pStyle w:val="FRNotesBodyText"/>
              <w:ind w:left="0"/>
              <w:rPr>
                <w:rFonts w:cs="Arial"/>
                <w:iCs/>
                <w:color w:val="000000"/>
                <w:szCs w:val="22"/>
                <w:lang w:eastAsia="en-AU"/>
              </w:rPr>
            </w:pPr>
            <w:r w:rsidRPr="00F91B2B">
              <w:rPr>
                <w:rFonts w:cs="Arial"/>
                <w:iCs/>
                <w:color w:val="000000"/>
                <w:szCs w:val="22"/>
                <w:lang w:eastAsia="en-AU"/>
              </w:rPr>
              <w:t>Future minimum rentals receivable (undiscounted) under non-cancellable operating lease as at 30 June are as follows</w:t>
            </w:r>
            <w:r w:rsidR="00CE27AF" w:rsidRPr="00F91B2B">
              <w:rPr>
                <w:rFonts w:cs="Arial"/>
                <w:iCs/>
                <w:color w:val="002060"/>
                <w:szCs w:val="22"/>
                <w:vertAlign w:val="superscript"/>
                <w:lang w:eastAsia="en-AU"/>
              </w:rPr>
              <w:t>(a)</w:t>
            </w:r>
            <w:r w:rsidRPr="00F91B2B">
              <w:rPr>
                <w:rFonts w:cs="Arial"/>
                <w:iCs/>
                <w:color w:val="000000"/>
                <w:szCs w:val="22"/>
                <w:lang w:eastAsia="en-AU"/>
              </w:rPr>
              <w:t>:</w:t>
            </w:r>
          </w:p>
          <w:p w14:paraId="775C9A20" w14:textId="77777777" w:rsidR="0095697D" w:rsidRPr="00F91B2B" w:rsidRDefault="0095697D" w:rsidP="00F91B2B">
            <w:pPr>
              <w:pStyle w:val="FRNotesBodyText"/>
              <w:ind w:left="0"/>
              <w:rPr>
                <w:rFonts w:cs="Arial"/>
                <w:iCs/>
                <w:color w:val="000000"/>
                <w:szCs w:val="22"/>
                <w:lang w:eastAsia="en-AU"/>
              </w:rPr>
            </w:pPr>
          </w:p>
          <w:p w14:paraId="4B882C2D" w14:textId="69DA50DA" w:rsidR="0095697D" w:rsidRPr="00F91B2B" w:rsidRDefault="0095697D" w:rsidP="00F91B2B">
            <w:pPr>
              <w:pStyle w:val="FRNotesBodyText"/>
              <w:ind w:left="0"/>
              <w:rPr>
                <w:rFonts w:cs="Arial"/>
                <w:iCs/>
                <w:color w:val="000000"/>
                <w:szCs w:val="22"/>
                <w:lang w:eastAsia="en-AU"/>
              </w:rPr>
            </w:pPr>
          </w:p>
        </w:tc>
      </w:tr>
    </w:tbl>
    <w:p w14:paraId="64EEF191" w14:textId="67DB77F3" w:rsidR="00110A15" w:rsidRPr="00F91B2B" w:rsidRDefault="00110A15" w:rsidP="00F91B2B">
      <w:pPr>
        <w:spacing w:after="0" w:line="240" w:lineRule="auto"/>
        <w:rPr>
          <w:rFonts w:ascii="Arial" w:hAnsi="Arial" w:cs="Arial"/>
          <w:color w:val="0070C0"/>
          <w:sz w:val="16"/>
          <w:szCs w:val="16"/>
        </w:rPr>
      </w:pPr>
    </w:p>
    <w:tbl>
      <w:tblPr>
        <w:tblStyle w:val="TableGridLight"/>
        <w:tblW w:w="989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51"/>
        <w:gridCol w:w="54"/>
        <w:gridCol w:w="5455"/>
        <w:gridCol w:w="1546"/>
        <w:gridCol w:w="1497"/>
        <w:gridCol w:w="296"/>
      </w:tblGrid>
      <w:tr w:rsidR="002B33C2" w:rsidRPr="00F91B2B" w14:paraId="4F23869E" w14:textId="77777777" w:rsidTr="00621667">
        <w:trPr>
          <w:gridAfter w:val="1"/>
          <w:wAfter w:w="296" w:type="dxa"/>
          <w:trHeight w:val="397"/>
        </w:trPr>
        <w:tc>
          <w:tcPr>
            <w:tcW w:w="1051" w:type="dxa"/>
          </w:tcPr>
          <w:p w14:paraId="6EE04166" w14:textId="77777777" w:rsidR="002B33C2" w:rsidRPr="00F91B2B" w:rsidRDefault="002B33C2" w:rsidP="00F91B2B">
            <w:pPr>
              <w:spacing w:after="0" w:line="240" w:lineRule="auto"/>
              <w:rPr>
                <w:rFonts w:ascii="Arial" w:eastAsia="Times New Roman" w:hAnsi="Arial" w:cs="Arial"/>
                <w:iCs/>
                <w:color w:val="000000"/>
                <w:lang w:eastAsia="en-AU"/>
              </w:rPr>
            </w:pPr>
          </w:p>
        </w:tc>
        <w:tc>
          <w:tcPr>
            <w:tcW w:w="5509" w:type="dxa"/>
            <w:gridSpan w:val="2"/>
          </w:tcPr>
          <w:p w14:paraId="126E62AD" w14:textId="39F45EA9"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546" w:type="dxa"/>
            <w:tcBorders>
              <w:bottom w:val="single" w:sz="4" w:space="0" w:color="auto"/>
            </w:tcBorders>
          </w:tcPr>
          <w:p w14:paraId="2FCC3681" w14:textId="35A24012" w:rsidR="002B33C2" w:rsidRPr="00F91B2B" w:rsidRDefault="00BB6E48"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2026</w:t>
            </w:r>
          </w:p>
        </w:tc>
        <w:tc>
          <w:tcPr>
            <w:tcW w:w="1497" w:type="dxa"/>
            <w:tcBorders>
              <w:bottom w:val="single" w:sz="4" w:space="0" w:color="auto"/>
            </w:tcBorders>
          </w:tcPr>
          <w:p w14:paraId="4853BA6B" w14:textId="2C80CBB5" w:rsidR="002B33C2" w:rsidRPr="00F91B2B" w:rsidRDefault="00BB6E48"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2025</w:t>
            </w:r>
          </w:p>
        </w:tc>
      </w:tr>
      <w:tr w:rsidR="002B33C2" w:rsidRPr="00F91B2B" w14:paraId="3224E27A" w14:textId="77777777" w:rsidTr="00621667">
        <w:trPr>
          <w:gridAfter w:val="1"/>
          <w:wAfter w:w="296" w:type="dxa"/>
          <w:trHeight w:val="397"/>
        </w:trPr>
        <w:tc>
          <w:tcPr>
            <w:tcW w:w="1051" w:type="dxa"/>
          </w:tcPr>
          <w:p w14:paraId="62ED2CDC" w14:textId="77777777" w:rsidR="002B33C2" w:rsidRPr="00F91B2B" w:rsidRDefault="002B33C2" w:rsidP="00F91B2B">
            <w:pPr>
              <w:spacing w:after="0" w:line="240" w:lineRule="auto"/>
              <w:rPr>
                <w:rFonts w:ascii="Arial" w:eastAsia="Times New Roman" w:hAnsi="Arial" w:cs="Arial"/>
                <w:iCs/>
                <w:color w:val="000000"/>
                <w:lang w:eastAsia="en-AU"/>
              </w:rPr>
            </w:pPr>
          </w:p>
        </w:tc>
        <w:tc>
          <w:tcPr>
            <w:tcW w:w="5509" w:type="dxa"/>
            <w:gridSpan w:val="2"/>
          </w:tcPr>
          <w:p w14:paraId="20F03CE2" w14:textId="1B172B84"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546" w:type="dxa"/>
            <w:tcBorders>
              <w:top w:val="single" w:sz="4" w:space="0" w:color="auto"/>
            </w:tcBorders>
          </w:tcPr>
          <w:p w14:paraId="3B5C69A4" w14:textId="77777777" w:rsidR="002B33C2" w:rsidRPr="00F91B2B" w:rsidRDefault="002B33C2"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$000</w:t>
            </w:r>
          </w:p>
        </w:tc>
        <w:tc>
          <w:tcPr>
            <w:tcW w:w="1497" w:type="dxa"/>
            <w:tcBorders>
              <w:top w:val="single" w:sz="4" w:space="0" w:color="auto"/>
            </w:tcBorders>
          </w:tcPr>
          <w:p w14:paraId="634D939D" w14:textId="77777777" w:rsidR="002B33C2" w:rsidRPr="00F91B2B" w:rsidRDefault="002B33C2"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sz w:val="20"/>
                <w:szCs w:val="20"/>
                <w:lang w:eastAsia="en-AU"/>
              </w:rPr>
              <w:t>$000</w:t>
            </w:r>
          </w:p>
        </w:tc>
      </w:tr>
      <w:tr w:rsidR="00621667" w:rsidRPr="00F91B2B" w14:paraId="79D14490" w14:textId="77777777" w:rsidTr="00621667">
        <w:trPr>
          <w:gridAfter w:val="1"/>
          <w:wAfter w:w="296" w:type="dxa"/>
          <w:trHeight w:val="340"/>
        </w:trPr>
        <w:tc>
          <w:tcPr>
            <w:tcW w:w="1051" w:type="dxa"/>
          </w:tcPr>
          <w:p w14:paraId="7CD81946" w14:textId="77777777" w:rsidR="00621667" w:rsidRPr="00F91B2B" w:rsidRDefault="00621667" w:rsidP="00F91B2B">
            <w:pPr>
              <w:spacing w:after="0" w:line="240" w:lineRule="auto"/>
              <w:rPr>
                <w:rFonts w:ascii="Arial" w:hAnsi="Arial" w:cs="Arial"/>
              </w:rPr>
            </w:pPr>
          </w:p>
        </w:tc>
        <w:tc>
          <w:tcPr>
            <w:tcW w:w="5509" w:type="dxa"/>
            <w:gridSpan w:val="2"/>
          </w:tcPr>
          <w:p w14:paraId="4C112023" w14:textId="3C89C2AB" w:rsidR="00621667" w:rsidRPr="00F91B2B" w:rsidRDefault="00621667"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Less than one year</w:t>
            </w:r>
          </w:p>
        </w:tc>
        <w:tc>
          <w:tcPr>
            <w:tcW w:w="1546" w:type="dxa"/>
          </w:tcPr>
          <w:p w14:paraId="480AB2EF"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497" w:type="dxa"/>
          </w:tcPr>
          <w:p w14:paraId="5D7F5AF5"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621667" w:rsidRPr="00F91B2B" w14:paraId="53CD6C5D" w14:textId="77777777" w:rsidTr="00621667">
        <w:trPr>
          <w:gridAfter w:val="1"/>
          <w:wAfter w:w="296" w:type="dxa"/>
          <w:trHeight w:val="340"/>
        </w:trPr>
        <w:tc>
          <w:tcPr>
            <w:tcW w:w="1051" w:type="dxa"/>
          </w:tcPr>
          <w:p w14:paraId="1EF805DF" w14:textId="77777777" w:rsidR="00621667" w:rsidRPr="00F91B2B" w:rsidRDefault="00621667" w:rsidP="00F91B2B">
            <w:pPr>
              <w:spacing w:after="0" w:line="240" w:lineRule="auto"/>
              <w:rPr>
                <w:rFonts w:ascii="Arial" w:hAnsi="Arial" w:cs="Arial"/>
              </w:rPr>
            </w:pPr>
          </w:p>
        </w:tc>
        <w:tc>
          <w:tcPr>
            <w:tcW w:w="5509" w:type="dxa"/>
            <w:gridSpan w:val="2"/>
          </w:tcPr>
          <w:p w14:paraId="6C40472A" w14:textId="29BE47F2" w:rsidR="00621667" w:rsidRPr="00F91B2B" w:rsidRDefault="00621667"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One to two years</w:t>
            </w:r>
          </w:p>
        </w:tc>
        <w:tc>
          <w:tcPr>
            <w:tcW w:w="1546" w:type="dxa"/>
          </w:tcPr>
          <w:p w14:paraId="78F70406"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497" w:type="dxa"/>
          </w:tcPr>
          <w:p w14:paraId="37625E6E"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621667" w:rsidRPr="00F91B2B" w14:paraId="54B558DD" w14:textId="77777777" w:rsidTr="00621667">
        <w:trPr>
          <w:gridAfter w:val="1"/>
          <w:wAfter w:w="296" w:type="dxa"/>
          <w:trHeight w:val="340"/>
        </w:trPr>
        <w:tc>
          <w:tcPr>
            <w:tcW w:w="1051" w:type="dxa"/>
          </w:tcPr>
          <w:p w14:paraId="7BB332B9" w14:textId="77777777" w:rsidR="00621667" w:rsidRPr="00F91B2B" w:rsidRDefault="00621667" w:rsidP="00F91B2B">
            <w:pPr>
              <w:spacing w:after="0" w:line="240" w:lineRule="auto"/>
              <w:rPr>
                <w:rFonts w:ascii="Arial" w:hAnsi="Arial" w:cs="Arial"/>
              </w:rPr>
            </w:pPr>
          </w:p>
        </w:tc>
        <w:tc>
          <w:tcPr>
            <w:tcW w:w="5509" w:type="dxa"/>
            <w:gridSpan w:val="2"/>
          </w:tcPr>
          <w:p w14:paraId="24ADE150" w14:textId="03DACD1C" w:rsidR="00621667" w:rsidRPr="00F91B2B" w:rsidRDefault="00621667" w:rsidP="00F91B2B">
            <w:pPr>
              <w:spacing w:after="0" w:line="240" w:lineRule="auto"/>
              <w:rPr>
                <w:rFonts w:ascii="Arial" w:hAnsi="Arial" w:cs="Arial"/>
                <w:sz w:val="20"/>
                <w:szCs w:val="20"/>
              </w:rPr>
            </w:pPr>
            <w:r w:rsidRPr="00F91B2B">
              <w:rPr>
                <w:rFonts w:ascii="Arial" w:hAnsi="Arial" w:cs="Arial"/>
                <w:sz w:val="20"/>
                <w:szCs w:val="20"/>
              </w:rPr>
              <w:t>Two to three years</w:t>
            </w:r>
          </w:p>
        </w:tc>
        <w:tc>
          <w:tcPr>
            <w:tcW w:w="1546" w:type="dxa"/>
          </w:tcPr>
          <w:p w14:paraId="3DA98883"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497" w:type="dxa"/>
          </w:tcPr>
          <w:p w14:paraId="2BE6EA40"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621667" w:rsidRPr="00F91B2B" w14:paraId="66B0D463" w14:textId="77777777" w:rsidTr="00621667">
        <w:trPr>
          <w:gridAfter w:val="1"/>
          <w:wAfter w:w="296" w:type="dxa"/>
          <w:trHeight w:val="340"/>
        </w:trPr>
        <w:tc>
          <w:tcPr>
            <w:tcW w:w="1051" w:type="dxa"/>
          </w:tcPr>
          <w:p w14:paraId="79602158" w14:textId="77777777" w:rsidR="00621667" w:rsidRPr="00F91B2B" w:rsidRDefault="00621667" w:rsidP="00F91B2B">
            <w:pPr>
              <w:spacing w:after="0" w:line="240" w:lineRule="auto"/>
              <w:rPr>
                <w:rFonts w:ascii="Arial" w:hAnsi="Arial" w:cs="Arial"/>
              </w:rPr>
            </w:pPr>
          </w:p>
        </w:tc>
        <w:tc>
          <w:tcPr>
            <w:tcW w:w="5509" w:type="dxa"/>
            <w:gridSpan w:val="2"/>
          </w:tcPr>
          <w:p w14:paraId="77EC23F4" w14:textId="7BFB5581" w:rsidR="00621667" w:rsidRPr="00F91B2B" w:rsidRDefault="00621667" w:rsidP="00F91B2B">
            <w:pPr>
              <w:spacing w:after="0" w:line="240" w:lineRule="auto"/>
              <w:rPr>
                <w:rFonts w:ascii="Arial" w:hAnsi="Arial" w:cs="Arial"/>
                <w:sz w:val="20"/>
                <w:szCs w:val="20"/>
              </w:rPr>
            </w:pPr>
            <w:r w:rsidRPr="00F91B2B">
              <w:rPr>
                <w:rFonts w:ascii="Arial" w:hAnsi="Arial" w:cs="Arial"/>
                <w:sz w:val="20"/>
                <w:szCs w:val="20"/>
              </w:rPr>
              <w:t>Three to four years</w:t>
            </w:r>
          </w:p>
        </w:tc>
        <w:tc>
          <w:tcPr>
            <w:tcW w:w="1546" w:type="dxa"/>
          </w:tcPr>
          <w:p w14:paraId="392C3290"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497" w:type="dxa"/>
          </w:tcPr>
          <w:p w14:paraId="6F9C9FF1"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621667" w:rsidRPr="00F91B2B" w14:paraId="7A988E32" w14:textId="77777777" w:rsidTr="00621667">
        <w:trPr>
          <w:gridAfter w:val="1"/>
          <w:wAfter w:w="296" w:type="dxa"/>
          <w:trHeight w:val="340"/>
        </w:trPr>
        <w:tc>
          <w:tcPr>
            <w:tcW w:w="1051" w:type="dxa"/>
          </w:tcPr>
          <w:p w14:paraId="0743A726" w14:textId="77777777" w:rsidR="00621667" w:rsidRPr="00F91B2B" w:rsidRDefault="00621667" w:rsidP="00F91B2B">
            <w:pPr>
              <w:spacing w:after="0" w:line="240" w:lineRule="auto"/>
              <w:rPr>
                <w:rFonts w:ascii="Arial" w:hAnsi="Arial" w:cs="Arial"/>
              </w:rPr>
            </w:pPr>
          </w:p>
        </w:tc>
        <w:tc>
          <w:tcPr>
            <w:tcW w:w="5509" w:type="dxa"/>
            <w:gridSpan w:val="2"/>
          </w:tcPr>
          <w:p w14:paraId="0AC313CA" w14:textId="115DF48D" w:rsidR="00621667" w:rsidRPr="00F91B2B" w:rsidRDefault="00621667"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Four to five years</w:t>
            </w:r>
          </w:p>
        </w:tc>
        <w:tc>
          <w:tcPr>
            <w:tcW w:w="1546" w:type="dxa"/>
            <w:tcBorders>
              <w:bottom w:val="single" w:sz="4" w:space="0" w:color="auto"/>
            </w:tcBorders>
          </w:tcPr>
          <w:p w14:paraId="78DAE45A"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c>
          <w:tcPr>
            <w:tcW w:w="1497" w:type="dxa"/>
            <w:tcBorders>
              <w:bottom w:val="single" w:sz="4" w:space="0" w:color="auto"/>
            </w:tcBorders>
          </w:tcPr>
          <w:p w14:paraId="007744D7" w14:textId="77777777" w:rsidR="00621667" w:rsidRPr="00F91B2B" w:rsidRDefault="00621667" w:rsidP="00F91B2B">
            <w:pPr>
              <w:spacing w:after="0" w:line="240" w:lineRule="auto"/>
              <w:rPr>
                <w:rFonts w:ascii="Arial" w:eastAsia="Times New Roman" w:hAnsi="Arial" w:cs="Arial"/>
                <w:iCs/>
                <w:color w:val="000000"/>
                <w:sz w:val="20"/>
                <w:szCs w:val="20"/>
                <w:lang w:eastAsia="en-AU"/>
              </w:rPr>
            </w:pPr>
          </w:p>
        </w:tc>
      </w:tr>
      <w:tr w:rsidR="002B33C2" w:rsidRPr="00F91B2B" w14:paraId="28DC0FE6" w14:textId="77777777" w:rsidTr="00621667">
        <w:trPr>
          <w:gridAfter w:val="1"/>
          <w:wAfter w:w="296" w:type="dxa"/>
          <w:trHeight w:val="340"/>
        </w:trPr>
        <w:tc>
          <w:tcPr>
            <w:tcW w:w="1051" w:type="dxa"/>
          </w:tcPr>
          <w:p w14:paraId="44361EDE" w14:textId="77777777" w:rsidR="002B33C2" w:rsidRPr="00F91B2B" w:rsidRDefault="002B33C2" w:rsidP="00F91B2B">
            <w:pPr>
              <w:spacing w:after="0" w:line="240" w:lineRule="auto"/>
              <w:rPr>
                <w:rFonts w:ascii="Arial" w:hAnsi="Arial" w:cs="Arial"/>
                <w:b/>
              </w:rPr>
            </w:pPr>
          </w:p>
        </w:tc>
        <w:tc>
          <w:tcPr>
            <w:tcW w:w="5509" w:type="dxa"/>
            <w:gridSpan w:val="2"/>
          </w:tcPr>
          <w:p w14:paraId="499406CE" w14:textId="387D9126" w:rsidR="002B33C2" w:rsidRPr="00F91B2B" w:rsidRDefault="002B33C2" w:rsidP="00F91B2B">
            <w:pPr>
              <w:spacing w:after="0" w:line="240" w:lineRule="auto"/>
              <w:rPr>
                <w:rFonts w:ascii="Arial" w:eastAsia="Times New Roman" w:hAnsi="Arial" w:cs="Arial"/>
                <w:b/>
                <w:iCs/>
                <w:color w:val="000000"/>
                <w:sz w:val="20"/>
                <w:szCs w:val="20"/>
                <w:lang w:eastAsia="en-AU"/>
              </w:rPr>
            </w:pPr>
            <w:r w:rsidRPr="00F91B2B">
              <w:rPr>
                <w:rFonts w:ascii="Arial" w:hAnsi="Arial" w:cs="Arial"/>
                <w:b/>
                <w:sz w:val="20"/>
                <w:szCs w:val="20"/>
              </w:rPr>
              <w:t>Total</w:t>
            </w:r>
          </w:p>
        </w:tc>
        <w:tc>
          <w:tcPr>
            <w:tcW w:w="1546" w:type="dxa"/>
            <w:tcBorders>
              <w:top w:val="single" w:sz="4" w:space="0" w:color="auto"/>
              <w:bottom w:val="single" w:sz="4" w:space="0" w:color="auto"/>
            </w:tcBorders>
          </w:tcPr>
          <w:p w14:paraId="4ED5EEC4"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497" w:type="dxa"/>
            <w:tcBorders>
              <w:top w:val="single" w:sz="4" w:space="0" w:color="auto"/>
              <w:bottom w:val="single" w:sz="4" w:space="0" w:color="auto"/>
            </w:tcBorders>
          </w:tcPr>
          <w:p w14:paraId="0035BE8E"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r>
      <w:tr w:rsidR="002B33C2" w:rsidRPr="00F91B2B" w14:paraId="7F949AD3" w14:textId="77777777" w:rsidTr="00621667">
        <w:trPr>
          <w:gridAfter w:val="1"/>
          <w:wAfter w:w="296" w:type="dxa"/>
          <w:trHeight w:val="439"/>
        </w:trPr>
        <w:tc>
          <w:tcPr>
            <w:tcW w:w="1051" w:type="dxa"/>
          </w:tcPr>
          <w:p w14:paraId="18646958" w14:textId="77777777" w:rsidR="002B33C2" w:rsidRPr="00F91B2B" w:rsidRDefault="002B33C2" w:rsidP="00F91B2B">
            <w:pPr>
              <w:spacing w:after="0" w:line="240" w:lineRule="auto"/>
              <w:rPr>
                <w:rFonts w:ascii="Arial" w:eastAsia="Times New Roman" w:hAnsi="Arial" w:cs="Arial"/>
                <w:iCs/>
                <w:color w:val="000000"/>
                <w:lang w:eastAsia="en-AU"/>
              </w:rPr>
            </w:pPr>
          </w:p>
        </w:tc>
        <w:tc>
          <w:tcPr>
            <w:tcW w:w="5509" w:type="dxa"/>
            <w:gridSpan w:val="2"/>
          </w:tcPr>
          <w:p w14:paraId="1D5ABAE2" w14:textId="04F07926" w:rsidR="002B33C2" w:rsidRPr="00F91B2B" w:rsidRDefault="002B33C2" w:rsidP="00F91B2B">
            <w:pPr>
              <w:spacing w:after="0" w:line="240" w:lineRule="auto"/>
              <w:rPr>
                <w:rFonts w:ascii="Arial" w:eastAsia="Times New Roman" w:hAnsi="Arial" w:cs="Arial"/>
                <w:iCs/>
                <w:color w:val="000000"/>
                <w:lang w:eastAsia="en-AU"/>
              </w:rPr>
            </w:pPr>
          </w:p>
        </w:tc>
        <w:tc>
          <w:tcPr>
            <w:tcW w:w="1546" w:type="dxa"/>
            <w:tcBorders>
              <w:top w:val="single" w:sz="4" w:space="0" w:color="auto"/>
            </w:tcBorders>
          </w:tcPr>
          <w:p w14:paraId="3CC0272D" w14:textId="77777777" w:rsidR="002B33C2" w:rsidRPr="00F91B2B" w:rsidRDefault="002B33C2" w:rsidP="00F91B2B">
            <w:pPr>
              <w:spacing w:after="0" w:line="240" w:lineRule="auto"/>
              <w:rPr>
                <w:rFonts w:ascii="Arial" w:eastAsia="Times New Roman" w:hAnsi="Arial" w:cs="Arial"/>
                <w:iCs/>
                <w:color w:val="000000"/>
                <w:lang w:eastAsia="en-AU"/>
              </w:rPr>
            </w:pPr>
          </w:p>
        </w:tc>
        <w:tc>
          <w:tcPr>
            <w:tcW w:w="1497" w:type="dxa"/>
            <w:tcBorders>
              <w:top w:val="single" w:sz="4" w:space="0" w:color="auto"/>
            </w:tcBorders>
          </w:tcPr>
          <w:p w14:paraId="32ABB03B" w14:textId="77777777" w:rsidR="002B33C2" w:rsidRPr="00F91B2B" w:rsidRDefault="002B33C2" w:rsidP="00F91B2B">
            <w:pPr>
              <w:spacing w:after="0" w:line="240" w:lineRule="auto"/>
              <w:rPr>
                <w:rFonts w:ascii="Arial" w:eastAsia="Times New Roman" w:hAnsi="Arial" w:cs="Arial"/>
                <w:iCs/>
                <w:color w:val="000000"/>
                <w:lang w:eastAsia="en-AU"/>
              </w:rPr>
            </w:pPr>
          </w:p>
        </w:tc>
      </w:tr>
      <w:tr w:rsidR="00110A15" w:rsidRPr="00F91B2B" w14:paraId="2C0C3D07" w14:textId="77777777" w:rsidTr="00621667">
        <w:tc>
          <w:tcPr>
            <w:tcW w:w="1105" w:type="dxa"/>
            <w:gridSpan w:val="2"/>
          </w:tcPr>
          <w:p w14:paraId="5DF91812" w14:textId="77777777" w:rsidR="00110A15" w:rsidRPr="00F91B2B" w:rsidRDefault="00110A15" w:rsidP="00F91B2B">
            <w:pPr>
              <w:spacing w:before="240"/>
              <w:rPr>
                <w:rFonts w:ascii="Arial" w:eastAsia="Times New Roman" w:hAnsi="Arial" w:cs="Arial"/>
                <w:iCs/>
                <w:color w:val="000000"/>
                <w:vertAlign w:val="superscript"/>
                <w:lang w:eastAsia="en-AU"/>
              </w:rPr>
            </w:pPr>
          </w:p>
        </w:tc>
        <w:tc>
          <w:tcPr>
            <w:tcW w:w="8794" w:type="dxa"/>
            <w:gridSpan w:val="4"/>
          </w:tcPr>
          <w:p w14:paraId="6EED98CF" w14:textId="5C27470E" w:rsidR="00110A15" w:rsidRPr="00F91B2B" w:rsidRDefault="00CE27AF" w:rsidP="00F91B2B">
            <w:pPr>
              <w:rPr>
                <w:rFonts w:ascii="Arial" w:eastAsia="Times New Roman" w:hAnsi="Arial" w:cs="Arial"/>
                <w:i/>
                <w:iCs/>
                <w:color w:val="000000"/>
                <w:sz w:val="22"/>
                <w:szCs w:val="22"/>
                <w:lang w:eastAsia="en-AU"/>
              </w:rPr>
            </w:pPr>
            <w:r w:rsidRPr="00F91B2B">
              <w:rPr>
                <w:rFonts w:ascii="Arial" w:eastAsia="Times New Roman" w:hAnsi="Arial" w:cs="Arial"/>
                <w:i/>
                <w:iCs/>
                <w:color w:val="002060"/>
                <w:sz w:val="22"/>
                <w:szCs w:val="22"/>
                <w:lang w:eastAsia="en-AU"/>
              </w:rPr>
              <w:t>&lt;</w:t>
            </w:r>
            <w:r w:rsidRPr="00F91B2B">
              <w:rPr>
                <w:rFonts w:cs="Arial"/>
                <w:i/>
                <w:iCs/>
                <w:color w:val="002060"/>
                <w:sz w:val="22"/>
                <w:szCs w:val="22"/>
                <w:vertAlign w:val="superscript"/>
                <w:lang w:eastAsia="en-AU"/>
              </w:rPr>
              <w:t>(a)</w:t>
            </w:r>
            <w:r w:rsidR="00110A15" w:rsidRPr="00F91B2B">
              <w:rPr>
                <w:rFonts w:ascii="Arial" w:eastAsia="Times New Roman" w:hAnsi="Arial" w:cs="Arial"/>
                <w:i/>
                <w:iCs/>
                <w:color w:val="002060"/>
                <w:sz w:val="22"/>
                <w:szCs w:val="22"/>
                <w:vertAlign w:val="superscript"/>
                <w:lang w:eastAsia="en-AU"/>
              </w:rPr>
              <w:t xml:space="preserve"> </w:t>
            </w:r>
            <w:r w:rsidR="00110A15" w:rsidRPr="00F91B2B">
              <w:rPr>
                <w:rFonts w:ascii="Arial" w:eastAsia="Times New Roman" w:hAnsi="Arial" w:cs="Arial"/>
                <w:i/>
                <w:iCs/>
                <w:color w:val="002060"/>
                <w:sz w:val="22"/>
                <w:szCs w:val="22"/>
                <w:lang w:eastAsia="en-AU"/>
              </w:rPr>
              <w:t>Agency must replace the disclosures in the table with a narrative disclosure where the lease arrangement is a peppercorn lease.</w:t>
            </w:r>
            <w:r w:rsidRPr="00F91B2B">
              <w:rPr>
                <w:rFonts w:ascii="Arial" w:eastAsia="Times New Roman" w:hAnsi="Arial" w:cs="Arial"/>
                <w:i/>
                <w:iCs/>
                <w:color w:val="002060"/>
                <w:sz w:val="22"/>
                <w:szCs w:val="22"/>
                <w:lang w:eastAsia="en-AU"/>
              </w:rPr>
              <w:t>&gt;</w:t>
            </w:r>
          </w:p>
        </w:tc>
      </w:tr>
      <w:tr w:rsidR="00110A15" w:rsidRPr="00F91B2B" w14:paraId="20447C09" w14:textId="77777777" w:rsidTr="00621667">
        <w:tc>
          <w:tcPr>
            <w:tcW w:w="1105" w:type="dxa"/>
            <w:gridSpan w:val="2"/>
          </w:tcPr>
          <w:p w14:paraId="2194E819" w14:textId="77777777" w:rsidR="00110A15" w:rsidRPr="00F91B2B" w:rsidRDefault="00110A15" w:rsidP="00F91B2B">
            <w:pPr>
              <w:keepNext/>
              <w:keepLines/>
              <w:spacing w:before="240"/>
              <w:ind w:left="644"/>
              <w:outlineLvl w:val="0"/>
              <w:rPr>
                <w:rFonts w:ascii="Arial" w:eastAsia="Times New Roman" w:hAnsi="Arial" w:cs="Arial"/>
                <w:b/>
                <w:lang w:eastAsia="en-AU"/>
              </w:rPr>
            </w:pPr>
          </w:p>
        </w:tc>
        <w:tc>
          <w:tcPr>
            <w:tcW w:w="8794" w:type="dxa"/>
            <w:gridSpan w:val="4"/>
          </w:tcPr>
          <w:p w14:paraId="6C8E0AE2" w14:textId="6D77A229" w:rsidR="00110A15" w:rsidRPr="00F91B2B" w:rsidRDefault="00110A15" w:rsidP="00F91B2B">
            <w:pPr>
              <w:pStyle w:val="ListParagraph"/>
              <w:keepNext/>
              <w:keepLines/>
              <w:numPr>
                <w:ilvl w:val="0"/>
                <w:numId w:val="20"/>
              </w:numPr>
              <w:spacing w:before="240"/>
              <w:ind w:left="316"/>
              <w:outlineLvl w:val="0"/>
              <w:rPr>
                <w:rFonts w:cs="Arial"/>
                <w:sz w:val="22"/>
                <w:szCs w:val="22"/>
                <w:lang w:eastAsia="en-AU"/>
              </w:rPr>
            </w:pPr>
            <w:r w:rsidRPr="00F91B2B">
              <w:rPr>
                <w:rFonts w:ascii="Arial" w:eastAsia="Times New Roman" w:hAnsi="Arial" w:cs="Arial"/>
                <w:b/>
                <w:sz w:val="22"/>
                <w:szCs w:val="22"/>
                <w:lang w:eastAsia="en-AU"/>
              </w:rPr>
              <w:t>Contract cost asset</w:t>
            </w:r>
          </w:p>
        </w:tc>
      </w:tr>
      <w:tr w:rsidR="00110A15" w:rsidRPr="00F91B2B" w14:paraId="156EDC92" w14:textId="77777777" w:rsidTr="00621667">
        <w:tc>
          <w:tcPr>
            <w:tcW w:w="1105" w:type="dxa"/>
            <w:gridSpan w:val="2"/>
          </w:tcPr>
          <w:p w14:paraId="4345B737" w14:textId="2EFB285D" w:rsidR="00110A15" w:rsidRPr="00F91B2B" w:rsidRDefault="00921CBF" w:rsidP="00F91B2B">
            <w:pPr>
              <w:rPr>
                <w:rFonts w:ascii="Arial" w:eastAsia="Times New Roman" w:hAnsi="Arial" w:cs="Arial"/>
                <w:lang w:val="en-US"/>
              </w:rPr>
            </w:pPr>
            <w:r w:rsidRPr="00F91B2B">
              <w:rPr>
                <w:rFonts w:ascii="Arial" w:eastAsia="Times New Roman" w:hAnsi="Arial" w:cs="Arial"/>
                <w:color w:val="0070C0"/>
                <w:sz w:val="16"/>
                <w:lang w:val="en-US"/>
              </w:rPr>
              <w:t>AASB 15.95</w:t>
            </w:r>
          </w:p>
        </w:tc>
        <w:tc>
          <w:tcPr>
            <w:tcW w:w="8794" w:type="dxa"/>
            <w:gridSpan w:val="4"/>
          </w:tcPr>
          <w:p w14:paraId="0499A580" w14:textId="51200C54" w:rsidR="00110A15" w:rsidRPr="00F91B2B" w:rsidRDefault="00110A15" w:rsidP="00F91B2B">
            <w:pPr>
              <w:rPr>
                <w:rFonts w:ascii="Arial" w:eastAsia="Times New Roman" w:hAnsi="Arial" w:cs="Arial"/>
                <w:i/>
                <w:sz w:val="22"/>
                <w:szCs w:val="22"/>
                <w:lang w:eastAsia="en-AU"/>
              </w:rPr>
            </w:pPr>
            <w:r w:rsidRPr="00F91B2B">
              <w:rPr>
                <w:rFonts w:ascii="Arial" w:eastAsia="Times New Roman" w:hAnsi="Arial" w:cs="Arial"/>
                <w:sz w:val="22"/>
                <w:szCs w:val="22"/>
                <w:lang w:val="en-US"/>
              </w:rPr>
              <w:t xml:space="preserve">Costs to obtain a contract are expensed where goods and services will be transferred within one year or less and only capitalised if deemed material. Territory Government employee costs that satisfy the criteria for recognition as a cost to fulfil a contract are not capitalised and expensed immediately. Other costs to fulfil a contract are accounted for as a contract cost asset if deemed material. For the </w:t>
            </w:r>
            <w:r w:rsidR="00BB6E48" w:rsidRPr="00F91B2B">
              <w:rPr>
                <w:rFonts w:ascii="Arial" w:eastAsia="Times New Roman" w:hAnsi="Arial" w:cs="Arial"/>
                <w:sz w:val="22"/>
                <w:szCs w:val="22"/>
                <w:lang w:val="en-US"/>
              </w:rPr>
              <w:t>2025</w:t>
            </w:r>
            <w:r w:rsidR="007C7EEC" w:rsidRPr="00F91B2B">
              <w:rPr>
                <w:rFonts w:ascii="Arial" w:eastAsia="Times New Roman" w:hAnsi="Arial" w:cs="Arial"/>
                <w:sz w:val="22"/>
                <w:szCs w:val="22"/>
                <w:lang w:val="en-US"/>
              </w:rPr>
              <w:t>-</w:t>
            </w:r>
            <w:r w:rsidR="00BB6E48" w:rsidRPr="00F91B2B">
              <w:rPr>
                <w:rFonts w:ascii="Arial" w:eastAsia="Times New Roman" w:hAnsi="Arial" w:cs="Arial"/>
                <w:sz w:val="22"/>
                <w:szCs w:val="22"/>
                <w:lang w:val="en-US"/>
              </w:rPr>
              <w:t xml:space="preserve">26 </w:t>
            </w:r>
            <w:r w:rsidR="00180402" w:rsidRPr="00F91B2B">
              <w:rPr>
                <w:rFonts w:ascii="Arial" w:eastAsia="Times New Roman" w:hAnsi="Arial" w:cs="Arial"/>
                <w:sz w:val="22"/>
                <w:szCs w:val="22"/>
                <w:lang w:val="en-US"/>
              </w:rPr>
              <w:t xml:space="preserve">and </w:t>
            </w:r>
            <w:r w:rsidR="00BB6E48" w:rsidRPr="00F91B2B">
              <w:rPr>
                <w:rFonts w:ascii="Arial" w:eastAsia="Times New Roman" w:hAnsi="Arial" w:cs="Arial"/>
                <w:sz w:val="22"/>
                <w:szCs w:val="22"/>
                <w:lang w:val="en-US"/>
              </w:rPr>
              <w:t>2024</w:t>
            </w:r>
            <w:r w:rsidR="00C22703" w:rsidRPr="00F91B2B">
              <w:rPr>
                <w:rFonts w:ascii="Arial" w:eastAsia="Times New Roman" w:hAnsi="Arial" w:cs="Arial"/>
                <w:sz w:val="22"/>
                <w:szCs w:val="22"/>
                <w:lang w:val="en-US"/>
              </w:rPr>
              <w:t>-</w:t>
            </w:r>
            <w:r w:rsidR="00BB6E48" w:rsidRPr="00F91B2B">
              <w:rPr>
                <w:rFonts w:ascii="Arial" w:eastAsia="Times New Roman" w:hAnsi="Arial" w:cs="Arial"/>
                <w:sz w:val="22"/>
                <w:szCs w:val="22"/>
                <w:lang w:val="en-US"/>
              </w:rPr>
              <w:t xml:space="preserve">25 </w:t>
            </w:r>
            <w:r w:rsidR="00800EE7" w:rsidRPr="00F91B2B">
              <w:rPr>
                <w:rFonts w:ascii="Arial" w:eastAsia="Times New Roman" w:hAnsi="Arial" w:cs="Arial"/>
                <w:sz w:val="22"/>
                <w:szCs w:val="22"/>
                <w:lang w:val="en-US"/>
              </w:rPr>
              <w:t>financial years</w:t>
            </w:r>
            <w:r w:rsidRPr="00F91B2B">
              <w:rPr>
                <w:rFonts w:ascii="Arial" w:eastAsia="Times New Roman" w:hAnsi="Arial" w:cs="Arial"/>
                <w:sz w:val="22"/>
                <w:szCs w:val="22"/>
                <w:lang w:val="en-US"/>
              </w:rPr>
              <w:t xml:space="preserve">, no costs were capitalised as a contract cost asset </w:t>
            </w:r>
            <w:r w:rsidRPr="00F91B2B">
              <w:rPr>
                <w:rFonts w:ascii="Arial" w:eastAsia="Times New Roman" w:hAnsi="Arial" w:cs="Arial"/>
                <w:i/>
                <w:color w:val="002060"/>
                <w:sz w:val="22"/>
                <w:szCs w:val="22"/>
                <w:lang w:eastAsia="en-AU"/>
              </w:rPr>
              <w:t>&lt;Amend wording accordingly. Where agencies have material contract cost assets, please contact the Department of Treasury and Finance for appropriate codes to use to capture these costs.&gt;</w:t>
            </w:r>
          </w:p>
        </w:tc>
      </w:tr>
    </w:tbl>
    <w:p w14:paraId="4516392C" w14:textId="77777777" w:rsidR="00562000" w:rsidRPr="00F91B2B" w:rsidRDefault="00562000" w:rsidP="00F91B2B">
      <w:pPr>
        <w:pStyle w:val="DTFBodyText"/>
      </w:pPr>
      <w:bookmarkStart w:id="29" w:name="_Ref72763608"/>
    </w:p>
    <w:p w14:paraId="7F9614D3" w14:textId="77777777" w:rsidR="00562000" w:rsidRPr="00F91B2B" w:rsidRDefault="00562000" w:rsidP="00F91B2B">
      <w:pPr>
        <w:spacing w:after="0" w:line="240" w:lineRule="auto"/>
        <w:rPr>
          <w:rFonts w:ascii="Arial" w:eastAsia="Times New Roman" w:hAnsi="Arial" w:cs="Arial"/>
          <w:b/>
          <w:bCs/>
          <w:color w:val="000000"/>
          <w:kern w:val="32"/>
          <w:szCs w:val="32"/>
          <w:lang w:val="en-US" w:eastAsia="en-AU"/>
        </w:rPr>
      </w:pPr>
      <w:r w:rsidRPr="00F91B2B">
        <w:rPr>
          <w:rFonts w:eastAsia="Times New Roman"/>
        </w:rPr>
        <w:br w:type="page"/>
      </w:r>
    </w:p>
    <w:p w14:paraId="3F19ECB8" w14:textId="009C19CA" w:rsidR="00AF3494" w:rsidRPr="00F91B2B" w:rsidRDefault="00AF3494" w:rsidP="00F91B2B">
      <w:pPr>
        <w:pStyle w:val="Heading1"/>
        <w:ind w:left="567" w:hanging="425"/>
      </w:pPr>
      <w:bookmarkStart w:id="30" w:name="_Ref73541766"/>
      <w:r w:rsidRPr="00F91B2B">
        <w:lastRenderedPageBreak/>
        <w:t>Property, plant and equipment</w:t>
      </w:r>
      <w:bookmarkEnd w:id="29"/>
      <w:bookmarkEnd w:id="30"/>
    </w:p>
    <w:p w14:paraId="30D770D6" w14:textId="590CDB48" w:rsidR="00554605" w:rsidRPr="00F91B2B" w:rsidRDefault="00554605" w:rsidP="00F91B2B">
      <w:pPr>
        <w:pStyle w:val="ListParagraph"/>
        <w:keepNext/>
        <w:keepLines/>
        <w:numPr>
          <w:ilvl w:val="2"/>
          <w:numId w:val="19"/>
        </w:numPr>
        <w:spacing w:before="240"/>
        <w:ind w:left="567" w:hanging="283"/>
        <w:rPr>
          <w:rFonts w:ascii="Arial" w:eastAsia="Times New Roman" w:hAnsi="Arial" w:cs="Arial"/>
          <w:b/>
          <w:lang w:eastAsia="en-AU"/>
        </w:rPr>
      </w:pPr>
      <w:r w:rsidRPr="00F91B2B">
        <w:rPr>
          <w:rFonts w:ascii="Arial" w:eastAsia="Times New Roman" w:hAnsi="Arial" w:cs="Arial"/>
          <w:b/>
          <w:lang w:eastAsia="en-AU"/>
        </w:rPr>
        <w:t>Total property, plant and equipment</w:t>
      </w:r>
    </w:p>
    <w:tbl>
      <w:tblPr>
        <w:tblW w:w="9869" w:type="dxa"/>
        <w:tblInd w:w="196" w:type="dxa"/>
        <w:tblLayout w:type="fixed"/>
        <w:tblLook w:val="04A0" w:firstRow="1" w:lastRow="0" w:firstColumn="1" w:lastColumn="0" w:noHBand="0" w:noVBand="1"/>
      </w:tblPr>
      <w:tblGrid>
        <w:gridCol w:w="1203"/>
        <w:gridCol w:w="5133"/>
        <w:gridCol w:w="1669"/>
        <w:gridCol w:w="1864"/>
      </w:tblGrid>
      <w:tr w:rsidR="002B33C2" w:rsidRPr="00F91B2B" w14:paraId="20C7FF39" w14:textId="77777777" w:rsidTr="00F91B2B">
        <w:trPr>
          <w:trHeight w:val="255"/>
        </w:trPr>
        <w:tc>
          <w:tcPr>
            <w:tcW w:w="1203" w:type="dxa"/>
            <w:tcBorders>
              <w:top w:val="nil"/>
              <w:left w:val="nil"/>
              <w:bottom w:val="nil"/>
              <w:right w:val="nil"/>
            </w:tcBorders>
          </w:tcPr>
          <w:p w14:paraId="33ED9097" w14:textId="2E34ADB0" w:rsidR="002B33C2" w:rsidRPr="00F91B2B" w:rsidRDefault="00251F10" w:rsidP="00F91B2B">
            <w:pPr>
              <w:spacing w:after="0" w:line="240" w:lineRule="auto"/>
              <w:jc w:val="both"/>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101.78(a)</w:t>
            </w:r>
          </w:p>
        </w:tc>
        <w:tc>
          <w:tcPr>
            <w:tcW w:w="5133" w:type="dxa"/>
            <w:tcBorders>
              <w:top w:val="nil"/>
              <w:left w:val="nil"/>
              <w:bottom w:val="nil"/>
              <w:right w:val="nil"/>
            </w:tcBorders>
          </w:tcPr>
          <w:p w14:paraId="16D68AAF" w14:textId="70A2E30E"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left w:val="nil"/>
              <w:bottom w:val="nil"/>
              <w:right w:val="nil"/>
            </w:tcBorders>
          </w:tcPr>
          <w:p w14:paraId="3F931053" w14:textId="5585CC0E" w:rsidR="002B33C2" w:rsidRPr="00F91B2B" w:rsidRDefault="00BB6E4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863" w:type="dxa"/>
            <w:tcBorders>
              <w:left w:val="nil"/>
              <w:bottom w:val="nil"/>
              <w:right w:val="nil"/>
            </w:tcBorders>
          </w:tcPr>
          <w:p w14:paraId="07E61533" w14:textId="08F21140" w:rsidR="002B33C2" w:rsidRPr="00F91B2B" w:rsidRDefault="00BB6E4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0BFBE4DF" w14:textId="77777777" w:rsidTr="00F91B2B">
        <w:trPr>
          <w:trHeight w:val="255"/>
        </w:trPr>
        <w:tc>
          <w:tcPr>
            <w:tcW w:w="1203" w:type="dxa"/>
            <w:tcBorders>
              <w:top w:val="nil"/>
              <w:left w:val="nil"/>
              <w:bottom w:val="nil"/>
              <w:right w:val="nil"/>
            </w:tcBorders>
          </w:tcPr>
          <w:p w14:paraId="56648ECA" w14:textId="64FE8925" w:rsidR="002B33C2" w:rsidRPr="00F91B2B" w:rsidRDefault="00251F10" w:rsidP="00F91B2B">
            <w:pPr>
              <w:spacing w:after="0" w:line="240" w:lineRule="auto"/>
              <w:jc w:val="both"/>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116.73(d)</w:t>
            </w:r>
          </w:p>
        </w:tc>
        <w:tc>
          <w:tcPr>
            <w:tcW w:w="5133" w:type="dxa"/>
            <w:tcBorders>
              <w:top w:val="nil"/>
              <w:left w:val="nil"/>
              <w:bottom w:val="nil"/>
              <w:right w:val="nil"/>
            </w:tcBorders>
            <w:hideMark/>
          </w:tcPr>
          <w:p w14:paraId="1C634C55" w14:textId="530087BF"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top w:val="single" w:sz="4" w:space="0" w:color="auto"/>
              <w:left w:val="nil"/>
              <w:bottom w:val="nil"/>
              <w:right w:val="nil"/>
            </w:tcBorders>
            <w:hideMark/>
          </w:tcPr>
          <w:p w14:paraId="2874073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863" w:type="dxa"/>
            <w:tcBorders>
              <w:top w:val="single" w:sz="4" w:space="0" w:color="auto"/>
              <w:left w:val="nil"/>
              <w:bottom w:val="nil"/>
              <w:right w:val="nil"/>
            </w:tcBorders>
            <w:hideMark/>
          </w:tcPr>
          <w:p w14:paraId="064479A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091D97DA" w14:textId="77777777" w:rsidTr="00F91B2B">
        <w:trPr>
          <w:trHeight w:val="255"/>
        </w:trPr>
        <w:tc>
          <w:tcPr>
            <w:tcW w:w="1203" w:type="dxa"/>
            <w:tcBorders>
              <w:top w:val="nil"/>
              <w:left w:val="nil"/>
              <w:bottom w:val="nil"/>
              <w:right w:val="nil"/>
            </w:tcBorders>
          </w:tcPr>
          <w:p w14:paraId="5473F6D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hideMark/>
          </w:tcPr>
          <w:p w14:paraId="3B09484F" w14:textId="015EB77B"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Land</w:t>
            </w:r>
          </w:p>
        </w:tc>
        <w:tc>
          <w:tcPr>
            <w:tcW w:w="1669" w:type="dxa"/>
            <w:tcBorders>
              <w:top w:val="nil"/>
              <w:left w:val="nil"/>
              <w:bottom w:val="nil"/>
              <w:right w:val="nil"/>
            </w:tcBorders>
            <w:hideMark/>
          </w:tcPr>
          <w:p w14:paraId="6E27CB3C"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863" w:type="dxa"/>
            <w:tcBorders>
              <w:top w:val="nil"/>
              <w:left w:val="nil"/>
              <w:bottom w:val="nil"/>
              <w:right w:val="nil"/>
            </w:tcBorders>
            <w:hideMark/>
          </w:tcPr>
          <w:p w14:paraId="07ACBEB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15EB469D" w14:textId="77777777" w:rsidTr="00F91B2B">
        <w:trPr>
          <w:trHeight w:val="255"/>
        </w:trPr>
        <w:tc>
          <w:tcPr>
            <w:tcW w:w="1203" w:type="dxa"/>
            <w:tcBorders>
              <w:top w:val="nil"/>
              <w:left w:val="nil"/>
              <w:bottom w:val="nil"/>
              <w:right w:val="nil"/>
            </w:tcBorders>
          </w:tcPr>
          <w:p w14:paraId="0CF3F43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5F9CF50B" w14:textId="40E0D90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fair value</w:t>
            </w:r>
          </w:p>
        </w:tc>
        <w:tc>
          <w:tcPr>
            <w:tcW w:w="1669" w:type="dxa"/>
            <w:tcBorders>
              <w:top w:val="nil"/>
              <w:left w:val="nil"/>
              <w:bottom w:val="nil"/>
              <w:right w:val="nil"/>
            </w:tcBorders>
            <w:hideMark/>
          </w:tcPr>
          <w:p w14:paraId="2371959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57849F9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31FAC488" w14:textId="77777777" w:rsidTr="00F91B2B">
        <w:trPr>
          <w:trHeight w:val="255"/>
        </w:trPr>
        <w:tc>
          <w:tcPr>
            <w:tcW w:w="1203" w:type="dxa"/>
            <w:tcBorders>
              <w:top w:val="nil"/>
              <w:left w:val="nil"/>
              <w:bottom w:val="nil"/>
              <w:right w:val="nil"/>
            </w:tcBorders>
          </w:tcPr>
          <w:p w14:paraId="36C0438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7C9DA09E" w14:textId="4B166F7F"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top w:val="nil"/>
              <w:left w:val="nil"/>
              <w:bottom w:val="nil"/>
              <w:right w:val="nil"/>
            </w:tcBorders>
            <w:hideMark/>
          </w:tcPr>
          <w:p w14:paraId="4627C835"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7F386800"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23213CB7" w14:textId="77777777" w:rsidTr="00F91B2B">
        <w:trPr>
          <w:trHeight w:val="255"/>
        </w:trPr>
        <w:tc>
          <w:tcPr>
            <w:tcW w:w="1203" w:type="dxa"/>
            <w:tcBorders>
              <w:top w:val="nil"/>
              <w:left w:val="nil"/>
              <w:bottom w:val="nil"/>
              <w:right w:val="nil"/>
            </w:tcBorders>
          </w:tcPr>
          <w:p w14:paraId="3AB35A63"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hideMark/>
          </w:tcPr>
          <w:p w14:paraId="00E19CCE" w14:textId="09531ED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Buildings </w:t>
            </w:r>
          </w:p>
        </w:tc>
        <w:tc>
          <w:tcPr>
            <w:tcW w:w="1669" w:type="dxa"/>
            <w:tcBorders>
              <w:top w:val="nil"/>
              <w:left w:val="nil"/>
              <w:bottom w:val="nil"/>
              <w:right w:val="nil"/>
            </w:tcBorders>
            <w:hideMark/>
          </w:tcPr>
          <w:p w14:paraId="6A493E9C"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863" w:type="dxa"/>
            <w:tcBorders>
              <w:top w:val="nil"/>
              <w:left w:val="nil"/>
              <w:bottom w:val="nil"/>
              <w:right w:val="nil"/>
            </w:tcBorders>
            <w:hideMark/>
          </w:tcPr>
          <w:p w14:paraId="16F3D439"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1589AA59" w14:textId="77777777" w:rsidTr="00F91B2B">
        <w:trPr>
          <w:trHeight w:val="255"/>
        </w:trPr>
        <w:tc>
          <w:tcPr>
            <w:tcW w:w="1203" w:type="dxa"/>
            <w:tcBorders>
              <w:top w:val="nil"/>
              <w:left w:val="nil"/>
              <w:bottom w:val="nil"/>
              <w:right w:val="nil"/>
            </w:tcBorders>
          </w:tcPr>
          <w:p w14:paraId="343B7AA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52CB04C2" w14:textId="7F3520E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fair value</w:t>
            </w:r>
          </w:p>
        </w:tc>
        <w:tc>
          <w:tcPr>
            <w:tcW w:w="1669" w:type="dxa"/>
            <w:tcBorders>
              <w:top w:val="nil"/>
              <w:left w:val="nil"/>
              <w:bottom w:val="nil"/>
              <w:right w:val="nil"/>
            </w:tcBorders>
            <w:hideMark/>
          </w:tcPr>
          <w:p w14:paraId="51825FB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119ED62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0E5DABAB" w14:textId="77777777" w:rsidTr="00F91B2B">
        <w:trPr>
          <w:trHeight w:val="255"/>
        </w:trPr>
        <w:tc>
          <w:tcPr>
            <w:tcW w:w="1203" w:type="dxa"/>
            <w:tcBorders>
              <w:top w:val="nil"/>
              <w:left w:val="nil"/>
              <w:bottom w:val="nil"/>
              <w:right w:val="nil"/>
            </w:tcBorders>
          </w:tcPr>
          <w:p w14:paraId="374735C7" w14:textId="77777777" w:rsidR="002B33C2" w:rsidRPr="00F91B2B" w:rsidRDefault="002B33C2" w:rsidP="00F91B2B">
            <w:pPr>
              <w:spacing w:after="0" w:line="240" w:lineRule="auto"/>
              <w:rPr>
                <w:rFonts w:ascii="Arial" w:eastAsia="Times New Roman" w:hAnsi="Arial" w:cs="Arial"/>
                <w:i/>
                <w:sz w:val="20"/>
                <w:szCs w:val="20"/>
                <w:lang w:eastAsia="en-AU"/>
              </w:rPr>
            </w:pPr>
          </w:p>
        </w:tc>
        <w:tc>
          <w:tcPr>
            <w:tcW w:w="5133" w:type="dxa"/>
            <w:tcBorders>
              <w:top w:val="nil"/>
              <w:left w:val="nil"/>
              <w:bottom w:val="nil"/>
              <w:right w:val="nil"/>
            </w:tcBorders>
            <w:hideMark/>
          </w:tcPr>
          <w:p w14:paraId="361ECCE0" w14:textId="533F1CF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i/>
                <w:sz w:val="20"/>
                <w:szCs w:val="20"/>
                <w:lang w:eastAsia="en-AU"/>
              </w:rPr>
              <w:t>Less</w:t>
            </w:r>
            <w:r w:rsidRPr="00F91B2B">
              <w:rPr>
                <w:rFonts w:ascii="Arial" w:eastAsia="Times New Roman" w:hAnsi="Arial" w:cs="Arial"/>
                <w:sz w:val="20"/>
                <w:szCs w:val="20"/>
                <w:lang w:eastAsia="en-AU"/>
              </w:rPr>
              <w:t>: accumulated depreciation</w:t>
            </w:r>
          </w:p>
        </w:tc>
        <w:tc>
          <w:tcPr>
            <w:tcW w:w="1669" w:type="dxa"/>
            <w:tcBorders>
              <w:top w:val="nil"/>
              <w:left w:val="nil"/>
              <w:bottom w:val="single" w:sz="4" w:space="0" w:color="auto"/>
              <w:right w:val="nil"/>
            </w:tcBorders>
            <w:hideMark/>
          </w:tcPr>
          <w:p w14:paraId="56A684BE" w14:textId="1071D73F"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863" w:type="dxa"/>
            <w:tcBorders>
              <w:top w:val="nil"/>
              <w:left w:val="nil"/>
              <w:bottom w:val="single" w:sz="4" w:space="0" w:color="auto"/>
              <w:right w:val="nil"/>
            </w:tcBorders>
            <w:hideMark/>
          </w:tcPr>
          <w:p w14:paraId="4D3F3EEB" w14:textId="781E3A9C"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16CDF375" w14:textId="77777777" w:rsidTr="00F91B2B">
        <w:trPr>
          <w:trHeight w:val="255"/>
        </w:trPr>
        <w:tc>
          <w:tcPr>
            <w:tcW w:w="1203" w:type="dxa"/>
            <w:tcBorders>
              <w:top w:val="nil"/>
              <w:left w:val="nil"/>
              <w:bottom w:val="nil"/>
              <w:right w:val="nil"/>
            </w:tcBorders>
          </w:tcPr>
          <w:p w14:paraId="481D389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2E54106D" w14:textId="3F415316"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top w:val="nil"/>
              <w:left w:val="nil"/>
              <w:bottom w:val="nil"/>
              <w:right w:val="nil"/>
            </w:tcBorders>
            <w:hideMark/>
          </w:tcPr>
          <w:p w14:paraId="6A06E70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25D9278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35A6E68E" w14:textId="77777777" w:rsidTr="00F91B2B">
        <w:trPr>
          <w:trHeight w:val="255"/>
        </w:trPr>
        <w:tc>
          <w:tcPr>
            <w:tcW w:w="1203" w:type="dxa"/>
            <w:tcBorders>
              <w:top w:val="nil"/>
              <w:left w:val="nil"/>
              <w:bottom w:val="nil"/>
              <w:right w:val="nil"/>
            </w:tcBorders>
          </w:tcPr>
          <w:p w14:paraId="49A695F7"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hideMark/>
          </w:tcPr>
          <w:p w14:paraId="35FEA6D8" w14:textId="6227A6B5"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Infrastructure</w:t>
            </w:r>
          </w:p>
        </w:tc>
        <w:tc>
          <w:tcPr>
            <w:tcW w:w="1669" w:type="dxa"/>
            <w:tcBorders>
              <w:top w:val="nil"/>
              <w:left w:val="nil"/>
              <w:bottom w:val="nil"/>
              <w:right w:val="nil"/>
            </w:tcBorders>
            <w:hideMark/>
          </w:tcPr>
          <w:p w14:paraId="05537C45"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863" w:type="dxa"/>
            <w:tcBorders>
              <w:top w:val="nil"/>
              <w:left w:val="nil"/>
              <w:bottom w:val="nil"/>
              <w:right w:val="nil"/>
            </w:tcBorders>
            <w:hideMark/>
          </w:tcPr>
          <w:p w14:paraId="6ED327B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1B2BC66F" w14:textId="77777777" w:rsidTr="00F91B2B">
        <w:trPr>
          <w:trHeight w:val="255"/>
        </w:trPr>
        <w:tc>
          <w:tcPr>
            <w:tcW w:w="1203" w:type="dxa"/>
            <w:tcBorders>
              <w:top w:val="nil"/>
              <w:left w:val="nil"/>
              <w:bottom w:val="nil"/>
              <w:right w:val="nil"/>
            </w:tcBorders>
          </w:tcPr>
          <w:p w14:paraId="53AAC12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75C0E29E" w14:textId="1A4B3E8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fair value</w:t>
            </w:r>
          </w:p>
        </w:tc>
        <w:tc>
          <w:tcPr>
            <w:tcW w:w="1669" w:type="dxa"/>
            <w:tcBorders>
              <w:top w:val="nil"/>
              <w:left w:val="nil"/>
              <w:bottom w:val="nil"/>
              <w:right w:val="nil"/>
            </w:tcBorders>
            <w:hideMark/>
          </w:tcPr>
          <w:p w14:paraId="03C2B49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5F96118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19971482" w14:textId="77777777" w:rsidTr="00F91B2B">
        <w:trPr>
          <w:trHeight w:val="255"/>
        </w:trPr>
        <w:tc>
          <w:tcPr>
            <w:tcW w:w="1203" w:type="dxa"/>
            <w:tcBorders>
              <w:top w:val="nil"/>
              <w:left w:val="nil"/>
              <w:bottom w:val="nil"/>
              <w:right w:val="nil"/>
            </w:tcBorders>
          </w:tcPr>
          <w:p w14:paraId="4B3B94C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309ED9E7" w14:textId="171CE9A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depreciation</w:t>
            </w:r>
          </w:p>
        </w:tc>
        <w:tc>
          <w:tcPr>
            <w:tcW w:w="1669" w:type="dxa"/>
            <w:tcBorders>
              <w:top w:val="nil"/>
              <w:left w:val="nil"/>
              <w:bottom w:val="single" w:sz="4" w:space="0" w:color="auto"/>
              <w:right w:val="nil"/>
            </w:tcBorders>
            <w:hideMark/>
          </w:tcPr>
          <w:p w14:paraId="591A4BDB" w14:textId="3378C8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863" w:type="dxa"/>
            <w:tcBorders>
              <w:top w:val="nil"/>
              <w:left w:val="nil"/>
              <w:bottom w:val="single" w:sz="4" w:space="0" w:color="auto"/>
              <w:right w:val="nil"/>
            </w:tcBorders>
            <w:hideMark/>
          </w:tcPr>
          <w:p w14:paraId="60DD01B3" w14:textId="5B5780E6"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350C3C3E" w14:textId="77777777" w:rsidTr="00F91B2B">
        <w:trPr>
          <w:trHeight w:val="255"/>
        </w:trPr>
        <w:tc>
          <w:tcPr>
            <w:tcW w:w="1203" w:type="dxa"/>
            <w:tcBorders>
              <w:top w:val="nil"/>
              <w:left w:val="nil"/>
              <w:bottom w:val="nil"/>
              <w:right w:val="nil"/>
            </w:tcBorders>
          </w:tcPr>
          <w:p w14:paraId="57058F3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4D64EEA7" w14:textId="5404CBA6"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top w:val="nil"/>
              <w:left w:val="nil"/>
              <w:bottom w:val="nil"/>
              <w:right w:val="nil"/>
            </w:tcBorders>
            <w:hideMark/>
          </w:tcPr>
          <w:p w14:paraId="342459BB"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7193255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063F6FC4" w14:textId="77777777" w:rsidTr="00F91B2B">
        <w:trPr>
          <w:trHeight w:val="255"/>
        </w:trPr>
        <w:tc>
          <w:tcPr>
            <w:tcW w:w="1203" w:type="dxa"/>
            <w:tcBorders>
              <w:top w:val="nil"/>
              <w:left w:val="nil"/>
              <w:bottom w:val="nil"/>
              <w:right w:val="nil"/>
            </w:tcBorders>
          </w:tcPr>
          <w:p w14:paraId="320246C2"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hideMark/>
          </w:tcPr>
          <w:p w14:paraId="2F1169B3" w14:textId="325CED24"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Construction (work in progress)</w:t>
            </w:r>
          </w:p>
        </w:tc>
        <w:tc>
          <w:tcPr>
            <w:tcW w:w="1669" w:type="dxa"/>
            <w:tcBorders>
              <w:top w:val="nil"/>
              <w:left w:val="nil"/>
              <w:bottom w:val="nil"/>
              <w:right w:val="nil"/>
            </w:tcBorders>
            <w:hideMark/>
          </w:tcPr>
          <w:p w14:paraId="4A10C055"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863" w:type="dxa"/>
            <w:tcBorders>
              <w:top w:val="nil"/>
              <w:left w:val="nil"/>
              <w:bottom w:val="nil"/>
              <w:right w:val="nil"/>
            </w:tcBorders>
            <w:hideMark/>
          </w:tcPr>
          <w:p w14:paraId="7FAF619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0561ADFC" w14:textId="77777777" w:rsidTr="00F91B2B">
        <w:trPr>
          <w:trHeight w:val="255"/>
        </w:trPr>
        <w:tc>
          <w:tcPr>
            <w:tcW w:w="1203" w:type="dxa"/>
            <w:tcBorders>
              <w:top w:val="nil"/>
              <w:left w:val="nil"/>
              <w:bottom w:val="nil"/>
              <w:right w:val="nil"/>
            </w:tcBorders>
          </w:tcPr>
          <w:p w14:paraId="729CFB0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483DFA77" w14:textId="2C55CCC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capitalised cost</w:t>
            </w:r>
          </w:p>
        </w:tc>
        <w:tc>
          <w:tcPr>
            <w:tcW w:w="1669" w:type="dxa"/>
            <w:tcBorders>
              <w:top w:val="nil"/>
              <w:left w:val="nil"/>
              <w:bottom w:val="nil"/>
              <w:right w:val="nil"/>
            </w:tcBorders>
            <w:hideMark/>
          </w:tcPr>
          <w:p w14:paraId="0CBE8951"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04A692F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5B219F7F" w14:textId="77777777" w:rsidTr="00F91B2B">
        <w:trPr>
          <w:trHeight w:val="255"/>
        </w:trPr>
        <w:tc>
          <w:tcPr>
            <w:tcW w:w="1203" w:type="dxa"/>
            <w:tcBorders>
              <w:top w:val="nil"/>
              <w:left w:val="nil"/>
              <w:bottom w:val="nil"/>
              <w:right w:val="nil"/>
            </w:tcBorders>
          </w:tcPr>
          <w:p w14:paraId="0492316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622676FB" w14:textId="20C0192A"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top w:val="nil"/>
              <w:left w:val="nil"/>
              <w:bottom w:val="nil"/>
              <w:right w:val="nil"/>
            </w:tcBorders>
            <w:hideMark/>
          </w:tcPr>
          <w:p w14:paraId="78AF6A60"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7C90D3F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34099E42" w14:textId="77777777" w:rsidTr="00F91B2B">
        <w:trPr>
          <w:trHeight w:val="255"/>
        </w:trPr>
        <w:tc>
          <w:tcPr>
            <w:tcW w:w="1203" w:type="dxa"/>
            <w:tcBorders>
              <w:top w:val="nil"/>
              <w:left w:val="nil"/>
              <w:bottom w:val="nil"/>
              <w:right w:val="nil"/>
            </w:tcBorders>
          </w:tcPr>
          <w:p w14:paraId="57D7152D"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hideMark/>
          </w:tcPr>
          <w:p w14:paraId="35C73086" w14:textId="3A728EA5"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Plant and equipment</w:t>
            </w:r>
          </w:p>
        </w:tc>
        <w:tc>
          <w:tcPr>
            <w:tcW w:w="1669" w:type="dxa"/>
            <w:tcBorders>
              <w:top w:val="nil"/>
              <w:left w:val="nil"/>
              <w:bottom w:val="nil"/>
              <w:right w:val="nil"/>
            </w:tcBorders>
            <w:hideMark/>
          </w:tcPr>
          <w:p w14:paraId="359D49FD" w14:textId="77777777"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863" w:type="dxa"/>
            <w:tcBorders>
              <w:top w:val="nil"/>
              <w:left w:val="nil"/>
              <w:bottom w:val="nil"/>
              <w:right w:val="nil"/>
            </w:tcBorders>
            <w:hideMark/>
          </w:tcPr>
          <w:p w14:paraId="6E2C496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6BEA8F89" w14:textId="77777777" w:rsidTr="00F91B2B">
        <w:trPr>
          <w:trHeight w:val="255"/>
        </w:trPr>
        <w:tc>
          <w:tcPr>
            <w:tcW w:w="1203" w:type="dxa"/>
            <w:tcBorders>
              <w:top w:val="nil"/>
              <w:left w:val="nil"/>
              <w:bottom w:val="nil"/>
              <w:right w:val="nil"/>
            </w:tcBorders>
          </w:tcPr>
          <w:p w14:paraId="270B484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29D2590C" w14:textId="6AE324E5"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fair value</w:t>
            </w:r>
          </w:p>
        </w:tc>
        <w:tc>
          <w:tcPr>
            <w:tcW w:w="1669" w:type="dxa"/>
            <w:tcBorders>
              <w:top w:val="nil"/>
              <w:left w:val="nil"/>
              <w:bottom w:val="nil"/>
              <w:right w:val="nil"/>
            </w:tcBorders>
            <w:hideMark/>
          </w:tcPr>
          <w:p w14:paraId="05AEEFD0"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863" w:type="dxa"/>
            <w:tcBorders>
              <w:top w:val="nil"/>
              <w:left w:val="nil"/>
              <w:bottom w:val="nil"/>
              <w:right w:val="nil"/>
            </w:tcBorders>
            <w:hideMark/>
          </w:tcPr>
          <w:p w14:paraId="2332B8D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0400D948" w14:textId="77777777" w:rsidTr="00F91B2B">
        <w:trPr>
          <w:trHeight w:val="255"/>
        </w:trPr>
        <w:tc>
          <w:tcPr>
            <w:tcW w:w="1203" w:type="dxa"/>
            <w:tcBorders>
              <w:top w:val="nil"/>
              <w:left w:val="nil"/>
              <w:bottom w:val="nil"/>
              <w:right w:val="nil"/>
            </w:tcBorders>
          </w:tcPr>
          <w:p w14:paraId="61C4D6D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03A10840" w14:textId="287313A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depreciation</w:t>
            </w:r>
          </w:p>
        </w:tc>
        <w:tc>
          <w:tcPr>
            <w:tcW w:w="1669" w:type="dxa"/>
            <w:tcBorders>
              <w:top w:val="nil"/>
              <w:left w:val="nil"/>
              <w:bottom w:val="single" w:sz="4" w:space="0" w:color="auto"/>
              <w:right w:val="nil"/>
            </w:tcBorders>
            <w:hideMark/>
          </w:tcPr>
          <w:p w14:paraId="53C63D71" w14:textId="5D7709A9"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863" w:type="dxa"/>
            <w:tcBorders>
              <w:top w:val="nil"/>
              <w:left w:val="nil"/>
              <w:bottom w:val="single" w:sz="4" w:space="0" w:color="auto"/>
              <w:right w:val="nil"/>
            </w:tcBorders>
            <w:hideMark/>
          </w:tcPr>
          <w:p w14:paraId="772FE8BF" w14:textId="4451FE5B"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779B54AA" w14:textId="77777777" w:rsidTr="00F91B2B">
        <w:trPr>
          <w:trHeight w:val="255"/>
        </w:trPr>
        <w:tc>
          <w:tcPr>
            <w:tcW w:w="1203" w:type="dxa"/>
            <w:tcBorders>
              <w:top w:val="nil"/>
              <w:left w:val="nil"/>
              <w:bottom w:val="nil"/>
              <w:right w:val="nil"/>
            </w:tcBorders>
          </w:tcPr>
          <w:p w14:paraId="3D43489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1BA4DC51" w14:textId="698F65DA" w:rsidR="002B33C2" w:rsidRPr="00F91B2B" w:rsidRDefault="002B33C2" w:rsidP="00F91B2B">
            <w:pPr>
              <w:spacing w:after="0" w:line="240" w:lineRule="auto"/>
              <w:rPr>
                <w:rFonts w:ascii="Arial" w:eastAsia="Times New Roman" w:hAnsi="Arial" w:cs="Arial"/>
                <w:sz w:val="20"/>
                <w:szCs w:val="20"/>
                <w:lang w:eastAsia="en-AU"/>
              </w:rPr>
            </w:pPr>
          </w:p>
        </w:tc>
        <w:tc>
          <w:tcPr>
            <w:tcW w:w="1669" w:type="dxa"/>
            <w:tcBorders>
              <w:top w:val="nil"/>
              <w:left w:val="nil"/>
              <w:bottom w:val="nil"/>
              <w:right w:val="nil"/>
            </w:tcBorders>
            <w:hideMark/>
          </w:tcPr>
          <w:p w14:paraId="1EA4E2D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863" w:type="dxa"/>
            <w:tcBorders>
              <w:top w:val="nil"/>
              <w:left w:val="nil"/>
              <w:bottom w:val="nil"/>
              <w:right w:val="nil"/>
            </w:tcBorders>
            <w:hideMark/>
          </w:tcPr>
          <w:p w14:paraId="369E727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815F4F" w:rsidRPr="00F91B2B" w14:paraId="78875F9B" w14:textId="77777777" w:rsidTr="00F91B2B">
        <w:trPr>
          <w:trHeight w:val="255"/>
        </w:trPr>
        <w:tc>
          <w:tcPr>
            <w:tcW w:w="1203" w:type="dxa"/>
            <w:tcBorders>
              <w:top w:val="nil"/>
              <w:left w:val="nil"/>
              <w:bottom w:val="nil"/>
              <w:right w:val="nil"/>
            </w:tcBorders>
          </w:tcPr>
          <w:p w14:paraId="49039DE7"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tcPr>
          <w:p w14:paraId="2ACD86C1" w14:textId="5584FE97" w:rsidR="00815F4F" w:rsidRPr="00F91B2B" w:rsidRDefault="00815F4F"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Right of use assets</w:t>
            </w:r>
          </w:p>
        </w:tc>
        <w:tc>
          <w:tcPr>
            <w:tcW w:w="1669" w:type="dxa"/>
            <w:tcBorders>
              <w:top w:val="nil"/>
              <w:left w:val="nil"/>
              <w:bottom w:val="nil"/>
              <w:right w:val="nil"/>
            </w:tcBorders>
          </w:tcPr>
          <w:p w14:paraId="29B759CE"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1863" w:type="dxa"/>
            <w:tcBorders>
              <w:top w:val="nil"/>
              <w:left w:val="nil"/>
              <w:bottom w:val="nil"/>
              <w:right w:val="nil"/>
            </w:tcBorders>
          </w:tcPr>
          <w:p w14:paraId="79FCF672" w14:textId="77777777" w:rsidR="00815F4F" w:rsidRPr="00F91B2B" w:rsidRDefault="00815F4F" w:rsidP="00F91B2B">
            <w:pPr>
              <w:spacing w:after="0" w:line="240" w:lineRule="auto"/>
              <w:jc w:val="right"/>
              <w:rPr>
                <w:rFonts w:ascii="Arial" w:eastAsia="Times New Roman" w:hAnsi="Arial" w:cs="Arial"/>
                <w:sz w:val="20"/>
                <w:szCs w:val="20"/>
                <w:lang w:eastAsia="en-AU"/>
              </w:rPr>
            </w:pPr>
          </w:p>
        </w:tc>
      </w:tr>
      <w:tr w:rsidR="00815F4F" w:rsidRPr="00F91B2B" w14:paraId="2C7B783C" w14:textId="77777777" w:rsidTr="00F91B2B">
        <w:trPr>
          <w:trHeight w:val="255"/>
        </w:trPr>
        <w:tc>
          <w:tcPr>
            <w:tcW w:w="1203" w:type="dxa"/>
            <w:tcBorders>
              <w:top w:val="nil"/>
              <w:left w:val="nil"/>
              <w:bottom w:val="nil"/>
              <w:right w:val="nil"/>
            </w:tcBorders>
          </w:tcPr>
          <w:p w14:paraId="4C324809"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tcPr>
          <w:p w14:paraId="400262E7" w14:textId="5CC3E97B" w:rsidR="00815F4F" w:rsidRPr="00F91B2B" w:rsidRDefault="00815F4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fair value</w:t>
            </w:r>
          </w:p>
        </w:tc>
        <w:tc>
          <w:tcPr>
            <w:tcW w:w="1669" w:type="dxa"/>
            <w:tcBorders>
              <w:top w:val="nil"/>
              <w:left w:val="nil"/>
              <w:right w:val="nil"/>
            </w:tcBorders>
          </w:tcPr>
          <w:p w14:paraId="36990565"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1863" w:type="dxa"/>
            <w:tcBorders>
              <w:top w:val="nil"/>
              <w:left w:val="nil"/>
              <w:right w:val="nil"/>
            </w:tcBorders>
          </w:tcPr>
          <w:p w14:paraId="2770C67D" w14:textId="77777777" w:rsidR="00815F4F" w:rsidRPr="00F91B2B" w:rsidRDefault="00815F4F" w:rsidP="00F91B2B">
            <w:pPr>
              <w:spacing w:after="0" w:line="240" w:lineRule="auto"/>
              <w:jc w:val="right"/>
              <w:rPr>
                <w:rFonts w:ascii="Arial" w:eastAsia="Times New Roman" w:hAnsi="Arial" w:cs="Arial"/>
                <w:sz w:val="20"/>
                <w:szCs w:val="20"/>
                <w:lang w:eastAsia="en-AU"/>
              </w:rPr>
            </w:pPr>
          </w:p>
        </w:tc>
      </w:tr>
      <w:tr w:rsidR="00815F4F" w:rsidRPr="00F91B2B" w14:paraId="4526D4D8" w14:textId="77777777" w:rsidTr="00F91B2B">
        <w:trPr>
          <w:trHeight w:val="255"/>
        </w:trPr>
        <w:tc>
          <w:tcPr>
            <w:tcW w:w="1203" w:type="dxa"/>
            <w:tcBorders>
              <w:top w:val="nil"/>
              <w:left w:val="nil"/>
              <w:bottom w:val="nil"/>
              <w:right w:val="nil"/>
            </w:tcBorders>
          </w:tcPr>
          <w:p w14:paraId="6AE0005D"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tcPr>
          <w:p w14:paraId="2E7AD52A" w14:textId="1E9C2262" w:rsidR="00815F4F" w:rsidRPr="00F91B2B" w:rsidRDefault="00815F4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amortisation</w:t>
            </w:r>
          </w:p>
        </w:tc>
        <w:tc>
          <w:tcPr>
            <w:tcW w:w="1669" w:type="dxa"/>
            <w:tcBorders>
              <w:top w:val="nil"/>
              <w:left w:val="nil"/>
              <w:bottom w:val="single" w:sz="4" w:space="0" w:color="auto"/>
              <w:right w:val="nil"/>
            </w:tcBorders>
          </w:tcPr>
          <w:p w14:paraId="39507CF5" w14:textId="118A7319" w:rsidR="00815F4F" w:rsidRPr="00F91B2B" w:rsidRDefault="00815F4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863" w:type="dxa"/>
            <w:tcBorders>
              <w:top w:val="nil"/>
              <w:left w:val="nil"/>
              <w:bottom w:val="single" w:sz="4" w:space="0" w:color="auto"/>
              <w:right w:val="nil"/>
            </w:tcBorders>
          </w:tcPr>
          <w:p w14:paraId="5FD68E88" w14:textId="076E3212" w:rsidR="00815F4F" w:rsidRPr="00F91B2B" w:rsidRDefault="00815F4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815F4F" w:rsidRPr="00F91B2B" w14:paraId="5696AA48" w14:textId="77777777" w:rsidTr="00F91B2B">
        <w:trPr>
          <w:trHeight w:val="270"/>
        </w:trPr>
        <w:tc>
          <w:tcPr>
            <w:tcW w:w="1203" w:type="dxa"/>
            <w:tcBorders>
              <w:top w:val="nil"/>
              <w:left w:val="nil"/>
              <w:bottom w:val="nil"/>
              <w:right w:val="nil"/>
            </w:tcBorders>
          </w:tcPr>
          <w:p w14:paraId="31D352DB"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hideMark/>
          </w:tcPr>
          <w:p w14:paraId="7050586C" w14:textId="13F825EB" w:rsidR="00815F4F" w:rsidRPr="00F91B2B" w:rsidRDefault="00815F4F" w:rsidP="00F91B2B">
            <w:pPr>
              <w:spacing w:after="0" w:line="240" w:lineRule="auto"/>
              <w:rPr>
                <w:rFonts w:ascii="Arial" w:eastAsia="Times New Roman" w:hAnsi="Arial" w:cs="Arial"/>
                <w:sz w:val="20"/>
                <w:szCs w:val="20"/>
                <w:lang w:eastAsia="en-AU"/>
              </w:rPr>
            </w:pPr>
          </w:p>
        </w:tc>
        <w:tc>
          <w:tcPr>
            <w:tcW w:w="1669" w:type="dxa"/>
            <w:tcBorders>
              <w:top w:val="single" w:sz="4" w:space="0" w:color="auto"/>
              <w:left w:val="nil"/>
              <w:bottom w:val="nil"/>
              <w:right w:val="nil"/>
            </w:tcBorders>
            <w:hideMark/>
          </w:tcPr>
          <w:p w14:paraId="555D1BF9"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1863" w:type="dxa"/>
            <w:tcBorders>
              <w:top w:val="single" w:sz="4" w:space="0" w:color="auto"/>
              <w:left w:val="nil"/>
              <w:bottom w:val="nil"/>
              <w:right w:val="nil"/>
            </w:tcBorders>
            <w:hideMark/>
          </w:tcPr>
          <w:p w14:paraId="7006F94B" w14:textId="77777777" w:rsidR="00815F4F" w:rsidRPr="00F91B2B" w:rsidRDefault="00815F4F" w:rsidP="00F91B2B">
            <w:pPr>
              <w:spacing w:after="0" w:line="240" w:lineRule="auto"/>
              <w:jc w:val="right"/>
              <w:rPr>
                <w:rFonts w:ascii="Arial" w:eastAsia="Times New Roman" w:hAnsi="Arial" w:cs="Arial"/>
                <w:sz w:val="20"/>
                <w:szCs w:val="20"/>
                <w:lang w:eastAsia="en-AU"/>
              </w:rPr>
            </w:pPr>
          </w:p>
        </w:tc>
      </w:tr>
      <w:tr w:rsidR="00815F4F" w:rsidRPr="00F91B2B" w14:paraId="50FE1620" w14:textId="77777777" w:rsidTr="00F91B2B">
        <w:trPr>
          <w:trHeight w:val="270"/>
        </w:trPr>
        <w:tc>
          <w:tcPr>
            <w:tcW w:w="1203" w:type="dxa"/>
            <w:tcBorders>
              <w:top w:val="nil"/>
              <w:left w:val="nil"/>
              <w:bottom w:val="nil"/>
              <w:right w:val="nil"/>
            </w:tcBorders>
          </w:tcPr>
          <w:p w14:paraId="4348CD62"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tcPr>
          <w:p w14:paraId="5AFBF42A" w14:textId="7E64E01D" w:rsidR="00815F4F" w:rsidRPr="00F91B2B" w:rsidRDefault="00815F4F"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Service concession assets</w:t>
            </w:r>
          </w:p>
        </w:tc>
        <w:tc>
          <w:tcPr>
            <w:tcW w:w="1669" w:type="dxa"/>
            <w:tcBorders>
              <w:top w:val="nil"/>
              <w:left w:val="nil"/>
              <w:bottom w:val="nil"/>
              <w:right w:val="nil"/>
            </w:tcBorders>
          </w:tcPr>
          <w:p w14:paraId="0ED2E366"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1863" w:type="dxa"/>
            <w:tcBorders>
              <w:top w:val="nil"/>
              <w:left w:val="nil"/>
              <w:bottom w:val="nil"/>
              <w:right w:val="nil"/>
            </w:tcBorders>
          </w:tcPr>
          <w:p w14:paraId="4B6A885C" w14:textId="77777777" w:rsidR="00815F4F" w:rsidRPr="00F91B2B" w:rsidRDefault="00815F4F" w:rsidP="00F91B2B">
            <w:pPr>
              <w:spacing w:after="0" w:line="240" w:lineRule="auto"/>
              <w:jc w:val="right"/>
              <w:rPr>
                <w:rFonts w:ascii="Arial" w:eastAsia="Times New Roman" w:hAnsi="Arial" w:cs="Arial"/>
                <w:sz w:val="20"/>
                <w:szCs w:val="20"/>
                <w:lang w:eastAsia="en-AU"/>
              </w:rPr>
            </w:pPr>
          </w:p>
        </w:tc>
      </w:tr>
      <w:tr w:rsidR="00815F4F" w:rsidRPr="00F91B2B" w14:paraId="01E3A408" w14:textId="77777777" w:rsidTr="00F91B2B">
        <w:trPr>
          <w:trHeight w:val="270"/>
        </w:trPr>
        <w:tc>
          <w:tcPr>
            <w:tcW w:w="1203" w:type="dxa"/>
            <w:tcBorders>
              <w:top w:val="nil"/>
              <w:left w:val="nil"/>
              <w:bottom w:val="nil"/>
              <w:right w:val="nil"/>
            </w:tcBorders>
          </w:tcPr>
          <w:p w14:paraId="68D2D2BE"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tcPr>
          <w:p w14:paraId="7AEBA8C6" w14:textId="096456EE" w:rsidR="00815F4F" w:rsidRPr="00F91B2B" w:rsidRDefault="00815F4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fair value</w:t>
            </w:r>
          </w:p>
        </w:tc>
        <w:tc>
          <w:tcPr>
            <w:tcW w:w="1669" w:type="dxa"/>
            <w:tcBorders>
              <w:top w:val="nil"/>
              <w:left w:val="nil"/>
              <w:bottom w:val="nil"/>
              <w:right w:val="nil"/>
            </w:tcBorders>
          </w:tcPr>
          <w:p w14:paraId="3DB6A765"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1863" w:type="dxa"/>
            <w:tcBorders>
              <w:top w:val="nil"/>
              <w:left w:val="nil"/>
              <w:bottom w:val="nil"/>
              <w:right w:val="nil"/>
            </w:tcBorders>
          </w:tcPr>
          <w:p w14:paraId="2340A416" w14:textId="77777777" w:rsidR="00815F4F" w:rsidRPr="00F91B2B" w:rsidRDefault="00815F4F" w:rsidP="00F91B2B">
            <w:pPr>
              <w:spacing w:after="0" w:line="240" w:lineRule="auto"/>
              <w:jc w:val="right"/>
              <w:rPr>
                <w:rFonts w:ascii="Arial" w:eastAsia="Times New Roman" w:hAnsi="Arial" w:cs="Arial"/>
                <w:sz w:val="20"/>
                <w:szCs w:val="20"/>
                <w:lang w:eastAsia="en-AU"/>
              </w:rPr>
            </w:pPr>
          </w:p>
        </w:tc>
      </w:tr>
      <w:tr w:rsidR="00815F4F" w:rsidRPr="00F91B2B" w14:paraId="20823CED" w14:textId="77777777" w:rsidTr="00F91B2B">
        <w:trPr>
          <w:trHeight w:val="270"/>
        </w:trPr>
        <w:tc>
          <w:tcPr>
            <w:tcW w:w="1203" w:type="dxa"/>
            <w:tcBorders>
              <w:top w:val="nil"/>
              <w:left w:val="nil"/>
              <w:bottom w:val="nil"/>
              <w:right w:val="nil"/>
            </w:tcBorders>
          </w:tcPr>
          <w:p w14:paraId="387FF2D0" w14:textId="77777777" w:rsidR="00815F4F" w:rsidRPr="00F91B2B" w:rsidRDefault="00815F4F" w:rsidP="00F91B2B">
            <w:pPr>
              <w:spacing w:after="0" w:line="240" w:lineRule="auto"/>
              <w:rPr>
                <w:rFonts w:ascii="Arial" w:eastAsia="Times New Roman" w:hAnsi="Arial" w:cs="Arial"/>
                <w:sz w:val="20"/>
                <w:szCs w:val="20"/>
                <w:lang w:eastAsia="en-AU"/>
              </w:rPr>
            </w:pPr>
          </w:p>
        </w:tc>
        <w:tc>
          <w:tcPr>
            <w:tcW w:w="5133" w:type="dxa"/>
            <w:tcBorders>
              <w:top w:val="nil"/>
              <w:left w:val="nil"/>
              <w:bottom w:val="nil"/>
              <w:right w:val="nil"/>
            </w:tcBorders>
          </w:tcPr>
          <w:p w14:paraId="1F92E237" w14:textId="6967AA65" w:rsidR="00815F4F" w:rsidRPr="00F91B2B" w:rsidRDefault="00815F4F"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amortisation</w:t>
            </w:r>
          </w:p>
        </w:tc>
        <w:tc>
          <w:tcPr>
            <w:tcW w:w="1669" w:type="dxa"/>
            <w:tcBorders>
              <w:top w:val="nil"/>
              <w:left w:val="nil"/>
              <w:bottom w:val="nil"/>
              <w:right w:val="nil"/>
            </w:tcBorders>
          </w:tcPr>
          <w:p w14:paraId="60FD2AD9" w14:textId="0516DA5B" w:rsidR="00815F4F" w:rsidRPr="00F91B2B" w:rsidRDefault="00815F4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863" w:type="dxa"/>
            <w:tcBorders>
              <w:top w:val="nil"/>
              <w:left w:val="nil"/>
              <w:bottom w:val="nil"/>
              <w:right w:val="nil"/>
            </w:tcBorders>
          </w:tcPr>
          <w:p w14:paraId="6B61C2FC" w14:textId="58C39712" w:rsidR="00815F4F" w:rsidRPr="00F91B2B" w:rsidRDefault="00815F4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815F4F" w:rsidRPr="00F91B2B" w14:paraId="78114B3C" w14:textId="77777777" w:rsidTr="00F91B2B">
        <w:trPr>
          <w:trHeight w:val="270"/>
        </w:trPr>
        <w:tc>
          <w:tcPr>
            <w:tcW w:w="1203" w:type="dxa"/>
            <w:tcBorders>
              <w:top w:val="nil"/>
              <w:left w:val="nil"/>
              <w:bottom w:val="nil"/>
              <w:right w:val="nil"/>
            </w:tcBorders>
          </w:tcPr>
          <w:p w14:paraId="2F2694FE" w14:textId="77777777" w:rsidR="00815F4F" w:rsidRPr="00F91B2B" w:rsidRDefault="00815F4F"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tcPr>
          <w:p w14:paraId="762E90F6" w14:textId="77777777" w:rsidR="00815F4F" w:rsidRPr="00F91B2B" w:rsidRDefault="00815F4F" w:rsidP="00F91B2B">
            <w:pPr>
              <w:spacing w:after="0" w:line="240" w:lineRule="auto"/>
              <w:rPr>
                <w:rFonts w:ascii="Arial" w:eastAsia="Times New Roman" w:hAnsi="Arial" w:cs="Arial"/>
                <w:b/>
                <w:bCs/>
                <w:sz w:val="20"/>
                <w:szCs w:val="20"/>
                <w:lang w:eastAsia="en-AU"/>
              </w:rPr>
            </w:pPr>
          </w:p>
        </w:tc>
        <w:tc>
          <w:tcPr>
            <w:tcW w:w="1669" w:type="dxa"/>
            <w:tcBorders>
              <w:top w:val="single" w:sz="8" w:space="0" w:color="auto"/>
              <w:left w:val="nil"/>
              <w:bottom w:val="single" w:sz="8" w:space="0" w:color="auto"/>
              <w:right w:val="nil"/>
            </w:tcBorders>
          </w:tcPr>
          <w:p w14:paraId="737C3283" w14:textId="77777777" w:rsidR="00815F4F" w:rsidRPr="00F91B2B" w:rsidRDefault="00815F4F" w:rsidP="00F91B2B">
            <w:pPr>
              <w:spacing w:after="0" w:line="240" w:lineRule="auto"/>
              <w:jc w:val="right"/>
              <w:rPr>
                <w:rFonts w:ascii="Arial" w:eastAsia="Times New Roman" w:hAnsi="Arial" w:cs="Arial"/>
                <w:b/>
                <w:bCs/>
                <w:sz w:val="20"/>
                <w:szCs w:val="20"/>
                <w:lang w:eastAsia="en-AU"/>
              </w:rPr>
            </w:pPr>
          </w:p>
        </w:tc>
        <w:tc>
          <w:tcPr>
            <w:tcW w:w="1863" w:type="dxa"/>
            <w:tcBorders>
              <w:top w:val="single" w:sz="8" w:space="0" w:color="auto"/>
              <w:left w:val="nil"/>
              <w:bottom w:val="single" w:sz="8" w:space="0" w:color="auto"/>
              <w:right w:val="nil"/>
            </w:tcBorders>
          </w:tcPr>
          <w:p w14:paraId="7EAAC33F" w14:textId="77777777" w:rsidR="00815F4F" w:rsidRPr="00F91B2B" w:rsidRDefault="00815F4F" w:rsidP="00F91B2B">
            <w:pPr>
              <w:spacing w:after="0" w:line="240" w:lineRule="auto"/>
              <w:jc w:val="right"/>
              <w:rPr>
                <w:rFonts w:ascii="Arial" w:eastAsia="Times New Roman" w:hAnsi="Arial" w:cs="Arial"/>
                <w:b/>
                <w:bCs/>
                <w:sz w:val="20"/>
                <w:szCs w:val="20"/>
                <w:lang w:eastAsia="en-AU"/>
              </w:rPr>
            </w:pPr>
          </w:p>
        </w:tc>
      </w:tr>
      <w:tr w:rsidR="00815F4F" w:rsidRPr="00F91B2B" w14:paraId="4559BA31" w14:textId="77777777" w:rsidTr="00F91B2B">
        <w:trPr>
          <w:trHeight w:val="270"/>
        </w:trPr>
        <w:tc>
          <w:tcPr>
            <w:tcW w:w="1203" w:type="dxa"/>
            <w:tcBorders>
              <w:top w:val="nil"/>
              <w:left w:val="nil"/>
              <w:bottom w:val="nil"/>
              <w:right w:val="nil"/>
            </w:tcBorders>
          </w:tcPr>
          <w:p w14:paraId="7C11A593" w14:textId="77777777" w:rsidR="00815F4F" w:rsidRPr="00F91B2B" w:rsidRDefault="00815F4F" w:rsidP="00F91B2B">
            <w:pPr>
              <w:spacing w:after="0" w:line="240" w:lineRule="auto"/>
              <w:rPr>
                <w:rFonts w:ascii="Arial" w:eastAsia="Times New Roman" w:hAnsi="Arial" w:cs="Arial"/>
                <w:b/>
                <w:bCs/>
                <w:sz w:val="20"/>
                <w:szCs w:val="20"/>
                <w:lang w:eastAsia="en-AU"/>
              </w:rPr>
            </w:pPr>
          </w:p>
        </w:tc>
        <w:tc>
          <w:tcPr>
            <w:tcW w:w="5133" w:type="dxa"/>
            <w:tcBorders>
              <w:top w:val="nil"/>
              <w:left w:val="nil"/>
              <w:bottom w:val="nil"/>
              <w:right w:val="nil"/>
            </w:tcBorders>
            <w:hideMark/>
          </w:tcPr>
          <w:p w14:paraId="02BD39D4" w14:textId="64F0BEA7" w:rsidR="00815F4F" w:rsidRPr="00F91B2B" w:rsidRDefault="00815F4F"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Total property, plant and equipment </w:t>
            </w:r>
          </w:p>
        </w:tc>
        <w:tc>
          <w:tcPr>
            <w:tcW w:w="1669" w:type="dxa"/>
            <w:tcBorders>
              <w:top w:val="single" w:sz="8" w:space="0" w:color="auto"/>
              <w:left w:val="nil"/>
              <w:bottom w:val="single" w:sz="8" w:space="0" w:color="auto"/>
              <w:right w:val="nil"/>
            </w:tcBorders>
            <w:hideMark/>
          </w:tcPr>
          <w:p w14:paraId="30603DAD" w14:textId="77777777" w:rsidR="00815F4F" w:rsidRPr="00F91B2B" w:rsidRDefault="00815F4F"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863" w:type="dxa"/>
            <w:tcBorders>
              <w:top w:val="single" w:sz="8" w:space="0" w:color="auto"/>
              <w:left w:val="nil"/>
              <w:bottom w:val="single" w:sz="8" w:space="0" w:color="auto"/>
              <w:right w:val="nil"/>
            </w:tcBorders>
            <w:hideMark/>
          </w:tcPr>
          <w:p w14:paraId="772AF083" w14:textId="77777777" w:rsidR="00815F4F" w:rsidRPr="00F91B2B" w:rsidRDefault="00815F4F"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815F4F" w:rsidRPr="00F91B2B" w14:paraId="3C3F3CB2" w14:textId="77777777" w:rsidTr="00F91B2B">
        <w:trPr>
          <w:trHeight w:val="314"/>
        </w:trPr>
        <w:tc>
          <w:tcPr>
            <w:tcW w:w="1203" w:type="dxa"/>
            <w:tcBorders>
              <w:top w:val="nil"/>
              <w:left w:val="nil"/>
              <w:bottom w:val="nil"/>
              <w:right w:val="nil"/>
            </w:tcBorders>
          </w:tcPr>
          <w:p w14:paraId="0E69E4CB" w14:textId="77777777" w:rsidR="00815F4F" w:rsidRPr="00F91B2B" w:rsidRDefault="00815F4F" w:rsidP="00F91B2B">
            <w:pPr>
              <w:rPr>
                <w:rFonts w:ascii="Arial" w:eastAsia="Times New Roman" w:hAnsi="Arial" w:cs="Arial"/>
                <w:i/>
                <w:iCs/>
                <w:sz w:val="18"/>
                <w:szCs w:val="18"/>
                <w:lang w:eastAsia="en-AU"/>
              </w:rPr>
            </w:pPr>
          </w:p>
          <w:p w14:paraId="342A871B" w14:textId="77777777" w:rsidR="00815F4F" w:rsidRPr="00F91B2B" w:rsidRDefault="00815F4F" w:rsidP="00F91B2B">
            <w:pPr>
              <w:rPr>
                <w:rFonts w:ascii="Arial" w:eastAsia="Times New Roman" w:hAnsi="Arial" w:cs="Arial"/>
                <w:i/>
                <w:iCs/>
                <w:sz w:val="18"/>
                <w:szCs w:val="18"/>
                <w:lang w:eastAsia="en-AU"/>
              </w:rPr>
            </w:pPr>
          </w:p>
          <w:p w14:paraId="20B6AEBD" w14:textId="77777777" w:rsidR="00815F4F" w:rsidRPr="00F91B2B" w:rsidRDefault="00815F4F" w:rsidP="00F91B2B">
            <w:pPr>
              <w:rPr>
                <w:rFonts w:ascii="Arial" w:eastAsia="Times New Roman" w:hAnsi="Arial" w:cs="Arial"/>
                <w:iCs/>
                <w:color w:val="0070C0"/>
                <w:sz w:val="16"/>
                <w:szCs w:val="16"/>
                <w:lang w:eastAsia="en-AU"/>
              </w:rPr>
            </w:pPr>
          </w:p>
          <w:p w14:paraId="16302EEB" w14:textId="77777777" w:rsidR="00815F4F" w:rsidRPr="00F91B2B" w:rsidRDefault="00815F4F" w:rsidP="00F91B2B">
            <w:pPr>
              <w:rPr>
                <w:rFonts w:ascii="Arial" w:eastAsia="Times New Roman" w:hAnsi="Arial" w:cs="Arial"/>
                <w:iCs/>
                <w:color w:val="0070C0"/>
                <w:sz w:val="16"/>
                <w:szCs w:val="16"/>
                <w:lang w:eastAsia="en-AU"/>
              </w:rPr>
            </w:pPr>
          </w:p>
          <w:p w14:paraId="13B77341" w14:textId="77777777" w:rsidR="00815F4F" w:rsidRPr="00F91B2B" w:rsidRDefault="00815F4F" w:rsidP="00F91B2B">
            <w:pPr>
              <w:rPr>
                <w:rFonts w:ascii="Arial" w:eastAsia="Times New Roman" w:hAnsi="Arial" w:cs="Arial"/>
                <w:iCs/>
                <w:color w:val="0070C0"/>
                <w:sz w:val="16"/>
                <w:szCs w:val="16"/>
                <w:lang w:eastAsia="en-AU"/>
              </w:rPr>
            </w:pPr>
          </w:p>
          <w:p w14:paraId="3FE8BBF0" w14:textId="70EEB402" w:rsidR="00815F4F" w:rsidRPr="00F91B2B" w:rsidRDefault="00815F4F" w:rsidP="00F91B2B">
            <w:pPr>
              <w:rPr>
                <w:rFonts w:ascii="Arial" w:eastAsia="Times New Roman" w:hAnsi="Arial" w:cs="Arial"/>
                <w:iCs/>
                <w:sz w:val="16"/>
                <w:szCs w:val="16"/>
                <w:lang w:eastAsia="en-AU"/>
              </w:rPr>
            </w:pPr>
          </w:p>
        </w:tc>
        <w:tc>
          <w:tcPr>
            <w:tcW w:w="8666" w:type="dxa"/>
            <w:gridSpan w:val="3"/>
            <w:tcBorders>
              <w:top w:val="nil"/>
              <w:left w:val="nil"/>
              <w:bottom w:val="nil"/>
              <w:right w:val="nil"/>
            </w:tcBorders>
            <w:hideMark/>
          </w:tcPr>
          <w:p w14:paraId="27690C3E" w14:textId="27CB5E2D" w:rsidR="00815F4F" w:rsidRPr="00F91B2B" w:rsidRDefault="00815F4F"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&lt;Agencies may remove (or add) asset class line items that are not applicable (applicable) to each agency.&gt;</w:t>
            </w:r>
          </w:p>
          <w:p w14:paraId="660DD8B3" w14:textId="3B4470B8" w:rsidR="00815F4F" w:rsidRPr="00F91B2B" w:rsidRDefault="00815F4F" w:rsidP="00F91B2B">
            <w:pPr>
              <w:rPr>
                <w:rFonts w:ascii="Arial" w:eastAsia="Times New Roman" w:hAnsi="Arial" w:cs="Arial"/>
                <w:iCs/>
                <w:sz w:val="18"/>
                <w:szCs w:val="18"/>
                <w:vertAlign w:val="superscript"/>
                <w:lang w:eastAsia="en-AU"/>
              </w:rPr>
            </w:pPr>
          </w:p>
        </w:tc>
      </w:tr>
    </w:tbl>
    <w:p w14:paraId="57FF6BD8" w14:textId="1D187EF4" w:rsidR="008430B5" w:rsidRPr="00F91B2B" w:rsidRDefault="008430B5" w:rsidP="00F91B2B">
      <w:pPr>
        <w:pStyle w:val="FRNotesHeading1"/>
        <w:tabs>
          <w:tab w:val="left" w:pos="567"/>
        </w:tabs>
        <w:outlineLvl w:val="0"/>
        <w:rPr>
          <w:rFonts w:cs="Arial"/>
        </w:rPr>
        <w:sectPr w:rsidR="008430B5" w:rsidRPr="00F91B2B" w:rsidSect="005B5909">
          <w:pgSz w:w="11907" w:h="16840" w:code="9"/>
          <w:pgMar w:top="0" w:right="1134" w:bottom="1560" w:left="1134" w:header="567" w:footer="340" w:gutter="0"/>
          <w:cols w:space="720"/>
          <w:docGrid w:linePitch="299"/>
        </w:sectPr>
      </w:pPr>
    </w:p>
    <w:tbl>
      <w:tblPr>
        <w:tblStyle w:val="TableGridLight"/>
        <w:tblW w:w="14312"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5"/>
        <w:gridCol w:w="12747"/>
      </w:tblGrid>
      <w:tr w:rsidR="001A76D0" w:rsidRPr="00F91B2B" w14:paraId="3F11B7B5" w14:textId="77777777" w:rsidTr="00562000">
        <w:tc>
          <w:tcPr>
            <w:tcW w:w="1565" w:type="dxa"/>
          </w:tcPr>
          <w:p w14:paraId="58AFA482" w14:textId="77777777" w:rsidR="001A76D0" w:rsidRPr="00F91B2B" w:rsidRDefault="001A76D0" w:rsidP="00F91B2B">
            <w:pPr>
              <w:rPr>
                <w:rFonts w:ascii="Arial" w:eastAsia="Times New Roman" w:hAnsi="Arial" w:cs="Arial"/>
                <w:b/>
                <w:bCs/>
                <w:lang w:eastAsia="en-AU"/>
              </w:rPr>
            </w:pPr>
          </w:p>
        </w:tc>
        <w:tc>
          <w:tcPr>
            <w:tcW w:w="12747" w:type="dxa"/>
          </w:tcPr>
          <w:p w14:paraId="5A490A01" w14:textId="565FE0A9" w:rsidR="001A76D0" w:rsidRPr="00F91B2B" w:rsidRDefault="002471A2" w:rsidP="00F91B2B">
            <w:pPr>
              <w:rPr>
                <w:rFonts w:ascii="Arial" w:eastAsia="Times New Roman" w:hAnsi="Arial" w:cs="Arial"/>
                <w:b/>
                <w:bCs/>
                <w:sz w:val="22"/>
                <w:szCs w:val="22"/>
                <w:lang w:eastAsia="en-AU"/>
              </w:rPr>
            </w:pPr>
            <w:r w:rsidRPr="00F91B2B">
              <w:rPr>
                <w:rFonts w:ascii="Arial" w:eastAsia="Times New Roman" w:hAnsi="Arial" w:cs="Arial"/>
                <w:b/>
                <w:bCs/>
                <w:sz w:val="22"/>
                <w:szCs w:val="22"/>
                <w:lang w:eastAsia="en-AU"/>
              </w:rPr>
              <w:t>Reconciliation of carrying amount of p</w:t>
            </w:r>
            <w:r w:rsidR="001A76D0" w:rsidRPr="00F91B2B">
              <w:rPr>
                <w:rFonts w:ascii="Arial" w:eastAsia="Times New Roman" w:hAnsi="Arial" w:cs="Arial"/>
                <w:b/>
                <w:bCs/>
                <w:sz w:val="22"/>
                <w:szCs w:val="22"/>
                <w:lang w:eastAsia="en-AU"/>
              </w:rPr>
              <w:t>roperty, plant and equipment</w:t>
            </w:r>
          </w:p>
        </w:tc>
      </w:tr>
      <w:tr w:rsidR="001A76D0" w:rsidRPr="00F91B2B" w14:paraId="092A0253" w14:textId="77777777" w:rsidTr="00562000">
        <w:tc>
          <w:tcPr>
            <w:tcW w:w="1565" w:type="dxa"/>
          </w:tcPr>
          <w:p w14:paraId="011A56BA" w14:textId="7A812FE8" w:rsidR="001A76D0" w:rsidRPr="00F91B2B" w:rsidRDefault="00106BF5" w:rsidP="00F91B2B">
            <w:pPr>
              <w:rPr>
                <w:rFonts w:ascii="Arial" w:eastAsia="Times New Roman" w:hAnsi="Arial" w:cs="Arial"/>
                <w:lang w:eastAsia="en-AU"/>
              </w:rPr>
            </w:pPr>
            <w:r w:rsidRPr="00F91B2B">
              <w:rPr>
                <w:rFonts w:ascii="Arial" w:eastAsia="Times New Roman" w:hAnsi="Arial" w:cs="Arial"/>
                <w:color w:val="0070C0"/>
                <w:sz w:val="16"/>
                <w:lang w:eastAsia="en-AU"/>
              </w:rPr>
              <w:t>AASB 116.73(e)</w:t>
            </w:r>
          </w:p>
        </w:tc>
        <w:tc>
          <w:tcPr>
            <w:tcW w:w="12747" w:type="dxa"/>
          </w:tcPr>
          <w:p w14:paraId="25C17173" w14:textId="022F6845" w:rsidR="001A76D0" w:rsidRPr="00F91B2B" w:rsidRDefault="001A76D0"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A reconciliation of the carrying amount of property, plant and equipment at the beginning and end </w:t>
            </w:r>
            <w:r w:rsidR="00723CF8" w:rsidRPr="00F91B2B">
              <w:rPr>
                <w:rFonts w:ascii="Arial" w:eastAsia="Times New Roman" w:hAnsi="Arial" w:cs="Arial"/>
                <w:sz w:val="22"/>
                <w:szCs w:val="22"/>
                <w:lang w:eastAsia="en-AU"/>
              </w:rPr>
              <w:t>year</w:t>
            </w:r>
            <w:r w:rsidRPr="00F91B2B">
              <w:rPr>
                <w:rFonts w:ascii="Arial" w:eastAsia="Times New Roman" w:hAnsi="Arial" w:cs="Arial"/>
                <w:sz w:val="22"/>
                <w:szCs w:val="22"/>
                <w:lang w:eastAsia="en-AU"/>
              </w:rPr>
              <w:t xml:space="preserve"> is set out below:</w:t>
            </w:r>
          </w:p>
        </w:tc>
      </w:tr>
    </w:tbl>
    <w:tbl>
      <w:tblPr>
        <w:tblW w:w="14317" w:type="dxa"/>
        <w:tblInd w:w="-142" w:type="dxa"/>
        <w:tblLayout w:type="fixed"/>
        <w:tblLook w:val="04A0" w:firstRow="1" w:lastRow="0" w:firstColumn="1" w:lastColumn="0" w:noHBand="0" w:noVBand="1"/>
      </w:tblPr>
      <w:tblGrid>
        <w:gridCol w:w="1349"/>
        <w:gridCol w:w="4590"/>
        <w:gridCol w:w="842"/>
        <w:gridCol w:w="1060"/>
        <w:gridCol w:w="1221"/>
        <w:gridCol w:w="1197"/>
        <w:gridCol w:w="1187"/>
        <w:gridCol w:w="844"/>
        <w:gridCol w:w="924"/>
        <w:gridCol w:w="1103"/>
      </w:tblGrid>
      <w:tr w:rsidR="00070D56" w:rsidRPr="00F91B2B" w14:paraId="67DEBBA8" w14:textId="77777777" w:rsidTr="00F91B2B">
        <w:trPr>
          <w:trHeight w:val="159"/>
        </w:trPr>
        <w:tc>
          <w:tcPr>
            <w:tcW w:w="1349" w:type="dxa"/>
            <w:tcBorders>
              <w:top w:val="nil"/>
              <w:left w:val="nil"/>
              <w:right w:val="nil"/>
            </w:tcBorders>
          </w:tcPr>
          <w:p w14:paraId="3146E793" w14:textId="02945601" w:rsidR="00B6203B" w:rsidRPr="00F91B2B" w:rsidRDefault="00B6203B" w:rsidP="00F91B2B">
            <w:pPr>
              <w:spacing w:after="0" w:line="240" w:lineRule="auto"/>
              <w:rPr>
                <w:rFonts w:ascii="Arial" w:eastAsia="Times New Roman" w:hAnsi="Arial" w:cs="Arial"/>
                <w:b/>
                <w:sz w:val="20"/>
                <w:szCs w:val="20"/>
                <w:lang w:eastAsia="en-AU"/>
              </w:rPr>
            </w:pPr>
          </w:p>
        </w:tc>
        <w:tc>
          <w:tcPr>
            <w:tcW w:w="4590" w:type="dxa"/>
            <w:tcBorders>
              <w:top w:val="nil"/>
              <w:left w:val="nil"/>
              <w:bottom w:val="nil"/>
              <w:right w:val="nil"/>
            </w:tcBorders>
          </w:tcPr>
          <w:p w14:paraId="082EB6E4" w14:textId="498C87C3" w:rsidR="00B6203B" w:rsidRPr="00F91B2B" w:rsidRDefault="00BB6E48" w:rsidP="00F91B2B">
            <w:pPr>
              <w:spacing w:after="0" w:line="240" w:lineRule="auto"/>
              <w:rPr>
                <w:rFonts w:ascii="Arial" w:eastAsia="Times New Roman" w:hAnsi="Arial" w:cs="Arial"/>
                <w:sz w:val="20"/>
                <w:szCs w:val="20"/>
                <w:lang w:eastAsia="en-AU"/>
              </w:rPr>
            </w:pPr>
            <w:r w:rsidRPr="00F91B2B">
              <w:rPr>
                <w:rFonts w:ascii="Arial" w:eastAsia="Times New Roman" w:hAnsi="Arial" w:cs="Arial"/>
                <w:b/>
                <w:sz w:val="20"/>
                <w:szCs w:val="20"/>
                <w:lang w:eastAsia="en-AU"/>
              </w:rPr>
              <w:t>2026</w:t>
            </w:r>
          </w:p>
        </w:tc>
        <w:tc>
          <w:tcPr>
            <w:tcW w:w="842" w:type="dxa"/>
            <w:tcBorders>
              <w:top w:val="nil"/>
              <w:left w:val="nil"/>
              <w:bottom w:val="nil"/>
              <w:right w:val="nil"/>
            </w:tcBorders>
            <w:vAlign w:val="bottom"/>
          </w:tcPr>
          <w:p w14:paraId="032AFD0F"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060" w:type="dxa"/>
            <w:tcBorders>
              <w:top w:val="nil"/>
              <w:left w:val="nil"/>
              <w:bottom w:val="nil"/>
              <w:right w:val="nil"/>
            </w:tcBorders>
            <w:vAlign w:val="bottom"/>
          </w:tcPr>
          <w:p w14:paraId="233ACCB7"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221" w:type="dxa"/>
            <w:tcBorders>
              <w:top w:val="nil"/>
              <w:left w:val="nil"/>
              <w:bottom w:val="nil"/>
              <w:right w:val="nil"/>
            </w:tcBorders>
            <w:vAlign w:val="bottom"/>
          </w:tcPr>
          <w:p w14:paraId="21CC5F07"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197" w:type="dxa"/>
            <w:tcBorders>
              <w:top w:val="nil"/>
              <w:left w:val="nil"/>
              <w:bottom w:val="nil"/>
              <w:right w:val="nil"/>
            </w:tcBorders>
            <w:vAlign w:val="bottom"/>
          </w:tcPr>
          <w:p w14:paraId="38665228"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187" w:type="dxa"/>
            <w:tcBorders>
              <w:top w:val="nil"/>
              <w:left w:val="nil"/>
              <w:bottom w:val="nil"/>
              <w:right w:val="nil"/>
            </w:tcBorders>
            <w:vAlign w:val="bottom"/>
          </w:tcPr>
          <w:p w14:paraId="486A8E5D"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844" w:type="dxa"/>
            <w:tcBorders>
              <w:top w:val="nil"/>
              <w:left w:val="nil"/>
              <w:bottom w:val="nil"/>
              <w:right w:val="nil"/>
            </w:tcBorders>
          </w:tcPr>
          <w:p w14:paraId="0EF16EBD"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924" w:type="dxa"/>
            <w:tcBorders>
              <w:top w:val="nil"/>
              <w:left w:val="nil"/>
              <w:bottom w:val="nil"/>
              <w:right w:val="nil"/>
            </w:tcBorders>
          </w:tcPr>
          <w:p w14:paraId="0F22BFC2"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vAlign w:val="bottom"/>
          </w:tcPr>
          <w:p w14:paraId="3AE46AB7" w14:textId="4DD8BEF6" w:rsidR="00B6203B" w:rsidRPr="00F91B2B" w:rsidRDefault="00B6203B" w:rsidP="00F91B2B">
            <w:pPr>
              <w:spacing w:after="0" w:line="240" w:lineRule="auto"/>
              <w:jc w:val="center"/>
              <w:rPr>
                <w:rFonts w:ascii="Arial" w:eastAsia="Times New Roman" w:hAnsi="Arial" w:cs="Arial"/>
                <w:sz w:val="20"/>
                <w:szCs w:val="20"/>
                <w:lang w:eastAsia="en-AU"/>
              </w:rPr>
            </w:pPr>
          </w:p>
        </w:tc>
      </w:tr>
      <w:tr w:rsidR="00070D56" w:rsidRPr="00F91B2B" w14:paraId="09D7B3C1" w14:textId="77777777" w:rsidTr="00F91B2B">
        <w:trPr>
          <w:trHeight w:val="691"/>
        </w:trPr>
        <w:tc>
          <w:tcPr>
            <w:tcW w:w="1349" w:type="dxa"/>
            <w:tcBorders>
              <w:top w:val="nil"/>
              <w:left w:val="nil"/>
              <w:right w:val="nil"/>
            </w:tcBorders>
          </w:tcPr>
          <w:p w14:paraId="13B2D28D" w14:textId="77777777" w:rsidR="00B6203B" w:rsidRPr="00F91B2B" w:rsidRDefault="00B6203B" w:rsidP="00F91B2B">
            <w:pPr>
              <w:spacing w:after="0" w:line="240" w:lineRule="auto"/>
              <w:rPr>
                <w:rFonts w:ascii="Arial" w:eastAsia="Times New Roman" w:hAnsi="Arial" w:cs="Arial"/>
                <w:sz w:val="20"/>
                <w:szCs w:val="20"/>
                <w:lang w:eastAsia="en-AU"/>
              </w:rPr>
            </w:pPr>
          </w:p>
        </w:tc>
        <w:tc>
          <w:tcPr>
            <w:tcW w:w="4590" w:type="dxa"/>
            <w:tcBorders>
              <w:top w:val="nil"/>
              <w:left w:val="nil"/>
              <w:bottom w:val="nil"/>
              <w:right w:val="nil"/>
            </w:tcBorders>
            <w:vAlign w:val="bottom"/>
            <w:hideMark/>
          </w:tcPr>
          <w:p w14:paraId="57DD14C8" w14:textId="66E253B9" w:rsidR="00B6203B" w:rsidRPr="00F91B2B" w:rsidRDefault="00B6203B" w:rsidP="00F91B2B">
            <w:pPr>
              <w:spacing w:after="0" w:line="240" w:lineRule="auto"/>
              <w:rPr>
                <w:rFonts w:ascii="Arial" w:eastAsia="Times New Roman" w:hAnsi="Arial" w:cs="Arial"/>
                <w:sz w:val="20"/>
                <w:szCs w:val="20"/>
                <w:lang w:eastAsia="en-AU"/>
              </w:rPr>
            </w:pPr>
          </w:p>
        </w:tc>
        <w:tc>
          <w:tcPr>
            <w:tcW w:w="842" w:type="dxa"/>
            <w:tcBorders>
              <w:top w:val="nil"/>
              <w:left w:val="nil"/>
              <w:bottom w:val="nil"/>
              <w:right w:val="nil"/>
            </w:tcBorders>
            <w:vAlign w:val="bottom"/>
            <w:hideMark/>
          </w:tcPr>
          <w:p w14:paraId="5773204F"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p>
        </w:tc>
        <w:tc>
          <w:tcPr>
            <w:tcW w:w="1060" w:type="dxa"/>
            <w:tcBorders>
              <w:top w:val="nil"/>
              <w:left w:val="nil"/>
              <w:bottom w:val="nil"/>
              <w:right w:val="nil"/>
            </w:tcBorders>
            <w:vAlign w:val="bottom"/>
            <w:hideMark/>
          </w:tcPr>
          <w:p w14:paraId="76AB66DD"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221" w:type="dxa"/>
            <w:tcBorders>
              <w:top w:val="nil"/>
              <w:left w:val="nil"/>
              <w:bottom w:val="nil"/>
              <w:right w:val="nil"/>
            </w:tcBorders>
            <w:vAlign w:val="bottom"/>
            <w:hideMark/>
          </w:tcPr>
          <w:p w14:paraId="28962944"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197" w:type="dxa"/>
            <w:tcBorders>
              <w:top w:val="nil"/>
              <w:left w:val="nil"/>
              <w:bottom w:val="nil"/>
              <w:right w:val="nil"/>
            </w:tcBorders>
            <w:vAlign w:val="bottom"/>
            <w:hideMark/>
          </w:tcPr>
          <w:p w14:paraId="23B9EEA5"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Construction (work in progress)</w:t>
            </w:r>
          </w:p>
        </w:tc>
        <w:tc>
          <w:tcPr>
            <w:tcW w:w="1187" w:type="dxa"/>
            <w:tcBorders>
              <w:top w:val="nil"/>
              <w:left w:val="nil"/>
              <w:bottom w:val="nil"/>
              <w:right w:val="nil"/>
            </w:tcBorders>
            <w:vAlign w:val="bottom"/>
            <w:hideMark/>
          </w:tcPr>
          <w:p w14:paraId="2F04FAB9"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844" w:type="dxa"/>
            <w:tcBorders>
              <w:top w:val="nil"/>
              <w:left w:val="nil"/>
              <w:bottom w:val="nil"/>
              <w:right w:val="nil"/>
            </w:tcBorders>
          </w:tcPr>
          <w:p w14:paraId="1AAE4762" w14:textId="1C92EAB3"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Right of use asset</w:t>
            </w:r>
          </w:p>
        </w:tc>
        <w:tc>
          <w:tcPr>
            <w:tcW w:w="924" w:type="dxa"/>
            <w:tcBorders>
              <w:top w:val="nil"/>
              <w:left w:val="nil"/>
              <w:bottom w:val="nil"/>
              <w:right w:val="nil"/>
            </w:tcBorders>
          </w:tcPr>
          <w:p w14:paraId="36B04CC5" w14:textId="0B69AB0F"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w:t>
            </w:r>
          </w:p>
        </w:tc>
        <w:tc>
          <w:tcPr>
            <w:tcW w:w="1103" w:type="dxa"/>
            <w:tcBorders>
              <w:top w:val="nil"/>
              <w:left w:val="nil"/>
              <w:bottom w:val="nil"/>
              <w:right w:val="nil"/>
            </w:tcBorders>
            <w:vAlign w:val="bottom"/>
            <w:hideMark/>
          </w:tcPr>
          <w:p w14:paraId="17F0BEE2" w14:textId="4323278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070D56" w:rsidRPr="00F91B2B" w14:paraId="4F938AC5" w14:textId="77777777" w:rsidTr="00F91B2B">
        <w:trPr>
          <w:trHeight w:val="250"/>
        </w:trPr>
        <w:tc>
          <w:tcPr>
            <w:tcW w:w="1349" w:type="dxa"/>
            <w:tcBorders>
              <w:left w:val="nil"/>
              <w:right w:val="nil"/>
            </w:tcBorders>
          </w:tcPr>
          <w:p w14:paraId="7D0C202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4590" w:type="dxa"/>
            <w:tcBorders>
              <w:top w:val="single" w:sz="4" w:space="0" w:color="auto"/>
              <w:left w:val="nil"/>
              <w:bottom w:val="nil"/>
              <w:right w:val="nil"/>
            </w:tcBorders>
            <w:hideMark/>
          </w:tcPr>
          <w:p w14:paraId="3317A9D0" w14:textId="7862B023" w:rsidR="00B6203B" w:rsidRPr="00F91B2B" w:rsidRDefault="00B620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42" w:type="dxa"/>
            <w:tcBorders>
              <w:top w:val="single" w:sz="4" w:space="0" w:color="auto"/>
              <w:left w:val="nil"/>
              <w:bottom w:val="nil"/>
              <w:right w:val="nil"/>
            </w:tcBorders>
            <w:hideMark/>
          </w:tcPr>
          <w:p w14:paraId="2DDA5AF8"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060" w:type="dxa"/>
            <w:tcBorders>
              <w:top w:val="single" w:sz="4" w:space="0" w:color="auto"/>
              <w:left w:val="nil"/>
              <w:bottom w:val="nil"/>
              <w:right w:val="nil"/>
            </w:tcBorders>
            <w:hideMark/>
          </w:tcPr>
          <w:p w14:paraId="2CE09DBC"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21" w:type="dxa"/>
            <w:tcBorders>
              <w:top w:val="single" w:sz="4" w:space="0" w:color="auto"/>
              <w:left w:val="nil"/>
              <w:bottom w:val="nil"/>
              <w:right w:val="nil"/>
            </w:tcBorders>
            <w:hideMark/>
          </w:tcPr>
          <w:p w14:paraId="400FED45"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97" w:type="dxa"/>
            <w:tcBorders>
              <w:top w:val="single" w:sz="4" w:space="0" w:color="auto"/>
              <w:left w:val="nil"/>
              <w:bottom w:val="nil"/>
              <w:right w:val="nil"/>
            </w:tcBorders>
            <w:hideMark/>
          </w:tcPr>
          <w:p w14:paraId="3E0E3DD8"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87" w:type="dxa"/>
            <w:tcBorders>
              <w:top w:val="single" w:sz="4" w:space="0" w:color="auto"/>
              <w:left w:val="nil"/>
              <w:bottom w:val="nil"/>
              <w:right w:val="nil"/>
            </w:tcBorders>
            <w:hideMark/>
          </w:tcPr>
          <w:p w14:paraId="43674FC6"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44" w:type="dxa"/>
            <w:tcBorders>
              <w:top w:val="single" w:sz="4" w:space="0" w:color="auto"/>
              <w:left w:val="nil"/>
              <w:bottom w:val="nil"/>
              <w:right w:val="nil"/>
            </w:tcBorders>
          </w:tcPr>
          <w:p w14:paraId="1BA4DF0D" w14:textId="15D8725A"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24" w:type="dxa"/>
            <w:tcBorders>
              <w:top w:val="single" w:sz="4" w:space="0" w:color="auto"/>
              <w:left w:val="nil"/>
              <w:bottom w:val="nil"/>
              <w:right w:val="nil"/>
            </w:tcBorders>
          </w:tcPr>
          <w:p w14:paraId="104DB484" w14:textId="782E531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03" w:type="dxa"/>
            <w:tcBorders>
              <w:top w:val="single" w:sz="4" w:space="0" w:color="auto"/>
              <w:left w:val="nil"/>
              <w:bottom w:val="nil"/>
              <w:right w:val="nil"/>
            </w:tcBorders>
            <w:hideMark/>
          </w:tcPr>
          <w:p w14:paraId="6D6B7C7C" w14:textId="247DFC88"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070D56" w:rsidRPr="00F91B2B" w14:paraId="3E082BE2" w14:textId="77777777" w:rsidTr="00F91B2B">
        <w:trPr>
          <w:trHeight w:val="277"/>
        </w:trPr>
        <w:tc>
          <w:tcPr>
            <w:tcW w:w="1349" w:type="dxa"/>
            <w:tcBorders>
              <w:left w:val="nil"/>
              <w:bottom w:val="nil"/>
              <w:right w:val="nil"/>
            </w:tcBorders>
          </w:tcPr>
          <w:p w14:paraId="54207828" w14:textId="0DD74997"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color w:val="0070C0"/>
                <w:sz w:val="16"/>
                <w:lang w:eastAsia="en-AU"/>
              </w:rPr>
              <w:t>AASB 116.73(e)</w:t>
            </w:r>
          </w:p>
        </w:tc>
        <w:tc>
          <w:tcPr>
            <w:tcW w:w="4590" w:type="dxa"/>
            <w:tcBorders>
              <w:top w:val="nil"/>
              <w:left w:val="nil"/>
              <w:bottom w:val="nil"/>
              <w:right w:val="nil"/>
            </w:tcBorders>
            <w:hideMark/>
          </w:tcPr>
          <w:p w14:paraId="6A3F8CCB" w14:textId="3D6B37D2"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Carrying amount as at 1 July </w:t>
            </w:r>
          </w:p>
        </w:tc>
        <w:tc>
          <w:tcPr>
            <w:tcW w:w="842" w:type="dxa"/>
            <w:tcBorders>
              <w:top w:val="nil"/>
              <w:left w:val="nil"/>
              <w:right w:val="nil"/>
            </w:tcBorders>
            <w:hideMark/>
          </w:tcPr>
          <w:p w14:paraId="230930C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right w:val="nil"/>
            </w:tcBorders>
            <w:hideMark/>
          </w:tcPr>
          <w:p w14:paraId="32A1CEE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right w:val="nil"/>
            </w:tcBorders>
            <w:hideMark/>
          </w:tcPr>
          <w:p w14:paraId="048BA175"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right w:val="nil"/>
            </w:tcBorders>
            <w:hideMark/>
          </w:tcPr>
          <w:p w14:paraId="7BBDACB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right w:val="nil"/>
            </w:tcBorders>
            <w:hideMark/>
          </w:tcPr>
          <w:p w14:paraId="3696DC1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right w:val="nil"/>
            </w:tcBorders>
          </w:tcPr>
          <w:p w14:paraId="6CA1DE5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right w:val="nil"/>
            </w:tcBorders>
          </w:tcPr>
          <w:p w14:paraId="413D17A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right w:val="nil"/>
            </w:tcBorders>
            <w:hideMark/>
          </w:tcPr>
          <w:p w14:paraId="17694EFE" w14:textId="1012EDE5"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46AA9C5E" w14:textId="77777777" w:rsidTr="00F91B2B">
        <w:trPr>
          <w:trHeight w:val="277"/>
        </w:trPr>
        <w:tc>
          <w:tcPr>
            <w:tcW w:w="1349" w:type="dxa"/>
            <w:tcBorders>
              <w:top w:val="nil"/>
              <w:left w:val="nil"/>
              <w:bottom w:val="nil"/>
              <w:right w:val="nil"/>
            </w:tcBorders>
          </w:tcPr>
          <w:p w14:paraId="39FB14E7" w14:textId="58D3073D"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5A884D20" w14:textId="26B64829"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842" w:type="dxa"/>
            <w:tcBorders>
              <w:top w:val="nil"/>
              <w:left w:val="nil"/>
              <w:bottom w:val="nil"/>
              <w:right w:val="nil"/>
            </w:tcBorders>
            <w:hideMark/>
          </w:tcPr>
          <w:p w14:paraId="3A039E2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37D78D6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63592BB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6EF00B1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09E7316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56243ED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314BFFE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02711120" w14:textId="5FC20523"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61C070ED" w14:textId="77777777" w:rsidTr="00F91B2B">
        <w:trPr>
          <w:trHeight w:val="277"/>
        </w:trPr>
        <w:tc>
          <w:tcPr>
            <w:tcW w:w="1349" w:type="dxa"/>
            <w:tcBorders>
              <w:top w:val="nil"/>
              <w:left w:val="nil"/>
              <w:bottom w:val="nil"/>
              <w:right w:val="nil"/>
            </w:tcBorders>
          </w:tcPr>
          <w:p w14:paraId="2B115FAF" w14:textId="55EDC9F8" w:rsidR="00B6203B" w:rsidRPr="00F91B2B" w:rsidRDefault="00B6203B"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1A3D8E48" w14:textId="548C727F"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842" w:type="dxa"/>
            <w:tcBorders>
              <w:top w:val="nil"/>
              <w:left w:val="nil"/>
              <w:bottom w:val="nil"/>
              <w:right w:val="nil"/>
            </w:tcBorders>
            <w:hideMark/>
          </w:tcPr>
          <w:p w14:paraId="4688194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6E3D95D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4BA996D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440DACF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5BB19CA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2A01555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7AC606C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794EDEA6" w14:textId="4BA457B8"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73AA5F28" w14:textId="77777777" w:rsidTr="00F91B2B">
        <w:trPr>
          <w:trHeight w:val="277"/>
        </w:trPr>
        <w:tc>
          <w:tcPr>
            <w:tcW w:w="1349" w:type="dxa"/>
            <w:tcBorders>
              <w:top w:val="nil"/>
              <w:left w:val="nil"/>
              <w:bottom w:val="nil"/>
              <w:right w:val="nil"/>
            </w:tcBorders>
          </w:tcPr>
          <w:p w14:paraId="48444D2B" w14:textId="77777777"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7F514B80" w14:textId="77777777"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842" w:type="dxa"/>
            <w:tcBorders>
              <w:top w:val="nil"/>
              <w:left w:val="nil"/>
              <w:bottom w:val="nil"/>
              <w:right w:val="nil"/>
            </w:tcBorders>
            <w:hideMark/>
          </w:tcPr>
          <w:p w14:paraId="6CCA686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2C134D3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7B87350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0D0AA19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6BE5F97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446D6D7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6A40D1B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70A1363B" w14:textId="19FF17CD"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55ED58BB" w14:textId="77777777" w:rsidTr="00F91B2B">
        <w:trPr>
          <w:trHeight w:val="277"/>
        </w:trPr>
        <w:tc>
          <w:tcPr>
            <w:tcW w:w="1349" w:type="dxa"/>
            <w:tcBorders>
              <w:top w:val="nil"/>
              <w:left w:val="nil"/>
              <w:bottom w:val="nil"/>
              <w:right w:val="nil"/>
            </w:tcBorders>
          </w:tcPr>
          <w:p w14:paraId="6A1166C2" w14:textId="77777777"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38A0099A" w14:textId="77777777"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Additions/disposals from asset transfers</w:t>
            </w:r>
          </w:p>
        </w:tc>
        <w:tc>
          <w:tcPr>
            <w:tcW w:w="842" w:type="dxa"/>
            <w:tcBorders>
              <w:top w:val="nil"/>
              <w:left w:val="nil"/>
              <w:bottom w:val="nil"/>
              <w:right w:val="nil"/>
            </w:tcBorders>
            <w:hideMark/>
          </w:tcPr>
          <w:p w14:paraId="6E9D2CB6"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1EC9452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2A6F50A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0B74C0F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191BE8CD"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3728589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4B7AB8E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5EBEB9DE" w14:textId="53BB1753"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152CEEE8" w14:textId="77777777" w:rsidTr="00F91B2B">
        <w:trPr>
          <w:trHeight w:val="277"/>
        </w:trPr>
        <w:tc>
          <w:tcPr>
            <w:tcW w:w="1349" w:type="dxa"/>
            <w:tcBorders>
              <w:top w:val="nil"/>
              <w:left w:val="nil"/>
              <w:bottom w:val="nil"/>
              <w:right w:val="nil"/>
            </w:tcBorders>
          </w:tcPr>
          <w:p w14:paraId="7A822DD8" w14:textId="714F0292" w:rsidR="00B6203B" w:rsidRPr="00F91B2B" w:rsidRDefault="00B6203B" w:rsidP="00F91B2B">
            <w:pPr>
              <w:spacing w:after="0" w:line="240" w:lineRule="auto"/>
              <w:rPr>
                <w:rFonts w:ascii="Arial" w:eastAsia="Times New Roman" w:hAnsi="Arial" w:cs="Arial"/>
                <w:color w:val="0070C0"/>
                <w:sz w:val="16"/>
                <w:szCs w:val="16"/>
                <w:lang w:eastAsia="en-AU"/>
              </w:rPr>
            </w:pPr>
            <w:r w:rsidRPr="00F91B2B">
              <w:rPr>
                <w:rFonts w:ascii="Arial" w:eastAsia="Times New Roman" w:hAnsi="Arial" w:cs="Arial"/>
                <w:color w:val="0070C0"/>
                <w:sz w:val="16"/>
                <w:szCs w:val="16"/>
                <w:lang w:eastAsia="en-AU"/>
              </w:rPr>
              <w:t>AASB 116.73(vii)</w:t>
            </w:r>
          </w:p>
        </w:tc>
        <w:tc>
          <w:tcPr>
            <w:tcW w:w="4590" w:type="dxa"/>
            <w:tcBorders>
              <w:top w:val="nil"/>
              <w:left w:val="nil"/>
              <w:bottom w:val="nil"/>
              <w:right w:val="nil"/>
            </w:tcBorders>
            <w:hideMark/>
          </w:tcPr>
          <w:p w14:paraId="2EB92038" w14:textId="41E8B6F3"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Depreciation/amortisation expense </w:t>
            </w:r>
          </w:p>
        </w:tc>
        <w:tc>
          <w:tcPr>
            <w:tcW w:w="842" w:type="dxa"/>
            <w:tcBorders>
              <w:top w:val="nil"/>
              <w:left w:val="nil"/>
              <w:bottom w:val="nil"/>
              <w:right w:val="nil"/>
            </w:tcBorders>
            <w:hideMark/>
          </w:tcPr>
          <w:p w14:paraId="0F15E24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55979BA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343A72C4"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415185A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6F81E15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01E7767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499BA53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3D5C3368" w14:textId="3E15138C"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552FC920" w14:textId="77777777" w:rsidTr="00F91B2B">
        <w:trPr>
          <w:trHeight w:val="277"/>
        </w:trPr>
        <w:tc>
          <w:tcPr>
            <w:tcW w:w="1349" w:type="dxa"/>
            <w:tcBorders>
              <w:top w:val="nil"/>
              <w:left w:val="nil"/>
              <w:bottom w:val="nil"/>
              <w:right w:val="nil"/>
            </w:tcBorders>
          </w:tcPr>
          <w:p w14:paraId="737EA074" w14:textId="37F96D8C"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0249D84E" w14:textId="7404C88F"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Pr="00F91B2B">
              <w:rPr>
                <w:rFonts w:ascii="Arial" w:eastAsia="Times New Roman" w:hAnsi="Arial" w:cs="Arial"/>
                <w:color w:val="002060"/>
                <w:sz w:val="20"/>
                <w:szCs w:val="20"/>
                <w:vertAlign w:val="superscript"/>
                <w:lang w:eastAsia="en-AU"/>
              </w:rPr>
              <w:t>(a)</w:t>
            </w:r>
          </w:p>
        </w:tc>
        <w:tc>
          <w:tcPr>
            <w:tcW w:w="842" w:type="dxa"/>
            <w:tcBorders>
              <w:top w:val="nil"/>
              <w:left w:val="nil"/>
              <w:bottom w:val="nil"/>
              <w:right w:val="nil"/>
            </w:tcBorders>
            <w:hideMark/>
          </w:tcPr>
          <w:p w14:paraId="65FBD49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091898A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0FA514B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4B176B7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5C83AC85"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7979D96D"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69B6FC3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022EB704" w14:textId="731E3A7F"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7BAFF97E" w14:textId="77777777" w:rsidTr="00F91B2B">
        <w:trPr>
          <w:trHeight w:val="277"/>
        </w:trPr>
        <w:tc>
          <w:tcPr>
            <w:tcW w:w="1349" w:type="dxa"/>
            <w:tcBorders>
              <w:top w:val="nil"/>
              <w:left w:val="nil"/>
              <w:bottom w:val="nil"/>
              <w:right w:val="nil"/>
            </w:tcBorders>
          </w:tcPr>
          <w:p w14:paraId="4DD59E98" w14:textId="009F6ACB"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2543C511" w14:textId="400E8C21"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(b)</w:t>
            </w:r>
          </w:p>
        </w:tc>
        <w:tc>
          <w:tcPr>
            <w:tcW w:w="842" w:type="dxa"/>
            <w:tcBorders>
              <w:top w:val="nil"/>
              <w:left w:val="nil"/>
              <w:bottom w:val="nil"/>
              <w:right w:val="nil"/>
            </w:tcBorders>
            <w:hideMark/>
          </w:tcPr>
          <w:p w14:paraId="33EBF1F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7DAF8EC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5305BC5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1E17313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7AC8F6F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0D09C3F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34640E0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4BCFBDC5" w14:textId="2BF6C158"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689C37A9" w14:textId="77777777" w:rsidTr="00F91B2B">
        <w:trPr>
          <w:trHeight w:val="277"/>
        </w:trPr>
        <w:tc>
          <w:tcPr>
            <w:tcW w:w="1349" w:type="dxa"/>
            <w:tcBorders>
              <w:top w:val="nil"/>
              <w:left w:val="nil"/>
              <w:bottom w:val="nil"/>
              <w:right w:val="nil"/>
            </w:tcBorders>
          </w:tcPr>
          <w:p w14:paraId="1B0D8A08" w14:textId="3C5E3C79"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29034931" w14:textId="11BB3F9F"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(b)</w:t>
            </w:r>
          </w:p>
        </w:tc>
        <w:tc>
          <w:tcPr>
            <w:tcW w:w="842" w:type="dxa"/>
            <w:tcBorders>
              <w:top w:val="nil"/>
              <w:left w:val="nil"/>
              <w:bottom w:val="nil"/>
              <w:right w:val="nil"/>
            </w:tcBorders>
            <w:hideMark/>
          </w:tcPr>
          <w:p w14:paraId="7E1B9E5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04972D2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36AC033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00042AD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3AECA6D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844" w:type="dxa"/>
            <w:tcBorders>
              <w:top w:val="nil"/>
              <w:left w:val="nil"/>
              <w:bottom w:val="nil"/>
              <w:right w:val="nil"/>
            </w:tcBorders>
          </w:tcPr>
          <w:p w14:paraId="30E2B07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24" w:type="dxa"/>
            <w:tcBorders>
              <w:top w:val="nil"/>
              <w:left w:val="nil"/>
              <w:bottom w:val="nil"/>
              <w:right w:val="nil"/>
            </w:tcBorders>
          </w:tcPr>
          <w:p w14:paraId="5383EE9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5B1FA8D1" w14:textId="7D7A2FAD"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041EABAD" w14:textId="77777777" w:rsidTr="00F91B2B">
        <w:trPr>
          <w:trHeight w:val="277"/>
        </w:trPr>
        <w:tc>
          <w:tcPr>
            <w:tcW w:w="1349" w:type="dxa"/>
            <w:tcBorders>
              <w:top w:val="nil"/>
              <w:left w:val="nil"/>
              <w:bottom w:val="nil"/>
              <w:right w:val="nil"/>
            </w:tcBorders>
          </w:tcPr>
          <w:p w14:paraId="361D98A6" w14:textId="1FEE62C9"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color w:val="0070C0"/>
                <w:sz w:val="16"/>
                <w:szCs w:val="16"/>
                <w:lang w:eastAsia="en-AU"/>
              </w:rPr>
              <w:t>AASB 116.73(e)</w:t>
            </w:r>
          </w:p>
        </w:tc>
        <w:tc>
          <w:tcPr>
            <w:tcW w:w="4590" w:type="dxa"/>
            <w:tcBorders>
              <w:top w:val="nil"/>
              <w:left w:val="nil"/>
              <w:bottom w:val="nil"/>
              <w:right w:val="nil"/>
            </w:tcBorders>
            <w:hideMark/>
          </w:tcPr>
          <w:p w14:paraId="4C103126" w14:textId="6927C781" w:rsidR="00B6203B" w:rsidRPr="00F91B2B" w:rsidRDefault="00B6203B"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movements </w:t>
            </w:r>
            <w:r w:rsidRPr="00F91B2B">
              <w:rPr>
                <w:rFonts w:ascii="Arial" w:eastAsia="Times New Roman" w:hAnsi="Arial" w:cs="Arial"/>
                <w:i/>
                <w:iCs/>
                <w:color w:val="002060"/>
                <w:sz w:val="20"/>
                <w:szCs w:val="20"/>
                <w:lang w:eastAsia="en-AU"/>
              </w:rPr>
              <w:t>&lt;describe where material&gt;</w:t>
            </w:r>
          </w:p>
        </w:tc>
        <w:tc>
          <w:tcPr>
            <w:tcW w:w="842" w:type="dxa"/>
            <w:tcBorders>
              <w:top w:val="nil"/>
              <w:left w:val="nil"/>
              <w:bottom w:val="nil"/>
              <w:right w:val="nil"/>
            </w:tcBorders>
            <w:hideMark/>
          </w:tcPr>
          <w:p w14:paraId="243A6815" w14:textId="77777777" w:rsidR="00B6203B" w:rsidRPr="00F91B2B" w:rsidRDefault="00B6203B" w:rsidP="00F91B2B">
            <w:pPr>
              <w:jc w:val="right"/>
              <w:rPr>
                <w:rFonts w:ascii="Arial" w:eastAsia="Times New Roman" w:hAnsi="Arial" w:cs="Arial"/>
                <w:sz w:val="20"/>
                <w:szCs w:val="20"/>
                <w:lang w:eastAsia="en-AU"/>
              </w:rPr>
            </w:pPr>
          </w:p>
        </w:tc>
        <w:tc>
          <w:tcPr>
            <w:tcW w:w="1060" w:type="dxa"/>
            <w:tcBorders>
              <w:top w:val="nil"/>
              <w:left w:val="nil"/>
              <w:bottom w:val="nil"/>
              <w:right w:val="nil"/>
            </w:tcBorders>
            <w:hideMark/>
          </w:tcPr>
          <w:p w14:paraId="6FB7A8F8" w14:textId="77777777" w:rsidR="00B6203B" w:rsidRPr="00F91B2B" w:rsidRDefault="00B6203B" w:rsidP="00F91B2B">
            <w:pPr>
              <w:jc w:val="right"/>
              <w:rPr>
                <w:rFonts w:ascii="Arial" w:eastAsia="Times New Roman" w:hAnsi="Arial" w:cs="Arial"/>
                <w:sz w:val="20"/>
                <w:szCs w:val="20"/>
                <w:lang w:eastAsia="en-AU"/>
              </w:rPr>
            </w:pPr>
          </w:p>
        </w:tc>
        <w:tc>
          <w:tcPr>
            <w:tcW w:w="1221" w:type="dxa"/>
            <w:tcBorders>
              <w:top w:val="nil"/>
              <w:left w:val="nil"/>
              <w:bottom w:val="nil"/>
              <w:right w:val="nil"/>
            </w:tcBorders>
            <w:hideMark/>
          </w:tcPr>
          <w:p w14:paraId="73DA2CE6" w14:textId="77777777" w:rsidR="00B6203B" w:rsidRPr="00F91B2B" w:rsidRDefault="00B6203B" w:rsidP="00F91B2B">
            <w:pPr>
              <w:jc w:val="right"/>
              <w:rPr>
                <w:rFonts w:ascii="Arial" w:eastAsia="Times New Roman" w:hAnsi="Arial" w:cs="Arial"/>
                <w:sz w:val="20"/>
                <w:szCs w:val="20"/>
                <w:lang w:eastAsia="en-AU"/>
              </w:rPr>
            </w:pPr>
          </w:p>
        </w:tc>
        <w:tc>
          <w:tcPr>
            <w:tcW w:w="1197" w:type="dxa"/>
            <w:tcBorders>
              <w:top w:val="nil"/>
              <w:left w:val="nil"/>
              <w:bottom w:val="nil"/>
              <w:right w:val="nil"/>
            </w:tcBorders>
            <w:hideMark/>
          </w:tcPr>
          <w:p w14:paraId="13F968AC" w14:textId="77777777" w:rsidR="00B6203B" w:rsidRPr="00F91B2B" w:rsidRDefault="00B6203B" w:rsidP="00F91B2B">
            <w:pPr>
              <w:jc w:val="right"/>
              <w:rPr>
                <w:rFonts w:ascii="Arial" w:eastAsia="Times New Roman" w:hAnsi="Arial" w:cs="Arial"/>
                <w:sz w:val="20"/>
                <w:szCs w:val="20"/>
                <w:lang w:eastAsia="en-AU"/>
              </w:rPr>
            </w:pPr>
          </w:p>
        </w:tc>
        <w:tc>
          <w:tcPr>
            <w:tcW w:w="1187" w:type="dxa"/>
            <w:tcBorders>
              <w:top w:val="nil"/>
              <w:left w:val="nil"/>
              <w:bottom w:val="nil"/>
              <w:right w:val="nil"/>
            </w:tcBorders>
            <w:hideMark/>
          </w:tcPr>
          <w:p w14:paraId="62313E5D" w14:textId="77777777" w:rsidR="00B6203B" w:rsidRPr="00F91B2B" w:rsidRDefault="00B6203B" w:rsidP="00F91B2B">
            <w:pPr>
              <w:jc w:val="right"/>
              <w:rPr>
                <w:rFonts w:ascii="Arial" w:eastAsia="Times New Roman" w:hAnsi="Arial" w:cs="Arial"/>
                <w:sz w:val="20"/>
                <w:szCs w:val="20"/>
                <w:lang w:eastAsia="en-AU"/>
              </w:rPr>
            </w:pPr>
          </w:p>
        </w:tc>
        <w:tc>
          <w:tcPr>
            <w:tcW w:w="844" w:type="dxa"/>
            <w:tcBorders>
              <w:top w:val="nil"/>
              <w:left w:val="nil"/>
              <w:bottom w:val="nil"/>
              <w:right w:val="nil"/>
            </w:tcBorders>
          </w:tcPr>
          <w:p w14:paraId="1B44B22C" w14:textId="77777777" w:rsidR="00B6203B" w:rsidRPr="00F91B2B" w:rsidRDefault="00B6203B" w:rsidP="00F91B2B">
            <w:pPr>
              <w:jc w:val="right"/>
              <w:rPr>
                <w:rFonts w:ascii="Arial" w:eastAsia="Times New Roman" w:hAnsi="Arial" w:cs="Arial"/>
                <w:sz w:val="20"/>
                <w:szCs w:val="20"/>
                <w:lang w:eastAsia="en-AU"/>
              </w:rPr>
            </w:pPr>
          </w:p>
        </w:tc>
        <w:tc>
          <w:tcPr>
            <w:tcW w:w="924" w:type="dxa"/>
            <w:tcBorders>
              <w:top w:val="nil"/>
              <w:left w:val="nil"/>
              <w:bottom w:val="nil"/>
              <w:right w:val="nil"/>
            </w:tcBorders>
          </w:tcPr>
          <w:p w14:paraId="49248F4C" w14:textId="77777777" w:rsidR="00B6203B" w:rsidRPr="00F91B2B" w:rsidRDefault="00B6203B" w:rsidP="00F91B2B">
            <w:pPr>
              <w:jc w:val="right"/>
              <w:rPr>
                <w:rFonts w:ascii="Arial" w:eastAsia="Times New Roman" w:hAnsi="Arial" w:cs="Arial"/>
                <w:sz w:val="20"/>
                <w:szCs w:val="20"/>
                <w:lang w:eastAsia="en-AU"/>
              </w:rPr>
            </w:pPr>
          </w:p>
        </w:tc>
        <w:tc>
          <w:tcPr>
            <w:tcW w:w="1103" w:type="dxa"/>
            <w:tcBorders>
              <w:top w:val="nil"/>
              <w:left w:val="nil"/>
              <w:bottom w:val="nil"/>
              <w:right w:val="nil"/>
            </w:tcBorders>
            <w:hideMark/>
          </w:tcPr>
          <w:p w14:paraId="238A1A46" w14:textId="076502AE" w:rsidR="00B6203B" w:rsidRPr="00F91B2B" w:rsidRDefault="00B6203B" w:rsidP="00F91B2B">
            <w:pPr>
              <w:jc w:val="right"/>
              <w:rPr>
                <w:rFonts w:ascii="Arial" w:eastAsia="Times New Roman" w:hAnsi="Arial" w:cs="Arial"/>
                <w:sz w:val="20"/>
                <w:szCs w:val="20"/>
                <w:lang w:eastAsia="en-AU"/>
              </w:rPr>
            </w:pPr>
          </w:p>
        </w:tc>
      </w:tr>
      <w:tr w:rsidR="00070D56" w:rsidRPr="00F91B2B" w14:paraId="13D6029B" w14:textId="77777777" w:rsidTr="00F91B2B">
        <w:trPr>
          <w:trHeight w:val="277"/>
        </w:trPr>
        <w:tc>
          <w:tcPr>
            <w:tcW w:w="1349" w:type="dxa"/>
            <w:tcBorders>
              <w:top w:val="nil"/>
              <w:left w:val="nil"/>
              <w:bottom w:val="nil"/>
              <w:right w:val="nil"/>
            </w:tcBorders>
          </w:tcPr>
          <w:p w14:paraId="4C578A0C" w14:textId="77777777" w:rsidR="00B6203B" w:rsidRPr="00F91B2B" w:rsidRDefault="00B6203B" w:rsidP="00F91B2B">
            <w:pPr>
              <w:rPr>
                <w:rFonts w:ascii="Arial" w:eastAsia="Times New Roman" w:hAnsi="Arial" w:cs="Arial"/>
                <w:b/>
                <w:bCs/>
                <w:sz w:val="20"/>
                <w:szCs w:val="20"/>
                <w:lang w:eastAsia="en-AU"/>
              </w:rPr>
            </w:pPr>
          </w:p>
        </w:tc>
        <w:tc>
          <w:tcPr>
            <w:tcW w:w="4590" w:type="dxa"/>
            <w:tcBorders>
              <w:top w:val="nil"/>
              <w:left w:val="nil"/>
              <w:bottom w:val="nil"/>
              <w:right w:val="nil"/>
            </w:tcBorders>
            <w:hideMark/>
          </w:tcPr>
          <w:p w14:paraId="27ACC0D3" w14:textId="7501AB84" w:rsidR="00B6203B" w:rsidRPr="00F91B2B" w:rsidRDefault="00B6203B"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842" w:type="dxa"/>
            <w:tcBorders>
              <w:top w:val="single" w:sz="8" w:space="0" w:color="auto"/>
              <w:left w:val="nil"/>
              <w:bottom w:val="single" w:sz="8" w:space="0" w:color="auto"/>
              <w:right w:val="nil"/>
            </w:tcBorders>
            <w:hideMark/>
          </w:tcPr>
          <w:p w14:paraId="296E223D" w14:textId="77777777" w:rsidR="00B6203B" w:rsidRPr="00F91B2B" w:rsidRDefault="00B6203B"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60" w:type="dxa"/>
            <w:tcBorders>
              <w:top w:val="single" w:sz="8" w:space="0" w:color="auto"/>
              <w:left w:val="nil"/>
              <w:bottom w:val="single" w:sz="8" w:space="0" w:color="auto"/>
              <w:right w:val="nil"/>
            </w:tcBorders>
            <w:hideMark/>
          </w:tcPr>
          <w:p w14:paraId="012451DC" w14:textId="77777777" w:rsidR="00B6203B" w:rsidRPr="00F91B2B" w:rsidRDefault="00B6203B"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21" w:type="dxa"/>
            <w:tcBorders>
              <w:top w:val="single" w:sz="8" w:space="0" w:color="auto"/>
              <w:left w:val="nil"/>
              <w:bottom w:val="single" w:sz="8" w:space="0" w:color="auto"/>
              <w:right w:val="nil"/>
            </w:tcBorders>
            <w:hideMark/>
          </w:tcPr>
          <w:p w14:paraId="69651446" w14:textId="77777777" w:rsidR="00B6203B" w:rsidRPr="00F91B2B" w:rsidRDefault="00B6203B"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97" w:type="dxa"/>
            <w:tcBorders>
              <w:top w:val="single" w:sz="8" w:space="0" w:color="auto"/>
              <w:left w:val="nil"/>
              <w:bottom w:val="single" w:sz="8" w:space="0" w:color="auto"/>
              <w:right w:val="nil"/>
            </w:tcBorders>
            <w:hideMark/>
          </w:tcPr>
          <w:p w14:paraId="65C7B9D7" w14:textId="77777777" w:rsidR="00B6203B" w:rsidRPr="00F91B2B" w:rsidRDefault="00B6203B"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87" w:type="dxa"/>
            <w:tcBorders>
              <w:top w:val="single" w:sz="8" w:space="0" w:color="auto"/>
              <w:left w:val="nil"/>
              <w:bottom w:val="single" w:sz="8" w:space="0" w:color="auto"/>
              <w:right w:val="nil"/>
            </w:tcBorders>
            <w:hideMark/>
          </w:tcPr>
          <w:p w14:paraId="3A314E70" w14:textId="77777777" w:rsidR="00B6203B" w:rsidRPr="00F91B2B" w:rsidRDefault="00B6203B"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44" w:type="dxa"/>
            <w:tcBorders>
              <w:top w:val="single" w:sz="8" w:space="0" w:color="auto"/>
              <w:left w:val="nil"/>
              <w:bottom w:val="single" w:sz="8" w:space="0" w:color="auto"/>
              <w:right w:val="nil"/>
            </w:tcBorders>
          </w:tcPr>
          <w:p w14:paraId="410BEE75" w14:textId="77777777" w:rsidR="00B6203B" w:rsidRPr="00F91B2B" w:rsidRDefault="00B6203B" w:rsidP="00F91B2B">
            <w:pPr>
              <w:jc w:val="right"/>
              <w:rPr>
                <w:rFonts w:ascii="Arial" w:eastAsia="Times New Roman" w:hAnsi="Arial" w:cs="Arial"/>
                <w:b/>
                <w:bCs/>
                <w:sz w:val="20"/>
                <w:szCs w:val="20"/>
                <w:lang w:eastAsia="en-AU"/>
              </w:rPr>
            </w:pPr>
          </w:p>
        </w:tc>
        <w:tc>
          <w:tcPr>
            <w:tcW w:w="924" w:type="dxa"/>
            <w:tcBorders>
              <w:top w:val="single" w:sz="8" w:space="0" w:color="auto"/>
              <w:left w:val="nil"/>
              <w:bottom w:val="single" w:sz="8" w:space="0" w:color="auto"/>
              <w:right w:val="nil"/>
            </w:tcBorders>
          </w:tcPr>
          <w:p w14:paraId="29722FBE" w14:textId="77777777" w:rsidR="00B6203B" w:rsidRPr="00F91B2B" w:rsidRDefault="00B6203B" w:rsidP="00F91B2B">
            <w:pPr>
              <w:jc w:val="right"/>
              <w:rPr>
                <w:rFonts w:ascii="Arial" w:eastAsia="Times New Roman" w:hAnsi="Arial" w:cs="Arial"/>
                <w:b/>
                <w:bCs/>
                <w:sz w:val="20"/>
                <w:szCs w:val="20"/>
                <w:lang w:eastAsia="en-AU"/>
              </w:rPr>
            </w:pPr>
          </w:p>
        </w:tc>
        <w:tc>
          <w:tcPr>
            <w:tcW w:w="1103" w:type="dxa"/>
            <w:tcBorders>
              <w:top w:val="single" w:sz="8" w:space="0" w:color="auto"/>
              <w:left w:val="nil"/>
              <w:bottom w:val="single" w:sz="8" w:space="0" w:color="auto"/>
              <w:right w:val="nil"/>
            </w:tcBorders>
            <w:hideMark/>
          </w:tcPr>
          <w:p w14:paraId="23F547F3" w14:textId="1A9A3865" w:rsidR="00B6203B" w:rsidRPr="00F91B2B" w:rsidRDefault="00B6203B"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10811DB5" w14:textId="6A2DD2CE" w:rsidR="00070D56" w:rsidRPr="00F91B2B" w:rsidRDefault="00070D56" w:rsidP="00F91B2B"/>
    <w:p w14:paraId="7AFD0E6F" w14:textId="77777777" w:rsidR="00070D56" w:rsidRPr="00F91B2B" w:rsidRDefault="00070D56" w:rsidP="00F91B2B">
      <w:pPr>
        <w:spacing w:after="0" w:line="240" w:lineRule="auto"/>
      </w:pPr>
      <w:r w:rsidRPr="00F91B2B">
        <w:br w:type="page"/>
      </w:r>
    </w:p>
    <w:tbl>
      <w:tblPr>
        <w:tblW w:w="14884" w:type="dxa"/>
        <w:tblInd w:w="-142" w:type="dxa"/>
        <w:tblLayout w:type="fixed"/>
        <w:tblLook w:val="04A0" w:firstRow="1" w:lastRow="0" w:firstColumn="1" w:lastColumn="0" w:noHBand="0" w:noVBand="1"/>
      </w:tblPr>
      <w:tblGrid>
        <w:gridCol w:w="1024"/>
        <w:gridCol w:w="381"/>
        <w:gridCol w:w="4266"/>
        <w:gridCol w:w="850"/>
        <w:gridCol w:w="1134"/>
        <w:gridCol w:w="1418"/>
        <w:gridCol w:w="1417"/>
        <w:gridCol w:w="1276"/>
        <w:gridCol w:w="992"/>
        <w:gridCol w:w="992"/>
        <w:gridCol w:w="1125"/>
        <w:gridCol w:w="9"/>
      </w:tblGrid>
      <w:tr w:rsidR="00070D56" w:rsidRPr="00F91B2B" w14:paraId="4B93362D" w14:textId="77777777" w:rsidTr="00F91B2B">
        <w:trPr>
          <w:gridAfter w:val="1"/>
          <w:wAfter w:w="9" w:type="dxa"/>
          <w:trHeight w:val="246"/>
        </w:trPr>
        <w:tc>
          <w:tcPr>
            <w:tcW w:w="1405" w:type="dxa"/>
            <w:gridSpan w:val="2"/>
            <w:tcBorders>
              <w:top w:val="nil"/>
              <w:left w:val="nil"/>
              <w:right w:val="nil"/>
            </w:tcBorders>
          </w:tcPr>
          <w:p w14:paraId="5042CF42" w14:textId="731E0EEE" w:rsidR="00B6203B" w:rsidRPr="00F91B2B" w:rsidRDefault="00B6203B" w:rsidP="00F91B2B">
            <w:pPr>
              <w:spacing w:after="0" w:line="240" w:lineRule="auto"/>
              <w:rPr>
                <w:rFonts w:ascii="Arial" w:eastAsia="Times New Roman" w:hAnsi="Arial" w:cs="Arial"/>
                <w:sz w:val="20"/>
                <w:szCs w:val="20"/>
                <w:lang w:eastAsia="en-AU"/>
              </w:rPr>
            </w:pPr>
          </w:p>
        </w:tc>
        <w:tc>
          <w:tcPr>
            <w:tcW w:w="4266" w:type="dxa"/>
            <w:tcBorders>
              <w:top w:val="nil"/>
              <w:left w:val="nil"/>
              <w:bottom w:val="nil"/>
              <w:right w:val="nil"/>
            </w:tcBorders>
          </w:tcPr>
          <w:p w14:paraId="2E1605A6" w14:textId="2F411091" w:rsidR="00B6203B" w:rsidRPr="00F91B2B" w:rsidRDefault="00BB6E48" w:rsidP="00F91B2B">
            <w:pPr>
              <w:spacing w:after="0" w:line="240" w:lineRule="auto"/>
              <w:rPr>
                <w:rFonts w:ascii="Arial" w:eastAsia="Times New Roman" w:hAnsi="Arial" w:cs="Arial"/>
                <w:sz w:val="20"/>
                <w:szCs w:val="20"/>
                <w:lang w:eastAsia="en-AU"/>
              </w:rPr>
            </w:pPr>
            <w:r w:rsidRPr="00F91B2B">
              <w:rPr>
                <w:rFonts w:ascii="Arial" w:eastAsia="Times New Roman" w:hAnsi="Arial" w:cs="Arial"/>
                <w:b/>
                <w:sz w:val="20"/>
                <w:szCs w:val="20"/>
                <w:lang w:eastAsia="en-AU"/>
              </w:rPr>
              <w:t>2025</w:t>
            </w:r>
          </w:p>
        </w:tc>
        <w:tc>
          <w:tcPr>
            <w:tcW w:w="850" w:type="dxa"/>
            <w:tcBorders>
              <w:top w:val="nil"/>
              <w:left w:val="nil"/>
              <w:bottom w:val="nil"/>
              <w:right w:val="nil"/>
            </w:tcBorders>
            <w:vAlign w:val="bottom"/>
          </w:tcPr>
          <w:p w14:paraId="1DE36FA6"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bottom"/>
          </w:tcPr>
          <w:p w14:paraId="393EEB94"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418" w:type="dxa"/>
            <w:tcBorders>
              <w:top w:val="nil"/>
              <w:left w:val="nil"/>
              <w:bottom w:val="nil"/>
              <w:right w:val="nil"/>
            </w:tcBorders>
            <w:vAlign w:val="bottom"/>
          </w:tcPr>
          <w:p w14:paraId="3DE0500D"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417" w:type="dxa"/>
            <w:tcBorders>
              <w:top w:val="nil"/>
              <w:left w:val="nil"/>
              <w:bottom w:val="nil"/>
              <w:right w:val="nil"/>
            </w:tcBorders>
            <w:vAlign w:val="bottom"/>
          </w:tcPr>
          <w:p w14:paraId="616BE0E8"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276" w:type="dxa"/>
            <w:tcBorders>
              <w:top w:val="nil"/>
              <w:left w:val="nil"/>
              <w:bottom w:val="nil"/>
              <w:right w:val="nil"/>
            </w:tcBorders>
          </w:tcPr>
          <w:p w14:paraId="35D38725"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tcPr>
          <w:p w14:paraId="584079E0"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vAlign w:val="bottom"/>
          </w:tcPr>
          <w:p w14:paraId="02A00A7D" w14:textId="5295CF59" w:rsidR="00B6203B" w:rsidRPr="00F91B2B" w:rsidRDefault="00B6203B" w:rsidP="00F91B2B">
            <w:pPr>
              <w:spacing w:after="0" w:line="240" w:lineRule="auto"/>
              <w:jc w:val="center"/>
              <w:rPr>
                <w:rFonts w:ascii="Arial" w:eastAsia="Times New Roman" w:hAnsi="Arial" w:cs="Arial"/>
                <w:sz w:val="20"/>
                <w:szCs w:val="20"/>
                <w:lang w:eastAsia="en-AU"/>
              </w:rPr>
            </w:pPr>
          </w:p>
        </w:tc>
        <w:tc>
          <w:tcPr>
            <w:tcW w:w="1125" w:type="dxa"/>
            <w:tcBorders>
              <w:top w:val="nil"/>
              <w:left w:val="nil"/>
              <w:bottom w:val="nil"/>
              <w:right w:val="nil"/>
            </w:tcBorders>
            <w:vAlign w:val="bottom"/>
          </w:tcPr>
          <w:p w14:paraId="50BF0798" w14:textId="77777777" w:rsidR="00B6203B" w:rsidRPr="00F91B2B" w:rsidRDefault="00B6203B" w:rsidP="00F91B2B">
            <w:pPr>
              <w:spacing w:after="0" w:line="240" w:lineRule="auto"/>
              <w:jc w:val="center"/>
              <w:rPr>
                <w:rFonts w:ascii="Arial" w:eastAsia="Times New Roman" w:hAnsi="Arial" w:cs="Arial"/>
                <w:sz w:val="20"/>
                <w:szCs w:val="20"/>
                <w:lang w:eastAsia="en-AU"/>
              </w:rPr>
            </w:pPr>
          </w:p>
        </w:tc>
      </w:tr>
      <w:tr w:rsidR="00070D56" w:rsidRPr="00F91B2B" w14:paraId="045B4EEC" w14:textId="77777777" w:rsidTr="00F91B2B">
        <w:trPr>
          <w:gridAfter w:val="1"/>
          <w:wAfter w:w="9" w:type="dxa"/>
          <w:trHeight w:val="689"/>
        </w:trPr>
        <w:tc>
          <w:tcPr>
            <w:tcW w:w="1405" w:type="dxa"/>
            <w:gridSpan w:val="2"/>
            <w:tcBorders>
              <w:top w:val="nil"/>
              <w:left w:val="nil"/>
              <w:bottom w:val="nil"/>
              <w:right w:val="nil"/>
            </w:tcBorders>
          </w:tcPr>
          <w:p w14:paraId="655D0A67" w14:textId="77777777" w:rsidR="00B6203B" w:rsidRPr="00F91B2B" w:rsidRDefault="00B6203B" w:rsidP="00F91B2B">
            <w:pPr>
              <w:spacing w:after="0" w:line="240" w:lineRule="auto"/>
              <w:rPr>
                <w:rFonts w:ascii="Arial" w:eastAsia="Times New Roman" w:hAnsi="Arial" w:cs="Arial"/>
                <w:sz w:val="20"/>
                <w:szCs w:val="20"/>
                <w:lang w:eastAsia="en-AU"/>
              </w:rPr>
            </w:pPr>
          </w:p>
        </w:tc>
        <w:tc>
          <w:tcPr>
            <w:tcW w:w="4266" w:type="dxa"/>
            <w:tcBorders>
              <w:top w:val="nil"/>
              <w:left w:val="nil"/>
              <w:bottom w:val="nil"/>
              <w:right w:val="nil"/>
            </w:tcBorders>
            <w:vAlign w:val="bottom"/>
            <w:hideMark/>
          </w:tcPr>
          <w:p w14:paraId="714C8162" w14:textId="0E301331" w:rsidR="00B6203B" w:rsidRPr="00F91B2B" w:rsidRDefault="00B6203B" w:rsidP="00F91B2B">
            <w:pPr>
              <w:spacing w:after="0" w:line="240" w:lineRule="auto"/>
              <w:rPr>
                <w:rFonts w:ascii="Arial" w:eastAsia="Times New Roman" w:hAnsi="Arial" w:cs="Arial"/>
                <w:sz w:val="20"/>
                <w:szCs w:val="20"/>
                <w:lang w:eastAsia="en-AU"/>
              </w:rPr>
            </w:pPr>
          </w:p>
        </w:tc>
        <w:tc>
          <w:tcPr>
            <w:tcW w:w="850" w:type="dxa"/>
            <w:tcBorders>
              <w:top w:val="nil"/>
              <w:left w:val="nil"/>
              <w:bottom w:val="nil"/>
              <w:right w:val="nil"/>
            </w:tcBorders>
            <w:vAlign w:val="bottom"/>
            <w:hideMark/>
          </w:tcPr>
          <w:p w14:paraId="1F0C8683"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p>
        </w:tc>
        <w:tc>
          <w:tcPr>
            <w:tcW w:w="1134" w:type="dxa"/>
            <w:tcBorders>
              <w:top w:val="nil"/>
              <w:left w:val="nil"/>
              <w:bottom w:val="nil"/>
              <w:right w:val="nil"/>
            </w:tcBorders>
            <w:vAlign w:val="bottom"/>
            <w:hideMark/>
          </w:tcPr>
          <w:p w14:paraId="3E911772"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418" w:type="dxa"/>
            <w:tcBorders>
              <w:top w:val="nil"/>
              <w:left w:val="nil"/>
              <w:bottom w:val="nil"/>
              <w:right w:val="nil"/>
            </w:tcBorders>
            <w:vAlign w:val="bottom"/>
            <w:hideMark/>
          </w:tcPr>
          <w:p w14:paraId="5F3D51AB"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417" w:type="dxa"/>
            <w:tcBorders>
              <w:top w:val="nil"/>
              <w:left w:val="nil"/>
              <w:bottom w:val="nil"/>
              <w:right w:val="nil"/>
            </w:tcBorders>
            <w:vAlign w:val="bottom"/>
            <w:hideMark/>
          </w:tcPr>
          <w:p w14:paraId="4E73047B"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Construction (work in progress)</w:t>
            </w:r>
          </w:p>
        </w:tc>
        <w:tc>
          <w:tcPr>
            <w:tcW w:w="1276" w:type="dxa"/>
            <w:tcBorders>
              <w:top w:val="nil"/>
              <w:left w:val="nil"/>
              <w:bottom w:val="nil"/>
              <w:right w:val="nil"/>
            </w:tcBorders>
            <w:vAlign w:val="bottom"/>
          </w:tcPr>
          <w:p w14:paraId="5314055C" w14:textId="7501B7C8"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992" w:type="dxa"/>
            <w:tcBorders>
              <w:top w:val="nil"/>
              <w:left w:val="nil"/>
              <w:bottom w:val="nil"/>
              <w:right w:val="nil"/>
            </w:tcBorders>
          </w:tcPr>
          <w:p w14:paraId="08C53B4C" w14:textId="452B95CA"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Right of use asset</w:t>
            </w:r>
          </w:p>
        </w:tc>
        <w:tc>
          <w:tcPr>
            <w:tcW w:w="992" w:type="dxa"/>
            <w:tcBorders>
              <w:top w:val="nil"/>
              <w:left w:val="nil"/>
              <w:bottom w:val="nil"/>
              <w:right w:val="nil"/>
            </w:tcBorders>
          </w:tcPr>
          <w:p w14:paraId="2D7FCA16" w14:textId="5E335551"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w:t>
            </w:r>
          </w:p>
        </w:tc>
        <w:tc>
          <w:tcPr>
            <w:tcW w:w="1125" w:type="dxa"/>
            <w:tcBorders>
              <w:top w:val="nil"/>
              <w:left w:val="nil"/>
              <w:bottom w:val="nil"/>
              <w:right w:val="nil"/>
            </w:tcBorders>
            <w:vAlign w:val="bottom"/>
            <w:hideMark/>
          </w:tcPr>
          <w:p w14:paraId="1B115E4C"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070D56" w:rsidRPr="00F91B2B" w14:paraId="0E64CE1B" w14:textId="77777777" w:rsidTr="00F91B2B">
        <w:trPr>
          <w:gridAfter w:val="1"/>
          <w:wAfter w:w="9" w:type="dxa"/>
          <w:trHeight w:val="249"/>
        </w:trPr>
        <w:tc>
          <w:tcPr>
            <w:tcW w:w="1405" w:type="dxa"/>
            <w:gridSpan w:val="2"/>
            <w:tcBorders>
              <w:left w:val="nil"/>
              <w:bottom w:val="nil"/>
              <w:right w:val="nil"/>
            </w:tcBorders>
          </w:tcPr>
          <w:p w14:paraId="315F907B" w14:textId="01E65F1C" w:rsidR="00B6203B" w:rsidRPr="00F91B2B" w:rsidRDefault="00B6203B" w:rsidP="00F91B2B">
            <w:pPr>
              <w:spacing w:after="0" w:line="240" w:lineRule="auto"/>
              <w:jc w:val="both"/>
              <w:rPr>
                <w:rFonts w:ascii="Arial" w:eastAsia="Times New Roman" w:hAnsi="Arial" w:cs="Arial"/>
                <w:color w:val="0070C0"/>
                <w:sz w:val="16"/>
                <w:szCs w:val="20"/>
                <w:lang w:eastAsia="en-AU"/>
              </w:rPr>
            </w:pPr>
          </w:p>
        </w:tc>
        <w:tc>
          <w:tcPr>
            <w:tcW w:w="4266" w:type="dxa"/>
            <w:tcBorders>
              <w:top w:val="single" w:sz="4" w:space="0" w:color="auto"/>
              <w:left w:val="nil"/>
              <w:bottom w:val="nil"/>
              <w:right w:val="nil"/>
            </w:tcBorders>
            <w:hideMark/>
          </w:tcPr>
          <w:p w14:paraId="24713321" w14:textId="18C75048" w:rsidR="00B6203B" w:rsidRPr="00F91B2B" w:rsidRDefault="00B6203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tcBorders>
              <w:top w:val="single" w:sz="4" w:space="0" w:color="auto"/>
              <w:left w:val="nil"/>
              <w:bottom w:val="nil"/>
              <w:right w:val="nil"/>
            </w:tcBorders>
            <w:hideMark/>
          </w:tcPr>
          <w:p w14:paraId="25C32D4A"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left w:val="nil"/>
              <w:bottom w:val="nil"/>
              <w:right w:val="nil"/>
            </w:tcBorders>
            <w:hideMark/>
          </w:tcPr>
          <w:p w14:paraId="4BAD417B"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18" w:type="dxa"/>
            <w:tcBorders>
              <w:top w:val="single" w:sz="4" w:space="0" w:color="auto"/>
              <w:left w:val="nil"/>
              <w:bottom w:val="nil"/>
              <w:right w:val="nil"/>
            </w:tcBorders>
            <w:hideMark/>
          </w:tcPr>
          <w:p w14:paraId="50B5DE1B"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17" w:type="dxa"/>
            <w:tcBorders>
              <w:top w:val="single" w:sz="4" w:space="0" w:color="auto"/>
              <w:left w:val="nil"/>
              <w:bottom w:val="nil"/>
              <w:right w:val="nil"/>
            </w:tcBorders>
            <w:hideMark/>
          </w:tcPr>
          <w:p w14:paraId="6C168427"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6" w:type="dxa"/>
            <w:tcBorders>
              <w:top w:val="single" w:sz="4" w:space="0" w:color="auto"/>
              <w:left w:val="nil"/>
              <w:bottom w:val="nil"/>
              <w:right w:val="nil"/>
            </w:tcBorders>
          </w:tcPr>
          <w:p w14:paraId="28EB5725" w14:textId="5DF47C2D"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bottom w:val="nil"/>
              <w:right w:val="nil"/>
            </w:tcBorders>
          </w:tcPr>
          <w:p w14:paraId="08AAE26E" w14:textId="09250A4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bottom w:val="nil"/>
              <w:right w:val="nil"/>
            </w:tcBorders>
          </w:tcPr>
          <w:p w14:paraId="36D8BDE9" w14:textId="3DC96D6C"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25" w:type="dxa"/>
            <w:tcBorders>
              <w:top w:val="single" w:sz="4" w:space="0" w:color="auto"/>
              <w:left w:val="nil"/>
              <w:bottom w:val="nil"/>
              <w:right w:val="nil"/>
            </w:tcBorders>
            <w:hideMark/>
          </w:tcPr>
          <w:p w14:paraId="27C0114F" w14:textId="77777777" w:rsidR="00B6203B" w:rsidRPr="00F91B2B" w:rsidRDefault="00B6203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070D56" w:rsidRPr="00F91B2B" w14:paraId="26EA872D" w14:textId="77777777" w:rsidTr="00F91B2B">
        <w:trPr>
          <w:gridAfter w:val="1"/>
          <w:wAfter w:w="9" w:type="dxa"/>
          <w:trHeight w:hRule="exact" w:val="313"/>
        </w:trPr>
        <w:tc>
          <w:tcPr>
            <w:tcW w:w="1405" w:type="dxa"/>
            <w:gridSpan w:val="2"/>
            <w:tcBorders>
              <w:top w:val="nil"/>
              <w:left w:val="nil"/>
              <w:bottom w:val="nil"/>
              <w:right w:val="nil"/>
            </w:tcBorders>
          </w:tcPr>
          <w:p w14:paraId="127315FB" w14:textId="1B64EFF7" w:rsidR="00B6203B" w:rsidRPr="00F91B2B" w:rsidRDefault="00B6203B" w:rsidP="00F91B2B">
            <w:pPr>
              <w:spacing w:after="0" w:line="240" w:lineRule="auto"/>
              <w:jc w:val="both"/>
              <w:rPr>
                <w:rFonts w:ascii="Arial" w:eastAsia="Times New Roman" w:hAnsi="Arial" w:cs="Arial"/>
                <w:color w:val="0070C0"/>
                <w:sz w:val="20"/>
                <w:szCs w:val="20"/>
                <w:lang w:eastAsia="en-AU"/>
              </w:rPr>
            </w:pPr>
            <w:r w:rsidRPr="00F91B2B">
              <w:rPr>
                <w:rFonts w:ascii="Arial" w:eastAsia="Times New Roman" w:hAnsi="Arial" w:cs="Arial"/>
                <w:color w:val="0070C0"/>
                <w:sz w:val="16"/>
                <w:lang w:eastAsia="en-AU"/>
              </w:rPr>
              <w:t>AASB 116.73(e)</w:t>
            </w:r>
          </w:p>
        </w:tc>
        <w:tc>
          <w:tcPr>
            <w:tcW w:w="4266" w:type="dxa"/>
            <w:tcBorders>
              <w:top w:val="nil"/>
              <w:left w:val="nil"/>
              <w:bottom w:val="nil"/>
              <w:right w:val="nil"/>
            </w:tcBorders>
            <w:hideMark/>
          </w:tcPr>
          <w:p w14:paraId="59E22ABF" w14:textId="6239BD48"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Carrying amount as at 1 July </w:t>
            </w:r>
          </w:p>
        </w:tc>
        <w:tc>
          <w:tcPr>
            <w:tcW w:w="850" w:type="dxa"/>
            <w:tcBorders>
              <w:top w:val="nil"/>
              <w:left w:val="nil"/>
              <w:right w:val="nil"/>
            </w:tcBorders>
            <w:hideMark/>
          </w:tcPr>
          <w:p w14:paraId="548ED586"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right w:val="nil"/>
            </w:tcBorders>
            <w:hideMark/>
          </w:tcPr>
          <w:p w14:paraId="06A2645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right w:val="nil"/>
            </w:tcBorders>
            <w:hideMark/>
          </w:tcPr>
          <w:p w14:paraId="1EF08F0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right w:val="nil"/>
            </w:tcBorders>
            <w:hideMark/>
          </w:tcPr>
          <w:p w14:paraId="0DAC2AE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right w:val="nil"/>
            </w:tcBorders>
          </w:tcPr>
          <w:p w14:paraId="7505D8F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right w:val="nil"/>
            </w:tcBorders>
          </w:tcPr>
          <w:p w14:paraId="5E1BE65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right w:val="nil"/>
            </w:tcBorders>
            <w:hideMark/>
          </w:tcPr>
          <w:p w14:paraId="20F6C992" w14:textId="1EBD4565"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right w:val="nil"/>
            </w:tcBorders>
            <w:hideMark/>
          </w:tcPr>
          <w:p w14:paraId="2477E72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4CC83798" w14:textId="77777777" w:rsidTr="00F91B2B">
        <w:trPr>
          <w:gridAfter w:val="1"/>
          <w:wAfter w:w="9" w:type="dxa"/>
          <w:trHeight w:val="307"/>
        </w:trPr>
        <w:tc>
          <w:tcPr>
            <w:tcW w:w="1405" w:type="dxa"/>
            <w:gridSpan w:val="2"/>
            <w:tcBorders>
              <w:top w:val="nil"/>
              <w:left w:val="nil"/>
              <w:bottom w:val="nil"/>
              <w:right w:val="nil"/>
            </w:tcBorders>
          </w:tcPr>
          <w:p w14:paraId="13BFA3A1" w14:textId="15D159C9" w:rsidR="00B6203B" w:rsidRPr="00F91B2B" w:rsidRDefault="00B6203B" w:rsidP="00F91B2B">
            <w:pPr>
              <w:spacing w:after="0" w:line="240" w:lineRule="auto"/>
              <w:jc w:val="both"/>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62FC1EB3" w14:textId="4ACF74C6"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850" w:type="dxa"/>
            <w:tcBorders>
              <w:top w:val="nil"/>
              <w:left w:val="nil"/>
              <w:bottom w:val="nil"/>
              <w:right w:val="nil"/>
            </w:tcBorders>
            <w:hideMark/>
          </w:tcPr>
          <w:p w14:paraId="7D32AC0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BFEF4D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1F04BE9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14108DC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7B3618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66763FD6"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5A1D07B4" w14:textId="6F608FB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4AEBA28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4241EED7" w14:textId="77777777" w:rsidTr="00F91B2B">
        <w:trPr>
          <w:gridAfter w:val="1"/>
          <w:wAfter w:w="9" w:type="dxa"/>
          <w:trHeight w:val="307"/>
        </w:trPr>
        <w:tc>
          <w:tcPr>
            <w:tcW w:w="1405" w:type="dxa"/>
            <w:gridSpan w:val="2"/>
            <w:tcBorders>
              <w:top w:val="nil"/>
              <w:left w:val="nil"/>
              <w:bottom w:val="nil"/>
              <w:right w:val="nil"/>
            </w:tcBorders>
          </w:tcPr>
          <w:p w14:paraId="50B72F46" w14:textId="13629F60" w:rsidR="00B6203B" w:rsidRPr="00F91B2B" w:rsidRDefault="00B6203B" w:rsidP="00F91B2B">
            <w:pPr>
              <w:spacing w:after="0" w:line="240" w:lineRule="auto"/>
              <w:jc w:val="both"/>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701C0193" w14:textId="107AC3D3"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850" w:type="dxa"/>
            <w:tcBorders>
              <w:top w:val="nil"/>
              <w:left w:val="nil"/>
              <w:bottom w:val="nil"/>
              <w:right w:val="nil"/>
            </w:tcBorders>
            <w:hideMark/>
          </w:tcPr>
          <w:p w14:paraId="7D7563D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B84A15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4A2EB69D"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7D20725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E73215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691AD47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60D01EA5" w14:textId="617BE55C"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16C943FD"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4B068318" w14:textId="77777777" w:rsidTr="00F91B2B">
        <w:trPr>
          <w:gridAfter w:val="1"/>
          <w:wAfter w:w="9" w:type="dxa"/>
          <w:trHeight w:hRule="exact" w:val="485"/>
        </w:trPr>
        <w:tc>
          <w:tcPr>
            <w:tcW w:w="1405" w:type="dxa"/>
            <w:gridSpan w:val="2"/>
            <w:tcBorders>
              <w:top w:val="nil"/>
              <w:left w:val="nil"/>
              <w:bottom w:val="nil"/>
              <w:right w:val="nil"/>
            </w:tcBorders>
          </w:tcPr>
          <w:p w14:paraId="1DDB872D" w14:textId="77777777"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09DD922E" w14:textId="77777777"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850" w:type="dxa"/>
            <w:tcBorders>
              <w:top w:val="nil"/>
              <w:left w:val="nil"/>
              <w:bottom w:val="nil"/>
              <w:right w:val="nil"/>
            </w:tcBorders>
            <w:hideMark/>
          </w:tcPr>
          <w:p w14:paraId="143DB77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EB4386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02E3CD84"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784FE01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5636F3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226AEA2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2B55F4AF" w14:textId="45567FA0"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1B98ABE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3C6C985E" w14:textId="77777777" w:rsidTr="00F91B2B">
        <w:trPr>
          <w:gridAfter w:val="1"/>
          <w:wAfter w:w="9" w:type="dxa"/>
          <w:trHeight w:hRule="exact" w:val="328"/>
        </w:trPr>
        <w:tc>
          <w:tcPr>
            <w:tcW w:w="1405" w:type="dxa"/>
            <w:gridSpan w:val="2"/>
            <w:tcBorders>
              <w:top w:val="nil"/>
              <w:left w:val="nil"/>
              <w:bottom w:val="nil"/>
              <w:right w:val="nil"/>
            </w:tcBorders>
          </w:tcPr>
          <w:p w14:paraId="53E01DF0" w14:textId="77777777"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57E96171" w14:textId="77777777"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850" w:type="dxa"/>
            <w:tcBorders>
              <w:top w:val="nil"/>
              <w:left w:val="nil"/>
              <w:bottom w:val="nil"/>
              <w:right w:val="nil"/>
            </w:tcBorders>
            <w:hideMark/>
          </w:tcPr>
          <w:p w14:paraId="2F4C236A"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6F75A8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2A5979D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45A2E8F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6CECD6D"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4065148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15CF513A" w14:textId="7AA5A984"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4D6BD23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75BF3336" w14:textId="77777777" w:rsidTr="00F91B2B">
        <w:trPr>
          <w:gridAfter w:val="1"/>
          <w:wAfter w:w="9" w:type="dxa"/>
          <w:trHeight w:val="307"/>
        </w:trPr>
        <w:tc>
          <w:tcPr>
            <w:tcW w:w="1405" w:type="dxa"/>
            <w:gridSpan w:val="2"/>
            <w:tcBorders>
              <w:top w:val="nil"/>
              <w:left w:val="nil"/>
              <w:bottom w:val="nil"/>
              <w:right w:val="nil"/>
            </w:tcBorders>
          </w:tcPr>
          <w:p w14:paraId="238E25E6" w14:textId="4988E68A" w:rsidR="00B6203B" w:rsidRPr="00F91B2B" w:rsidRDefault="00B6203B" w:rsidP="00F91B2B">
            <w:pPr>
              <w:spacing w:after="0" w:line="240" w:lineRule="auto"/>
              <w:jc w:val="both"/>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116.73(vii)</w:t>
            </w:r>
          </w:p>
        </w:tc>
        <w:tc>
          <w:tcPr>
            <w:tcW w:w="4266" w:type="dxa"/>
            <w:tcBorders>
              <w:top w:val="nil"/>
              <w:left w:val="nil"/>
              <w:bottom w:val="nil"/>
              <w:right w:val="nil"/>
            </w:tcBorders>
            <w:hideMark/>
          </w:tcPr>
          <w:p w14:paraId="718CE9B1" w14:textId="46E60113"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hAnsi="Arial" w:cs="Arial"/>
                <w:sz w:val="20"/>
                <w:szCs w:val="20"/>
              </w:rPr>
              <w:t>Depreciation/amortisation expense</w:t>
            </w:r>
            <w:r w:rsidRPr="00F91B2B" w:rsidDel="00355E69">
              <w:rPr>
                <w:rFonts w:ascii="Arial" w:eastAsia="Times New Roman" w:hAnsi="Arial" w:cs="Arial"/>
                <w:sz w:val="20"/>
                <w:szCs w:val="20"/>
                <w:lang w:eastAsia="en-AU"/>
              </w:rPr>
              <w:t xml:space="preserve"> </w:t>
            </w:r>
          </w:p>
        </w:tc>
        <w:tc>
          <w:tcPr>
            <w:tcW w:w="850" w:type="dxa"/>
            <w:tcBorders>
              <w:top w:val="nil"/>
              <w:left w:val="nil"/>
              <w:bottom w:val="nil"/>
              <w:right w:val="nil"/>
            </w:tcBorders>
            <w:hideMark/>
          </w:tcPr>
          <w:p w14:paraId="45EE2A9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5CE5472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62E7DB5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73D68493"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410465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57FB32F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07A8F1CB" w14:textId="00D073E8"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6CE058E5"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48FDD5F8" w14:textId="77777777" w:rsidTr="00F91B2B">
        <w:trPr>
          <w:gridAfter w:val="1"/>
          <w:wAfter w:w="9" w:type="dxa"/>
          <w:trHeight w:hRule="exact" w:val="262"/>
        </w:trPr>
        <w:tc>
          <w:tcPr>
            <w:tcW w:w="1405" w:type="dxa"/>
            <w:gridSpan w:val="2"/>
            <w:tcBorders>
              <w:top w:val="nil"/>
              <w:left w:val="nil"/>
              <w:bottom w:val="nil"/>
              <w:right w:val="nil"/>
            </w:tcBorders>
          </w:tcPr>
          <w:p w14:paraId="64703CF5" w14:textId="4C2544DC"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3C615E1D" w14:textId="247D8756"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Pr="00F91B2B">
              <w:rPr>
                <w:rFonts w:ascii="Arial" w:eastAsia="Times New Roman" w:hAnsi="Arial" w:cs="Arial"/>
                <w:color w:val="002060"/>
                <w:sz w:val="20"/>
                <w:szCs w:val="20"/>
                <w:vertAlign w:val="superscript"/>
                <w:lang w:eastAsia="en-AU"/>
              </w:rPr>
              <w:t>(a)</w:t>
            </w:r>
          </w:p>
        </w:tc>
        <w:tc>
          <w:tcPr>
            <w:tcW w:w="850" w:type="dxa"/>
            <w:tcBorders>
              <w:top w:val="nil"/>
              <w:left w:val="nil"/>
              <w:bottom w:val="nil"/>
              <w:right w:val="nil"/>
            </w:tcBorders>
            <w:hideMark/>
          </w:tcPr>
          <w:p w14:paraId="7E644E08"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69127E64"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0587BB5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432AB97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AB2100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62FD27D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591AFC26" w14:textId="5AE01E74"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1C1E144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70B267BA" w14:textId="77777777" w:rsidTr="00F91B2B">
        <w:trPr>
          <w:gridAfter w:val="1"/>
          <w:wAfter w:w="9" w:type="dxa"/>
          <w:trHeight w:val="307"/>
        </w:trPr>
        <w:tc>
          <w:tcPr>
            <w:tcW w:w="1405" w:type="dxa"/>
            <w:gridSpan w:val="2"/>
            <w:tcBorders>
              <w:top w:val="nil"/>
              <w:left w:val="nil"/>
              <w:bottom w:val="nil"/>
              <w:right w:val="nil"/>
            </w:tcBorders>
          </w:tcPr>
          <w:p w14:paraId="5EC99DA4" w14:textId="4CCF7D38"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0780ABD7" w14:textId="45171088"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(b)</w:t>
            </w:r>
          </w:p>
        </w:tc>
        <w:tc>
          <w:tcPr>
            <w:tcW w:w="850" w:type="dxa"/>
            <w:tcBorders>
              <w:top w:val="nil"/>
              <w:left w:val="nil"/>
              <w:bottom w:val="nil"/>
              <w:right w:val="nil"/>
            </w:tcBorders>
            <w:hideMark/>
          </w:tcPr>
          <w:p w14:paraId="6E4CFF9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AF53AD0"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4CDE0F0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7DF2AA92"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BB3D63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4B63CD6B"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6186A3FD" w14:textId="24EDA1C5"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1F148155"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678E93EB" w14:textId="77777777" w:rsidTr="00F91B2B">
        <w:trPr>
          <w:gridAfter w:val="1"/>
          <w:wAfter w:w="9" w:type="dxa"/>
          <w:trHeight w:val="301"/>
        </w:trPr>
        <w:tc>
          <w:tcPr>
            <w:tcW w:w="1405" w:type="dxa"/>
            <w:gridSpan w:val="2"/>
            <w:tcBorders>
              <w:top w:val="nil"/>
              <w:left w:val="nil"/>
              <w:bottom w:val="nil"/>
              <w:right w:val="nil"/>
            </w:tcBorders>
          </w:tcPr>
          <w:p w14:paraId="41796761" w14:textId="4F03AA41"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13A611FD" w14:textId="18DC5853"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(b)</w:t>
            </w:r>
          </w:p>
        </w:tc>
        <w:tc>
          <w:tcPr>
            <w:tcW w:w="850" w:type="dxa"/>
            <w:tcBorders>
              <w:top w:val="nil"/>
              <w:left w:val="nil"/>
              <w:bottom w:val="nil"/>
              <w:right w:val="nil"/>
            </w:tcBorders>
            <w:hideMark/>
          </w:tcPr>
          <w:p w14:paraId="650CDD7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399A08A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654B05B9"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0A276B3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4AE249B5"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138AA86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2549E59E" w14:textId="4ECC6D51"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119DA34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0A73A811" w14:textId="77777777" w:rsidTr="00F91B2B">
        <w:trPr>
          <w:gridAfter w:val="1"/>
          <w:wAfter w:w="9" w:type="dxa"/>
          <w:trHeight w:val="272"/>
        </w:trPr>
        <w:tc>
          <w:tcPr>
            <w:tcW w:w="1405" w:type="dxa"/>
            <w:gridSpan w:val="2"/>
            <w:tcBorders>
              <w:top w:val="nil"/>
              <w:left w:val="nil"/>
              <w:bottom w:val="nil"/>
              <w:right w:val="nil"/>
            </w:tcBorders>
          </w:tcPr>
          <w:p w14:paraId="2EDAFCB4" w14:textId="5AA76271" w:rsidR="00B6203B" w:rsidRPr="00F91B2B" w:rsidRDefault="00B6203B"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16"/>
                <w:lang w:eastAsia="en-AU"/>
              </w:rPr>
              <w:t>AASB 116.73(e)</w:t>
            </w:r>
          </w:p>
        </w:tc>
        <w:tc>
          <w:tcPr>
            <w:tcW w:w="4266" w:type="dxa"/>
            <w:tcBorders>
              <w:top w:val="nil"/>
              <w:left w:val="nil"/>
              <w:bottom w:val="nil"/>
              <w:right w:val="nil"/>
            </w:tcBorders>
            <w:hideMark/>
          </w:tcPr>
          <w:p w14:paraId="5CF99C3E" w14:textId="705CB00E" w:rsidR="00B6203B" w:rsidRPr="00F91B2B" w:rsidRDefault="00B6203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movements </w:t>
            </w:r>
            <w:r w:rsidRPr="00F91B2B">
              <w:rPr>
                <w:rFonts w:ascii="Arial" w:eastAsia="Times New Roman" w:hAnsi="Arial" w:cs="Arial"/>
                <w:i/>
                <w:iCs/>
                <w:color w:val="002060"/>
                <w:sz w:val="20"/>
                <w:szCs w:val="20"/>
                <w:lang w:eastAsia="en-AU"/>
              </w:rPr>
              <w:t>&lt;describe where material&gt;</w:t>
            </w:r>
          </w:p>
        </w:tc>
        <w:tc>
          <w:tcPr>
            <w:tcW w:w="850" w:type="dxa"/>
            <w:tcBorders>
              <w:top w:val="nil"/>
              <w:left w:val="nil"/>
              <w:bottom w:val="nil"/>
              <w:right w:val="nil"/>
            </w:tcBorders>
            <w:hideMark/>
          </w:tcPr>
          <w:p w14:paraId="6EEBEF01"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6C3CFC8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7AB1FC3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1926F84C"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3B60112F"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tcPr>
          <w:p w14:paraId="2DE0D5CE"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c>
          <w:tcPr>
            <w:tcW w:w="992" w:type="dxa"/>
            <w:tcBorders>
              <w:top w:val="nil"/>
              <w:left w:val="nil"/>
              <w:bottom w:val="nil"/>
              <w:right w:val="nil"/>
            </w:tcBorders>
            <w:hideMark/>
          </w:tcPr>
          <w:p w14:paraId="07103562" w14:textId="496B2114" w:rsidR="00B6203B" w:rsidRPr="00F91B2B" w:rsidRDefault="00B6203B" w:rsidP="00F91B2B">
            <w:pPr>
              <w:spacing w:after="0" w:line="240" w:lineRule="auto"/>
              <w:jc w:val="right"/>
              <w:rPr>
                <w:rFonts w:ascii="Arial" w:eastAsia="Times New Roman" w:hAnsi="Arial" w:cs="Arial"/>
                <w:sz w:val="20"/>
                <w:szCs w:val="20"/>
                <w:lang w:eastAsia="en-AU"/>
              </w:rPr>
            </w:pPr>
          </w:p>
        </w:tc>
        <w:tc>
          <w:tcPr>
            <w:tcW w:w="1125" w:type="dxa"/>
            <w:tcBorders>
              <w:top w:val="nil"/>
              <w:left w:val="nil"/>
              <w:bottom w:val="nil"/>
              <w:right w:val="nil"/>
            </w:tcBorders>
            <w:hideMark/>
          </w:tcPr>
          <w:p w14:paraId="12D181F7" w14:textId="77777777" w:rsidR="00B6203B" w:rsidRPr="00F91B2B" w:rsidRDefault="00B6203B" w:rsidP="00F91B2B">
            <w:pPr>
              <w:spacing w:after="0" w:line="240" w:lineRule="auto"/>
              <w:jc w:val="right"/>
              <w:rPr>
                <w:rFonts w:ascii="Arial" w:eastAsia="Times New Roman" w:hAnsi="Arial" w:cs="Arial"/>
                <w:sz w:val="20"/>
                <w:szCs w:val="20"/>
                <w:lang w:eastAsia="en-AU"/>
              </w:rPr>
            </w:pPr>
          </w:p>
        </w:tc>
      </w:tr>
      <w:tr w:rsidR="00070D56" w:rsidRPr="00F91B2B" w14:paraId="52588634" w14:textId="77777777" w:rsidTr="00F91B2B">
        <w:trPr>
          <w:gridAfter w:val="1"/>
          <w:wAfter w:w="9" w:type="dxa"/>
          <w:trHeight w:hRule="exact" w:val="381"/>
        </w:trPr>
        <w:tc>
          <w:tcPr>
            <w:tcW w:w="1405" w:type="dxa"/>
            <w:gridSpan w:val="2"/>
            <w:tcBorders>
              <w:top w:val="nil"/>
              <w:left w:val="nil"/>
              <w:bottom w:val="nil"/>
              <w:right w:val="nil"/>
            </w:tcBorders>
          </w:tcPr>
          <w:p w14:paraId="69E2A452" w14:textId="77777777" w:rsidR="00B6203B" w:rsidRPr="00F91B2B" w:rsidRDefault="00B6203B" w:rsidP="00F91B2B">
            <w:pPr>
              <w:spacing w:after="0" w:line="240" w:lineRule="auto"/>
              <w:rPr>
                <w:rFonts w:ascii="Arial" w:eastAsia="Times New Roman" w:hAnsi="Arial" w:cs="Arial"/>
                <w:b/>
                <w:bCs/>
                <w:sz w:val="20"/>
                <w:szCs w:val="20"/>
                <w:lang w:eastAsia="en-AU"/>
              </w:rPr>
            </w:pPr>
          </w:p>
        </w:tc>
        <w:tc>
          <w:tcPr>
            <w:tcW w:w="4266" w:type="dxa"/>
            <w:tcBorders>
              <w:top w:val="nil"/>
              <w:left w:val="nil"/>
              <w:bottom w:val="nil"/>
              <w:right w:val="nil"/>
            </w:tcBorders>
            <w:hideMark/>
          </w:tcPr>
          <w:p w14:paraId="226DA884" w14:textId="1225D14C" w:rsidR="00B6203B" w:rsidRPr="00F91B2B" w:rsidRDefault="00B6203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850" w:type="dxa"/>
            <w:tcBorders>
              <w:top w:val="single" w:sz="8" w:space="0" w:color="auto"/>
              <w:left w:val="nil"/>
              <w:bottom w:val="single" w:sz="8" w:space="0" w:color="auto"/>
              <w:right w:val="nil"/>
            </w:tcBorders>
            <w:hideMark/>
          </w:tcPr>
          <w:p w14:paraId="63E68E5E"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34" w:type="dxa"/>
            <w:tcBorders>
              <w:top w:val="single" w:sz="8" w:space="0" w:color="auto"/>
              <w:left w:val="nil"/>
              <w:bottom w:val="single" w:sz="8" w:space="0" w:color="auto"/>
              <w:right w:val="nil"/>
            </w:tcBorders>
            <w:hideMark/>
          </w:tcPr>
          <w:p w14:paraId="1EF091C1"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18" w:type="dxa"/>
            <w:tcBorders>
              <w:top w:val="single" w:sz="8" w:space="0" w:color="auto"/>
              <w:left w:val="nil"/>
              <w:bottom w:val="single" w:sz="8" w:space="0" w:color="auto"/>
              <w:right w:val="nil"/>
            </w:tcBorders>
            <w:hideMark/>
          </w:tcPr>
          <w:p w14:paraId="0E145848"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17" w:type="dxa"/>
            <w:tcBorders>
              <w:top w:val="single" w:sz="8" w:space="0" w:color="auto"/>
              <w:left w:val="nil"/>
              <w:bottom w:val="single" w:sz="8" w:space="0" w:color="auto"/>
              <w:right w:val="nil"/>
            </w:tcBorders>
            <w:hideMark/>
          </w:tcPr>
          <w:p w14:paraId="3D8B7A5A"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6" w:type="dxa"/>
            <w:tcBorders>
              <w:top w:val="single" w:sz="8" w:space="0" w:color="auto"/>
              <w:left w:val="nil"/>
              <w:bottom w:val="single" w:sz="8" w:space="0" w:color="auto"/>
              <w:right w:val="nil"/>
            </w:tcBorders>
          </w:tcPr>
          <w:p w14:paraId="1CF1AA11"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p>
        </w:tc>
        <w:tc>
          <w:tcPr>
            <w:tcW w:w="992" w:type="dxa"/>
            <w:tcBorders>
              <w:top w:val="single" w:sz="8" w:space="0" w:color="auto"/>
              <w:left w:val="nil"/>
              <w:bottom w:val="single" w:sz="8" w:space="0" w:color="auto"/>
              <w:right w:val="nil"/>
            </w:tcBorders>
          </w:tcPr>
          <w:p w14:paraId="6579EF82"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p>
        </w:tc>
        <w:tc>
          <w:tcPr>
            <w:tcW w:w="992" w:type="dxa"/>
            <w:tcBorders>
              <w:top w:val="single" w:sz="8" w:space="0" w:color="auto"/>
              <w:left w:val="nil"/>
              <w:bottom w:val="single" w:sz="8" w:space="0" w:color="auto"/>
              <w:right w:val="nil"/>
            </w:tcBorders>
            <w:hideMark/>
          </w:tcPr>
          <w:p w14:paraId="2AE1B161" w14:textId="25771C00" w:rsidR="00B6203B" w:rsidRPr="00F91B2B" w:rsidRDefault="00B620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25" w:type="dxa"/>
            <w:tcBorders>
              <w:top w:val="single" w:sz="8" w:space="0" w:color="auto"/>
              <w:left w:val="nil"/>
              <w:bottom w:val="single" w:sz="8" w:space="0" w:color="auto"/>
              <w:right w:val="nil"/>
            </w:tcBorders>
            <w:hideMark/>
          </w:tcPr>
          <w:p w14:paraId="5A1AD48A" w14:textId="77777777" w:rsidR="00B6203B" w:rsidRPr="00F91B2B" w:rsidRDefault="00B6203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070D56" w:rsidRPr="00F91B2B" w14:paraId="4F65BFA8" w14:textId="77777777" w:rsidTr="00F91B2B">
        <w:trPr>
          <w:trHeight w:val="259"/>
        </w:trPr>
        <w:tc>
          <w:tcPr>
            <w:tcW w:w="1024" w:type="dxa"/>
            <w:tcBorders>
              <w:top w:val="nil"/>
              <w:left w:val="nil"/>
              <w:bottom w:val="nil"/>
              <w:right w:val="nil"/>
            </w:tcBorders>
          </w:tcPr>
          <w:p w14:paraId="340866ED" w14:textId="77777777" w:rsidR="00070D56" w:rsidRPr="00F91B2B" w:rsidRDefault="00070D56" w:rsidP="00F91B2B">
            <w:pPr>
              <w:rPr>
                <w:rFonts w:ascii="Arial" w:eastAsia="Times New Roman" w:hAnsi="Arial" w:cs="Arial"/>
                <w:i/>
                <w:iCs/>
                <w:color w:val="000000"/>
                <w:sz w:val="20"/>
                <w:szCs w:val="20"/>
                <w:lang w:eastAsia="en-AU"/>
              </w:rPr>
            </w:pPr>
          </w:p>
        </w:tc>
        <w:tc>
          <w:tcPr>
            <w:tcW w:w="13860" w:type="dxa"/>
            <w:gridSpan w:val="11"/>
            <w:tcBorders>
              <w:top w:val="nil"/>
              <w:left w:val="nil"/>
              <w:bottom w:val="nil"/>
              <w:right w:val="nil"/>
            </w:tcBorders>
            <w:shd w:val="clear" w:color="auto" w:fill="A6A6A6" w:themeFill="background1" w:themeFillShade="A6"/>
          </w:tcPr>
          <w:p w14:paraId="41615E26" w14:textId="5A7E71FF" w:rsidR="00070D56" w:rsidRPr="00F91B2B" w:rsidRDefault="00070D56" w:rsidP="00F91B2B">
            <w:pPr>
              <w:rPr>
                <w:rFonts w:ascii="Arial" w:eastAsia="Times New Roman" w:hAnsi="Arial" w:cs="Arial"/>
                <w:b/>
                <w:bCs/>
                <w:i/>
                <w:iCs/>
                <w:color w:val="002060"/>
                <w:sz w:val="20"/>
                <w:szCs w:val="20"/>
                <w:lang w:eastAsia="en-AU"/>
              </w:rPr>
            </w:pPr>
            <w:r w:rsidRPr="00F91B2B">
              <w:rPr>
                <w:rFonts w:ascii="Arial" w:eastAsia="Times New Roman" w:hAnsi="Arial" w:cs="Arial"/>
                <w:b/>
                <w:bCs/>
                <w:i/>
                <w:iCs/>
                <w:color w:val="000000" w:themeColor="text1"/>
                <w:sz w:val="20"/>
                <w:szCs w:val="20"/>
                <w:lang w:eastAsia="en-AU"/>
              </w:rPr>
              <w:t>Guidance information</w:t>
            </w:r>
          </w:p>
        </w:tc>
      </w:tr>
      <w:tr w:rsidR="00070D56" w:rsidRPr="00F91B2B" w14:paraId="2B895FDA" w14:textId="77777777" w:rsidTr="00E97F43">
        <w:trPr>
          <w:trHeight w:val="638"/>
        </w:trPr>
        <w:tc>
          <w:tcPr>
            <w:tcW w:w="1024" w:type="dxa"/>
            <w:tcBorders>
              <w:top w:val="nil"/>
              <w:left w:val="nil"/>
              <w:bottom w:val="nil"/>
              <w:right w:val="nil"/>
            </w:tcBorders>
          </w:tcPr>
          <w:p w14:paraId="3474EADA" w14:textId="77777777" w:rsidR="00070D56" w:rsidRPr="00F91B2B" w:rsidRDefault="00070D56" w:rsidP="00F91B2B">
            <w:pPr>
              <w:rPr>
                <w:rFonts w:ascii="Arial" w:eastAsia="Times New Roman" w:hAnsi="Arial" w:cs="Arial"/>
                <w:i/>
                <w:iCs/>
                <w:color w:val="000000"/>
                <w:sz w:val="20"/>
                <w:szCs w:val="20"/>
                <w:lang w:eastAsia="en-AU"/>
              </w:rPr>
            </w:pPr>
          </w:p>
        </w:tc>
        <w:tc>
          <w:tcPr>
            <w:tcW w:w="13860" w:type="dxa"/>
            <w:gridSpan w:val="11"/>
            <w:tcBorders>
              <w:top w:val="nil"/>
              <w:left w:val="nil"/>
              <w:bottom w:val="nil"/>
              <w:right w:val="nil"/>
            </w:tcBorders>
          </w:tcPr>
          <w:p w14:paraId="7D4A6ECB" w14:textId="11E64152" w:rsidR="00070D56" w:rsidRPr="00F91B2B" w:rsidRDefault="00070D56" w:rsidP="00F91B2B">
            <w:pPr>
              <w:rPr>
                <w:rFonts w:ascii="Arial" w:eastAsia="Times New Roman" w:hAnsi="Arial" w:cs="Arial"/>
                <w:i/>
                <w:iCs/>
                <w:color w:val="002060"/>
                <w:sz w:val="20"/>
                <w:szCs w:val="20"/>
                <w:lang w:eastAsia="en-AU"/>
              </w:rPr>
            </w:pPr>
            <w:r w:rsidRPr="00F91B2B">
              <w:rPr>
                <w:rFonts w:ascii="Arial" w:eastAsia="Times New Roman" w:hAnsi="Arial" w:cs="Arial"/>
                <w:i/>
                <w:iCs/>
                <w:color w:val="002060"/>
                <w:sz w:val="20"/>
                <w:szCs w:val="20"/>
                <w:lang w:eastAsia="en-AU"/>
              </w:rPr>
              <w:t>&lt;Classes of assets should be consistent with agency changes that are otherwise made to this prescribed format. Additional note disclosures for material assets and asset movements may be included as required. Line items with no current year and comparative year figures may be removed. Additional line items may be required for such items as: 'Assets reclassified as assets held for sale and 'Assets reclassified as investment property' where these items represent material agency movements.&gt;</w:t>
            </w:r>
          </w:p>
        </w:tc>
      </w:tr>
      <w:tr w:rsidR="00070D56" w:rsidRPr="00F91B2B" w14:paraId="3B7ACCF5" w14:textId="77777777" w:rsidTr="00586629">
        <w:trPr>
          <w:trHeight w:val="556"/>
        </w:trPr>
        <w:tc>
          <w:tcPr>
            <w:tcW w:w="1024" w:type="dxa"/>
            <w:tcBorders>
              <w:top w:val="nil"/>
              <w:left w:val="nil"/>
              <w:bottom w:val="nil"/>
              <w:right w:val="nil"/>
            </w:tcBorders>
          </w:tcPr>
          <w:p w14:paraId="2C1E9C1C" w14:textId="77777777" w:rsidR="00070D56" w:rsidRPr="00F91B2B" w:rsidRDefault="00070D56" w:rsidP="00F91B2B">
            <w:pPr>
              <w:rPr>
                <w:rFonts w:ascii="Arial" w:eastAsia="Times New Roman" w:hAnsi="Arial" w:cs="Arial"/>
                <w:i/>
                <w:iCs/>
                <w:color w:val="000000"/>
                <w:sz w:val="20"/>
                <w:szCs w:val="20"/>
                <w:lang w:eastAsia="en-AU"/>
              </w:rPr>
            </w:pPr>
          </w:p>
        </w:tc>
        <w:tc>
          <w:tcPr>
            <w:tcW w:w="13860" w:type="dxa"/>
            <w:gridSpan w:val="11"/>
            <w:tcBorders>
              <w:top w:val="nil"/>
              <w:left w:val="nil"/>
              <w:bottom w:val="nil"/>
              <w:right w:val="nil"/>
            </w:tcBorders>
          </w:tcPr>
          <w:p w14:paraId="23A6B25B" w14:textId="337EF460" w:rsidR="00070D56" w:rsidRPr="00F91B2B" w:rsidRDefault="00070D56" w:rsidP="00F91B2B">
            <w:pPr>
              <w:spacing w:after="120"/>
              <w:rPr>
                <w:rFonts w:ascii="Arial" w:eastAsia="Times New Roman" w:hAnsi="Arial" w:cs="Arial"/>
                <w:i/>
                <w:iCs/>
                <w:color w:val="002060"/>
                <w:sz w:val="20"/>
                <w:szCs w:val="20"/>
                <w:lang w:eastAsia="en-AU"/>
              </w:rPr>
            </w:pPr>
            <w:r w:rsidRPr="00F91B2B">
              <w:rPr>
                <w:rFonts w:ascii="Arial" w:eastAsia="Times New Roman" w:hAnsi="Arial" w:cs="Arial"/>
                <w:i/>
                <w:iCs/>
                <w:color w:val="002060"/>
                <w:sz w:val="20"/>
                <w:szCs w:val="20"/>
                <w:lang w:eastAsia="en-AU"/>
              </w:rPr>
              <w:t>&lt;</w:t>
            </w:r>
            <w:r w:rsidRPr="00F91B2B">
              <w:rPr>
                <w:rFonts w:ascii="Arial" w:eastAsia="Times New Roman" w:hAnsi="Arial" w:cs="Arial"/>
                <w:i/>
                <w:iCs/>
                <w:color w:val="002060"/>
                <w:sz w:val="20"/>
                <w:szCs w:val="20"/>
                <w:vertAlign w:val="superscript"/>
                <w:lang w:eastAsia="en-AU"/>
              </w:rPr>
              <w:t>(a)</w:t>
            </w:r>
            <w:r w:rsidRPr="00F91B2B">
              <w:rPr>
                <w:rFonts w:ascii="Arial" w:eastAsia="Times New Roman" w:hAnsi="Arial" w:cs="Arial"/>
                <w:i/>
                <w:iCs/>
                <w:color w:val="002060"/>
                <w:sz w:val="20"/>
                <w:szCs w:val="20"/>
                <w:lang w:eastAsia="en-AU"/>
              </w:rPr>
              <w:t>This line should include adjustments made to increase or decrease the carrying amount of a class of assets arising from periodic revaluation of such class of assets, and impairment losses recognised or reversed in ‘Asset revaluation surplus’.&gt;</w:t>
            </w:r>
          </w:p>
          <w:p w14:paraId="3598A18F" w14:textId="2C66A2CC" w:rsidR="00070D56" w:rsidRPr="00F91B2B" w:rsidRDefault="00070D56" w:rsidP="00F91B2B">
            <w:pPr>
              <w:rPr>
                <w:rFonts w:ascii="Arial" w:eastAsia="Times New Roman" w:hAnsi="Arial" w:cs="Arial"/>
                <w:i/>
                <w:iCs/>
                <w:color w:val="002060"/>
                <w:sz w:val="20"/>
                <w:szCs w:val="20"/>
                <w:lang w:eastAsia="en-AU"/>
              </w:rPr>
            </w:pPr>
            <w:r w:rsidRPr="00F91B2B">
              <w:rPr>
                <w:rFonts w:ascii="Arial" w:eastAsia="Times New Roman" w:hAnsi="Arial" w:cs="Arial"/>
                <w:i/>
                <w:iCs/>
                <w:color w:val="002060"/>
                <w:sz w:val="20"/>
                <w:szCs w:val="20"/>
                <w:lang w:eastAsia="en-AU"/>
              </w:rPr>
              <w:t>&lt;</w:t>
            </w:r>
            <w:r w:rsidRPr="00F91B2B">
              <w:rPr>
                <w:rFonts w:ascii="Arial" w:eastAsia="Times New Roman" w:hAnsi="Arial" w:cs="Arial"/>
                <w:i/>
                <w:iCs/>
                <w:color w:val="002060"/>
                <w:sz w:val="20"/>
                <w:szCs w:val="20"/>
                <w:vertAlign w:val="superscript"/>
                <w:lang w:eastAsia="en-AU"/>
              </w:rPr>
              <w:t>(b)</w:t>
            </w:r>
            <w:r w:rsidRPr="00F91B2B">
              <w:rPr>
                <w:rFonts w:ascii="Arial" w:eastAsia="Times New Roman" w:hAnsi="Arial" w:cs="Arial"/>
                <w:i/>
                <w:iCs/>
                <w:color w:val="002060"/>
                <w:sz w:val="20"/>
                <w:szCs w:val="20"/>
                <w:lang w:eastAsia="en-AU"/>
              </w:rPr>
              <w:t xml:space="preserve"> This line should include impairment losses recognised or reversed  in profit or loss.&gt;</w:t>
            </w:r>
          </w:p>
        </w:tc>
      </w:tr>
    </w:tbl>
    <w:tbl>
      <w:tblPr>
        <w:tblStyle w:val="TableGridLight"/>
        <w:tblW w:w="1488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3891"/>
      </w:tblGrid>
      <w:tr w:rsidR="009261D9" w:rsidRPr="00F91B2B" w14:paraId="2E26BF0A" w14:textId="77777777" w:rsidTr="00F91B2B">
        <w:tc>
          <w:tcPr>
            <w:tcW w:w="993" w:type="dxa"/>
          </w:tcPr>
          <w:p w14:paraId="49D45CD9" w14:textId="77777777" w:rsidR="009261D9" w:rsidRPr="00F91B2B" w:rsidRDefault="009261D9" w:rsidP="00F91B2B">
            <w:pPr>
              <w:rPr>
                <w:rFonts w:ascii="Arial" w:eastAsia="Times New Roman" w:hAnsi="Arial" w:cs="Arial"/>
                <w:bCs/>
                <w:i/>
                <w:color w:val="1F1F5F"/>
                <w:sz w:val="20"/>
                <w:szCs w:val="20"/>
                <w:lang w:eastAsia="en-AU"/>
              </w:rPr>
            </w:pPr>
          </w:p>
        </w:tc>
        <w:tc>
          <w:tcPr>
            <w:tcW w:w="13891" w:type="dxa"/>
          </w:tcPr>
          <w:p w14:paraId="3B1EF842" w14:textId="79C29B35" w:rsidR="00812423" w:rsidRPr="00F91B2B" w:rsidRDefault="009261D9" w:rsidP="00F91B2B">
            <w:pPr>
              <w:rPr>
                <w:rFonts w:ascii="Arial" w:eastAsia="Times New Roman" w:hAnsi="Arial" w:cs="Arial"/>
                <w:bCs/>
                <w:i/>
                <w:color w:val="1F1F5F"/>
                <w:sz w:val="20"/>
                <w:szCs w:val="20"/>
                <w:lang w:eastAsia="en-AU"/>
              </w:rPr>
            </w:pPr>
            <w:r w:rsidRPr="00F91B2B">
              <w:rPr>
                <w:rFonts w:ascii="Arial" w:eastAsia="Times New Roman" w:hAnsi="Arial" w:cs="Arial"/>
                <w:i/>
                <w:iCs/>
                <w:color w:val="002060"/>
                <w:sz w:val="20"/>
                <w:szCs w:val="20"/>
                <w:lang w:eastAsia="en-AU"/>
              </w:rPr>
              <w:t>&lt;</w:t>
            </w:r>
            <w:r w:rsidR="00E012D5" w:rsidRPr="00F91B2B">
              <w:rPr>
                <w:rFonts w:ascii="Arial" w:eastAsia="Times New Roman" w:hAnsi="Arial" w:cs="Arial"/>
                <w:i/>
                <w:iCs/>
                <w:color w:val="002060"/>
                <w:sz w:val="20"/>
                <w:szCs w:val="20"/>
                <w:lang w:eastAsia="en-AU"/>
              </w:rPr>
              <w:t>D</w:t>
            </w:r>
            <w:r w:rsidRPr="00F91B2B">
              <w:rPr>
                <w:rFonts w:ascii="Arial" w:eastAsia="Times New Roman" w:hAnsi="Arial" w:cs="Arial"/>
                <w:i/>
                <w:iCs/>
                <w:color w:val="002060"/>
                <w:sz w:val="20"/>
                <w:szCs w:val="20"/>
                <w:lang w:eastAsia="en-AU"/>
              </w:rPr>
              <w:t>isclosures</w:t>
            </w:r>
            <w:r w:rsidR="00E012D5" w:rsidRPr="00F91B2B">
              <w:rPr>
                <w:rFonts w:ascii="Arial" w:eastAsia="Times New Roman" w:hAnsi="Arial" w:cs="Arial"/>
                <w:i/>
                <w:iCs/>
                <w:color w:val="002060"/>
                <w:sz w:val="20"/>
                <w:szCs w:val="20"/>
                <w:lang w:eastAsia="en-AU"/>
              </w:rPr>
              <w:t xml:space="preserve"> in Note </w:t>
            </w:r>
            <w:r w:rsidR="000D0900" w:rsidRPr="00F91B2B">
              <w:rPr>
                <w:rFonts w:ascii="Arial" w:eastAsia="Times New Roman" w:hAnsi="Arial" w:cs="Arial"/>
                <w:i/>
                <w:iCs/>
                <w:color w:val="002060"/>
                <w:sz w:val="20"/>
                <w:szCs w:val="20"/>
                <w:lang w:eastAsia="en-AU"/>
              </w:rPr>
              <w:fldChar w:fldCharType="begin"/>
            </w:r>
            <w:r w:rsidR="000D0900" w:rsidRPr="00F91B2B">
              <w:rPr>
                <w:rFonts w:ascii="Arial" w:eastAsia="Times New Roman" w:hAnsi="Arial" w:cs="Arial"/>
                <w:i/>
                <w:iCs/>
                <w:color w:val="002060"/>
                <w:sz w:val="20"/>
                <w:szCs w:val="20"/>
                <w:lang w:eastAsia="en-AU"/>
              </w:rPr>
              <w:instrText xml:space="preserve"> REF _Ref73541766 \r \h </w:instrText>
            </w:r>
            <w:r w:rsidR="006456DE" w:rsidRPr="00F91B2B">
              <w:rPr>
                <w:rFonts w:ascii="Arial" w:eastAsia="Times New Roman" w:hAnsi="Arial" w:cs="Arial"/>
                <w:i/>
                <w:iCs/>
                <w:color w:val="002060"/>
                <w:sz w:val="20"/>
                <w:szCs w:val="20"/>
                <w:lang w:eastAsia="en-AU"/>
              </w:rPr>
              <w:instrText xml:space="preserve"> \* MERGEFORMAT </w:instrText>
            </w:r>
            <w:r w:rsidR="000D0900" w:rsidRPr="00F91B2B">
              <w:rPr>
                <w:rFonts w:ascii="Arial" w:eastAsia="Times New Roman" w:hAnsi="Arial" w:cs="Arial"/>
                <w:i/>
                <w:iCs/>
                <w:color w:val="002060"/>
                <w:sz w:val="20"/>
                <w:szCs w:val="20"/>
                <w:lang w:eastAsia="en-AU"/>
              </w:rPr>
            </w:r>
            <w:r w:rsidR="000D0900" w:rsidRPr="00F91B2B">
              <w:rPr>
                <w:rFonts w:ascii="Arial" w:eastAsia="Times New Roman" w:hAnsi="Arial" w:cs="Arial"/>
                <w:i/>
                <w:iCs/>
                <w:color w:val="002060"/>
                <w:sz w:val="20"/>
                <w:szCs w:val="20"/>
                <w:lang w:eastAsia="en-AU"/>
              </w:rPr>
              <w:fldChar w:fldCharType="separate"/>
            </w:r>
            <w:r w:rsidR="001252A5">
              <w:rPr>
                <w:rFonts w:ascii="Arial" w:eastAsia="Times New Roman" w:hAnsi="Arial" w:cs="Arial"/>
                <w:i/>
                <w:iCs/>
                <w:color w:val="002060"/>
                <w:sz w:val="20"/>
                <w:szCs w:val="20"/>
                <w:lang w:eastAsia="en-AU"/>
              </w:rPr>
              <w:t>21</w:t>
            </w:r>
            <w:r w:rsidR="000D0900" w:rsidRPr="00F91B2B">
              <w:rPr>
                <w:rFonts w:ascii="Arial" w:eastAsia="Times New Roman" w:hAnsi="Arial" w:cs="Arial"/>
                <w:i/>
                <w:iCs/>
                <w:color w:val="002060"/>
                <w:sz w:val="20"/>
                <w:szCs w:val="20"/>
                <w:lang w:eastAsia="en-AU"/>
              </w:rPr>
              <w:fldChar w:fldCharType="end"/>
            </w:r>
            <w:r w:rsidRPr="00F91B2B">
              <w:rPr>
                <w:rFonts w:ascii="Arial" w:eastAsia="Times New Roman" w:hAnsi="Arial" w:cs="Arial"/>
                <w:i/>
                <w:iCs/>
                <w:color w:val="002060"/>
                <w:sz w:val="20"/>
                <w:szCs w:val="20"/>
                <w:lang w:eastAsia="en-AU"/>
              </w:rPr>
              <w:t xml:space="preserve">b and </w:t>
            </w:r>
            <w:r w:rsidR="000D0900" w:rsidRPr="00F91B2B">
              <w:rPr>
                <w:rFonts w:ascii="Arial" w:eastAsia="Times New Roman" w:hAnsi="Arial" w:cs="Arial"/>
                <w:i/>
                <w:iCs/>
                <w:color w:val="002060"/>
                <w:sz w:val="20"/>
                <w:szCs w:val="20"/>
                <w:lang w:eastAsia="en-AU"/>
              </w:rPr>
              <w:fldChar w:fldCharType="begin"/>
            </w:r>
            <w:r w:rsidR="000D0900" w:rsidRPr="00F91B2B">
              <w:rPr>
                <w:rFonts w:ascii="Arial" w:eastAsia="Times New Roman" w:hAnsi="Arial" w:cs="Arial"/>
                <w:i/>
                <w:iCs/>
                <w:color w:val="002060"/>
                <w:sz w:val="20"/>
                <w:szCs w:val="20"/>
                <w:lang w:eastAsia="en-AU"/>
              </w:rPr>
              <w:instrText xml:space="preserve"> REF _Ref73541766 \r \h </w:instrText>
            </w:r>
            <w:r w:rsidR="006456DE" w:rsidRPr="00F91B2B">
              <w:rPr>
                <w:rFonts w:ascii="Arial" w:eastAsia="Times New Roman" w:hAnsi="Arial" w:cs="Arial"/>
                <w:i/>
                <w:iCs/>
                <w:color w:val="002060"/>
                <w:sz w:val="20"/>
                <w:szCs w:val="20"/>
                <w:lang w:eastAsia="en-AU"/>
              </w:rPr>
              <w:instrText xml:space="preserve"> \* MERGEFORMAT </w:instrText>
            </w:r>
            <w:r w:rsidR="000D0900" w:rsidRPr="00F91B2B">
              <w:rPr>
                <w:rFonts w:ascii="Arial" w:eastAsia="Times New Roman" w:hAnsi="Arial" w:cs="Arial"/>
                <w:i/>
                <w:iCs/>
                <w:color w:val="002060"/>
                <w:sz w:val="20"/>
                <w:szCs w:val="20"/>
                <w:lang w:eastAsia="en-AU"/>
              </w:rPr>
            </w:r>
            <w:r w:rsidR="000D0900" w:rsidRPr="00F91B2B">
              <w:rPr>
                <w:rFonts w:ascii="Arial" w:eastAsia="Times New Roman" w:hAnsi="Arial" w:cs="Arial"/>
                <w:i/>
                <w:iCs/>
                <w:color w:val="002060"/>
                <w:sz w:val="20"/>
                <w:szCs w:val="20"/>
                <w:lang w:eastAsia="en-AU"/>
              </w:rPr>
              <w:fldChar w:fldCharType="separate"/>
            </w:r>
            <w:r w:rsidR="001252A5">
              <w:rPr>
                <w:rFonts w:ascii="Arial" w:eastAsia="Times New Roman" w:hAnsi="Arial" w:cs="Arial"/>
                <w:i/>
                <w:iCs/>
                <w:color w:val="002060"/>
                <w:sz w:val="20"/>
                <w:szCs w:val="20"/>
                <w:lang w:eastAsia="en-AU"/>
              </w:rPr>
              <w:t>21</w:t>
            </w:r>
            <w:r w:rsidR="000D0900" w:rsidRPr="00F91B2B">
              <w:rPr>
                <w:rFonts w:ascii="Arial" w:eastAsia="Times New Roman" w:hAnsi="Arial" w:cs="Arial"/>
                <w:i/>
                <w:iCs/>
                <w:color w:val="002060"/>
                <w:sz w:val="20"/>
                <w:szCs w:val="20"/>
                <w:lang w:eastAsia="en-AU"/>
              </w:rPr>
              <w:fldChar w:fldCharType="end"/>
            </w:r>
            <w:r w:rsidRPr="00F91B2B">
              <w:rPr>
                <w:rFonts w:ascii="Arial" w:eastAsia="Times New Roman" w:hAnsi="Arial" w:cs="Arial"/>
                <w:i/>
                <w:iCs/>
                <w:color w:val="002060"/>
                <w:sz w:val="20"/>
                <w:szCs w:val="20"/>
                <w:lang w:eastAsia="en-AU"/>
              </w:rPr>
              <w:t>c only applies to agencies that are lessors (lessor under head lease and intermediate lessor under</w:t>
            </w:r>
            <w:r w:rsidR="008D541B" w:rsidRPr="00F91B2B">
              <w:rPr>
                <w:rFonts w:ascii="Arial" w:eastAsia="Times New Roman" w:hAnsi="Arial" w:cs="Arial"/>
                <w:i/>
                <w:iCs/>
                <w:color w:val="002060"/>
                <w:sz w:val="20"/>
                <w:szCs w:val="20"/>
                <w:lang w:eastAsia="en-AU"/>
              </w:rPr>
              <w:t xml:space="preserve"> a</w:t>
            </w:r>
            <w:r w:rsidRPr="00F91B2B">
              <w:rPr>
                <w:rFonts w:ascii="Arial" w:eastAsia="Times New Roman" w:hAnsi="Arial" w:cs="Arial"/>
                <w:i/>
                <w:iCs/>
                <w:color w:val="002060"/>
                <w:sz w:val="20"/>
                <w:szCs w:val="20"/>
                <w:lang w:eastAsia="en-AU"/>
              </w:rPr>
              <w:t xml:space="preserve"> sublease)</w:t>
            </w:r>
            <w:r w:rsidR="008D541B" w:rsidRPr="00F91B2B">
              <w:rPr>
                <w:rFonts w:ascii="Arial" w:eastAsia="Times New Roman" w:hAnsi="Arial" w:cs="Arial"/>
                <w:i/>
                <w:iCs/>
                <w:color w:val="002060"/>
                <w:sz w:val="20"/>
                <w:szCs w:val="20"/>
                <w:lang w:eastAsia="en-AU"/>
              </w:rPr>
              <w:t>. These notes disclose the</w:t>
            </w:r>
            <w:r w:rsidRPr="00F91B2B">
              <w:rPr>
                <w:rFonts w:ascii="Arial" w:eastAsia="Times New Roman" w:hAnsi="Arial" w:cs="Arial"/>
                <w:i/>
                <w:iCs/>
                <w:color w:val="002060"/>
                <w:sz w:val="20"/>
                <w:szCs w:val="20"/>
                <w:lang w:eastAsia="en-AU"/>
              </w:rPr>
              <w:t xml:space="preserve"> property, plant and equipment held and used by the agency and</w:t>
            </w:r>
            <w:r w:rsidR="008D541B" w:rsidRPr="00F91B2B">
              <w:rPr>
                <w:rFonts w:ascii="Arial" w:eastAsia="Times New Roman" w:hAnsi="Arial" w:cs="Arial"/>
                <w:i/>
                <w:iCs/>
                <w:color w:val="002060"/>
                <w:sz w:val="20"/>
                <w:szCs w:val="20"/>
                <w:lang w:eastAsia="en-AU"/>
              </w:rPr>
              <w:t xml:space="preserve"> the agency’s</w:t>
            </w:r>
            <w:r w:rsidRPr="00F91B2B">
              <w:rPr>
                <w:rFonts w:ascii="Arial" w:eastAsia="Times New Roman" w:hAnsi="Arial" w:cs="Arial"/>
                <w:i/>
                <w:iCs/>
                <w:color w:val="002060"/>
                <w:sz w:val="20"/>
                <w:szCs w:val="20"/>
                <w:lang w:eastAsia="en-AU"/>
              </w:rPr>
              <w:t xml:space="preserve"> </w:t>
            </w:r>
            <w:r w:rsidR="008D541B" w:rsidRPr="00F91B2B">
              <w:rPr>
                <w:rFonts w:ascii="Arial" w:eastAsia="Times New Roman" w:hAnsi="Arial" w:cs="Arial"/>
                <w:i/>
                <w:iCs/>
                <w:color w:val="002060"/>
                <w:sz w:val="20"/>
                <w:szCs w:val="20"/>
                <w:lang w:eastAsia="en-AU"/>
              </w:rPr>
              <w:t xml:space="preserve">property, plant and equipment </w:t>
            </w:r>
            <w:r w:rsidRPr="00F91B2B">
              <w:rPr>
                <w:rFonts w:ascii="Arial" w:eastAsia="Times New Roman" w:hAnsi="Arial" w:cs="Arial"/>
                <w:i/>
                <w:iCs/>
                <w:color w:val="002060"/>
                <w:sz w:val="20"/>
                <w:szCs w:val="20"/>
                <w:lang w:eastAsia="en-AU"/>
              </w:rPr>
              <w:t xml:space="preserve">subject to operating leases. </w:t>
            </w:r>
            <w:r w:rsidR="008D541B" w:rsidRPr="00F91B2B">
              <w:rPr>
                <w:rFonts w:ascii="Arial" w:eastAsia="Times New Roman" w:hAnsi="Arial" w:cs="Arial"/>
                <w:i/>
                <w:iCs/>
                <w:color w:val="002060"/>
                <w:sz w:val="20"/>
                <w:szCs w:val="20"/>
                <w:lang w:eastAsia="en-AU"/>
              </w:rPr>
              <w:t>The t</w:t>
            </w:r>
            <w:r w:rsidRPr="00F91B2B">
              <w:rPr>
                <w:rFonts w:ascii="Arial" w:eastAsia="Times New Roman" w:hAnsi="Arial" w:cs="Arial"/>
                <w:i/>
                <w:iCs/>
                <w:color w:val="002060"/>
                <w:sz w:val="20"/>
                <w:szCs w:val="20"/>
                <w:lang w:eastAsia="en-AU"/>
              </w:rPr>
              <w:t>otal</w:t>
            </w:r>
            <w:r w:rsidR="008D541B" w:rsidRPr="00F91B2B">
              <w:rPr>
                <w:rFonts w:ascii="Arial" w:eastAsia="Times New Roman" w:hAnsi="Arial" w:cs="Arial"/>
                <w:i/>
                <w:iCs/>
                <w:color w:val="002060"/>
                <w:sz w:val="20"/>
                <w:szCs w:val="20"/>
                <w:lang w:eastAsia="en-AU"/>
              </w:rPr>
              <w:t>s</w:t>
            </w:r>
            <w:r w:rsidRPr="00F91B2B">
              <w:rPr>
                <w:rFonts w:ascii="Arial" w:eastAsia="Times New Roman" w:hAnsi="Arial" w:cs="Arial"/>
                <w:i/>
                <w:iCs/>
                <w:color w:val="002060"/>
                <w:sz w:val="20"/>
                <w:szCs w:val="20"/>
                <w:lang w:eastAsia="en-AU"/>
              </w:rPr>
              <w:t xml:space="preserve"> of </w:t>
            </w:r>
            <w:r w:rsidR="008D541B" w:rsidRPr="00F91B2B">
              <w:rPr>
                <w:rFonts w:ascii="Arial" w:eastAsia="Times New Roman" w:hAnsi="Arial" w:cs="Arial"/>
                <w:i/>
                <w:iCs/>
                <w:color w:val="002060"/>
                <w:sz w:val="20"/>
                <w:szCs w:val="20"/>
                <w:lang w:eastAsia="en-AU"/>
              </w:rPr>
              <w:t>N</w:t>
            </w:r>
            <w:r w:rsidRPr="00F91B2B">
              <w:rPr>
                <w:rFonts w:ascii="Arial" w:eastAsia="Times New Roman" w:hAnsi="Arial" w:cs="Arial"/>
                <w:i/>
                <w:iCs/>
                <w:color w:val="002060"/>
                <w:sz w:val="20"/>
                <w:szCs w:val="20"/>
                <w:lang w:eastAsia="en-AU"/>
              </w:rPr>
              <w:t>ote</w:t>
            </w:r>
            <w:r w:rsidR="008D541B" w:rsidRPr="00F91B2B">
              <w:rPr>
                <w:rFonts w:ascii="Arial" w:eastAsia="Times New Roman" w:hAnsi="Arial" w:cs="Arial"/>
                <w:i/>
                <w:iCs/>
                <w:color w:val="002060"/>
                <w:sz w:val="20"/>
                <w:szCs w:val="20"/>
                <w:lang w:eastAsia="en-AU"/>
              </w:rPr>
              <w:t xml:space="preserve"> </w:t>
            </w:r>
            <w:r w:rsidR="000D0900" w:rsidRPr="00F91B2B">
              <w:rPr>
                <w:rFonts w:ascii="Arial" w:eastAsia="Times New Roman" w:hAnsi="Arial" w:cs="Arial"/>
                <w:i/>
                <w:iCs/>
                <w:color w:val="002060"/>
                <w:sz w:val="20"/>
                <w:szCs w:val="20"/>
                <w:lang w:eastAsia="en-AU"/>
              </w:rPr>
              <w:fldChar w:fldCharType="begin"/>
            </w:r>
            <w:r w:rsidR="000D0900" w:rsidRPr="00F91B2B">
              <w:rPr>
                <w:rFonts w:ascii="Arial" w:eastAsia="Times New Roman" w:hAnsi="Arial" w:cs="Arial"/>
                <w:i/>
                <w:iCs/>
                <w:color w:val="002060"/>
                <w:sz w:val="20"/>
                <w:szCs w:val="20"/>
                <w:lang w:eastAsia="en-AU"/>
              </w:rPr>
              <w:instrText xml:space="preserve"> REF _Ref73541766 \r \h </w:instrText>
            </w:r>
            <w:r w:rsidR="006456DE" w:rsidRPr="00F91B2B">
              <w:rPr>
                <w:rFonts w:ascii="Arial" w:eastAsia="Times New Roman" w:hAnsi="Arial" w:cs="Arial"/>
                <w:i/>
                <w:iCs/>
                <w:color w:val="002060"/>
                <w:sz w:val="20"/>
                <w:szCs w:val="20"/>
                <w:lang w:eastAsia="en-AU"/>
              </w:rPr>
              <w:instrText xml:space="preserve"> \* MERGEFORMAT </w:instrText>
            </w:r>
            <w:r w:rsidR="000D0900" w:rsidRPr="00F91B2B">
              <w:rPr>
                <w:rFonts w:ascii="Arial" w:eastAsia="Times New Roman" w:hAnsi="Arial" w:cs="Arial"/>
                <w:i/>
                <w:iCs/>
                <w:color w:val="002060"/>
                <w:sz w:val="20"/>
                <w:szCs w:val="20"/>
                <w:lang w:eastAsia="en-AU"/>
              </w:rPr>
            </w:r>
            <w:r w:rsidR="000D0900" w:rsidRPr="00F91B2B">
              <w:rPr>
                <w:rFonts w:ascii="Arial" w:eastAsia="Times New Roman" w:hAnsi="Arial" w:cs="Arial"/>
                <w:i/>
                <w:iCs/>
                <w:color w:val="002060"/>
                <w:sz w:val="20"/>
                <w:szCs w:val="20"/>
                <w:lang w:eastAsia="en-AU"/>
              </w:rPr>
              <w:fldChar w:fldCharType="separate"/>
            </w:r>
            <w:r w:rsidR="001252A5">
              <w:rPr>
                <w:rFonts w:ascii="Arial" w:eastAsia="Times New Roman" w:hAnsi="Arial" w:cs="Arial"/>
                <w:i/>
                <w:iCs/>
                <w:color w:val="002060"/>
                <w:sz w:val="20"/>
                <w:szCs w:val="20"/>
                <w:lang w:eastAsia="en-AU"/>
              </w:rPr>
              <w:t>21</w:t>
            </w:r>
            <w:r w:rsidR="000D0900" w:rsidRPr="00F91B2B">
              <w:rPr>
                <w:rFonts w:ascii="Arial" w:eastAsia="Times New Roman" w:hAnsi="Arial" w:cs="Arial"/>
                <w:i/>
                <w:iCs/>
                <w:color w:val="002060"/>
                <w:sz w:val="20"/>
                <w:szCs w:val="20"/>
                <w:lang w:eastAsia="en-AU"/>
              </w:rPr>
              <w:fldChar w:fldCharType="end"/>
            </w:r>
            <w:r w:rsidRPr="00F91B2B">
              <w:rPr>
                <w:rFonts w:ascii="Arial" w:eastAsia="Times New Roman" w:hAnsi="Arial" w:cs="Arial"/>
                <w:i/>
                <w:iCs/>
                <w:color w:val="002060"/>
                <w:sz w:val="20"/>
                <w:szCs w:val="20"/>
                <w:lang w:eastAsia="en-AU"/>
              </w:rPr>
              <w:t xml:space="preserve">b and </w:t>
            </w:r>
            <w:r w:rsidR="000D0900" w:rsidRPr="00F91B2B">
              <w:rPr>
                <w:rFonts w:ascii="Arial" w:eastAsia="Times New Roman" w:hAnsi="Arial" w:cs="Arial"/>
                <w:i/>
                <w:iCs/>
                <w:color w:val="002060"/>
                <w:sz w:val="20"/>
                <w:szCs w:val="20"/>
                <w:lang w:eastAsia="en-AU"/>
              </w:rPr>
              <w:fldChar w:fldCharType="begin"/>
            </w:r>
            <w:r w:rsidR="000D0900" w:rsidRPr="00F91B2B">
              <w:rPr>
                <w:rFonts w:ascii="Arial" w:eastAsia="Times New Roman" w:hAnsi="Arial" w:cs="Arial"/>
                <w:i/>
                <w:iCs/>
                <w:color w:val="002060"/>
                <w:sz w:val="20"/>
                <w:szCs w:val="20"/>
                <w:lang w:eastAsia="en-AU"/>
              </w:rPr>
              <w:instrText xml:space="preserve"> REF _Ref73541766 \r \h </w:instrText>
            </w:r>
            <w:r w:rsidR="006456DE" w:rsidRPr="00F91B2B">
              <w:rPr>
                <w:rFonts w:ascii="Arial" w:eastAsia="Times New Roman" w:hAnsi="Arial" w:cs="Arial"/>
                <w:i/>
                <w:iCs/>
                <w:color w:val="002060"/>
                <w:sz w:val="20"/>
                <w:szCs w:val="20"/>
                <w:lang w:eastAsia="en-AU"/>
              </w:rPr>
              <w:instrText xml:space="preserve"> \* MERGEFORMAT </w:instrText>
            </w:r>
            <w:r w:rsidR="000D0900" w:rsidRPr="00F91B2B">
              <w:rPr>
                <w:rFonts w:ascii="Arial" w:eastAsia="Times New Roman" w:hAnsi="Arial" w:cs="Arial"/>
                <w:i/>
                <w:iCs/>
                <w:color w:val="002060"/>
                <w:sz w:val="20"/>
                <w:szCs w:val="20"/>
                <w:lang w:eastAsia="en-AU"/>
              </w:rPr>
            </w:r>
            <w:r w:rsidR="000D0900" w:rsidRPr="00F91B2B">
              <w:rPr>
                <w:rFonts w:ascii="Arial" w:eastAsia="Times New Roman" w:hAnsi="Arial" w:cs="Arial"/>
                <w:i/>
                <w:iCs/>
                <w:color w:val="002060"/>
                <w:sz w:val="20"/>
                <w:szCs w:val="20"/>
                <w:lang w:eastAsia="en-AU"/>
              </w:rPr>
              <w:fldChar w:fldCharType="separate"/>
            </w:r>
            <w:r w:rsidR="001252A5">
              <w:rPr>
                <w:rFonts w:ascii="Arial" w:eastAsia="Times New Roman" w:hAnsi="Arial" w:cs="Arial"/>
                <w:i/>
                <w:iCs/>
                <w:color w:val="002060"/>
                <w:sz w:val="20"/>
                <w:szCs w:val="20"/>
                <w:lang w:eastAsia="en-AU"/>
              </w:rPr>
              <w:t>21</w:t>
            </w:r>
            <w:r w:rsidR="000D0900" w:rsidRPr="00F91B2B">
              <w:rPr>
                <w:rFonts w:ascii="Arial" w:eastAsia="Times New Roman" w:hAnsi="Arial" w:cs="Arial"/>
                <w:i/>
                <w:iCs/>
                <w:color w:val="002060"/>
                <w:sz w:val="20"/>
                <w:szCs w:val="20"/>
                <w:lang w:eastAsia="en-AU"/>
              </w:rPr>
              <w:fldChar w:fldCharType="end"/>
            </w:r>
            <w:r w:rsidRPr="00F91B2B">
              <w:rPr>
                <w:rFonts w:ascii="Arial" w:eastAsia="Times New Roman" w:hAnsi="Arial" w:cs="Arial"/>
                <w:i/>
                <w:iCs/>
                <w:color w:val="002060"/>
                <w:sz w:val="20"/>
                <w:szCs w:val="20"/>
                <w:lang w:eastAsia="en-AU"/>
              </w:rPr>
              <w:t xml:space="preserve">c should match back to </w:t>
            </w:r>
            <w:r w:rsidR="008D541B" w:rsidRPr="00F91B2B">
              <w:rPr>
                <w:rFonts w:ascii="Arial" w:eastAsia="Times New Roman" w:hAnsi="Arial" w:cs="Arial"/>
                <w:i/>
                <w:iCs/>
                <w:color w:val="002060"/>
                <w:sz w:val="20"/>
                <w:szCs w:val="20"/>
                <w:lang w:eastAsia="en-AU"/>
              </w:rPr>
              <w:t xml:space="preserve">Note </w:t>
            </w:r>
            <w:r w:rsidR="000D0900" w:rsidRPr="00F91B2B">
              <w:rPr>
                <w:rFonts w:ascii="Arial" w:eastAsia="Times New Roman" w:hAnsi="Arial" w:cs="Arial"/>
                <w:i/>
                <w:iCs/>
                <w:color w:val="002060"/>
                <w:sz w:val="20"/>
                <w:szCs w:val="20"/>
                <w:lang w:eastAsia="en-AU"/>
              </w:rPr>
              <w:fldChar w:fldCharType="begin"/>
            </w:r>
            <w:r w:rsidR="000D0900" w:rsidRPr="00F91B2B">
              <w:rPr>
                <w:rFonts w:ascii="Arial" w:eastAsia="Times New Roman" w:hAnsi="Arial" w:cs="Arial"/>
                <w:i/>
                <w:iCs/>
                <w:color w:val="002060"/>
                <w:sz w:val="20"/>
                <w:szCs w:val="20"/>
                <w:lang w:eastAsia="en-AU"/>
              </w:rPr>
              <w:instrText xml:space="preserve"> REF _Ref73541766 \r \h </w:instrText>
            </w:r>
            <w:r w:rsidR="006456DE" w:rsidRPr="00F91B2B">
              <w:rPr>
                <w:rFonts w:ascii="Arial" w:eastAsia="Times New Roman" w:hAnsi="Arial" w:cs="Arial"/>
                <w:i/>
                <w:iCs/>
                <w:color w:val="002060"/>
                <w:sz w:val="20"/>
                <w:szCs w:val="20"/>
                <w:lang w:eastAsia="en-AU"/>
              </w:rPr>
              <w:instrText xml:space="preserve"> \* MERGEFORMAT </w:instrText>
            </w:r>
            <w:r w:rsidR="000D0900" w:rsidRPr="00F91B2B">
              <w:rPr>
                <w:rFonts w:ascii="Arial" w:eastAsia="Times New Roman" w:hAnsi="Arial" w:cs="Arial"/>
                <w:i/>
                <w:iCs/>
                <w:color w:val="002060"/>
                <w:sz w:val="20"/>
                <w:szCs w:val="20"/>
                <w:lang w:eastAsia="en-AU"/>
              </w:rPr>
            </w:r>
            <w:r w:rsidR="000D0900" w:rsidRPr="00F91B2B">
              <w:rPr>
                <w:rFonts w:ascii="Arial" w:eastAsia="Times New Roman" w:hAnsi="Arial" w:cs="Arial"/>
                <w:i/>
                <w:iCs/>
                <w:color w:val="002060"/>
                <w:sz w:val="20"/>
                <w:szCs w:val="20"/>
                <w:lang w:eastAsia="en-AU"/>
              </w:rPr>
              <w:fldChar w:fldCharType="separate"/>
            </w:r>
            <w:r w:rsidR="001252A5">
              <w:rPr>
                <w:rFonts w:ascii="Arial" w:eastAsia="Times New Roman" w:hAnsi="Arial" w:cs="Arial"/>
                <w:i/>
                <w:iCs/>
                <w:color w:val="002060"/>
                <w:sz w:val="20"/>
                <w:szCs w:val="20"/>
                <w:lang w:eastAsia="en-AU"/>
              </w:rPr>
              <w:t>21</w:t>
            </w:r>
            <w:r w:rsidR="000D0900" w:rsidRPr="00F91B2B">
              <w:rPr>
                <w:rFonts w:ascii="Arial" w:eastAsia="Times New Roman" w:hAnsi="Arial" w:cs="Arial"/>
                <w:i/>
                <w:iCs/>
                <w:color w:val="002060"/>
                <w:sz w:val="20"/>
                <w:szCs w:val="20"/>
                <w:lang w:eastAsia="en-AU"/>
              </w:rPr>
              <w:fldChar w:fldCharType="end"/>
            </w:r>
            <w:r w:rsidRPr="00F91B2B">
              <w:rPr>
                <w:rFonts w:ascii="Arial" w:eastAsia="Times New Roman" w:hAnsi="Arial" w:cs="Arial"/>
                <w:i/>
                <w:iCs/>
                <w:color w:val="002060"/>
                <w:sz w:val="20"/>
                <w:szCs w:val="20"/>
                <w:lang w:eastAsia="en-AU"/>
              </w:rPr>
              <w:t>a.&gt;</w:t>
            </w:r>
          </w:p>
        </w:tc>
      </w:tr>
    </w:tbl>
    <w:p w14:paraId="3D0B288F" w14:textId="77777777" w:rsidR="00070D56" w:rsidRPr="00F91B2B" w:rsidRDefault="00070D56" w:rsidP="00F91B2B"/>
    <w:tbl>
      <w:tblPr>
        <w:tblStyle w:val="TableGridLight"/>
        <w:tblW w:w="1488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5"/>
        <w:gridCol w:w="13749"/>
      </w:tblGrid>
      <w:tr w:rsidR="009261D9" w:rsidRPr="00F91B2B" w14:paraId="667EFC35" w14:textId="77777777" w:rsidTr="00F91B2B">
        <w:tc>
          <w:tcPr>
            <w:tcW w:w="1135" w:type="dxa"/>
          </w:tcPr>
          <w:p w14:paraId="36BE815E" w14:textId="532AF07E" w:rsidR="009261D9" w:rsidRPr="00F91B2B" w:rsidRDefault="001C7AF8" w:rsidP="00F91B2B">
            <w:pPr>
              <w:keepNext/>
              <w:keepLines/>
              <w:spacing w:before="240"/>
              <w:rPr>
                <w:rFonts w:ascii="Arial" w:eastAsia="Times New Roman" w:hAnsi="Arial" w:cs="Arial"/>
                <w:lang w:eastAsia="en-AU"/>
              </w:rPr>
            </w:pPr>
            <w:r w:rsidRPr="00F91B2B">
              <w:rPr>
                <w:rFonts w:ascii="Arial" w:eastAsia="Times New Roman" w:hAnsi="Arial" w:cs="Arial"/>
                <w:color w:val="0070C0"/>
                <w:sz w:val="16"/>
                <w:lang w:eastAsia="en-AU"/>
              </w:rPr>
              <w:lastRenderedPageBreak/>
              <w:t xml:space="preserve">AASB 16.95, </w:t>
            </w:r>
            <w:r w:rsidR="00E828C5" w:rsidRPr="00F91B2B">
              <w:rPr>
                <w:rFonts w:ascii="Arial" w:eastAsia="Times New Roman" w:hAnsi="Arial" w:cs="Arial"/>
                <w:color w:val="0070C0"/>
                <w:sz w:val="16"/>
                <w:lang w:eastAsia="en-AU"/>
              </w:rPr>
              <w:t>AASB 116.73 (e)</w:t>
            </w:r>
          </w:p>
        </w:tc>
        <w:tc>
          <w:tcPr>
            <w:tcW w:w="13749" w:type="dxa"/>
          </w:tcPr>
          <w:p w14:paraId="1F7BABEA" w14:textId="0D139A17" w:rsidR="009261D9" w:rsidRPr="00F91B2B" w:rsidRDefault="002471A2" w:rsidP="00F91B2B">
            <w:pPr>
              <w:pStyle w:val="ListParagraph"/>
              <w:keepNext/>
              <w:keepLines/>
              <w:numPr>
                <w:ilvl w:val="2"/>
                <w:numId w:val="19"/>
              </w:numPr>
              <w:spacing w:before="240"/>
              <w:ind w:left="170" w:hanging="287"/>
              <w:rPr>
                <w:rFonts w:ascii="Arial" w:eastAsia="Times New Roman" w:hAnsi="Arial" w:cs="Arial"/>
                <w:b/>
                <w:sz w:val="22"/>
                <w:szCs w:val="22"/>
                <w:lang w:eastAsia="en-AU"/>
              </w:rPr>
            </w:pPr>
            <w:r w:rsidRPr="00F91B2B">
              <w:rPr>
                <w:rFonts w:ascii="Arial" w:eastAsia="Times New Roman" w:hAnsi="Arial" w:cs="Arial"/>
                <w:b/>
                <w:sz w:val="22"/>
                <w:szCs w:val="22"/>
                <w:lang w:eastAsia="en-AU"/>
              </w:rPr>
              <w:t>Reconciliation of p</w:t>
            </w:r>
            <w:r w:rsidR="009261D9" w:rsidRPr="00F91B2B">
              <w:rPr>
                <w:rFonts w:ascii="Arial" w:eastAsia="Times New Roman" w:hAnsi="Arial" w:cs="Arial"/>
                <w:b/>
                <w:sz w:val="22"/>
                <w:szCs w:val="22"/>
                <w:lang w:eastAsia="en-AU"/>
              </w:rPr>
              <w:t>roperty, plant and equipment held and used by the agency</w:t>
            </w:r>
          </w:p>
        </w:tc>
      </w:tr>
      <w:tr w:rsidR="009261D9" w:rsidRPr="00F91B2B" w14:paraId="49B03527" w14:textId="77777777" w:rsidTr="00F91B2B">
        <w:tc>
          <w:tcPr>
            <w:tcW w:w="1135" w:type="dxa"/>
          </w:tcPr>
          <w:p w14:paraId="7E8C84DF" w14:textId="77777777" w:rsidR="009261D9" w:rsidRPr="00F91B2B" w:rsidRDefault="009261D9" w:rsidP="00F91B2B">
            <w:pPr>
              <w:rPr>
                <w:rFonts w:ascii="Arial" w:eastAsia="Times New Roman" w:hAnsi="Arial" w:cs="Arial"/>
                <w:lang w:eastAsia="en-AU"/>
              </w:rPr>
            </w:pPr>
          </w:p>
        </w:tc>
        <w:tc>
          <w:tcPr>
            <w:tcW w:w="13749" w:type="dxa"/>
          </w:tcPr>
          <w:p w14:paraId="309E730B" w14:textId="2CF5CD9F" w:rsidR="009261D9" w:rsidRPr="00F91B2B" w:rsidRDefault="009261D9"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A reconciliation of the carrying amount of property, plant and equipment held and used by the agency</w:t>
            </w:r>
            <w:r w:rsidR="00A23ADD" w:rsidRPr="00F91B2B">
              <w:rPr>
                <w:rFonts w:ascii="Arial" w:eastAsia="Times New Roman" w:hAnsi="Arial" w:cs="Arial"/>
                <w:sz w:val="22"/>
                <w:szCs w:val="22"/>
                <w:lang w:eastAsia="en-AU"/>
              </w:rPr>
              <w:t xml:space="preserve"> to deliver its outputs and services to the public</w:t>
            </w:r>
            <w:r w:rsidRPr="00F91B2B">
              <w:rPr>
                <w:rFonts w:ascii="Arial" w:eastAsia="Times New Roman" w:hAnsi="Arial" w:cs="Arial"/>
                <w:sz w:val="22"/>
                <w:szCs w:val="22"/>
                <w:lang w:eastAsia="en-AU"/>
              </w:rPr>
              <w:t xml:space="preserve"> is set out below:</w:t>
            </w:r>
          </w:p>
        </w:tc>
      </w:tr>
      <w:tr w:rsidR="005522C3" w:rsidRPr="00F91B2B" w14:paraId="0D96B27E" w14:textId="77777777" w:rsidTr="00F91B2B">
        <w:tc>
          <w:tcPr>
            <w:tcW w:w="1135" w:type="dxa"/>
          </w:tcPr>
          <w:p w14:paraId="14F05940" w14:textId="77777777" w:rsidR="005522C3" w:rsidRPr="00F91B2B" w:rsidRDefault="005522C3" w:rsidP="00F91B2B">
            <w:pPr>
              <w:rPr>
                <w:rFonts w:ascii="Arial" w:eastAsia="Times New Roman" w:hAnsi="Arial" w:cs="Arial"/>
                <w:sz w:val="20"/>
                <w:szCs w:val="20"/>
                <w:lang w:eastAsia="en-AU"/>
              </w:rPr>
            </w:pPr>
          </w:p>
        </w:tc>
        <w:tc>
          <w:tcPr>
            <w:tcW w:w="13749" w:type="dxa"/>
          </w:tcPr>
          <w:p w14:paraId="639CB348" w14:textId="44F04FF7" w:rsidR="005522C3" w:rsidRPr="00F91B2B" w:rsidRDefault="005522C3" w:rsidP="00F91B2B">
            <w:pPr>
              <w:rPr>
                <w:rFonts w:ascii="Arial" w:eastAsia="Times New Roman" w:hAnsi="Arial" w:cs="Arial"/>
                <w:sz w:val="20"/>
                <w:szCs w:val="20"/>
                <w:lang w:eastAsia="en-AU"/>
              </w:rPr>
            </w:pPr>
          </w:p>
        </w:tc>
      </w:tr>
    </w:tbl>
    <w:tbl>
      <w:tblPr>
        <w:tblW w:w="14645" w:type="dxa"/>
        <w:tblInd w:w="-142" w:type="dxa"/>
        <w:tblLayout w:type="fixed"/>
        <w:tblLook w:val="04A0" w:firstRow="1" w:lastRow="0" w:firstColumn="1" w:lastColumn="0" w:noHBand="0" w:noVBand="1"/>
      </w:tblPr>
      <w:tblGrid>
        <w:gridCol w:w="5463"/>
        <w:gridCol w:w="964"/>
        <w:gridCol w:w="1126"/>
        <w:gridCol w:w="1404"/>
        <w:gridCol w:w="1375"/>
        <w:gridCol w:w="1226"/>
        <w:gridCol w:w="869"/>
        <w:gridCol w:w="967"/>
        <w:gridCol w:w="258"/>
        <w:gridCol w:w="709"/>
        <w:gridCol w:w="284"/>
      </w:tblGrid>
      <w:tr w:rsidR="004B0BD9" w:rsidRPr="00F91B2B" w14:paraId="1DD3D92F" w14:textId="77777777" w:rsidTr="00F91B2B">
        <w:trPr>
          <w:gridAfter w:val="1"/>
          <w:wAfter w:w="284" w:type="dxa"/>
          <w:trHeight w:val="159"/>
        </w:trPr>
        <w:tc>
          <w:tcPr>
            <w:tcW w:w="5463" w:type="dxa"/>
            <w:tcBorders>
              <w:top w:val="nil"/>
              <w:left w:val="nil"/>
              <w:bottom w:val="nil"/>
              <w:right w:val="nil"/>
            </w:tcBorders>
          </w:tcPr>
          <w:p w14:paraId="086C3A22" w14:textId="2821535B" w:rsidR="004B0BD9" w:rsidRPr="00F91B2B" w:rsidRDefault="00BB6E48" w:rsidP="00F91B2B">
            <w:pPr>
              <w:spacing w:after="0" w:line="240" w:lineRule="auto"/>
              <w:rPr>
                <w:rFonts w:ascii="Arial" w:eastAsia="Times New Roman" w:hAnsi="Arial" w:cs="Arial"/>
                <w:sz w:val="20"/>
                <w:szCs w:val="20"/>
                <w:lang w:eastAsia="en-AU"/>
              </w:rPr>
            </w:pPr>
            <w:r w:rsidRPr="00F91B2B">
              <w:rPr>
                <w:rFonts w:ascii="Arial" w:eastAsia="Times New Roman" w:hAnsi="Arial" w:cs="Arial"/>
                <w:b/>
                <w:sz w:val="20"/>
                <w:szCs w:val="20"/>
                <w:lang w:eastAsia="en-AU"/>
              </w:rPr>
              <w:t>2026</w:t>
            </w:r>
          </w:p>
        </w:tc>
        <w:tc>
          <w:tcPr>
            <w:tcW w:w="964" w:type="dxa"/>
            <w:tcBorders>
              <w:top w:val="nil"/>
              <w:left w:val="nil"/>
              <w:bottom w:val="nil"/>
              <w:right w:val="nil"/>
            </w:tcBorders>
            <w:vAlign w:val="bottom"/>
          </w:tcPr>
          <w:p w14:paraId="3AFED52C"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126" w:type="dxa"/>
            <w:tcBorders>
              <w:top w:val="nil"/>
              <w:left w:val="nil"/>
              <w:bottom w:val="nil"/>
              <w:right w:val="nil"/>
            </w:tcBorders>
            <w:vAlign w:val="bottom"/>
          </w:tcPr>
          <w:p w14:paraId="5D44DEA0"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404" w:type="dxa"/>
            <w:tcBorders>
              <w:top w:val="nil"/>
              <w:left w:val="nil"/>
              <w:bottom w:val="nil"/>
              <w:right w:val="nil"/>
            </w:tcBorders>
            <w:vAlign w:val="bottom"/>
          </w:tcPr>
          <w:p w14:paraId="361D75FE"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375" w:type="dxa"/>
            <w:tcBorders>
              <w:top w:val="nil"/>
              <w:left w:val="nil"/>
              <w:bottom w:val="nil"/>
              <w:right w:val="nil"/>
            </w:tcBorders>
            <w:vAlign w:val="bottom"/>
          </w:tcPr>
          <w:p w14:paraId="23447142"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226" w:type="dxa"/>
            <w:tcBorders>
              <w:top w:val="nil"/>
              <w:left w:val="nil"/>
              <w:bottom w:val="nil"/>
              <w:right w:val="nil"/>
            </w:tcBorders>
            <w:vAlign w:val="bottom"/>
          </w:tcPr>
          <w:p w14:paraId="13B9BE9B"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869" w:type="dxa"/>
            <w:tcBorders>
              <w:top w:val="nil"/>
              <w:left w:val="nil"/>
              <w:bottom w:val="nil"/>
              <w:right w:val="nil"/>
            </w:tcBorders>
          </w:tcPr>
          <w:p w14:paraId="57D1FAAD"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967" w:type="dxa"/>
            <w:tcBorders>
              <w:top w:val="nil"/>
              <w:left w:val="nil"/>
              <w:bottom w:val="nil"/>
              <w:right w:val="nil"/>
            </w:tcBorders>
          </w:tcPr>
          <w:p w14:paraId="2D8AABCB"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967" w:type="dxa"/>
            <w:gridSpan w:val="2"/>
            <w:tcBorders>
              <w:top w:val="nil"/>
              <w:left w:val="nil"/>
              <w:bottom w:val="nil"/>
              <w:right w:val="nil"/>
            </w:tcBorders>
            <w:vAlign w:val="bottom"/>
          </w:tcPr>
          <w:p w14:paraId="3BED68A2"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r>
      <w:tr w:rsidR="004B0BD9" w:rsidRPr="00F91B2B" w14:paraId="04BF0769" w14:textId="77777777" w:rsidTr="00F91B2B">
        <w:trPr>
          <w:trHeight w:val="692"/>
        </w:trPr>
        <w:tc>
          <w:tcPr>
            <w:tcW w:w="5463" w:type="dxa"/>
            <w:tcBorders>
              <w:top w:val="nil"/>
              <w:left w:val="nil"/>
              <w:bottom w:val="nil"/>
              <w:right w:val="nil"/>
            </w:tcBorders>
            <w:vAlign w:val="bottom"/>
            <w:hideMark/>
          </w:tcPr>
          <w:p w14:paraId="1A204D7B" w14:textId="77777777" w:rsidR="004B0BD9" w:rsidRPr="00F91B2B" w:rsidRDefault="004B0BD9" w:rsidP="00F91B2B">
            <w:pPr>
              <w:spacing w:after="0" w:line="240" w:lineRule="auto"/>
              <w:rPr>
                <w:rFonts w:ascii="Arial" w:eastAsia="Times New Roman" w:hAnsi="Arial" w:cs="Arial"/>
                <w:sz w:val="20"/>
                <w:szCs w:val="20"/>
                <w:lang w:eastAsia="en-AU"/>
              </w:rPr>
            </w:pPr>
          </w:p>
        </w:tc>
        <w:tc>
          <w:tcPr>
            <w:tcW w:w="964" w:type="dxa"/>
            <w:tcBorders>
              <w:top w:val="nil"/>
              <w:left w:val="nil"/>
              <w:bottom w:val="nil"/>
              <w:right w:val="nil"/>
            </w:tcBorders>
            <w:vAlign w:val="bottom"/>
            <w:hideMark/>
          </w:tcPr>
          <w:p w14:paraId="64493515"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p>
        </w:tc>
        <w:tc>
          <w:tcPr>
            <w:tcW w:w="1126" w:type="dxa"/>
            <w:tcBorders>
              <w:top w:val="nil"/>
              <w:left w:val="nil"/>
              <w:bottom w:val="nil"/>
              <w:right w:val="nil"/>
            </w:tcBorders>
            <w:vAlign w:val="bottom"/>
            <w:hideMark/>
          </w:tcPr>
          <w:p w14:paraId="678658D1"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404" w:type="dxa"/>
            <w:tcBorders>
              <w:top w:val="nil"/>
              <w:left w:val="nil"/>
              <w:bottom w:val="nil"/>
              <w:right w:val="nil"/>
            </w:tcBorders>
            <w:vAlign w:val="bottom"/>
            <w:hideMark/>
          </w:tcPr>
          <w:p w14:paraId="280A433D"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375" w:type="dxa"/>
            <w:tcBorders>
              <w:top w:val="nil"/>
              <w:left w:val="nil"/>
              <w:bottom w:val="nil"/>
              <w:right w:val="nil"/>
            </w:tcBorders>
            <w:vAlign w:val="bottom"/>
            <w:hideMark/>
          </w:tcPr>
          <w:p w14:paraId="2CC2318F"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Construction (work in progress)</w:t>
            </w:r>
          </w:p>
        </w:tc>
        <w:tc>
          <w:tcPr>
            <w:tcW w:w="1226" w:type="dxa"/>
            <w:tcBorders>
              <w:top w:val="nil"/>
              <w:left w:val="nil"/>
              <w:bottom w:val="nil"/>
              <w:right w:val="nil"/>
            </w:tcBorders>
            <w:vAlign w:val="bottom"/>
            <w:hideMark/>
          </w:tcPr>
          <w:p w14:paraId="30F40FD8"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869" w:type="dxa"/>
            <w:tcBorders>
              <w:top w:val="nil"/>
              <w:left w:val="nil"/>
              <w:bottom w:val="nil"/>
              <w:right w:val="nil"/>
            </w:tcBorders>
          </w:tcPr>
          <w:p w14:paraId="1E10A398"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Right of use asset</w:t>
            </w:r>
          </w:p>
        </w:tc>
        <w:tc>
          <w:tcPr>
            <w:tcW w:w="1225" w:type="dxa"/>
            <w:gridSpan w:val="2"/>
            <w:tcBorders>
              <w:top w:val="nil"/>
              <w:left w:val="nil"/>
              <w:bottom w:val="nil"/>
              <w:right w:val="nil"/>
            </w:tcBorders>
          </w:tcPr>
          <w:p w14:paraId="7F60B4B0"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w:t>
            </w:r>
          </w:p>
        </w:tc>
        <w:tc>
          <w:tcPr>
            <w:tcW w:w="993" w:type="dxa"/>
            <w:gridSpan w:val="2"/>
            <w:tcBorders>
              <w:top w:val="nil"/>
              <w:left w:val="nil"/>
              <w:bottom w:val="nil"/>
              <w:right w:val="nil"/>
            </w:tcBorders>
            <w:vAlign w:val="bottom"/>
            <w:hideMark/>
          </w:tcPr>
          <w:p w14:paraId="3C00C62A"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4B0BD9" w:rsidRPr="00F91B2B" w14:paraId="12B51337" w14:textId="77777777" w:rsidTr="00F91B2B">
        <w:trPr>
          <w:trHeight w:val="249"/>
        </w:trPr>
        <w:tc>
          <w:tcPr>
            <w:tcW w:w="5463" w:type="dxa"/>
            <w:tcBorders>
              <w:top w:val="single" w:sz="4" w:space="0" w:color="auto"/>
              <w:left w:val="nil"/>
              <w:bottom w:val="nil"/>
              <w:right w:val="nil"/>
            </w:tcBorders>
            <w:hideMark/>
          </w:tcPr>
          <w:p w14:paraId="2AB27990" w14:textId="77777777" w:rsidR="004B0BD9" w:rsidRPr="00F91B2B" w:rsidRDefault="004B0BD9"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64" w:type="dxa"/>
            <w:tcBorders>
              <w:top w:val="single" w:sz="4" w:space="0" w:color="auto"/>
              <w:left w:val="nil"/>
              <w:bottom w:val="nil"/>
              <w:right w:val="nil"/>
            </w:tcBorders>
            <w:hideMark/>
          </w:tcPr>
          <w:p w14:paraId="1BEE4376"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26" w:type="dxa"/>
            <w:tcBorders>
              <w:top w:val="single" w:sz="4" w:space="0" w:color="auto"/>
              <w:left w:val="nil"/>
              <w:bottom w:val="nil"/>
              <w:right w:val="nil"/>
            </w:tcBorders>
            <w:hideMark/>
          </w:tcPr>
          <w:p w14:paraId="1E9EB78C"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04" w:type="dxa"/>
            <w:tcBorders>
              <w:top w:val="single" w:sz="4" w:space="0" w:color="auto"/>
              <w:left w:val="nil"/>
              <w:bottom w:val="nil"/>
              <w:right w:val="nil"/>
            </w:tcBorders>
            <w:hideMark/>
          </w:tcPr>
          <w:p w14:paraId="49F439BE"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75" w:type="dxa"/>
            <w:tcBorders>
              <w:top w:val="single" w:sz="4" w:space="0" w:color="auto"/>
              <w:left w:val="nil"/>
              <w:bottom w:val="nil"/>
              <w:right w:val="nil"/>
            </w:tcBorders>
            <w:hideMark/>
          </w:tcPr>
          <w:p w14:paraId="39581D98"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26" w:type="dxa"/>
            <w:tcBorders>
              <w:top w:val="single" w:sz="4" w:space="0" w:color="auto"/>
              <w:left w:val="nil"/>
              <w:bottom w:val="nil"/>
              <w:right w:val="nil"/>
            </w:tcBorders>
            <w:hideMark/>
          </w:tcPr>
          <w:p w14:paraId="04741575"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69" w:type="dxa"/>
            <w:tcBorders>
              <w:top w:val="single" w:sz="4" w:space="0" w:color="auto"/>
              <w:left w:val="nil"/>
              <w:bottom w:val="nil"/>
              <w:right w:val="nil"/>
            </w:tcBorders>
          </w:tcPr>
          <w:p w14:paraId="7467D6AF"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25" w:type="dxa"/>
            <w:gridSpan w:val="2"/>
            <w:tcBorders>
              <w:top w:val="single" w:sz="4" w:space="0" w:color="auto"/>
              <w:left w:val="nil"/>
              <w:bottom w:val="nil"/>
              <w:right w:val="nil"/>
            </w:tcBorders>
          </w:tcPr>
          <w:p w14:paraId="4EA3E5B8"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3" w:type="dxa"/>
            <w:gridSpan w:val="2"/>
            <w:tcBorders>
              <w:top w:val="single" w:sz="4" w:space="0" w:color="auto"/>
              <w:left w:val="nil"/>
              <w:bottom w:val="nil"/>
              <w:right w:val="nil"/>
            </w:tcBorders>
            <w:hideMark/>
          </w:tcPr>
          <w:p w14:paraId="00B09E49"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B0BD9" w:rsidRPr="00F91B2B" w14:paraId="0A44503F" w14:textId="77777777" w:rsidTr="00F91B2B">
        <w:trPr>
          <w:trHeight w:val="276"/>
        </w:trPr>
        <w:tc>
          <w:tcPr>
            <w:tcW w:w="5463" w:type="dxa"/>
            <w:tcBorders>
              <w:top w:val="nil"/>
              <w:left w:val="nil"/>
              <w:bottom w:val="nil"/>
              <w:right w:val="nil"/>
            </w:tcBorders>
            <w:hideMark/>
          </w:tcPr>
          <w:p w14:paraId="1A709525"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Carrying amount as at 1 July </w:t>
            </w:r>
          </w:p>
        </w:tc>
        <w:tc>
          <w:tcPr>
            <w:tcW w:w="964" w:type="dxa"/>
            <w:tcBorders>
              <w:top w:val="nil"/>
              <w:left w:val="nil"/>
              <w:right w:val="nil"/>
            </w:tcBorders>
            <w:hideMark/>
          </w:tcPr>
          <w:p w14:paraId="6C166AA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right w:val="nil"/>
            </w:tcBorders>
            <w:hideMark/>
          </w:tcPr>
          <w:p w14:paraId="3305998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right w:val="nil"/>
            </w:tcBorders>
            <w:hideMark/>
          </w:tcPr>
          <w:p w14:paraId="78E081D2"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right w:val="nil"/>
            </w:tcBorders>
            <w:hideMark/>
          </w:tcPr>
          <w:p w14:paraId="57E1600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right w:val="nil"/>
            </w:tcBorders>
            <w:hideMark/>
          </w:tcPr>
          <w:p w14:paraId="7C2EE23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right w:val="nil"/>
            </w:tcBorders>
          </w:tcPr>
          <w:p w14:paraId="2DA9056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right w:val="nil"/>
            </w:tcBorders>
          </w:tcPr>
          <w:p w14:paraId="484083C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right w:val="nil"/>
            </w:tcBorders>
            <w:hideMark/>
          </w:tcPr>
          <w:p w14:paraId="6E0D2B5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4BE44D3F" w14:textId="77777777" w:rsidTr="00F91B2B">
        <w:trPr>
          <w:trHeight w:val="276"/>
        </w:trPr>
        <w:tc>
          <w:tcPr>
            <w:tcW w:w="5463" w:type="dxa"/>
            <w:tcBorders>
              <w:top w:val="nil"/>
              <w:left w:val="nil"/>
              <w:bottom w:val="nil"/>
              <w:right w:val="nil"/>
            </w:tcBorders>
            <w:hideMark/>
          </w:tcPr>
          <w:p w14:paraId="6AB4DF81"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964" w:type="dxa"/>
            <w:tcBorders>
              <w:top w:val="nil"/>
              <w:left w:val="nil"/>
              <w:bottom w:val="nil"/>
              <w:right w:val="nil"/>
            </w:tcBorders>
            <w:hideMark/>
          </w:tcPr>
          <w:p w14:paraId="37EF59D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745752B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550E2C9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1BD1C0E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58E11C4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4F07A86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73D3C5D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1E58B354"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05C32034" w14:textId="77777777" w:rsidTr="00F91B2B">
        <w:trPr>
          <w:trHeight w:val="276"/>
        </w:trPr>
        <w:tc>
          <w:tcPr>
            <w:tcW w:w="5463" w:type="dxa"/>
            <w:tcBorders>
              <w:top w:val="nil"/>
              <w:left w:val="nil"/>
              <w:bottom w:val="nil"/>
              <w:right w:val="nil"/>
            </w:tcBorders>
            <w:hideMark/>
          </w:tcPr>
          <w:p w14:paraId="55A4FBC5"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964" w:type="dxa"/>
            <w:tcBorders>
              <w:top w:val="nil"/>
              <w:left w:val="nil"/>
              <w:bottom w:val="nil"/>
              <w:right w:val="nil"/>
            </w:tcBorders>
            <w:hideMark/>
          </w:tcPr>
          <w:p w14:paraId="355B966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15A68F9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31E066D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08D5C95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0C996E1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7521224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132CC0EF"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36F23AB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4372DE93" w14:textId="77777777" w:rsidTr="00F91B2B">
        <w:trPr>
          <w:trHeight w:val="276"/>
        </w:trPr>
        <w:tc>
          <w:tcPr>
            <w:tcW w:w="5463" w:type="dxa"/>
            <w:tcBorders>
              <w:top w:val="nil"/>
              <w:left w:val="nil"/>
              <w:bottom w:val="nil"/>
              <w:right w:val="nil"/>
            </w:tcBorders>
            <w:hideMark/>
          </w:tcPr>
          <w:p w14:paraId="6F939F26"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964" w:type="dxa"/>
            <w:tcBorders>
              <w:top w:val="nil"/>
              <w:left w:val="nil"/>
              <w:bottom w:val="nil"/>
              <w:right w:val="nil"/>
            </w:tcBorders>
            <w:hideMark/>
          </w:tcPr>
          <w:p w14:paraId="0D4D5D5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6C02485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2E9E0FD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00D37E9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4CACDAA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1E4DD49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2AE0D36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0E1B2BFA"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572AA577" w14:textId="77777777" w:rsidTr="00F91B2B">
        <w:trPr>
          <w:trHeight w:val="276"/>
        </w:trPr>
        <w:tc>
          <w:tcPr>
            <w:tcW w:w="5463" w:type="dxa"/>
            <w:tcBorders>
              <w:top w:val="nil"/>
              <w:left w:val="nil"/>
              <w:bottom w:val="nil"/>
              <w:right w:val="nil"/>
            </w:tcBorders>
            <w:hideMark/>
          </w:tcPr>
          <w:p w14:paraId="0B632E7F"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Additions/disposals from asset transfers</w:t>
            </w:r>
          </w:p>
        </w:tc>
        <w:tc>
          <w:tcPr>
            <w:tcW w:w="964" w:type="dxa"/>
            <w:tcBorders>
              <w:top w:val="nil"/>
              <w:left w:val="nil"/>
              <w:bottom w:val="nil"/>
              <w:right w:val="nil"/>
            </w:tcBorders>
            <w:hideMark/>
          </w:tcPr>
          <w:p w14:paraId="76FB83A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29F7268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098E59DF"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351A7C6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542364B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6CDABC0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1E6B6D2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1A47FFB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3B1AB1A5" w14:textId="77777777" w:rsidTr="00F91B2B">
        <w:trPr>
          <w:trHeight w:val="276"/>
        </w:trPr>
        <w:tc>
          <w:tcPr>
            <w:tcW w:w="5463" w:type="dxa"/>
            <w:tcBorders>
              <w:top w:val="nil"/>
              <w:left w:val="nil"/>
              <w:bottom w:val="nil"/>
              <w:right w:val="nil"/>
            </w:tcBorders>
            <w:hideMark/>
          </w:tcPr>
          <w:p w14:paraId="09D4EBB7"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Depreciation/amortisation expense </w:t>
            </w:r>
          </w:p>
        </w:tc>
        <w:tc>
          <w:tcPr>
            <w:tcW w:w="964" w:type="dxa"/>
            <w:tcBorders>
              <w:top w:val="nil"/>
              <w:left w:val="nil"/>
              <w:bottom w:val="nil"/>
              <w:right w:val="nil"/>
            </w:tcBorders>
            <w:hideMark/>
          </w:tcPr>
          <w:p w14:paraId="4863875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2D4C403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61476FF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0CA0351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7921C10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1EF7AF5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1F0E8F9F"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0CA899A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1ECD81CD" w14:textId="77777777" w:rsidTr="00F91B2B">
        <w:trPr>
          <w:trHeight w:val="276"/>
        </w:trPr>
        <w:tc>
          <w:tcPr>
            <w:tcW w:w="5463" w:type="dxa"/>
            <w:tcBorders>
              <w:top w:val="nil"/>
              <w:left w:val="nil"/>
              <w:bottom w:val="nil"/>
              <w:right w:val="nil"/>
            </w:tcBorders>
            <w:hideMark/>
          </w:tcPr>
          <w:p w14:paraId="37258BC0"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Pr="00F91B2B">
              <w:rPr>
                <w:rFonts w:ascii="Arial" w:eastAsia="Times New Roman" w:hAnsi="Arial" w:cs="Arial"/>
                <w:color w:val="002060"/>
                <w:sz w:val="20"/>
                <w:szCs w:val="20"/>
                <w:vertAlign w:val="superscript"/>
                <w:lang w:eastAsia="en-AU"/>
              </w:rPr>
              <w:t>(a)</w:t>
            </w:r>
          </w:p>
        </w:tc>
        <w:tc>
          <w:tcPr>
            <w:tcW w:w="964" w:type="dxa"/>
            <w:tcBorders>
              <w:top w:val="nil"/>
              <w:left w:val="nil"/>
              <w:bottom w:val="nil"/>
              <w:right w:val="nil"/>
            </w:tcBorders>
            <w:hideMark/>
          </w:tcPr>
          <w:p w14:paraId="366F251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60EF6D4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5C4008E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1FA30E3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4D643A14"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1914E7A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5208026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18520D1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26432832" w14:textId="77777777" w:rsidTr="00F91B2B">
        <w:trPr>
          <w:trHeight w:val="276"/>
        </w:trPr>
        <w:tc>
          <w:tcPr>
            <w:tcW w:w="5463" w:type="dxa"/>
            <w:tcBorders>
              <w:top w:val="nil"/>
              <w:left w:val="nil"/>
              <w:bottom w:val="nil"/>
              <w:right w:val="nil"/>
            </w:tcBorders>
            <w:hideMark/>
          </w:tcPr>
          <w:p w14:paraId="175B6B4F"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(b)</w:t>
            </w:r>
          </w:p>
        </w:tc>
        <w:tc>
          <w:tcPr>
            <w:tcW w:w="964" w:type="dxa"/>
            <w:tcBorders>
              <w:top w:val="nil"/>
              <w:left w:val="nil"/>
              <w:bottom w:val="nil"/>
              <w:right w:val="nil"/>
            </w:tcBorders>
            <w:hideMark/>
          </w:tcPr>
          <w:p w14:paraId="293066C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40E3B92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7B431DB4"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58D76AF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5B305BA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693802A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24CAD8B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14E8139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47885380" w14:textId="77777777" w:rsidTr="00F91B2B">
        <w:trPr>
          <w:trHeight w:val="276"/>
        </w:trPr>
        <w:tc>
          <w:tcPr>
            <w:tcW w:w="5463" w:type="dxa"/>
            <w:tcBorders>
              <w:top w:val="nil"/>
              <w:left w:val="nil"/>
              <w:bottom w:val="nil"/>
              <w:right w:val="nil"/>
            </w:tcBorders>
            <w:hideMark/>
          </w:tcPr>
          <w:p w14:paraId="6CA10518"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(b)</w:t>
            </w:r>
          </w:p>
        </w:tc>
        <w:tc>
          <w:tcPr>
            <w:tcW w:w="964" w:type="dxa"/>
            <w:tcBorders>
              <w:top w:val="nil"/>
              <w:left w:val="nil"/>
              <w:bottom w:val="nil"/>
              <w:right w:val="nil"/>
            </w:tcBorders>
            <w:hideMark/>
          </w:tcPr>
          <w:p w14:paraId="784D63C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4BF99F1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4258E81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67CC465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22B37A3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69" w:type="dxa"/>
            <w:tcBorders>
              <w:top w:val="nil"/>
              <w:left w:val="nil"/>
              <w:bottom w:val="nil"/>
              <w:right w:val="nil"/>
            </w:tcBorders>
          </w:tcPr>
          <w:p w14:paraId="5A640DB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4B6FADE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166F5122"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2779CF4D" w14:textId="77777777" w:rsidTr="00F91B2B">
        <w:trPr>
          <w:trHeight w:val="276"/>
        </w:trPr>
        <w:tc>
          <w:tcPr>
            <w:tcW w:w="5463" w:type="dxa"/>
            <w:tcBorders>
              <w:top w:val="nil"/>
              <w:left w:val="nil"/>
              <w:bottom w:val="nil"/>
              <w:right w:val="nil"/>
            </w:tcBorders>
            <w:hideMark/>
          </w:tcPr>
          <w:p w14:paraId="75D4F066" w14:textId="77777777" w:rsidR="004B0BD9" w:rsidRPr="00F91B2B" w:rsidRDefault="004B0BD9"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movements </w:t>
            </w:r>
            <w:r w:rsidRPr="00F91B2B">
              <w:rPr>
                <w:rFonts w:ascii="Arial" w:eastAsia="Times New Roman" w:hAnsi="Arial" w:cs="Arial"/>
                <w:i/>
                <w:iCs/>
                <w:color w:val="002060"/>
                <w:sz w:val="20"/>
                <w:szCs w:val="20"/>
                <w:lang w:eastAsia="en-AU"/>
              </w:rPr>
              <w:t>&lt;describe where material&gt;</w:t>
            </w:r>
          </w:p>
        </w:tc>
        <w:tc>
          <w:tcPr>
            <w:tcW w:w="964" w:type="dxa"/>
            <w:tcBorders>
              <w:top w:val="nil"/>
              <w:left w:val="nil"/>
              <w:bottom w:val="nil"/>
              <w:right w:val="nil"/>
            </w:tcBorders>
            <w:hideMark/>
          </w:tcPr>
          <w:p w14:paraId="05177FEE" w14:textId="77777777" w:rsidR="004B0BD9" w:rsidRPr="00F91B2B" w:rsidRDefault="004B0BD9" w:rsidP="00F91B2B">
            <w:pPr>
              <w:jc w:val="right"/>
              <w:rPr>
                <w:rFonts w:ascii="Arial" w:eastAsia="Times New Roman" w:hAnsi="Arial" w:cs="Arial"/>
                <w:sz w:val="20"/>
                <w:szCs w:val="20"/>
                <w:lang w:eastAsia="en-AU"/>
              </w:rPr>
            </w:pPr>
          </w:p>
        </w:tc>
        <w:tc>
          <w:tcPr>
            <w:tcW w:w="1126" w:type="dxa"/>
            <w:tcBorders>
              <w:top w:val="nil"/>
              <w:left w:val="nil"/>
              <w:bottom w:val="nil"/>
              <w:right w:val="nil"/>
            </w:tcBorders>
            <w:hideMark/>
          </w:tcPr>
          <w:p w14:paraId="71937F23" w14:textId="77777777" w:rsidR="004B0BD9" w:rsidRPr="00F91B2B" w:rsidRDefault="004B0BD9" w:rsidP="00F91B2B">
            <w:pPr>
              <w:jc w:val="right"/>
              <w:rPr>
                <w:rFonts w:ascii="Arial" w:eastAsia="Times New Roman" w:hAnsi="Arial" w:cs="Arial"/>
                <w:sz w:val="20"/>
                <w:szCs w:val="20"/>
                <w:lang w:eastAsia="en-AU"/>
              </w:rPr>
            </w:pPr>
          </w:p>
        </w:tc>
        <w:tc>
          <w:tcPr>
            <w:tcW w:w="1404" w:type="dxa"/>
            <w:tcBorders>
              <w:top w:val="nil"/>
              <w:left w:val="nil"/>
              <w:bottom w:val="nil"/>
              <w:right w:val="nil"/>
            </w:tcBorders>
            <w:hideMark/>
          </w:tcPr>
          <w:p w14:paraId="42814BF7" w14:textId="77777777" w:rsidR="004B0BD9" w:rsidRPr="00F91B2B" w:rsidRDefault="004B0BD9" w:rsidP="00F91B2B">
            <w:pPr>
              <w:jc w:val="right"/>
              <w:rPr>
                <w:rFonts w:ascii="Arial" w:eastAsia="Times New Roman" w:hAnsi="Arial" w:cs="Arial"/>
                <w:sz w:val="20"/>
                <w:szCs w:val="20"/>
                <w:lang w:eastAsia="en-AU"/>
              </w:rPr>
            </w:pPr>
          </w:p>
        </w:tc>
        <w:tc>
          <w:tcPr>
            <w:tcW w:w="1375" w:type="dxa"/>
            <w:tcBorders>
              <w:top w:val="nil"/>
              <w:left w:val="nil"/>
              <w:bottom w:val="nil"/>
              <w:right w:val="nil"/>
            </w:tcBorders>
            <w:hideMark/>
          </w:tcPr>
          <w:p w14:paraId="754C0C15" w14:textId="77777777" w:rsidR="004B0BD9" w:rsidRPr="00F91B2B" w:rsidRDefault="004B0BD9" w:rsidP="00F91B2B">
            <w:pPr>
              <w:jc w:val="right"/>
              <w:rPr>
                <w:rFonts w:ascii="Arial" w:eastAsia="Times New Roman" w:hAnsi="Arial" w:cs="Arial"/>
                <w:sz w:val="20"/>
                <w:szCs w:val="20"/>
                <w:lang w:eastAsia="en-AU"/>
              </w:rPr>
            </w:pPr>
          </w:p>
        </w:tc>
        <w:tc>
          <w:tcPr>
            <w:tcW w:w="1226" w:type="dxa"/>
            <w:tcBorders>
              <w:top w:val="nil"/>
              <w:left w:val="nil"/>
              <w:bottom w:val="nil"/>
              <w:right w:val="nil"/>
            </w:tcBorders>
            <w:hideMark/>
          </w:tcPr>
          <w:p w14:paraId="01787B2B" w14:textId="77777777" w:rsidR="004B0BD9" w:rsidRPr="00F91B2B" w:rsidRDefault="004B0BD9" w:rsidP="00F91B2B">
            <w:pPr>
              <w:jc w:val="right"/>
              <w:rPr>
                <w:rFonts w:ascii="Arial" w:eastAsia="Times New Roman" w:hAnsi="Arial" w:cs="Arial"/>
                <w:sz w:val="20"/>
                <w:szCs w:val="20"/>
                <w:lang w:eastAsia="en-AU"/>
              </w:rPr>
            </w:pPr>
          </w:p>
        </w:tc>
        <w:tc>
          <w:tcPr>
            <w:tcW w:w="869" w:type="dxa"/>
            <w:tcBorders>
              <w:top w:val="nil"/>
              <w:left w:val="nil"/>
              <w:bottom w:val="nil"/>
              <w:right w:val="nil"/>
            </w:tcBorders>
          </w:tcPr>
          <w:p w14:paraId="0619C5B7" w14:textId="77777777" w:rsidR="004B0BD9" w:rsidRPr="00F91B2B" w:rsidRDefault="004B0BD9" w:rsidP="00F91B2B">
            <w:pPr>
              <w:jc w:val="right"/>
              <w:rPr>
                <w:rFonts w:ascii="Arial" w:eastAsia="Times New Roman" w:hAnsi="Arial" w:cs="Arial"/>
                <w:sz w:val="20"/>
                <w:szCs w:val="20"/>
                <w:lang w:eastAsia="en-AU"/>
              </w:rPr>
            </w:pPr>
          </w:p>
        </w:tc>
        <w:tc>
          <w:tcPr>
            <w:tcW w:w="1225" w:type="dxa"/>
            <w:gridSpan w:val="2"/>
            <w:tcBorders>
              <w:top w:val="nil"/>
              <w:left w:val="nil"/>
              <w:bottom w:val="nil"/>
              <w:right w:val="nil"/>
            </w:tcBorders>
          </w:tcPr>
          <w:p w14:paraId="25C2AD96" w14:textId="77777777" w:rsidR="004B0BD9" w:rsidRPr="00F91B2B" w:rsidRDefault="004B0BD9" w:rsidP="00F91B2B">
            <w:pPr>
              <w:jc w:val="right"/>
              <w:rPr>
                <w:rFonts w:ascii="Arial" w:eastAsia="Times New Roman" w:hAnsi="Arial" w:cs="Arial"/>
                <w:sz w:val="20"/>
                <w:szCs w:val="20"/>
                <w:lang w:eastAsia="en-AU"/>
              </w:rPr>
            </w:pPr>
          </w:p>
        </w:tc>
        <w:tc>
          <w:tcPr>
            <w:tcW w:w="993" w:type="dxa"/>
            <w:gridSpan w:val="2"/>
            <w:tcBorders>
              <w:top w:val="nil"/>
              <w:left w:val="nil"/>
              <w:bottom w:val="nil"/>
              <w:right w:val="nil"/>
            </w:tcBorders>
            <w:hideMark/>
          </w:tcPr>
          <w:p w14:paraId="388A29FE" w14:textId="77777777" w:rsidR="004B0BD9" w:rsidRPr="00F91B2B" w:rsidRDefault="004B0BD9" w:rsidP="00F91B2B">
            <w:pPr>
              <w:jc w:val="right"/>
              <w:rPr>
                <w:rFonts w:ascii="Arial" w:eastAsia="Times New Roman" w:hAnsi="Arial" w:cs="Arial"/>
                <w:sz w:val="20"/>
                <w:szCs w:val="20"/>
                <w:lang w:eastAsia="en-AU"/>
              </w:rPr>
            </w:pPr>
          </w:p>
        </w:tc>
      </w:tr>
      <w:tr w:rsidR="004B0BD9" w:rsidRPr="00F91B2B" w14:paraId="463D5855" w14:textId="77777777" w:rsidTr="00F91B2B">
        <w:trPr>
          <w:trHeight w:val="276"/>
        </w:trPr>
        <w:tc>
          <w:tcPr>
            <w:tcW w:w="5463" w:type="dxa"/>
            <w:tcBorders>
              <w:top w:val="nil"/>
              <w:left w:val="nil"/>
              <w:bottom w:val="nil"/>
              <w:right w:val="nil"/>
            </w:tcBorders>
            <w:hideMark/>
          </w:tcPr>
          <w:p w14:paraId="6DB22C6F" w14:textId="77777777" w:rsidR="004B0BD9" w:rsidRPr="00F91B2B" w:rsidRDefault="004B0BD9"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964" w:type="dxa"/>
            <w:tcBorders>
              <w:top w:val="single" w:sz="8" w:space="0" w:color="auto"/>
              <w:left w:val="nil"/>
              <w:bottom w:val="single" w:sz="8" w:space="0" w:color="auto"/>
              <w:right w:val="nil"/>
            </w:tcBorders>
            <w:hideMark/>
          </w:tcPr>
          <w:p w14:paraId="675F82BA" w14:textId="77777777" w:rsidR="004B0BD9" w:rsidRPr="00F91B2B" w:rsidRDefault="004B0BD9"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26" w:type="dxa"/>
            <w:tcBorders>
              <w:top w:val="single" w:sz="8" w:space="0" w:color="auto"/>
              <w:left w:val="nil"/>
              <w:bottom w:val="single" w:sz="8" w:space="0" w:color="auto"/>
              <w:right w:val="nil"/>
            </w:tcBorders>
            <w:hideMark/>
          </w:tcPr>
          <w:p w14:paraId="562702B2" w14:textId="77777777" w:rsidR="004B0BD9" w:rsidRPr="00F91B2B" w:rsidRDefault="004B0BD9"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04" w:type="dxa"/>
            <w:tcBorders>
              <w:top w:val="single" w:sz="8" w:space="0" w:color="auto"/>
              <w:left w:val="nil"/>
              <w:bottom w:val="single" w:sz="8" w:space="0" w:color="auto"/>
              <w:right w:val="nil"/>
            </w:tcBorders>
            <w:hideMark/>
          </w:tcPr>
          <w:p w14:paraId="319F3A6F" w14:textId="77777777" w:rsidR="004B0BD9" w:rsidRPr="00F91B2B" w:rsidRDefault="004B0BD9"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375" w:type="dxa"/>
            <w:tcBorders>
              <w:top w:val="single" w:sz="8" w:space="0" w:color="auto"/>
              <w:left w:val="nil"/>
              <w:bottom w:val="single" w:sz="8" w:space="0" w:color="auto"/>
              <w:right w:val="nil"/>
            </w:tcBorders>
            <w:hideMark/>
          </w:tcPr>
          <w:p w14:paraId="44919103" w14:textId="77777777" w:rsidR="004B0BD9" w:rsidRPr="00F91B2B" w:rsidRDefault="004B0BD9"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26" w:type="dxa"/>
            <w:tcBorders>
              <w:top w:val="single" w:sz="8" w:space="0" w:color="auto"/>
              <w:left w:val="nil"/>
              <w:bottom w:val="single" w:sz="8" w:space="0" w:color="auto"/>
              <w:right w:val="nil"/>
            </w:tcBorders>
            <w:hideMark/>
          </w:tcPr>
          <w:p w14:paraId="1F74EE05" w14:textId="77777777" w:rsidR="004B0BD9" w:rsidRPr="00F91B2B" w:rsidRDefault="004B0BD9"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69" w:type="dxa"/>
            <w:tcBorders>
              <w:top w:val="single" w:sz="8" w:space="0" w:color="auto"/>
              <w:left w:val="nil"/>
              <w:bottom w:val="single" w:sz="8" w:space="0" w:color="auto"/>
              <w:right w:val="nil"/>
            </w:tcBorders>
          </w:tcPr>
          <w:p w14:paraId="63DBE5B2" w14:textId="77777777" w:rsidR="004B0BD9" w:rsidRPr="00F91B2B" w:rsidRDefault="004B0BD9" w:rsidP="00F91B2B">
            <w:pPr>
              <w:jc w:val="right"/>
              <w:rPr>
                <w:rFonts w:ascii="Arial" w:eastAsia="Times New Roman" w:hAnsi="Arial" w:cs="Arial"/>
                <w:b/>
                <w:bCs/>
                <w:sz w:val="20"/>
                <w:szCs w:val="20"/>
                <w:lang w:eastAsia="en-AU"/>
              </w:rPr>
            </w:pPr>
          </w:p>
        </w:tc>
        <w:tc>
          <w:tcPr>
            <w:tcW w:w="1225" w:type="dxa"/>
            <w:gridSpan w:val="2"/>
            <w:tcBorders>
              <w:top w:val="single" w:sz="8" w:space="0" w:color="auto"/>
              <w:left w:val="nil"/>
              <w:bottom w:val="single" w:sz="8" w:space="0" w:color="auto"/>
              <w:right w:val="nil"/>
            </w:tcBorders>
          </w:tcPr>
          <w:p w14:paraId="0607BA21" w14:textId="77777777" w:rsidR="004B0BD9" w:rsidRPr="00F91B2B" w:rsidRDefault="004B0BD9" w:rsidP="00F91B2B">
            <w:pPr>
              <w:jc w:val="right"/>
              <w:rPr>
                <w:rFonts w:ascii="Arial" w:eastAsia="Times New Roman" w:hAnsi="Arial" w:cs="Arial"/>
                <w:b/>
                <w:bCs/>
                <w:sz w:val="20"/>
                <w:szCs w:val="20"/>
                <w:lang w:eastAsia="en-AU"/>
              </w:rPr>
            </w:pPr>
          </w:p>
        </w:tc>
        <w:tc>
          <w:tcPr>
            <w:tcW w:w="993" w:type="dxa"/>
            <w:gridSpan w:val="2"/>
            <w:tcBorders>
              <w:top w:val="single" w:sz="8" w:space="0" w:color="auto"/>
              <w:left w:val="nil"/>
              <w:bottom w:val="single" w:sz="8" w:space="0" w:color="auto"/>
              <w:right w:val="nil"/>
            </w:tcBorders>
            <w:hideMark/>
          </w:tcPr>
          <w:p w14:paraId="717C3D02" w14:textId="77777777" w:rsidR="004B0BD9" w:rsidRPr="00F91B2B" w:rsidRDefault="004B0BD9"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5B16ADA4" w14:textId="0546BCCA" w:rsidR="00070D56" w:rsidRPr="00F91B2B" w:rsidRDefault="00070D56" w:rsidP="00F91B2B"/>
    <w:p w14:paraId="05C54756" w14:textId="77777777" w:rsidR="00070D56" w:rsidRPr="00F91B2B" w:rsidRDefault="00070D56" w:rsidP="00F91B2B">
      <w:pPr>
        <w:spacing w:after="0" w:line="240" w:lineRule="auto"/>
      </w:pPr>
      <w:r w:rsidRPr="00F91B2B">
        <w:br w:type="page"/>
      </w:r>
    </w:p>
    <w:p w14:paraId="1046C02A" w14:textId="77777777" w:rsidR="00070D56" w:rsidRPr="00F91B2B" w:rsidRDefault="00070D56" w:rsidP="00F91B2B"/>
    <w:tbl>
      <w:tblPr>
        <w:tblW w:w="14645" w:type="dxa"/>
        <w:tblInd w:w="-142" w:type="dxa"/>
        <w:tblLayout w:type="fixed"/>
        <w:tblLook w:val="04A0" w:firstRow="1" w:lastRow="0" w:firstColumn="1" w:lastColumn="0" w:noHBand="0" w:noVBand="1"/>
      </w:tblPr>
      <w:tblGrid>
        <w:gridCol w:w="967"/>
        <w:gridCol w:w="4490"/>
        <w:gridCol w:w="922"/>
        <w:gridCol w:w="1134"/>
        <w:gridCol w:w="1418"/>
        <w:gridCol w:w="1417"/>
        <w:gridCol w:w="1276"/>
        <w:gridCol w:w="967"/>
        <w:gridCol w:w="25"/>
        <w:gridCol w:w="1134"/>
        <w:gridCol w:w="64"/>
        <w:gridCol w:w="805"/>
        <w:gridCol w:w="26"/>
      </w:tblGrid>
      <w:tr w:rsidR="004B0BD9" w:rsidRPr="00F91B2B" w14:paraId="3029766C" w14:textId="77777777" w:rsidTr="00F91B2B">
        <w:trPr>
          <w:trHeight w:val="245"/>
        </w:trPr>
        <w:tc>
          <w:tcPr>
            <w:tcW w:w="5457" w:type="dxa"/>
            <w:gridSpan w:val="2"/>
            <w:tcBorders>
              <w:top w:val="nil"/>
              <w:left w:val="nil"/>
              <w:bottom w:val="nil"/>
              <w:right w:val="nil"/>
            </w:tcBorders>
          </w:tcPr>
          <w:p w14:paraId="375071F0" w14:textId="77777777" w:rsidR="00C22703" w:rsidRPr="00F91B2B" w:rsidRDefault="00C22703" w:rsidP="00F91B2B">
            <w:pPr>
              <w:spacing w:after="0" w:line="240" w:lineRule="auto"/>
              <w:rPr>
                <w:rFonts w:ascii="Arial" w:eastAsia="Times New Roman" w:hAnsi="Arial" w:cs="Arial"/>
                <w:b/>
                <w:sz w:val="20"/>
                <w:szCs w:val="20"/>
                <w:lang w:eastAsia="en-AU"/>
              </w:rPr>
            </w:pPr>
          </w:p>
          <w:p w14:paraId="46A75433" w14:textId="21879BA8" w:rsidR="004B0BD9" w:rsidRPr="00F91B2B" w:rsidRDefault="00BB6E48" w:rsidP="00F91B2B">
            <w:pPr>
              <w:spacing w:after="0" w:line="240" w:lineRule="auto"/>
              <w:rPr>
                <w:rFonts w:ascii="Arial" w:eastAsia="Times New Roman" w:hAnsi="Arial" w:cs="Arial"/>
                <w:sz w:val="20"/>
                <w:szCs w:val="20"/>
                <w:lang w:eastAsia="en-AU"/>
              </w:rPr>
            </w:pPr>
            <w:r w:rsidRPr="00F91B2B">
              <w:rPr>
                <w:rFonts w:ascii="Arial" w:eastAsia="Times New Roman" w:hAnsi="Arial" w:cs="Arial"/>
                <w:b/>
                <w:sz w:val="20"/>
                <w:szCs w:val="20"/>
                <w:lang w:eastAsia="en-AU"/>
              </w:rPr>
              <w:t>2025</w:t>
            </w:r>
          </w:p>
        </w:tc>
        <w:tc>
          <w:tcPr>
            <w:tcW w:w="922" w:type="dxa"/>
            <w:tcBorders>
              <w:top w:val="nil"/>
              <w:left w:val="nil"/>
              <w:bottom w:val="nil"/>
              <w:right w:val="nil"/>
            </w:tcBorders>
            <w:vAlign w:val="bottom"/>
          </w:tcPr>
          <w:p w14:paraId="1C55F0C3"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bottom"/>
          </w:tcPr>
          <w:p w14:paraId="28022037"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418" w:type="dxa"/>
            <w:tcBorders>
              <w:top w:val="nil"/>
              <w:left w:val="nil"/>
              <w:bottom w:val="nil"/>
              <w:right w:val="nil"/>
            </w:tcBorders>
            <w:vAlign w:val="bottom"/>
          </w:tcPr>
          <w:p w14:paraId="749A9A5F"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417" w:type="dxa"/>
            <w:tcBorders>
              <w:top w:val="nil"/>
              <w:left w:val="nil"/>
              <w:bottom w:val="nil"/>
              <w:right w:val="nil"/>
            </w:tcBorders>
            <w:vAlign w:val="bottom"/>
          </w:tcPr>
          <w:p w14:paraId="6A2117C9"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276" w:type="dxa"/>
            <w:tcBorders>
              <w:top w:val="nil"/>
              <w:left w:val="nil"/>
              <w:bottom w:val="nil"/>
              <w:right w:val="nil"/>
            </w:tcBorders>
          </w:tcPr>
          <w:p w14:paraId="129A5BCE"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967" w:type="dxa"/>
            <w:tcBorders>
              <w:top w:val="nil"/>
              <w:left w:val="nil"/>
              <w:bottom w:val="nil"/>
              <w:right w:val="nil"/>
            </w:tcBorders>
          </w:tcPr>
          <w:p w14:paraId="46C0A2E3"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1223" w:type="dxa"/>
            <w:gridSpan w:val="3"/>
            <w:tcBorders>
              <w:top w:val="nil"/>
              <w:left w:val="nil"/>
              <w:bottom w:val="nil"/>
              <w:right w:val="nil"/>
            </w:tcBorders>
            <w:vAlign w:val="bottom"/>
          </w:tcPr>
          <w:p w14:paraId="6735A904"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c>
          <w:tcPr>
            <w:tcW w:w="831" w:type="dxa"/>
            <w:gridSpan w:val="2"/>
            <w:tcBorders>
              <w:top w:val="nil"/>
              <w:left w:val="nil"/>
              <w:bottom w:val="nil"/>
              <w:right w:val="nil"/>
            </w:tcBorders>
            <w:vAlign w:val="bottom"/>
          </w:tcPr>
          <w:p w14:paraId="10A1F465" w14:textId="77777777" w:rsidR="004B0BD9" w:rsidRPr="00F91B2B" w:rsidRDefault="004B0BD9" w:rsidP="00F91B2B">
            <w:pPr>
              <w:spacing w:after="0" w:line="240" w:lineRule="auto"/>
              <w:jc w:val="center"/>
              <w:rPr>
                <w:rFonts w:ascii="Arial" w:eastAsia="Times New Roman" w:hAnsi="Arial" w:cs="Arial"/>
                <w:sz w:val="20"/>
                <w:szCs w:val="20"/>
                <w:lang w:eastAsia="en-AU"/>
              </w:rPr>
            </w:pPr>
          </w:p>
        </w:tc>
      </w:tr>
      <w:tr w:rsidR="00B56A4B" w:rsidRPr="00F91B2B" w14:paraId="62879AB3" w14:textId="77777777" w:rsidTr="00F91B2B">
        <w:trPr>
          <w:trHeight w:val="690"/>
        </w:trPr>
        <w:tc>
          <w:tcPr>
            <w:tcW w:w="5457" w:type="dxa"/>
            <w:gridSpan w:val="2"/>
            <w:tcBorders>
              <w:top w:val="nil"/>
              <w:left w:val="nil"/>
              <w:bottom w:val="nil"/>
              <w:right w:val="nil"/>
            </w:tcBorders>
            <w:vAlign w:val="bottom"/>
            <w:hideMark/>
          </w:tcPr>
          <w:p w14:paraId="38EB891A" w14:textId="77777777" w:rsidR="004B0BD9" w:rsidRPr="00F91B2B" w:rsidRDefault="004B0BD9" w:rsidP="00F91B2B">
            <w:pPr>
              <w:spacing w:after="0" w:line="240" w:lineRule="auto"/>
              <w:rPr>
                <w:rFonts w:ascii="Arial" w:eastAsia="Times New Roman" w:hAnsi="Arial" w:cs="Arial"/>
                <w:sz w:val="20"/>
                <w:szCs w:val="20"/>
                <w:lang w:eastAsia="en-AU"/>
              </w:rPr>
            </w:pPr>
          </w:p>
        </w:tc>
        <w:tc>
          <w:tcPr>
            <w:tcW w:w="922" w:type="dxa"/>
            <w:tcBorders>
              <w:top w:val="nil"/>
              <w:left w:val="nil"/>
              <w:bottom w:val="nil"/>
              <w:right w:val="nil"/>
            </w:tcBorders>
            <w:vAlign w:val="bottom"/>
            <w:hideMark/>
          </w:tcPr>
          <w:p w14:paraId="3EF78C4D"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p>
        </w:tc>
        <w:tc>
          <w:tcPr>
            <w:tcW w:w="1134" w:type="dxa"/>
            <w:tcBorders>
              <w:top w:val="nil"/>
              <w:left w:val="nil"/>
              <w:bottom w:val="nil"/>
              <w:right w:val="nil"/>
            </w:tcBorders>
            <w:vAlign w:val="bottom"/>
            <w:hideMark/>
          </w:tcPr>
          <w:p w14:paraId="39CE485B"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418" w:type="dxa"/>
            <w:tcBorders>
              <w:top w:val="nil"/>
              <w:left w:val="nil"/>
              <w:bottom w:val="nil"/>
              <w:right w:val="nil"/>
            </w:tcBorders>
            <w:vAlign w:val="bottom"/>
            <w:hideMark/>
          </w:tcPr>
          <w:p w14:paraId="39BA917E"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417" w:type="dxa"/>
            <w:tcBorders>
              <w:top w:val="nil"/>
              <w:left w:val="nil"/>
              <w:bottom w:val="nil"/>
              <w:right w:val="nil"/>
            </w:tcBorders>
            <w:vAlign w:val="bottom"/>
            <w:hideMark/>
          </w:tcPr>
          <w:p w14:paraId="456C5EB9"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Construction (work in progress)</w:t>
            </w:r>
          </w:p>
        </w:tc>
        <w:tc>
          <w:tcPr>
            <w:tcW w:w="1276" w:type="dxa"/>
            <w:tcBorders>
              <w:top w:val="nil"/>
              <w:left w:val="nil"/>
              <w:bottom w:val="nil"/>
              <w:right w:val="nil"/>
            </w:tcBorders>
            <w:vAlign w:val="bottom"/>
          </w:tcPr>
          <w:p w14:paraId="697AB1C7"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992" w:type="dxa"/>
            <w:gridSpan w:val="2"/>
            <w:tcBorders>
              <w:top w:val="nil"/>
              <w:left w:val="nil"/>
              <w:bottom w:val="nil"/>
              <w:right w:val="nil"/>
            </w:tcBorders>
          </w:tcPr>
          <w:p w14:paraId="2302FF94"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Right of use asset</w:t>
            </w:r>
          </w:p>
        </w:tc>
        <w:tc>
          <w:tcPr>
            <w:tcW w:w="1134" w:type="dxa"/>
            <w:tcBorders>
              <w:top w:val="nil"/>
              <w:left w:val="nil"/>
              <w:bottom w:val="nil"/>
              <w:right w:val="nil"/>
            </w:tcBorders>
          </w:tcPr>
          <w:p w14:paraId="451393E7"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w:t>
            </w:r>
          </w:p>
        </w:tc>
        <w:tc>
          <w:tcPr>
            <w:tcW w:w="895" w:type="dxa"/>
            <w:gridSpan w:val="3"/>
            <w:tcBorders>
              <w:top w:val="nil"/>
              <w:left w:val="nil"/>
              <w:bottom w:val="nil"/>
              <w:right w:val="nil"/>
            </w:tcBorders>
            <w:vAlign w:val="bottom"/>
            <w:hideMark/>
          </w:tcPr>
          <w:p w14:paraId="1B1DD52B"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B56A4B" w:rsidRPr="00F91B2B" w14:paraId="25956DFF" w14:textId="77777777" w:rsidTr="00F91B2B">
        <w:trPr>
          <w:trHeight w:val="248"/>
        </w:trPr>
        <w:tc>
          <w:tcPr>
            <w:tcW w:w="5457" w:type="dxa"/>
            <w:gridSpan w:val="2"/>
            <w:tcBorders>
              <w:top w:val="single" w:sz="4" w:space="0" w:color="auto"/>
              <w:left w:val="nil"/>
              <w:bottom w:val="nil"/>
              <w:right w:val="nil"/>
            </w:tcBorders>
            <w:hideMark/>
          </w:tcPr>
          <w:p w14:paraId="3F880B6F" w14:textId="77777777" w:rsidR="004B0BD9" w:rsidRPr="00F91B2B" w:rsidRDefault="004B0BD9"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2" w:type="dxa"/>
            <w:tcBorders>
              <w:top w:val="single" w:sz="4" w:space="0" w:color="auto"/>
              <w:left w:val="nil"/>
              <w:bottom w:val="nil"/>
              <w:right w:val="nil"/>
            </w:tcBorders>
            <w:hideMark/>
          </w:tcPr>
          <w:p w14:paraId="612B89D9"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left w:val="nil"/>
              <w:bottom w:val="nil"/>
              <w:right w:val="nil"/>
            </w:tcBorders>
            <w:hideMark/>
          </w:tcPr>
          <w:p w14:paraId="5E543295"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18" w:type="dxa"/>
            <w:tcBorders>
              <w:top w:val="single" w:sz="4" w:space="0" w:color="auto"/>
              <w:left w:val="nil"/>
              <w:bottom w:val="nil"/>
              <w:right w:val="nil"/>
            </w:tcBorders>
            <w:hideMark/>
          </w:tcPr>
          <w:p w14:paraId="5F25556B"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17" w:type="dxa"/>
            <w:tcBorders>
              <w:top w:val="single" w:sz="4" w:space="0" w:color="auto"/>
              <w:left w:val="nil"/>
              <w:bottom w:val="nil"/>
              <w:right w:val="nil"/>
            </w:tcBorders>
            <w:hideMark/>
          </w:tcPr>
          <w:p w14:paraId="364ADB2A"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6" w:type="dxa"/>
            <w:tcBorders>
              <w:top w:val="single" w:sz="4" w:space="0" w:color="auto"/>
              <w:left w:val="nil"/>
              <w:bottom w:val="nil"/>
              <w:right w:val="nil"/>
            </w:tcBorders>
          </w:tcPr>
          <w:p w14:paraId="70C6A64F"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gridSpan w:val="2"/>
            <w:tcBorders>
              <w:top w:val="single" w:sz="4" w:space="0" w:color="auto"/>
              <w:left w:val="nil"/>
              <w:bottom w:val="nil"/>
              <w:right w:val="nil"/>
            </w:tcBorders>
          </w:tcPr>
          <w:p w14:paraId="0FE70C8E"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left w:val="nil"/>
              <w:bottom w:val="nil"/>
              <w:right w:val="nil"/>
            </w:tcBorders>
          </w:tcPr>
          <w:p w14:paraId="2DD94DC6"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95" w:type="dxa"/>
            <w:gridSpan w:val="3"/>
            <w:tcBorders>
              <w:top w:val="single" w:sz="4" w:space="0" w:color="auto"/>
              <w:left w:val="nil"/>
              <w:bottom w:val="nil"/>
              <w:right w:val="nil"/>
            </w:tcBorders>
            <w:hideMark/>
          </w:tcPr>
          <w:p w14:paraId="04896286" w14:textId="7777777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B56A4B" w:rsidRPr="00F91B2B" w14:paraId="4725110F" w14:textId="77777777" w:rsidTr="00F91B2B">
        <w:trPr>
          <w:trHeight w:hRule="exact" w:val="313"/>
        </w:trPr>
        <w:tc>
          <w:tcPr>
            <w:tcW w:w="5457" w:type="dxa"/>
            <w:gridSpan w:val="2"/>
            <w:tcBorders>
              <w:top w:val="nil"/>
              <w:left w:val="nil"/>
              <w:bottom w:val="nil"/>
              <w:right w:val="nil"/>
            </w:tcBorders>
            <w:hideMark/>
          </w:tcPr>
          <w:p w14:paraId="34E38102"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Carrying amount as at 1 July </w:t>
            </w:r>
          </w:p>
        </w:tc>
        <w:tc>
          <w:tcPr>
            <w:tcW w:w="922" w:type="dxa"/>
            <w:tcBorders>
              <w:top w:val="nil"/>
              <w:left w:val="nil"/>
              <w:right w:val="nil"/>
            </w:tcBorders>
            <w:hideMark/>
          </w:tcPr>
          <w:p w14:paraId="16D8E67F"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right w:val="nil"/>
            </w:tcBorders>
            <w:hideMark/>
          </w:tcPr>
          <w:p w14:paraId="1A0F558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right w:val="nil"/>
            </w:tcBorders>
            <w:hideMark/>
          </w:tcPr>
          <w:p w14:paraId="5950E92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right w:val="nil"/>
            </w:tcBorders>
            <w:hideMark/>
          </w:tcPr>
          <w:p w14:paraId="100D06C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right w:val="nil"/>
            </w:tcBorders>
          </w:tcPr>
          <w:p w14:paraId="5EC923E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right w:val="nil"/>
            </w:tcBorders>
          </w:tcPr>
          <w:p w14:paraId="6573568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right w:val="nil"/>
            </w:tcBorders>
            <w:hideMark/>
          </w:tcPr>
          <w:p w14:paraId="14CBF57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right w:val="nil"/>
            </w:tcBorders>
            <w:hideMark/>
          </w:tcPr>
          <w:p w14:paraId="6F952122"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5BD2B070" w14:textId="77777777" w:rsidTr="00F91B2B">
        <w:trPr>
          <w:trHeight w:val="306"/>
        </w:trPr>
        <w:tc>
          <w:tcPr>
            <w:tcW w:w="5457" w:type="dxa"/>
            <w:gridSpan w:val="2"/>
            <w:tcBorders>
              <w:top w:val="nil"/>
              <w:left w:val="nil"/>
              <w:bottom w:val="nil"/>
              <w:right w:val="nil"/>
            </w:tcBorders>
            <w:hideMark/>
          </w:tcPr>
          <w:p w14:paraId="15505DCD"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922" w:type="dxa"/>
            <w:tcBorders>
              <w:top w:val="nil"/>
              <w:left w:val="nil"/>
              <w:bottom w:val="nil"/>
              <w:right w:val="nil"/>
            </w:tcBorders>
            <w:hideMark/>
          </w:tcPr>
          <w:p w14:paraId="472B353F"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5FA69F6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163F2E3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10DD5D2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74BAB9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4D01799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4CA2A49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1691360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324F7EE3" w14:textId="77777777" w:rsidTr="00F91B2B">
        <w:trPr>
          <w:trHeight w:val="306"/>
        </w:trPr>
        <w:tc>
          <w:tcPr>
            <w:tcW w:w="5457" w:type="dxa"/>
            <w:gridSpan w:val="2"/>
            <w:tcBorders>
              <w:top w:val="nil"/>
              <w:left w:val="nil"/>
              <w:bottom w:val="nil"/>
              <w:right w:val="nil"/>
            </w:tcBorders>
            <w:hideMark/>
          </w:tcPr>
          <w:p w14:paraId="52B40F87"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922" w:type="dxa"/>
            <w:tcBorders>
              <w:top w:val="nil"/>
              <w:left w:val="nil"/>
              <w:bottom w:val="nil"/>
              <w:right w:val="nil"/>
            </w:tcBorders>
            <w:hideMark/>
          </w:tcPr>
          <w:p w14:paraId="60C498B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71247DA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1FF628B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4184F0C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41635F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03215AF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31AB707A"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1906BB6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2A615FF8" w14:textId="77777777" w:rsidTr="00F91B2B">
        <w:trPr>
          <w:trHeight w:hRule="exact" w:val="336"/>
        </w:trPr>
        <w:tc>
          <w:tcPr>
            <w:tcW w:w="5457" w:type="dxa"/>
            <w:gridSpan w:val="2"/>
            <w:tcBorders>
              <w:top w:val="nil"/>
              <w:left w:val="nil"/>
              <w:bottom w:val="nil"/>
              <w:right w:val="nil"/>
            </w:tcBorders>
            <w:hideMark/>
          </w:tcPr>
          <w:p w14:paraId="1F1C1D32"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922" w:type="dxa"/>
            <w:tcBorders>
              <w:top w:val="nil"/>
              <w:left w:val="nil"/>
              <w:bottom w:val="nil"/>
              <w:right w:val="nil"/>
            </w:tcBorders>
            <w:hideMark/>
          </w:tcPr>
          <w:p w14:paraId="1498CF4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455373AF"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2D89EB9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1F1F289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0964051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5D230E1A"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24E0ECB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63E6DAB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6D0AC7E7" w14:textId="77777777" w:rsidTr="00F91B2B">
        <w:trPr>
          <w:trHeight w:hRule="exact" w:val="328"/>
        </w:trPr>
        <w:tc>
          <w:tcPr>
            <w:tcW w:w="5457" w:type="dxa"/>
            <w:gridSpan w:val="2"/>
            <w:tcBorders>
              <w:top w:val="nil"/>
              <w:left w:val="nil"/>
              <w:bottom w:val="nil"/>
              <w:right w:val="nil"/>
            </w:tcBorders>
            <w:hideMark/>
          </w:tcPr>
          <w:p w14:paraId="71FA20CA"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922" w:type="dxa"/>
            <w:tcBorders>
              <w:top w:val="nil"/>
              <w:left w:val="nil"/>
              <w:bottom w:val="nil"/>
              <w:right w:val="nil"/>
            </w:tcBorders>
            <w:hideMark/>
          </w:tcPr>
          <w:p w14:paraId="23C8D34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6A5F1CC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5DE08032"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08A2DFF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B76225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2E0FBB12"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2C88713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096B1B8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1368BFCF" w14:textId="77777777" w:rsidTr="00F91B2B">
        <w:trPr>
          <w:trHeight w:val="306"/>
        </w:trPr>
        <w:tc>
          <w:tcPr>
            <w:tcW w:w="5457" w:type="dxa"/>
            <w:gridSpan w:val="2"/>
            <w:tcBorders>
              <w:top w:val="nil"/>
              <w:left w:val="nil"/>
              <w:bottom w:val="nil"/>
              <w:right w:val="nil"/>
            </w:tcBorders>
            <w:hideMark/>
          </w:tcPr>
          <w:p w14:paraId="1492A5B5"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hAnsi="Arial" w:cs="Arial"/>
                <w:sz w:val="20"/>
                <w:szCs w:val="20"/>
              </w:rPr>
              <w:t>Depreciation/amortisation expense</w:t>
            </w:r>
            <w:r w:rsidRPr="00F91B2B" w:rsidDel="00355E69">
              <w:rPr>
                <w:rFonts w:ascii="Arial" w:eastAsia="Times New Roman" w:hAnsi="Arial" w:cs="Arial"/>
                <w:sz w:val="20"/>
                <w:szCs w:val="20"/>
                <w:lang w:eastAsia="en-AU"/>
              </w:rPr>
              <w:t xml:space="preserve"> </w:t>
            </w:r>
          </w:p>
        </w:tc>
        <w:tc>
          <w:tcPr>
            <w:tcW w:w="922" w:type="dxa"/>
            <w:tcBorders>
              <w:top w:val="nil"/>
              <w:left w:val="nil"/>
              <w:bottom w:val="nil"/>
              <w:right w:val="nil"/>
            </w:tcBorders>
            <w:hideMark/>
          </w:tcPr>
          <w:p w14:paraId="58EBDE8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6BC4CFB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78615DD1"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4A591FE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82A8A7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730E8FA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0AA021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651FE38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3D756216" w14:textId="77777777" w:rsidTr="00F91B2B">
        <w:trPr>
          <w:trHeight w:hRule="exact" w:val="261"/>
        </w:trPr>
        <w:tc>
          <w:tcPr>
            <w:tcW w:w="5457" w:type="dxa"/>
            <w:gridSpan w:val="2"/>
            <w:tcBorders>
              <w:top w:val="nil"/>
              <w:left w:val="nil"/>
              <w:bottom w:val="nil"/>
              <w:right w:val="nil"/>
            </w:tcBorders>
            <w:hideMark/>
          </w:tcPr>
          <w:p w14:paraId="0E6AE18D"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Pr="00F91B2B">
              <w:rPr>
                <w:rFonts w:ascii="Arial" w:eastAsia="Times New Roman" w:hAnsi="Arial" w:cs="Arial"/>
                <w:color w:val="002060"/>
                <w:sz w:val="20"/>
                <w:szCs w:val="20"/>
                <w:vertAlign w:val="superscript"/>
                <w:lang w:eastAsia="en-AU"/>
              </w:rPr>
              <w:t>(a)</w:t>
            </w:r>
          </w:p>
        </w:tc>
        <w:tc>
          <w:tcPr>
            <w:tcW w:w="922" w:type="dxa"/>
            <w:tcBorders>
              <w:top w:val="nil"/>
              <w:left w:val="nil"/>
              <w:bottom w:val="nil"/>
              <w:right w:val="nil"/>
            </w:tcBorders>
            <w:hideMark/>
          </w:tcPr>
          <w:p w14:paraId="355BA38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79D72E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0E4E8B6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76467C5A"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091D80A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4BDD7F8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0B72375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37C28BA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51A51908" w14:textId="77777777" w:rsidTr="00F91B2B">
        <w:trPr>
          <w:trHeight w:val="306"/>
        </w:trPr>
        <w:tc>
          <w:tcPr>
            <w:tcW w:w="5457" w:type="dxa"/>
            <w:gridSpan w:val="2"/>
            <w:tcBorders>
              <w:top w:val="nil"/>
              <w:left w:val="nil"/>
              <w:bottom w:val="nil"/>
              <w:right w:val="nil"/>
            </w:tcBorders>
            <w:hideMark/>
          </w:tcPr>
          <w:p w14:paraId="5BE9F89F"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(b)</w:t>
            </w:r>
          </w:p>
        </w:tc>
        <w:tc>
          <w:tcPr>
            <w:tcW w:w="922" w:type="dxa"/>
            <w:tcBorders>
              <w:top w:val="nil"/>
              <w:left w:val="nil"/>
              <w:bottom w:val="nil"/>
              <w:right w:val="nil"/>
            </w:tcBorders>
            <w:hideMark/>
          </w:tcPr>
          <w:p w14:paraId="39F3D4E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5A3ADC3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1F1FC67C"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210E50F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3D4536B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23504D7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5AB993C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1C67B55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6B43EFA6" w14:textId="77777777" w:rsidTr="00F91B2B">
        <w:trPr>
          <w:trHeight w:val="300"/>
        </w:trPr>
        <w:tc>
          <w:tcPr>
            <w:tcW w:w="5457" w:type="dxa"/>
            <w:gridSpan w:val="2"/>
            <w:tcBorders>
              <w:top w:val="nil"/>
              <w:left w:val="nil"/>
              <w:bottom w:val="nil"/>
              <w:right w:val="nil"/>
            </w:tcBorders>
            <w:hideMark/>
          </w:tcPr>
          <w:p w14:paraId="2C8B7241"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(b)</w:t>
            </w:r>
          </w:p>
        </w:tc>
        <w:tc>
          <w:tcPr>
            <w:tcW w:w="922" w:type="dxa"/>
            <w:tcBorders>
              <w:top w:val="nil"/>
              <w:left w:val="nil"/>
              <w:bottom w:val="nil"/>
              <w:right w:val="nil"/>
            </w:tcBorders>
            <w:hideMark/>
          </w:tcPr>
          <w:p w14:paraId="7CAAFD54"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46C577E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2096950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4BE0879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FBE4EF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42E96DB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023FB73"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4F72340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5E9BCD66" w14:textId="77777777" w:rsidTr="00F91B2B">
        <w:trPr>
          <w:trHeight w:val="271"/>
        </w:trPr>
        <w:tc>
          <w:tcPr>
            <w:tcW w:w="5457" w:type="dxa"/>
            <w:gridSpan w:val="2"/>
            <w:tcBorders>
              <w:top w:val="nil"/>
              <w:left w:val="nil"/>
              <w:bottom w:val="nil"/>
              <w:right w:val="nil"/>
            </w:tcBorders>
            <w:hideMark/>
          </w:tcPr>
          <w:p w14:paraId="465CC5E0" w14:textId="77777777"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movements </w:t>
            </w:r>
            <w:r w:rsidRPr="00F91B2B">
              <w:rPr>
                <w:rFonts w:ascii="Arial" w:eastAsia="Times New Roman" w:hAnsi="Arial" w:cs="Arial"/>
                <w:i/>
                <w:iCs/>
                <w:color w:val="002060"/>
                <w:sz w:val="20"/>
                <w:szCs w:val="20"/>
                <w:lang w:eastAsia="en-AU"/>
              </w:rPr>
              <w:t>&lt;describe where material&gt;</w:t>
            </w:r>
          </w:p>
        </w:tc>
        <w:tc>
          <w:tcPr>
            <w:tcW w:w="922" w:type="dxa"/>
            <w:tcBorders>
              <w:top w:val="nil"/>
              <w:left w:val="nil"/>
              <w:bottom w:val="nil"/>
              <w:right w:val="nil"/>
            </w:tcBorders>
            <w:hideMark/>
          </w:tcPr>
          <w:p w14:paraId="701FF924"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15A5C0F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8" w:type="dxa"/>
            <w:tcBorders>
              <w:top w:val="nil"/>
              <w:left w:val="nil"/>
              <w:bottom w:val="nil"/>
              <w:right w:val="nil"/>
            </w:tcBorders>
            <w:hideMark/>
          </w:tcPr>
          <w:p w14:paraId="12E8399E"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hideMark/>
          </w:tcPr>
          <w:p w14:paraId="71F7283B"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31CF445D"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2" w:type="dxa"/>
            <w:gridSpan w:val="2"/>
            <w:tcBorders>
              <w:top w:val="nil"/>
              <w:left w:val="nil"/>
              <w:bottom w:val="nil"/>
              <w:right w:val="nil"/>
            </w:tcBorders>
          </w:tcPr>
          <w:p w14:paraId="777E7108"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hideMark/>
          </w:tcPr>
          <w:p w14:paraId="48C34A8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895" w:type="dxa"/>
            <w:gridSpan w:val="3"/>
            <w:tcBorders>
              <w:top w:val="nil"/>
              <w:left w:val="nil"/>
              <w:bottom w:val="nil"/>
              <w:right w:val="nil"/>
            </w:tcBorders>
            <w:hideMark/>
          </w:tcPr>
          <w:p w14:paraId="070ED205"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B56A4B" w:rsidRPr="00F91B2B" w14:paraId="45D65E4F" w14:textId="77777777" w:rsidTr="00F91B2B">
        <w:trPr>
          <w:trHeight w:hRule="exact" w:val="381"/>
        </w:trPr>
        <w:tc>
          <w:tcPr>
            <w:tcW w:w="5457" w:type="dxa"/>
            <w:gridSpan w:val="2"/>
            <w:tcBorders>
              <w:top w:val="nil"/>
              <w:left w:val="nil"/>
              <w:bottom w:val="nil"/>
              <w:right w:val="nil"/>
            </w:tcBorders>
            <w:hideMark/>
          </w:tcPr>
          <w:p w14:paraId="67F47A40" w14:textId="77777777" w:rsidR="004B0BD9" w:rsidRPr="00F91B2B" w:rsidRDefault="004B0BD9"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922" w:type="dxa"/>
            <w:tcBorders>
              <w:top w:val="single" w:sz="8" w:space="0" w:color="auto"/>
              <w:left w:val="nil"/>
              <w:bottom w:val="single" w:sz="8" w:space="0" w:color="auto"/>
              <w:right w:val="nil"/>
            </w:tcBorders>
            <w:hideMark/>
          </w:tcPr>
          <w:p w14:paraId="2902E1A9"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34" w:type="dxa"/>
            <w:tcBorders>
              <w:top w:val="single" w:sz="8" w:space="0" w:color="auto"/>
              <w:left w:val="nil"/>
              <w:bottom w:val="single" w:sz="8" w:space="0" w:color="auto"/>
              <w:right w:val="nil"/>
            </w:tcBorders>
            <w:hideMark/>
          </w:tcPr>
          <w:p w14:paraId="6E97E643"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18" w:type="dxa"/>
            <w:tcBorders>
              <w:top w:val="single" w:sz="8" w:space="0" w:color="auto"/>
              <w:left w:val="nil"/>
              <w:bottom w:val="single" w:sz="8" w:space="0" w:color="auto"/>
              <w:right w:val="nil"/>
            </w:tcBorders>
            <w:hideMark/>
          </w:tcPr>
          <w:p w14:paraId="54697852"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17" w:type="dxa"/>
            <w:tcBorders>
              <w:top w:val="single" w:sz="8" w:space="0" w:color="auto"/>
              <w:left w:val="nil"/>
              <w:bottom w:val="single" w:sz="8" w:space="0" w:color="auto"/>
              <w:right w:val="nil"/>
            </w:tcBorders>
            <w:hideMark/>
          </w:tcPr>
          <w:p w14:paraId="6D39D5DA"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6" w:type="dxa"/>
            <w:tcBorders>
              <w:top w:val="single" w:sz="8" w:space="0" w:color="auto"/>
              <w:left w:val="nil"/>
              <w:bottom w:val="single" w:sz="8" w:space="0" w:color="auto"/>
              <w:right w:val="nil"/>
            </w:tcBorders>
          </w:tcPr>
          <w:p w14:paraId="5ECDF3E5"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p>
        </w:tc>
        <w:tc>
          <w:tcPr>
            <w:tcW w:w="992" w:type="dxa"/>
            <w:gridSpan w:val="2"/>
            <w:tcBorders>
              <w:top w:val="single" w:sz="8" w:space="0" w:color="auto"/>
              <w:left w:val="nil"/>
              <w:bottom w:val="single" w:sz="8" w:space="0" w:color="auto"/>
              <w:right w:val="nil"/>
            </w:tcBorders>
          </w:tcPr>
          <w:p w14:paraId="1E128105"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p>
        </w:tc>
        <w:tc>
          <w:tcPr>
            <w:tcW w:w="1134" w:type="dxa"/>
            <w:tcBorders>
              <w:top w:val="single" w:sz="8" w:space="0" w:color="auto"/>
              <w:left w:val="nil"/>
              <w:bottom w:val="single" w:sz="8" w:space="0" w:color="auto"/>
              <w:right w:val="nil"/>
            </w:tcBorders>
            <w:hideMark/>
          </w:tcPr>
          <w:p w14:paraId="46EC54B6"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95" w:type="dxa"/>
            <w:gridSpan w:val="3"/>
            <w:tcBorders>
              <w:top w:val="single" w:sz="8" w:space="0" w:color="auto"/>
              <w:left w:val="nil"/>
              <w:bottom w:val="single" w:sz="8" w:space="0" w:color="auto"/>
              <w:right w:val="nil"/>
            </w:tcBorders>
            <w:hideMark/>
          </w:tcPr>
          <w:p w14:paraId="737AB749" w14:textId="77777777"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13FB7" w:rsidRPr="00F91B2B" w14:paraId="635D0DCE" w14:textId="77777777" w:rsidTr="00F91B2B">
        <w:trPr>
          <w:gridAfter w:val="1"/>
          <w:wAfter w:w="26" w:type="dxa"/>
          <w:trHeight w:val="324"/>
        </w:trPr>
        <w:tc>
          <w:tcPr>
            <w:tcW w:w="967" w:type="dxa"/>
            <w:tcBorders>
              <w:top w:val="nil"/>
              <w:left w:val="nil"/>
              <w:bottom w:val="nil"/>
              <w:right w:val="nil"/>
            </w:tcBorders>
          </w:tcPr>
          <w:p w14:paraId="35B59D07" w14:textId="77777777" w:rsidR="00213FB7" w:rsidRPr="00F91B2B" w:rsidRDefault="00213FB7" w:rsidP="00F91B2B">
            <w:pPr>
              <w:rPr>
                <w:rFonts w:ascii="Arial" w:eastAsia="Times New Roman" w:hAnsi="Arial" w:cs="Arial"/>
                <w:i/>
                <w:iCs/>
                <w:color w:val="002060"/>
                <w:sz w:val="18"/>
                <w:szCs w:val="18"/>
                <w:lang w:eastAsia="en-AU"/>
              </w:rPr>
            </w:pPr>
          </w:p>
        </w:tc>
        <w:tc>
          <w:tcPr>
            <w:tcW w:w="13652" w:type="dxa"/>
            <w:gridSpan w:val="11"/>
            <w:tcBorders>
              <w:top w:val="nil"/>
              <w:left w:val="nil"/>
              <w:bottom w:val="nil"/>
              <w:right w:val="nil"/>
            </w:tcBorders>
            <w:shd w:val="clear" w:color="auto" w:fill="A6A6A6" w:themeFill="background1" w:themeFillShade="A6"/>
          </w:tcPr>
          <w:p w14:paraId="1355F322" w14:textId="1E682745" w:rsidR="00213FB7" w:rsidRPr="00F91B2B" w:rsidRDefault="009D33FD" w:rsidP="00F91B2B">
            <w:pPr>
              <w:rPr>
                <w:rFonts w:ascii="Arial" w:eastAsia="Times New Roman" w:hAnsi="Arial" w:cs="Arial"/>
                <w:b/>
                <w:bCs/>
                <w:i/>
                <w:iCs/>
                <w:color w:val="000000" w:themeColor="text1"/>
                <w:sz w:val="18"/>
                <w:szCs w:val="18"/>
                <w:lang w:eastAsia="en-AU"/>
              </w:rPr>
            </w:pPr>
            <w:r w:rsidRPr="00F91B2B">
              <w:rPr>
                <w:rFonts w:ascii="Arial" w:eastAsia="Times New Roman" w:hAnsi="Arial" w:cs="Arial"/>
                <w:b/>
                <w:bCs/>
                <w:i/>
                <w:iCs/>
                <w:color w:val="000000" w:themeColor="text1"/>
                <w:sz w:val="18"/>
                <w:szCs w:val="18"/>
                <w:lang w:eastAsia="en-AU"/>
              </w:rPr>
              <w:t>Guidance information</w:t>
            </w:r>
          </w:p>
        </w:tc>
      </w:tr>
      <w:tr w:rsidR="004B0BD9" w:rsidRPr="00F91B2B" w14:paraId="0D36C306" w14:textId="77777777" w:rsidTr="00F91B2B">
        <w:trPr>
          <w:gridAfter w:val="1"/>
          <w:wAfter w:w="26" w:type="dxa"/>
          <w:trHeight w:val="639"/>
        </w:trPr>
        <w:tc>
          <w:tcPr>
            <w:tcW w:w="967" w:type="dxa"/>
            <w:tcBorders>
              <w:top w:val="nil"/>
              <w:left w:val="nil"/>
              <w:bottom w:val="nil"/>
              <w:right w:val="nil"/>
            </w:tcBorders>
          </w:tcPr>
          <w:p w14:paraId="5EA4C9EB" w14:textId="77777777" w:rsidR="004B0BD9" w:rsidRPr="00F91B2B" w:rsidRDefault="004B0BD9" w:rsidP="00F91B2B">
            <w:pPr>
              <w:rPr>
                <w:rFonts w:ascii="Arial" w:eastAsia="Times New Roman" w:hAnsi="Arial" w:cs="Arial"/>
                <w:i/>
                <w:iCs/>
                <w:color w:val="002060"/>
                <w:sz w:val="18"/>
                <w:szCs w:val="18"/>
                <w:lang w:eastAsia="en-AU"/>
              </w:rPr>
            </w:pPr>
          </w:p>
        </w:tc>
        <w:tc>
          <w:tcPr>
            <w:tcW w:w="13652" w:type="dxa"/>
            <w:gridSpan w:val="11"/>
            <w:tcBorders>
              <w:top w:val="nil"/>
              <w:left w:val="nil"/>
              <w:bottom w:val="nil"/>
              <w:right w:val="nil"/>
            </w:tcBorders>
            <w:hideMark/>
          </w:tcPr>
          <w:p w14:paraId="72E318AE" w14:textId="77777777" w:rsidR="004B0BD9" w:rsidRPr="00F91B2B" w:rsidRDefault="004B0BD9"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&lt;Classes of assets should be consistent with agency changes that are otherwise made to this prescribed format. Additional note disclosures for material assets and asset movements may be included as required. Line items with no current year and comparative year figures may be removed. Additional line items may be required for such items as: 'Assets reclassified as assets held for sale and 'Assets reclassified as investment property' where these items represent material agency movements.&gt;</w:t>
            </w:r>
          </w:p>
        </w:tc>
      </w:tr>
      <w:tr w:rsidR="004B0BD9" w:rsidRPr="00F91B2B" w14:paraId="10D73735" w14:textId="77777777" w:rsidTr="00F91B2B">
        <w:trPr>
          <w:gridAfter w:val="1"/>
          <w:wAfter w:w="26" w:type="dxa"/>
          <w:trHeight w:val="556"/>
        </w:trPr>
        <w:tc>
          <w:tcPr>
            <w:tcW w:w="967" w:type="dxa"/>
            <w:tcBorders>
              <w:top w:val="nil"/>
              <w:left w:val="nil"/>
              <w:bottom w:val="nil"/>
              <w:right w:val="nil"/>
            </w:tcBorders>
          </w:tcPr>
          <w:p w14:paraId="046B57DB" w14:textId="77777777" w:rsidR="004B0BD9" w:rsidRPr="00F91B2B" w:rsidRDefault="004B0BD9" w:rsidP="00F91B2B">
            <w:pPr>
              <w:spacing w:after="120"/>
              <w:rPr>
                <w:rFonts w:ascii="Arial" w:eastAsia="Times New Roman" w:hAnsi="Arial" w:cs="Arial"/>
                <w:i/>
                <w:iCs/>
                <w:color w:val="002060"/>
                <w:sz w:val="18"/>
                <w:szCs w:val="18"/>
                <w:lang w:eastAsia="en-AU"/>
              </w:rPr>
            </w:pPr>
          </w:p>
        </w:tc>
        <w:tc>
          <w:tcPr>
            <w:tcW w:w="13652" w:type="dxa"/>
            <w:gridSpan w:val="11"/>
            <w:tcBorders>
              <w:top w:val="nil"/>
              <w:left w:val="nil"/>
              <w:bottom w:val="nil"/>
              <w:right w:val="nil"/>
            </w:tcBorders>
            <w:hideMark/>
          </w:tcPr>
          <w:p w14:paraId="25161D1D" w14:textId="77777777" w:rsidR="004B0BD9" w:rsidRPr="00F91B2B" w:rsidRDefault="004B0BD9" w:rsidP="00F91B2B">
            <w:pPr>
              <w:spacing w:after="120"/>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(a)</w:t>
            </w:r>
            <w:r w:rsidRPr="00F91B2B">
              <w:rPr>
                <w:rFonts w:ascii="Arial" w:eastAsia="Times New Roman" w:hAnsi="Arial" w:cs="Arial"/>
                <w:i/>
                <w:iCs/>
                <w:color w:val="002060"/>
                <w:sz w:val="18"/>
                <w:szCs w:val="18"/>
                <w:lang w:eastAsia="en-AU"/>
              </w:rPr>
              <w:t>This line should include adjustments made to increase or decrease the carrying amount of a class of assets arising from periodic revaluation of such class of assets, and impairment losses recognised or reversed in ‘Asset revaluation surplus’.&gt;</w:t>
            </w:r>
          </w:p>
          <w:p w14:paraId="5C67AFFC" w14:textId="77777777" w:rsidR="004B0BD9" w:rsidRPr="00F91B2B" w:rsidRDefault="004B0BD9"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(b)</w:t>
            </w:r>
            <w:r w:rsidRPr="00F91B2B">
              <w:rPr>
                <w:rFonts w:ascii="Arial" w:eastAsia="Times New Roman" w:hAnsi="Arial" w:cs="Arial"/>
                <w:i/>
                <w:iCs/>
                <w:color w:val="002060"/>
                <w:sz w:val="18"/>
                <w:szCs w:val="18"/>
                <w:lang w:eastAsia="en-AU"/>
              </w:rPr>
              <w:t xml:space="preserve"> This line should include impairment losses recognised or reversed  in profit or loss.&gt;</w:t>
            </w:r>
          </w:p>
        </w:tc>
      </w:tr>
    </w:tbl>
    <w:p w14:paraId="5D82F741" w14:textId="77777777" w:rsidR="00213FB7" w:rsidRPr="00F91B2B" w:rsidRDefault="00213FB7" w:rsidP="00F91B2B">
      <w:r w:rsidRPr="00F91B2B">
        <w:br w:type="page"/>
      </w:r>
    </w:p>
    <w:tbl>
      <w:tblPr>
        <w:tblStyle w:val="TableGridLight"/>
        <w:tblW w:w="1516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13606"/>
      </w:tblGrid>
      <w:tr w:rsidR="00EE5DC5" w:rsidRPr="00F91B2B" w14:paraId="451B6A1A" w14:textId="77777777" w:rsidTr="00993160">
        <w:tc>
          <w:tcPr>
            <w:tcW w:w="1560" w:type="dxa"/>
          </w:tcPr>
          <w:p w14:paraId="008CDFCF" w14:textId="63A21EC2" w:rsidR="00EE5DC5" w:rsidRPr="00F91B2B" w:rsidRDefault="00EE5DC5" w:rsidP="00F91B2B">
            <w:pPr>
              <w:keepNext/>
              <w:keepLines/>
              <w:spacing w:before="240"/>
              <w:rPr>
                <w:rFonts w:ascii="Arial" w:eastAsia="Times New Roman" w:hAnsi="Arial" w:cs="Arial"/>
                <w:lang w:eastAsia="en-AU"/>
              </w:rPr>
            </w:pPr>
            <w:r w:rsidRPr="00F91B2B">
              <w:rPr>
                <w:rFonts w:ascii="Arial" w:eastAsia="Times New Roman" w:hAnsi="Arial" w:cs="Arial"/>
                <w:color w:val="0070C0"/>
                <w:sz w:val="16"/>
                <w:lang w:eastAsia="en-AU"/>
              </w:rPr>
              <w:lastRenderedPageBreak/>
              <w:t>AASB 16.95, AASB 116.73 (e)</w:t>
            </w:r>
          </w:p>
        </w:tc>
        <w:tc>
          <w:tcPr>
            <w:tcW w:w="13606" w:type="dxa"/>
          </w:tcPr>
          <w:p w14:paraId="3772AB1E" w14:textId="77777777" w:rsidR="00EE5DC5" w:rsidRPr="00F91B2B" w:rsidRDefault="00EE5DC5" w:rsidP="00F91B2B">
            <w:pPr>
              <w:pStyle w:val="ListParagraph"/>
              <w:keepNext/>
              <w:keepLines/>
              <w:numPr>
                <w:ilvl w:val="2"/>
                <w:numId w:val="19"/>
              </w:numPr>
              <w:spacing w:before="240"/>
              <w:ind w:left="284"/>
              <w:rPr>
                <w:rFonts w:ascii="Arial" w:eastAsia="Times New Roman" w:hAnsi="Arial" w:cs="Arial"/>
                <w:b/>
                <w:sz w:val="22"/>
                <w:szCs w:val="22"/>
                <w:lang w:eastAsia="en-AU"/>
              </w:rPr>
            </w:pPr>
            <w:r w:rsidRPr="00F91B2B">
              <w:rPr>
                <w:rFonts w:ascii="Arial" w:eastAsia="Times New Roman" w:hAnsi="Arial" w:cs="Arial"/>
                <w:b/>
                <w:sz w:val="22"/>
                <w:szCs w:val="22"/>
                <w:lang w:eastAsia="en-AU"/>
              </w:rPr>
              <w:t>Reconciliation of property, plant and equipment where the agency is a lessor under operating leases</w:t>
            </w:r>
          </w:p>
        </w:tc>
      </w:tr>
      <w:tr w:rsidR="00EE5DC5" w:rsidRPr="00F91B2B" w14:paraId="41DD7EA9" w14:textId="77777777" w:rsidTr="00993160">
        <w:tc>
          <w:tcPr>
            <w:tcW w:w="1560" w:type="dxa"/>
          </w:tcPr>
          <w:p w14:paraId="47C24255" w14:textId="77777777" w:rsidR="00EE5DC5" w:rsidRPr="00F91B2B" w:rsidRDefault="00EE5DC5" w:rsidP="00F91B2B">
            <w:pPr>
              <w:rPr>
                <w:rFonts w:ascii="Arial" w:eastAsia="Times New Roman" w:hAnsi="Arial" w:cs="Arial"/>
                <w:bCs/>
                <w:lang w:eastAsia="en-AU"/>
              </w:rPr>
            </w:pPr>
          </w:p>
        </w:tc>
        <w:tc>
          <w:tcPr>
            <w:tcW w:w="13606" w:type="dxa"/>
          </w:tcPr>
          <w:p w14:paraId="02779D63" w14:textId="78C339EF" w:rsidR="00EE5DC5" w:rsidRPr="00F91B2B" w:rsidRDefault="00EE5DC5" w:rsidP="00F91B2B">
            <w:pPr>
              <w:rPr>
                <w:rFonts w:ascii="Arial" w:eastAsia="Times New Roman" w:hAnsi="Arial" w:cs="Arial"/>
                <w:bCs/>
                <w:sz w:val="22"/>
                <w:szCs w:val="22"/>
                <w:lang w:eastAsia="en-AU"/>
              </w:rPr>
            </w:pPr>
            <w:r w:rsidRPr="00F91B2B">
              <w:rPr>
                <w:rFonts w:ascii="Arial" w:eastAsia="Times New Roman" w:hAnsi="Arial" w:cs="Arial"/>
                <w:bCs/>
                <w:color w:val="002060"/>
                <w:sz w:val="22"/>
                <w:szCs w:val="22"/>
                <w:lang w:eastAsia="en-AU"/>
              </w:rPr>
              <w:t>&lt;</w:t>
            </w:r>
            <w:r w:rsidR="007732FA" w:rsidRPr="00F91B2B">
              <w:rPr>
                <w:rFonts w:ascii="Arial" w:eastAsia="Times New Roman" w:hAnsi="Arial" w:cs="Arial"/>
                <w:bCs/>
                <w:i/>
                <w:color w:val="002060"/>
                <w:sz w:val="22"/>
                <w:szCs w:val="22"/>
                <w:lang w:eastAsia="en-AU"/>
              </w:rPr>
              <w:t>Agencies are required to include only PPE leased to entities external to the Territory Government in this Note, whereas GBDs must include all leased</w:t>
            </w:r>
            <w:r w:rsidR="007732FA" w:rsidRPr="00F91B2B">
              <w:rPr>
                <w:rFonts w:ascii="Arial" w:eastAsia="Times New Roman" w:hAnsi="Arial" w:cs="Arial"/>
                <w:bCs/>
                <w:i/>
                <w:color w:val="002060"/>
                <w:sz w:val="22"/>
                <w:szCs w:val="22"/>
                <w:lang w:eastAsia="en-AU"/>
              </w:rPr>
              <w:noBreakHyphen/>
              <w:t xml:space="preserve">out assets. Any PPE leased by an agency to entities internal to the Territory Government should be reported in Table b. </w:t>
            </w:r>
            <w:r w:rsidRPr="00F91B2B">
              <w:rPr>
                <w:rFonts w:ascii="Arial" w:eastAsia="Times New Roman" w:hAnsi="Arial" w:cs="Arial"/>
                <w:bCs/>
                <w:i/>
                <w:color w:val="002060"/>
                <w:sz w:val="22"/>
                <w:szCs w:val="22"/>
                <w:lang w:eastAsia="en-AU"/>
              </w:rPr>
              <w:t xml:space="preserve">These assets should reflect functions described in Note </w:t>
            </w:r>
            <w:r w:rsidRPr="00F91B2B">
              <w:rPr>
                <w:rFonts w:ascii="Arial" w:eastAsia="Times New Roman" w:hAnsi="Arial" w:cs="Arial"/>
                <w:bCs/>
                <w:i/>
                <w:color w:val="002060"/>
                <w:sz w:val="22"/>
                <w:szCs w:val="22"/>
                <w:lang w:eastAsia="en-AU"/>
              </w:rPr>
              <w:fldChar w:fldCharType="begin"/>
            </w:r>
            <w:r w:rsidRPr="00F91B2B">
              <w:rPr>
                <w:rFonts w:ascii="Arial" w:eastAsia="Times New Roman" w:hAnsi="Arial" w:cs="Arial"/>
                <w:bCs/>
                <w:i/>
                <w:color w:val="002060"/>
                <w:sz w:val="22"/>
                <w:szCs w:val="22"/>
                <w:lang w:eastAsia="en-AU"/>
              </w:rPr>
              <w:instrText xml:space="preserve"> REF _Ref72764212 \r \h  \* MERGEFORMAT </w:instrText>
            </w:r>
            <w:r w:rsidRPr="00F91B2B">
              <w:rPr>
                <w:rFonts w:ascii="Arial" w:eastAsia="Times New Roman" w:hAnsi="Arial" w:cs="Arial"/>
                <w:bCs/>
                <w:i/>
                <w:color w:val="002060"/>
                <w:sz w:val="22"/>
                <w:szCs w:val="22"/>
                <w:lang w:eastAsia="en-AU"/>
              </w:rPr>
            </w:r>
            <w:r w:rsidRPr="00F91B2B">
              <w:rPr>
                <w:rFonts w:ascii="Arial" w:eastAsia="Times New Roman" w:hAnsi="Arial" w:cs="Arial"/>
                <w:bCs/>
                <w:i/>
                <w:color w:val="002060"/>
                <w:sz w:val="22"/>
                <w:szCs w:val="22"/>
                <w:lang w:eastAsia="en-AU"/>
              </w:rPr>
              <w:fldChar w:fldCharType="separate"/>
            </w:r>
            <w:r w:rsidR="001252A5">
              <w:rPr>
                <w:rFonts w:ascii="Arial" w:eastAsia="Times New Roman" w:hAnsi="Arial" w:cs="Arial"/>
                <w:bCs/>
                <w:i/>
                <w:color w:val="002060"/>
                <w:sz w:val="22"/>
                <w:szCs w:val="22"/>
                <w:lang w:eastAsia="en-AU"/>
              </w:rPr>
              <w:t>20</w:t>
            </w:r>
            <w:r w:rsidRPr="00F91B2B">
              <w:rPr>
                <w:rFonts w:ascii="Arial" w:eastAsia="Times New Roman" w:hAnsi="Arial" w:cs="Arial"/>
                <w:bCs/>
                <w:i/>
                <w:color w:val="002060"/>
                <w:sz w:val="22"/>
                <w:szCs w:val="22"/>
                <w:lang w:eastAsia="en-AU"/>
              </w:rPr>
              <w:fldChar w:fldCharType="end"/>
            </w:r>
            <w:r w:rsidRPr="00F91B2B">
              <w:rPr>
                <w:rFonts w:ascii="Arial" w:eastAsia="Times New Roman" w:hAnsi="Arial" w:cs="Arial"/>
                <w:bCs/>
                <w:i/>
                <w:color w:val="002060"/>
                <w:sz w:val="22"/>
                <w:szCs w:val="22"/>
                <w:lang w:eastAsia="en-AU"/>
              </w:rPr>
              <w:t>a: Other financial assets - agency as a lessor</w:t>
            </w:r>
            <w:r w:rsidRPr="00F91B2B">
              <w:rPr>
                <w:rFonts w:ascii="Arial" w:eastAsia="Times New Roman" w:hAnsi="Arial" w:cs="Arial"/>
                <w:bCs/>
                <w:color w:val="002060"/>
                <w:sz w:val="22"/>
                <w:szCs w:val="22"/>
                <w:lang w:eastAsia="en-AU"/>
              </w:rPr>
              <w:t>&gt;</w:t>
            </w:r>
          </w:p>
        </w:tc>
      </w:tr>
      <w:tr w:rsidR="00EE5DC5" w:rsidRPr="00F91B2B" w14:paraId="55CC2293" w14:textId="77777777" w:rsidTr="00993160">
        <w:tc>
          <w:tcPr>
            <w:tcW w:w="1560" w:type="dxa"/>
          </w:tcPr>
          <w:p w14:paraId="6950ECDD" w14:textId="77777777" w:rsidR="00EE5DC5" w:rsidRPr="00F91B2B" w:rsidRDefault="00EE5DC5" w:rsidP="00F91B2B">
            <w:pPr>
              <w:rPr>
                <w:rFonts w:ascii="Arial" w:eastAsia="Times New Roman" w:hAnsi="Arial" w:cs="Arial"/>
                <w:bCs/>
                <w:lang w:eastAsia="en-AU"/>
              </w:rPr>
            </w:pPr>
          </w:p>
        </w:tc>
        <w:tc>
          <w:tcPr>
            <w:tcW w:w="13606" w:type="dxa"/>
          </w:tcPr>
          <w:p w14:paraId="609BD876" w14:textId="77777777" w:rsidR="00EE5DC5" w:rsidRPr="00F91B2B" w:rsidRDefault="00EE5DC5" w:rsidP="00F91B2B">
            <w:pPr>
              <w:rPr>
                <w:sz w:val="22"/>
                <w:szCs w:val="22"/>
              </w:rPr>
            </w:pPr>
            <w:r w:rsidRPr="00F91B2B">
              <w:rPr>
                <w:rFonts w:ascii="Arial" w:eastAsia="Times New Roman" w:hAnsi="Arial" w:cs="Arial"/>
                <w:bCs/>
                <w:sz w:val="22"/>
                <w:szCs w:val="22"/>
                <w:lang w:eastAsia="en-AU"/>
              </w:rPr>
              <w:t xml:space="preserve">A </w:t>
            </w:r>
            <w:r w:rsidRPr="00F91B2B">
              <w:rPr>
                <w:rFonts w:ascii="Arial" w:eastAsia="Times New Roman" w:hAnsi="Arial" w:cs="Arial"/>
                <w:sz w:val="22"/>
                <w:szCs w:val="22"/>
                <w:lang w:eastAsia="en-AU"/>
              </w:rPr>
              <w:t>reconciliation of the carrying amount of property, plant and equipment where the agency is a lessor under operating leases is set out below. These assets are leased by public and non-government organisations for the purpose of providing services to the community.</w:t>
            </w:r>
          </w:p>
        </w:tc>
      </w:tr>
    </w:tbl>
    <w:tbl>
      <w:tblPr>
        <w:tblW w:w="15027" w:type="dxa"/>
        <w:tblInd w:w="-426" w:type="dxa"/>
        <w:tblLayout w:type="fixed"/>
        <w:tblLook w:val="04A0" w:firstRow="1" w:lastRow="0" w:firstColumn="1" w:lastColumn="0" w:noHBand="0" w:noVBand="1"/>
      </w:tblPr>
      <w:tblGrid>
        <w:gridCol w:w="1406"/>
        <w:gridCol w:w="6458"/>
        <w:gridCol w:w="985"/>
        <w:gridCol w:w="1075"/>
        <w:gridCol w:w="1402"/>
        <w:gridCol w:w="1433"/>
        <w:gridCol w:w="1275"/>
        <w:gridCol w:w="993"/>
      </w:tblGrid>
      <w:tr w:rsidR="00EE5DC5" w:rsidRPr="00F91B2B" w14:paraId="5FC22BF0" w14:textId="77777777" w:rsidTr="00F91B2B">
        <w:trPr>
          <w:trHeight w:val="538"/>
        </w:trPr>
        <w:tc>
          <w:tcPr>
            <w:tcW w:w="1406" w:type="dxa"/>
            <w:tcBorders>
              <w:top w:val="nil"/>
              <w:left w:val="nil"/>
              <w:right w:val="nil"/>
            </w:tcBorders>
          </w:tcPr>
          <w:p w14:paraId="135736F9" w14:textId="77777777" w:rsidR="00EE5DC5" w:rsidRPr="00F91B2B" w:rsidRDefault="00EE5DC5" w:rsidP="00F91B2B">
            <w:pPr>
              <w:rPr>
                <w:rFonts w:ascii="Arial" w:eastAsia="Times New Roman" w:hAnsi="Arial" w:cs="Arial"/>
                <w:sz w:val="20"/>
                <w:szCs w:val="20"/>
                <w:lang w:eastAsia="en-AU"/>
              </w:rPr>
            </w:pPr>
          </w:p>
        </w:tc>
        <w:tc>
          <w:tcPr>
            <w:tcW w:w="6458" w:type="dxa"/>
            <w:tcBorders>
              <w:top w:val="nil"/>
              <w:left w:val="nil"/>
              <w:bottom w:val="nil"/>
              <w:right w:val="nil"/>
            </w:tcBorders>
            <w:vAlign w:val="bottom"/>
          </w:tcPr>
          <w:p w14:paraId="13E4B292" w14:textId="1B1E60C0" w:rsidR="00EE5DC5" w:rsidRPr="00F91B2B" w:rsidRDefault="00EE5DC5" w:rsidP="00F91B2B">
            <w:pPr>
              <w:rPr>
                <w:rFonts w:ascii="Arial" w:eastAsia="Times New Roman" w:hAnsi="Arial" w:cs="Arial"/>
                <w:sz w:val="20"/>
                <w:szCs w:val="20"/>
                <w:lang w:eastAsia="en-AU"/>
              </w:rPr>
            </w:pPr>
            <w:r w:rsidRPr="00F91B2B">
              <w:rPr>
                <w:rFonts w:ascii="Arial" w:eastAsia="Times New Roman" w:hAnsi="Arial" w:cs="Arial"/>
                <w:b/>
                <w:sz w:val="20"/>
                <w:szCs w:val="20"/>
                <w:lang w:eastAsia="en-AU"/>
              </w:rPr>
              <w:t>2026</w:t>
            </w:r>
          </w:p>
        </w:tc>
        <w:tc>
          <w:tcPr>
            <w:tcW w:w="985" w:type="dxa"/>
            <w:tcBorders>
              <w:top w:val="nil"/>
              <w:left w:val="nil"/>
              <w:bottom w:val="nil"/>
              <w:right w:val="nil"/>
            </w:tcBorders>
            <w:vAlign w:val="bottom"/>
          </w:tcPr>
          <w:p w14:paraId="47A342C9" w14:textId="77777777" w:rsidR="00EE5DC5" w:rsidRPr="00F91B2B" w:rsidRDefault="00EE5DC5" w:rsidP="00F91B2B">
            <w:pPr>
              <w:jc w:val="center"/>
              <w:rPr>
                <w:rFonts w:ascii="Arial" w:eastAsia="Times New Roman" w:hAnsi="Arial" w:cs="Arial"/>
                <w:sz w:val="20"/>
                <w:szCs w:val="20"/>
                <w:lang w:eastAsia="en-AU"/>
              </w:rPr>
            </w:pPr>
          </w:p>
        </w:tc>
        <w:tc>
          <w:tcPr>
            <w:tcW w:w="1075" w:type="dxa"/>
            <w:tcBorders>
              <w:top w:val="nil"/>
              <w:left w:val="nil"/>
              <w:bottom w:val="nil"/>
              <w:right w:val="nil"/>
            </w:tcBorders>
            <w:vAlign w:val="bottom"/>
          </w:tcPr>
          <w:p w14:paraId="5D45F840" w14:textId="77777777" w:rsidR="00EE5DC5" w:rsidRPr="00F91B2B" w:rsidRDefault="00EE5DC5" w:rsidP="00F91B2B">
            <w:pPr>
              <w:jc w:val="center"/>
              <w:rPr>
                <w:rFonts w:ascii="Arial" w:eastAsia="Times New Roman" w:hAnsi="Arial" w:cs="Arial"/>
                <w:sz w:val="20"/>
                <w:szCs w:val="20"/>
                <w:lang w:eastAsia="en-AU"/>
              </w:rPr>
            </w:pPr>
          </w:p>
        </w:tc>
        <w:tc>
          <w:tcPr>
            <w:tcW w:w="1402" w:type="dxa"/>
            <w:tcBorders>
              <w:top w:val="nil"/>
              <w:left w:val="nil"/>
              <w:bottom w:val="nil"/>
              <w:right w:val="nil"/>
            </w:tcBorders>
            <w:vAlign w:val="bottom"/>
          </w:tcPr>
          <w:p w14:paraId="6051AA48" w14:textId="77777777" w:rsidR="00EE5DC5" w:rsidRPr="00F91B2B" w:rsidRDefault="00EE5DC5" w:rsidP="00F91B2B">
            <w:pPr>
              <w:jc w:val="center"/>
              <w:rPr>
                <w:rFonts w:ascii="Arial" w:eastAsia="Times New Roman" w:hAnsi="Arial" w:cs="Arial"/>
                <w:sz w:val="20"/>
                <w:szCs w:val="20"/>
                <w:lang w:eastAsia="en-AU"/>
              </w:rPr>
            </w:pPr>
          </w:p>
        </w:tc>
        <w:tc>
          <w:tcPr>
            <w:tcW w:w="1433" w:type="dxa"/>
            <w:tcBorders>
              <w:top w:val="nil"/>
              <w:left w:val="nil"/>
              <w:bottom w:val="nil"/>
              <w:right w:val="nil"/>
            </w:tcBorders>
            <w:vAlign w:val="bottom"/>
          </w:tcPr>
          <w:p w14:paraId="37FE6FBD" w14:textId="77777777" w:rsidR="00EE5DC5" w:rsidRPr="00F91B2B" w:rsidRDefault="00EE5DC5" w:rsidP="00F91B2B">
            <w:pPr>
              <w:jc w:val="center"/>
              <w:rPr>
                <w:rFonts w:ascii="Arial" w:eastAsia="Times New Roman" w:hAnsi="Arial" w:cs="Arial"/>
                <w:sz w:val="20"/>
                <w:szCs w:val="20"/>
                <w:lang w:eastAsia="en-AU"/>
              </w:rPr>
            </w:pPr>
          </w:p>
        </w:tc>
        <w:tc>
          <w:tcPr>
            <w:tcW w:w="1275" w:type="dxa"/>
            <w:tcBorders>
              <w:top w:val="nil"/>
              <w:left w:val="nil"/>
              <w:bottom w:val="nil"/>
              <w:right w:val="nil"/>
            </w:tcBorders>
            <w:vAlign w:val="bottom"/>
          </w:tcPr>
          <w:p w14:paraId="3711687F" w14:textId="77777777" w:rsidR="00EE5DC5" w:rsidRPr="00F91B2B" w:rsidRDefault="00EE5DC5" w:rsidP="00F91B2B">
            <w:pPr>
              <w:jc w:val="center"/>
              <w:rPr>
                <w:rFonts w:ascii="Arial" w:eastAsia="Times New Roman" w:hAnsi="Arial" w:cs="Arial"/>
                <w:sz w:val="20"/>
                <w:szCs w:val="20"/>
                <w:lang w:eastAsia="en-AU"/>
              </w:rPr>
            </w:pPr>
          </w:p>
        </w:tc>
        <w:tc>
          <w:tcPr>
            <w:tcW w:w="993" w:type="dxa"/>
            <w:tcBorders>
              <w:top w:val="nil"/>
              <w:left w:val="nil"/>
              <w:bottom w:val="nil"/>
              <w:right w:val="nil"/>
            </w:tcBorders>
            <w:vAlign w:val="bottom"/>
          </w:tcPr>
          <w:p w14:paraId="31E2AAE0" w14:textId="77777777" w:rsidR="00EE5DC5" w:rsidRPr="00F91B2B" w:rsidRDefault="00EE5DC5" w:rsidP="00F91B2B">
            <w:pPr>
              <w:jc w:val="center"/>
              <w:rPr>
                <w:rFonts w:ascii="Arial" w:eastAsia="Times New Roman" w:hAnsi="Arial" w:cs="Arial"/>
                <w:sz w:val="20"/>
                <w:szCs w:val="20"/>
                <w:lang w:eastAsia="en-AU"/>
              </w:rPr>
            </w:pPr>
          </w:p>
        </w:tc>
      </w:tr>
      <w:tr w:rsidR="00EE5DC5" w:rsidRPr="00F91B2B" w14:paraId="74890867" w14:textId="77777777" w:rsidTr="00F91B2B">
        <w:trPr>
          <w:trHeight w:val="538"/>
        </w:trPr>
        <w:tc>
          <w:tcPr>
            <w:tcW w:w="1406" w:type="dxa"/>
            <w:tcBorders>
              <w:top w:val="nil"/>
              <w:left w:val="nil"/>
              <w:bottom w:val="nil"/>
              <w:right w:val="nil"/>
            </w:tcBorders>
          </w:tcPr>
          <w:p w14:paraId="371C8ADA" w14:textId="77777777" w:rsidR="00EE5DC5" w:rsidRPr="00F91B2B" w:rsidRDefault="00EE5DC5" w:rsidP="00F91B2B">
            <w:pPr>
              <w:rPr>
                <w:rFonts w:ascii="Arial" w:eastAsia="Times New Roman" w:hAnsi="Arial" w:cs="Arial"/>
                <w:sz w:val="20"/>
                <w:szCs w:val="20"/>
                <w:lang w:eastAsia="en-AU"/>
              </w:rPr>
            </w:pPr>
          </w:p>
        </w:tc>
        <w:tc>
          <w:tcPr>
            <w:tcW w:w="6458" w:type="dxa"/>
            <w:tcBorders>
              <w:top w:val="nil"/>
              <w:left w:val="nil"/>
              <w:bottom w:val="nil"/>
              <w:right w:val="nil"/>
            </w:tcBorders>
            <w:vAlign w:val="bottom"/>
            <w:hideMark/>
          </w:tcPr>
          <w:p w14:paraId="5D079FEA" w14:textId="77777777" w:rsidR="00EE5DC5" w:rsidRPr="00F91B2B" w:rsidRDefault="00EE5DC5" w:rsidP="00F91B2B">
            <w:pPr>
              <w:rPr>
                <w:rFonts w:ascii="Arial" w:eastAsia="Times New Roman" w:hAnsi="Arial" w:cs="Arial"/>
                <w:sz w:val="20"/>
                <w:szCs w:val="20"/>
                <w:lang w:eastAsia="en-AU"/>
              </w:rPr>
            </w:pPr>
          </w:p>
        </w:tc>
        <w:tc>
          <w:tcPr>
            <w:tcW w:w="985" w:type="dxa"/>
            <w:tcBorders>
              <w:top w:val="nil"/>
              <w:left w:val="nil"/>
              <w:bottom w:val="nil"/>
              <w:right w:val="nil"/>
            </w:tcBorders>
            <w:vAlign w:val="bottom"/>
            <w:hideMark/>
          </w:tcPr>
          <w:p w14:paraId="088EC23B"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p>
        </w:tc>
        <w:tc>
          <w:tcPr>
            <w:tcW w:w="1075" w:type="dxa"/>
            <w:tcBorders>
              <w:top w:val="nil"/>
              <w:left w:val="nil"/>
              <w:bottom w:val="nil"/>
              <w:right w:val="nil"/>
            </w:tcBorders>
            <w:vAlign w:val="bottom"/>
            <w:hideMark/>
          </w:tcPr>
          <w:p w14:paraId="67BE0C53"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402" w:type="dxa"/>
            <w:tcBorders>
              <w:top w:val="nil"/>
              <w:left w:val="nil"/>
              <w:bottom w:val="nil"/>
              <w:right w:val="nil"/>
            </w:tcBorders>
            <w:vAlign w:val="bottom"/>
            <w:hideMark/>
          </w:tcPr>
          <w:p w14:paraId="00EBC384"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433" w:type="dxa"/>
            <w:tcBorders>
              <w:top w:val="nil"/>
              <w:left w:val="nil"/>
              <w:bottom w:val="nil"/>
              <w:right w:val="nil"/>
            </w:tcBorders>
            <w:vAlign w:val="bottom"/>
            <w:hideMark/>
          </w:tcPr>
          <w:p w14:paraId="6FB85FFD"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Construction (work in progress)</w:t>
            </w:r>
          </w:p>
        </w:tc>
        <w:tc>
          <w:tcPr>
            <w:tcW w:w="1275" w:type="dxa"/>
            <w:tcBorders>
              <w:top w:val="nil"/>
              <w:left w:val="nil"/>
              <w:bottom w:val="nil"/>
              <w:right w:val="nil"/>
            </w:tcBorders>
            <w:vAlign w:val="bottom"/>
            <w:hideMark/>
          </w:tcPr>
          <w:p w14:paraId="0F47603B"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993" w:type="dxa"/>
            <w:tcBorders>
              <w:top w:val="nil"/>
              <w:left w:val="nil"/>
              <w:bottom w:val="nil"/>
              <w:right w:val="nil"/>
            </w:tcBorders>
            <w:vAlign w:val="bottom"/>
            <w:hideMark/>
          </w:tcPr>
          <w:p w14:paraId="40436511"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EE5DC5" w:rsidRPr="00F91B2B" w14:paraId="07CE47E4" w14:textId="77777777" w:rsidTr="00F91B2B">
        <w:trPr>
          <w:trHeight w:val="194"/>
        </w:trPr>
        <w:tc>
          <w:tcPr>
            <w:tcW w:w="1406" w:type="dxa"/>
            <w:tcBorders>
              <w:left w:val="nil"/>
              <w:bottom w:val="nil"/>
              <w:right w:val="nil"/>
            </w:tcBorders>
          </w:tcPr>
          <w:p w14:paraId="48143F58" w14:textId="77777777" w:rsidR="00EE5DC5" w:rsidRPr="00F91B2B" w:rsidRDefault="00EE5DC5" w:rsidP="00F91B2B">
            <w:pPr>
              <w:rPr>
                <w:rFonts w:ascii="Arial" w:eastAsia="Times New Roman" w:hAnsi="Arial" w:cs="Arial"/>
                <w:sz w:val="20"/>
                <w:szCs w:val="20"/>
                <w:lang w:eastAsia="en-AU"/>
              </w:rPr>
            </w:pPr>
          </w:p>
        </w:tc>
        <w:tc>
          <w:tcPr>
            <w:tcW w:w="6458" w:type="dxa"/>
            <w:tcBorders>
              <w:top w:val="single" w:sz="4" w:space="0" w:color="auto"/>
              <w:left w:val="nil"/>
              <w:bottom w:val="nil"/>
              <w:right w:val="nil"/>
            </w:tcBorders>
            <w:hideMark/>
          </w:tcPr>
          <w:p w14:paraId="4BCEEA69" w14:textId="77777777" w:rsidR="00EE5DC5" w:rsidRPr="00F91B2B" w:rsidRDefault="00EE5DC5" w:rsidP="00F91B2B">
            <w:pPr>
              <w:rPr>
                <w:rFonts w:ascii="Arial" w:eastAsia="Times New Roman" w:hAnsi="Arial" w:cs="Arial"/>
                <w:sz w:val="20"/>
                <w:szCs w:val="20"/>
                <w:lang w:eastAsia="en-AU"/>
              </w:rPr>
            </w:pPr>
          </w:p>
        </w:tc>
        <w:tc>
          <w:tcPr>
            <w:tcW w:w="985" w:type="dxa"/>
            <w:tcBorders>
              <w:top w:val="single" w:sz="4" w:space="0" w:color="auto"/>
              <w:left w:val="nil"/>
              <w:bottom w:val="nil"/>
              <w:right w:val="nil"/>
            </w:tcBorders>
            <w:hideMark/>
          </w:tcPr>
          <w:p w14:paraId="5C039702"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075" w:type="dxa"/>
            <w:tcBorders>
              <w:top w:val="single" w:sz="4" w:space="0" w:color="auto"/>
              <w:left w:val="nil"/>
              <w:bottom w:val="nil"/>
              <w:right w:val="nil"/>
            </w:tcBorders>
            <w:hideMark/>
          </w:tcPr>
          <w:p w14:paraId="10C511E7"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02" w:type="dxa"/>
            <w:tcBorders>
              <w:top w:val="single" w:sz="4" w:space="0" w:color="auto"/>
              <w:left w:val="nil"/>
              <w:bottom w:val="nil"/>
              <w:right w:val="nil"/>
            </w:tcBorders>
            <w:hideMark/>
          </w:tcPr>
          <w:p w14:paraId="734C8D27"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33" w:type="dxa"/>
            <w:tcBorders>
              <w:top w:val="single" w:sz="4" w:space="0" w:color="auto"/>
              <w:left w:val="nil"/>
              <w:bottom w:val="nil"/>
              <w:right w:val="nil"/>
            </w:tcBorders>
            <w:hideMark/>
          </w:tcPr>
          <w:p w14:paraId="5AD000E2"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5" w:type="dxa"/>
            <w:tcBorders>
              <w:top w:val="single" w:sz="4" w:space="0" w:color="auto"/>
              <w:left w:val="nil"/>
              <w:bottom w:val="nil"/>
              <w:right w:val="nil"/>
            </w:tcBorders>
            <w:hideMark/>
          </w:tcPr>
          <w:p w14:paraId="78BED7B5"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3" w:type="dxa"/>
            <w:tcBorders>
              <w:top w:val="single" w:sz="4" w:space="0" w:color="auto"/>
              <w:left w:val="nil"/>
              <w:bottom w:val="nil"/>
              <w:right w:val="nil"/>
            </w:tcBorders>
            <w:hideMark/>
          </w:tcPr>
          <w:p w14:paraId="4C663363"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EE5DC5" w:rsidRPr="00F91B2B" w14:paraId="380E2410" w14:textId="77777777" w:rsidTr="00F91B2B">
        <w:trPr>
          <w:trHeight w:val="194"/>
        </w:trPr>
        <w:tc>
          <w:tcPr>
            <w:tcW w:w="1406" w:type="dxa"/>
            <w:tcBorders>
              <w:top w:val="nil"/>
              <w:left w:val="nil"/>
              <w:bottom w:val="nil"/>
              <w:right w:val="nil"/>
            </w:tcBorders>
          </w:tcPr>
          <w:p w14:paraId="0FA8B106" w14:textId="77777777" w:rsidR="00EE5DC5" w:rsidRPr="00F91B2B" w:rsidRDefault="00EE5DC5" w:rsidP="00F91B2B">
            <w:pPr>
              <w:spacing w:after="0" w:line="240" w:lineRule="auto"/>
              <w:rPr>
                <w:rFonts w:ascii="Arial" w:eastAsia="Times New Roman" w:hAnsi="Arial" w:cs="Arial"/>
                <w:b/>
                <w:sz w:val="20"/>
                <w:szCs w:val="20"/>
                <w:lang w:eastAsia="en-AU"/>
              </w:rPr>
            </w:pPr>
          </w:p>
        </w:tc>
        <w:tc>
          <w:tcPr>
            <w:tcW w:w="6458" w:type="dxa"/>
            <w:tcBorders>
              <w:top w:val="nil"/>
              <w:left w:val="nil"/>
              <w:bottom w:val="nil"/>
              <w:right w:val="nil"/>
            </w:tcBorders>
            <w:hideMark/>
          </w:tcPr>
          <w:p w14:paraId="559BF9B0" w14:textId="77777777" w:rsidR="00EE5DC5" w:rsidRPr="00F91B2B" w:rsidRDefault="00EE5DC5"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 xml:space="preserve">Carrying amount as at 1 July </w:t>
            </w:r>
          </w:p>
        </w:tc>
        <w:tc>
          <w:tcPr>
            <w:tcW w:w="985" w:type="dxa"/>
            <w:tcBorders>
              <w:top w:val="single" w:sz="4" w:space="0" w:color="auto"/>
              <w:left w:val="nil"/>
              <w:right w:val="nil"/>
            </w:tcBorders>
            <w:hideMark/>
          </w:tcPr>
          <w:p w14:paraId="5BC6ABD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single" w:sz="4" w:space="0" w:color="auto"/>
              <w:left w:val="nil"/>
              <w:right w:val="nil"/>
            </w:tcBorders>
            <w:hideMark/>
          </w:tcPr>
          <w:p w14:paraId="6FBBBF0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single" w:sz="4" w:space="0" w:color="auto"/>
              <w:left w:val="nil"/>
              <w:right w:val="nil"/>
            </w:tcBorders>
            <w:hideMark/>
          </w:tcPr>
          <w:p w14:paraId="109B906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single" w:sz="4" w:space="0" w:color="auto"/>
              <w:left w:val="nil"/>
              <w:right w:val="nil"/>
            </w:tcBorders>
            <w:hideMark/>
          </w:tcPr>
          <w:p w14:paraId="3AFEE5B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single" w:sz="4" w:space="0" w:color="auto"/>
              <w:left w:val="nil"/>
              <w:right w:val="nil"/>
            </w:tcBorders>
            <w:hideMark/>
          </w:tcPr>
          <w:p w14:paraId="5FC0008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single" w:sz="4" w:space="0" w:color="auto"/>
              <w:left w:val="nil"/>
              <w:right w:val="nil"/>
            </w:tcBorders>
            <w:hideMark/>
          </w:tcPr>
          <w:p w14:paraId="63E089A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4179BEC0" w14:textId="77777777" w:rsidTr="00F91B2B">
        <w:trPr>
          <w:trHeight w:val="194"/>
        </w:trPr>
        <w:tc>
          <w:tcPr>
            <w:tcW w:w="1406" w:type="dxa"/>
            <w:tcBorders>
              <w:top w:val="nil"/>
              <w:left w:val="nil"/>
              <w:bottom w:val="nil"/>
              <w:right w:val="nil"/>
            </w:tcBorders>
          </w:tcPr>
          <w:p w14:paraId="118A4378"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004B1B47"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985" w:type="dxa"/>
            <w:tcBorders>
              <w:top w:val="nil"/>
              <w:left w:val="nil"/>
              <w:bottom w:val="nil"/>
              <w:right w:val="nil"/>
            </w:tcBorders>
            <w:hideMark/>
          </w:tcPr>
          <w:p w14:paraId="5C622D9C"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3D7CAA11"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729521B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5E3B7DF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2B5D2D5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30A1926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5AF9D5CB" w14:textId="77777777" w:rsidTr="00F91B2B">
        <w:trPr>
          <w:trHeight w:val="194"/>
        </w:trPr>
        <w:tc>
          <w:tcPr>
            <w:tcW w:w="1406" w:type="dxa"/>
            <w:tcBorders>
              <w:top w:val="nil"/>
              <w:left w:val="nil"/>
              <w:bottom w:val="nil"/>
              <w:right w:val="nil"/>
            </w:tcBorders>
          </w:tcPr>
          <w:p w14:paraId="76979CF8"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316DD267"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985" w:type="dxa"/>
            <w:tcBorders>
              <w:top w:val="nil"/>
              <w:left w:val="nil"/>
              <w:bottom w:val="nil"/>
              <w:right w:val="nil"/>
            </w:tcBorders>
            <w:hideMark/>
          </w:tcPr>
          <w:p w14:paraId="5D2D7A14"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34B1481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1027EA6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665967C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0EEE699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6B55F08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0AD0CC6C" w14:textId="77777777" w:rsidTr="00F91B2B">
        <w:trPr>
          <w:trHeight w:val="194"/>
        </w:trPr>
        <w:tc>
          <w:tcPr>
            <w:tcW w:w="1406" w:type="dxa"/>
            <w:tcBorders>
              <w:top w:val="nil"/>
              <w:left w:val="nil"/>
              <w:bottom w:val="nil"/>
              <w:right w:val="nil"/>
            </w:tcBorders>
          </w:tcPr>
          <w:p w14:paraId="3D8BA9BC"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31FB54BC"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985" w:type="dxa"/>
            <w:tcBorders>
              <w:top w:val="nil"/>
              <w:left w:val="nil"/>
              <w:bottom w:val="nil"/>
              <w:right w:val="nil"/>
            </w:tcBorders>
            <w:hideMark/>
          </w:tcPr>
          <w:p w14:paraId="11EE760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0433D50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5380FEA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16B64FF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6B25B361"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205F807C"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0E0756D5" w14:textId="77777777" w:rsidTr="00F91B2B">
        <w:trPr>
          <w:trHeight w:val="194"/>
        </w:trPr>
        <w:tc>
          <w:tcPr>
            <w:tcW w:w="1406" w:type="dxa"/>
            <w:tcBorders>
              <w:top w:val="nil"/>
              <w:left w:val="nil"/>
              <w:bottom w:val="nil"/>
              <w:right w:val="nil"/>
            </w:tcBorders>
          </w:tcPr>
          <w:p w14:paraId="073F07A1"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18146E67"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985" w:type="dxa"/>
            <w:tcBorders>
              <w:top w:val="nil"/>
              <w:left w:val="nil"/>
              <w:bottom w:val="nil"/>
              <w:right w:val="nil"/>
            </w:tcBorders>
            <w:hideMark/>
          </w:tcPr>
          <w:p w14:paraId="62DC20C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31E1AD4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39C1983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52F8855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23211A67"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47FE9E2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26AD50D3" w14:textId="77777777" w:rsidTr="00F91B2B">
        <w:trPr>
          <w:trHeight w:val="194"/>
        </w:trPr>
        <w:tc>
          <w:tcPr>
            <w:tcW w:w="1406" w:type="dxa"/>
            <w:tcBorders>
              <w:top w:val="nil"/>
              <w:left w:val="nil"/>
              <w:bottom w:val="nil"/>
              <w:right w:val="nil"/>
            </w:tcBorders>
          </w:tcPr>
          <w:p w14:paraId="4A9AD01E"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302EE538"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Depreciation/amortisation expense</w:t>
            </w:r>
          </w:p>
        </w:tc>
        <w:tc>
          <w:tcPr>
            <w:tcW w:w="985" w:type="dxa"/>
            <w:tcBorders>
              <w:top w:val="nil"/>
              <w:left w:val="nil"/>
              <w:bottom w:val="nil"/>
              <w:right w:val="nil"/>
            </w:tcBorders>
            <w:hideMark/>
          </w:tcPr>
          <w:p w14:paraId="121C526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6392616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01AFB5C4"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4CDCD1A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4E63EF6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6AE3227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297C5D6F" w14:textId="77777777" w:rsidTr="00F91B2B">
        <w:trPr>
          <w:trHeight w:val="194"/>
        </w:trPr>
        <w:tc>
          <w:tcPr>
            <w:tcW w:w="1406" w:type="dxa"/>
            <w:tcBorders>
              <w:top w:val="nil"/>
              <w:left w:val="nil"/>
              <w:bottom w:val="nil"/>
              <w:right w:val="nil"/>
            </w:tcBorders>
          </w:tcPr>
          <w:p w14:paraId="62026739"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113ED4DF"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Pr="00F91B2B">
              <w:rPr>
                <w:rFonts w:ascii="Arial" w:eastAsia="Times New Roman" w:hAnsi="Arial" w:cs="Arial"/>
                <w:color w:val="002060"/>
                <w:sz w:val="20"/>
                <w:szCs w:val="20"/>
                <w:vertAlign w:val="superscript"/>
                <w:lang w:eastAsia="en-AU"/>
              </w:rPr>
              <w:t>(a)</w:t>
            </w:r>
          </w:p>
        </w:tc>
        <w:tc>
          <w:tcPr>
            <w:tcW w:w="985" w:type="dxa"/>
            <w:tcBorders>
              <w:top w:val="nil"/>
              <w:left w:val="nil"/>
              <w:bottom w:val="nil"/>
              <w:right w:val="nil"/>
            </w:tcBorders>
            <w:hideMark/>
          </w:tcPr>
          <w:p w14:paraId="3279165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6A5B3C0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491AE7B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2838CF3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267177F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6A1457E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4B60BEE9" w14:textId="77777777" w:rsidTr="00F91B2B">
        <w:trPr>
          <w:trHeight w:val="194"/>
        </w:trPr>
        <w:tc>
          <w:tcPr>
            <w:tcW w:w="1406" w:type="dxa"/>
            <w:tcBorders>
              <w:top w:val="nil"/>
              <w:left w:val="nil"/>
              <w:bottom w:val="nil"/>
              <w:right w:val="nil"/>
            </w:tcBorders>
          </w:tcPr>
          <w:p w14:paraId="2319271E"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16FE81CB"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(b)</w:t>
            </w:r>
          </w:p>
        </w:tc>
        <w:tc>
          <w:tcPr>
            <w:tcW w:w="985" w:type="dxa"/>
            <w:tcBorders>
              <w:top w:val="nil"/>
              <w:left w:val="nil"/>
              <w:bottom w:val="nil"/>
              <w:right w:val="nil"/>
            </w:tcBorders>
            <w:hideMark/>
          </w:tcPr>
          <w:p w14:paraId="3CC5FEB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12C8C41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3B185105"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2EE9076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3CCDEB6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42CCF1B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7471F0D4" w14:textId="77777777" w:rsidTr="00F91B2B">
        <w:trPr>
          <w:trHeight w:val="194"/>
        </w:trPr>
        <w:tc>
          <w:tcPr>
            <w:tcW w:w="1406" w:type="dxa"/>
            <w:tcBorders>
              <w:top w:val="nil"/>
              <w:left w:val="nil"/>
              <w:bottom w:val="nil"/>
              <w:right w:val="nil"/>
            </w:tcBorders>
          </w:tcPr>
          <w:p w14:paraId="5988BF8B"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6E291B99"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(b)</w:t>
            </w:r>
          </w:p>
        </w:tc>
        <w:tc>
          <w:tcPr>
            <w:tcW w:w="985" w:type="dxa"/>
            <w:tcBorders>
              <w:top w:val="nil"/>
              <w:left w:val="nil"/>
              <w:bottom w:val="nil"/>
              <w:right w:val="nil"/>
            </w:tcBorders>
            <w:hideMark/>
          </w:tcPr>
          <w:p w14:paraId="3A14B03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46B8527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28418DE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75EEBB5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62964801"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3A55462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3B7D83F3" w14:textId="77777777" w:rsidTr="00F91B2B">
        <w:trPr>
          <w:trHeight w:val="194"/>
        </w:trPr>
        <w:tc>
          <w:tcPr>
            <w:tcW w:w="1406" w:type="dxa"/>
            <w:tcBorders>
              <w:top w:val="nil"/>
              <w:left w:val="nil"/>
              <w:bottom w:val="nil"/>
              <w:right w:val="nil"/>
            </w:tcBorders>
          </w:tcPr>
          <w:p w14:paraId="5230F5F7"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3B58F5CC"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movements </w:t>
            </w:r>
            <w:r w:rsidRPr="00F91B2B">
              <w:rPr>
                <w:rFonts w:ascii="Arial" w:eastAsia="Times New Roman" w:hAnsi="Arial" w:cs="Arial"/>
                <w:i/>
                <w:iCs/>
                <w:color w:val="002060"/>
                <w:sz w:val="20"/>
                <w:szCs w:val="20"/>
                <w:lang w:eastAsia="en-AU"/>
              </w:rPr>
              <w:t>&lt;describe where material&gt;</w:t>
            </w:r>
          </w:p>
        </w:tc>
        <w:tc>
          <w:tcPr>
            <w:tcW w:w="985" w:type="dxa"/>
            <w:tcBorders>
              <w:top w:val="nil"/>
              <w:left w:val="nil"/>
              <w:bottom w:val="nil"/>
              <w:right w:val="nil"/>
            </w:tcBorders>
            <w:hideMark/>
          </w:tcPr>
          <w:p w14:paraId="5EDA709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75" w:type="dxa"/>
            <w:tcBorders>
              <w:top w:val="nil"/>
              <w:left w:val="nil"/>
              <w:bottom w:val="nil"/>
              <w:right w:val="nil"/>
            </w:tcBorders>
            <w:hideMark/>
          </w:tcPr>
          <w:p w14:paraId="7D1F519C"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358AC34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27738E6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172BFEE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0DDEE82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74593D34" w14:textId="77777777" w:rsidTr="00F91B2B">
        <w:trPr>
          <w:trHeight w:val="194"/>
        </w:trPr>
        <w:tc>
          <w:tcPr>
            <w:tcW w:w="1406" w:type="dxa"/>
            <w:tcBorders>
              <w:top w:val="nil"/>
              <w:left w:val="nil"/>
              <w:bottom w:val="nil"/>
              <w:right w:val="nil"/>
            </w:tcBorders>
          </w:tcPr>
          <w:p w14:paraId="593BE24F" w14:textId="77777777" w:rsidR="00EE5DC5" w:rsidRPr="00F91B2B" w:rsidRDefault="00EE5DC5" w:rsidP="00F91B2B">
            <w:pPr>
              <w:spacing w:after="0" w:line="240" w:lineRule="auto"/>
              <w:rPr>
                <w:rFonts w:ascii="Arial" w:eastAsia="Times New Roman" w:hAnsi="Arial" w:cs="Arial"/>
                <w:b/>
                <w:bCs/>
                <w:sz w:val="20"/>
                <w:szCs w:val="20"/>
                <w:lang w:eastAsia="en-AU"/>
              </w:rPr>
            </w:pPr>
          </w:p>
        </w:tc>
        <w:tc>
          <w:tcPr>
            <w:tcW w:w="6458" w:type="dxa"/>
            <w:tcBorders>
              <w:top w:val="nil"/>
              <w:left w:val="nil"/>
              <w:bottom w:val="nil"/>
              <w:right w:val="nil"/>
            </w:tcBorders>
            <w:hideMark/>
          </w:tcPr>
          <w:p w14:paraId="6965D327" w14:textId="77777777" w:rsidR="00EE5DC5" w:rsidRPr="00F91B2B" w:rsidRDefault="00EE5DC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985" w:type="dxa"/>
            <w:tcBorders>
              <w:top w:val="single" w:sz="8" w:space="0" w:color="auto"/>
              <w:left w:val="nil"/>
              <w:bottom w:val="single" w:sz="8" w:space="0" w:color="auto"/>
              <w:right w:val="nil"/>
            </w:tcBorders>
            <w:hideMark/>
          </w:tcPr>
          <w:p w14:paraId="026272F0"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75" w:type="dxa"/>
            <w:tcBorders>
              <w:top w:val="single" w:sz="8" w:space="0" w:color="auto"/>
              <w:left w:val="nil"/>
              <w:bottom w:val="single" w:sz="8" w:space="0" w:color="auto"/>
              <w:right w:val="nil"/>
            </w:tcBorders>
            <w:hideMark/>
          </w:tcPr>
          <w:p w14:paraId="15E006A8"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02" w:type="dxa"/>
            <w:tcBorders>
              <w:top w:val="single" w:sz="8" w:space="0" w:color="auto"/>
              <w:left w:val="nil"/>
              <w:bottom w:val="single" w:sz="8" w:space="0" w:color="auto"/>
              <w:right w:val="nil"/>
            </w:tcBorders>
            <w:hideMark/>
          </w:tcPr>
          <w:p w14:paraId="4E6C079E"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33" w:type="dxa"/>
            <w:tcBorders>
              <w:top w:val="single" w:sz="8" w:space="0" w:color="auto"/>
              <w:left w:val="nil"/>
              <w:bottom w:val="single" w:sz="8" w:space="0" w:color="auto"/>
              <w:right w:val="nil"/>
            </w:tcBorders>
            <w:hideMark/>
          </w:tcPr>
          <w:p w14:paraId="216D05CD"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5" w:type="dxa"/>
            <w:tcBorders>
              <w:top w:val="single" w:sz="8" w:space="0" w:color="auto"/>
              <w:left w:val="nil"/>
              <w:bottom w:val="single" w:sz="8" w:space="0" w:color="auto"/>
              <w:right w:val="nil"/>
            </w:tcBorders>
            <w:hideMark/>
          </w:tcPr>
          <w:p w14:paraId="6E84554C"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3" w:type="dxa"/>
            <w:tcBorders>
              <w:top w:val="single" w:sz="8" w:space="0" w:color="auto"/>
              <w:left w:val="nil"/>
              <w:bottom w:val="single" w:sz="8" w:space="0" w:color="auto"/>
              <w:right w:val="nil"/>
            </w:tcBorders>
            <w:hideMark/>
          </w:tcPr>
          <w:p w14:paraId="65C93DEB"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EE5DC5" w:rsidRPr="00F91B2B" w14:paraId="57891DFB" w14:textId="77777777" w:rsidTr="00F91B2B">
        <w:trPr>
          <w:trHeight w:val="194"/>
        </w:trPr>
        <w:tc>
          <w:tcPr>
            <w:tcW w:w="1406" w:type="dxa"/>
            <w:tcBorders>
              <w:top w:val="nil"/>
              <w:left w:val="nil"/>
              <w:bottom w:val="nil"/>
              <w:right w:val="nil"/>
            </w:tcBorders>
          </w:tcPr>
          <w:p w14:paraId="1E8DF61E" w14:textId="77777777" w:rsidR="00EE5DC5" w:rsidRPr="00F91B2B" w:rsidRDefault="00EE5DC5" w:rsidP="00F91B2B">
            <w:pPr>
              <w:rPr>
                <w:rFonts w:ascii="Arial" w:eastAsia="Times New Roman" w:hAnsi="Arial" w:cs="Arial"/>
                <w:b/>
                <w:bCs/>
                <w:sz w:val="20"/>
                <w:szCs w:val="20"/>
                <w:lang w:eastAsia="en-AU"/>
              </w:rPr>
            </w:pPr>
          </w:p>
        </w:tc>
        <w:tc>
          <w:tcPr>
            <w:tcW w:w="6458" w:type="dxa"/>
            <w:tcBorders>
              <w:top w:val="nil"/>
              <w:left w:val="nil"/>
              <w:bottom w:val="nil"/>
              <w:right w:val="nil"/>
            </w:tcBorders>
          </w:tcPr>
          <w:p w14:paraId="4727AB0C" w14:textId="77777777" w:rsidR="00EE5DC5" w:rsidRPr="00F91B2B" w:rsidRDefault="00EE5DC5" w:rsidP="00F91B2B">
            <w:pPr>
              <w:rPr>
                <w:rFonts w:ascii="Arial" w:eastAsia="Times New Roman" w:hAnsi="Arial" w:cs="Arial"/>
                <w:b/>
                <w:bCs/>
                <w:sz w:val="20"/>
                <w:szCs w:val="20"/>
                <w:lang w:eastAsia="en-AU"/>
              </w:rPr>
            </w:pPr>
          </w:p>
        </w:tc>
        <w:tc>
          <w:tcPr>
            <w:tcW w:w="985" w:type="dxa"/>
            <w:tcBorders>
              <w:top w:val="single" w:sz="8" w:space="0" w:color="auto"/>
              <w:left w:val="nil"/>
              <w:right w:val="nil"/>
            </w:tcBorders>
          </w:tcPr>
          <w:p w14:paraId="57D9D681" w14:textId="77777777" w:rsidR="00EE5DC5" w:rsidRPr="00F91B2B" w:rsidRDefault="00EE5DC5" w:rsidP="00F91B2B">
            <w:pPr>
              <w:jc w:val="right"/>
              <w:rPr>
                <w:rFonts w:ascii="Arial" w:eastAsia="Times New Roman" w:hAnsi="Arial" w:cs="Arial"/>
                <w:b/>
                <w:bCs/>
                <w:sz w:val="20"/>
                <w:szCs w:val="20"/>
                <w:lang w:eastAsia="en-AU"/>
              </w:rPr>
            </w:pPr>
          </w:p>
        </w:tc>
        <w:tc>
          <w:tcPr>
            <w:tcW w:w="1075" w:type="dxa"/>
            <w:tcBorders>
              <w:top w:val="single" w:sz="8" w:space="0" w:color="auto"/>
              <w:left w:val="nil"/>
              <w:right w:val="nil"/>
            </w:tcBorders>
          </w:tcPr>
          <w:p w14:paraId="5B070953" w14:textId="77777777" w:rsidR="00EE5DC5" w:rsidRPr="00F91B2B" w:rsidRDefault="00EE5DC5" w:rsidP="00F91B2B">
            <w:pPr>
              <w:jc w:val="right"/>
              <w:rPr>
                <w:rFonts w:ascii="Arial" w:eastAsia="Times New Roman" w:hAnsi="Arial" w:cs="Arial"/>
                <w:b/>
                <w:bCs/>
                <w:sz w:val="20"/>
                <w:szCs w:val="20"/>
                <w:lang w:eastAsia="en-AU"/>
              </w:rPr>
            </w:pPr>
          </w:p>
        </w:tc>
        <w:tc>
          <w:tcPr>
            <w:tcW w:w="1402" w:type="dxa"/>
            <w:tcBorders>
              <w:top w:val="single" w:sz="8" w:space="0" w:color="auto"/>
              <w:left w:val="nil"/>
              <w:right w:val="nil"/>
            </w:tcBorders>
          </w:tcPr>
          <w:p w14:paraId="37FD95A9" w14:textId="77777777" w:rsidR="00EE5DC5" w:rsidRPr="00F91B2B" w:rsidRDefault="00EE5DC5" w:rsidP="00F91B2B">
            <w:pPr>
              <w:jc w:val="right"/>
              <w:rPr>
                <w:rFonts w:ascii="Arial" w:eastAsia="Times New Roman" w:hAnsi="Arial" w:cs="Arial"/>
                <w:b/>
                <w:bCs/>
                <w:sz w:val="20"/>
                <w:szCs w:val="20"/>
                <w:lang w:eastAsia="en-AU"/>
              </w:rPr>
            </w:pPr>
          </w:p>
        </w:tc>
        <w:tc>
          <w:tcPr>
            <w:tcW w:w="1433" w:type="dxa"/>
            <w:tcBorders>
              <w:top w:val="single" w:sz="8" w:space="0" w:color="auto"/>
              <w:left w:val="nil"/>
              <w:right w:val="nil"/>
            </w:tcBorders>
          </w:tcPr>
          <w:p w14:paraId="16634C70" w14:textId="77777777" w:rsidR="00EE5DC5" w:rsidRPr="00F91B2B" w:rsidRDefault="00EE5DC5" w:rsidP="00F91B2B">
            <w:pPr>
              <w:jc w:val="right"/>
              <w:rPr>
                <w:rFonts w:ascii="Arial" w:eastAsia="Times New Roman" w:hAnsi="Arial" w:cs="Arial"/>
                <w:b/>
                <w:bCs/>
                <w:sz w:val="20"/>
                <w:szCs w:val="20"/>
                <w:lang w:eastAsia="en-AU"/>
              </w:rPr>
            </w:pPr>
          </w:p>
        </w:tc>
        <w:tc>
          <w:tcPr>
            <w:tcW w:w="1275" w:type="dxa"/>
            <w:tcBorders>
              <w:top w:val="single" w:sz="8" w:space="0" w:color="auto"/>
              <w:left w:val="nil"/>
              <w:right w:val="nil"/>
            </w:tcBorders>
          </w:tcPr>
          <w:p w14:paraId="7A782892" w14:textId="77777777" w:rsidR="00EE5DC5" w:rsidRPr="00F91B2B" w:rsidRDefault="00EE5DC5" w:rsidP="00F91B2B">
            <w:pPr>
              <w:jc w:val="right"/>
              <w:rPr>
                <w:rFonts w:ascii="Arial" w:eastAsia="Times New Roman" w:hAnsi="Arial" w:cs="Arial"/>
                <w:b/>
                <w:bCs/>
                <w:sz w:val="20"/>
                <w:szCs w:val="20"/>
                <w:lang w:eastAsia="en-AU"/>
              </w:rPr>
            </w:pPr>
          </w:p>
        </w:tc>
        <w:tc>
          <w:tcPr>
            <w:tcW w:w="993" w:type="dxa"/>
            <w:tcBorders>
              <w:top w:val="single" w:sz="8" w:space="0" w:color="auto"/>
              <w:left w:val="nil"/>
              <w:right w:val="nil"/>
            </w:tcBorders>
          </w:tcPr>
          <w:p w14:paraId="6EB9589B" w14:textId="77777777" w:rsidR="00EE5DC5" w:rsidRPr="00F91B2B" w:rsidRDefault="00EE5DC5" w:rsidP="00F91B2B">
            <w:pPr>
              <w:jc w:val="right"/>
              <w:rPr>
                <w:rFonts w:ascii="Arial" w:eastAsia="Times New Roman" w:hAnsi="Arial" w:cs="Arial"/>
                <w:b/>
                <w:bCs/>
                <w:sz w:val="20"/>
                <w:szCs w:val="20"/>
                <w:lang w:eastAsia="en-AU"/>
              </w:rPr>
            </w:pPr>
          </w:p>
        </w:tc>
      </w:tr>
    </w:tbl>
    <w:p w14:paraId="4DCC917E" w14:textId="5C0B1836" w:rsidR="009D33FD" w:rsidRPr="00F91B2B" w:rsidRDefault="009D33FD" w:rsidP="00F91B2B"/>
    <w:p w14:paraId="30ACB572" w14:textId="77777777" w:rsidR="009D33FD" w:rsidRPr="00F91B2B" w:rsidRDefault="009D33FD" w:rsidP="00F91B2B">
      <w:pPr>
        <w:spacing w:after="0" w:line="240" w:lineRule="auto"/>
      </w:pPr>
      <w:r w:rsidRPr="00F91B2B">
        <w:br w:type="page"/>
      </w:r>
    </w:p>
    <w:p w14:paraId="7A66FD29" w14:textId="77777777" w:rsidR="009D33FD" w:rsidRPr="00F91B2B" w:rsidRDefault="009D33FD" w:rsidP="00F91B2B"/>
    <w:tbl>
      <w:tblPr>
        <w:tblW w:w="15027" w:type="dxa"/>
        <w:tblInd w:w="-426" w:type="dxa"/>
        <w:tblLayout w:type="fixed"/>
        <w:tblLook w:val="04A0" w:firstRow="1" w:lastRow="0" w:firstColumn="1" w:lastColumn="0" w:noHBand="0" w:noVBand="1"/>
      </w:tblPr>
      <w:tblGrid>
        <w:gridCol w:w="1406"/>
        <w:gridCol w:w="6458"/>
        <w:gridCol w:w="963"/>
        <w:gridCol w:w="22"/>
        <w:gridCol w:w="1075"/>
        <w:gridCol w:w="1402"/>
        <w:gridCol w:w="1433"/>
        <w:gridCol w:w="1275"/>
        <w:gridCol w:w="993"/>
      </w:tblGrid>
      <w:tr w:rsidR="00EE5DC5" w:rsidRPr="00F91B2B" w14:paraId="5216D22D" w14:textId="77777777" w:rsidTr="00F91B2B">
        <w:trPr>
          <w:trHeight w:val="194"/>
        </w:trPr>
        <w:tc>
          <w:tcPr>
            <w:tcW w:w="1406" w:type="dxa"/>
            <w:tcBorders>
              <w:top w:val="nil"/>
              <w:left w:val="nil"/>
              <w:right w:val="nil"/>
            </w:tcBorders>
          </w:tcPr>
          <w:p w14:paraId="425000C6" w14:textId="77777777" w:rsidR="00EE5DC5" w:rsidRPr="00F91B2B" w:rsidRDefault="00EE5DC5" w:rsidP="00F91B2B">
            <w:pPr>
              <w:rPr>
                <w:rFonts w:ascii="Arial" w:eastAsia="Times New Roman" w:hAnsi="Arial" w:cs="Arial"/>
                <w:b/>
                <w:bCs/>
                <w:sz w:val="20"/>
                <w:szCs w:val="20"/>
                <w:lang w:eastAsia="en-AU"/>
              </w:rPr>
            </w:pPr>
          </w:p>
        </w:tc>
        <w:tc>
          <w:tcPr>
            <w:tcW w:w="6458" w:type="dxa"/>
            <w:tcBorders>
              <w:top w:val="nil"/>
              <w:left w:val="nil"/>
              <w:bottom w:val="nil"/>
              <w:right w:val="nil"/>
            </w:tcBorders>
          </w:tcPr>
          <w:p w14:paraId="123A7690" w14:textId="7AC7C3DF" w:rsidR="00EE5DC5" w:rsidRPr="00F91B2B" w:rsidRDefault="00EE5DC5" w:rsidP="00F91B2B">
            <w:pPr>
              <w:rPr>
                <w:rFonts w:ascii="Arial" w:eastAsia="Times New Roman" w:hAnsi="Arial" w:cs="Arial"/>
                <w:b/>
                <w:bCs/>
                <w:sz w:val="20"/>
                <w:szCs w:val="20"/>
                <w:lang w:eastAsia="en-AU"/>
              </w:rPr>
            </w:pPr>
            <w:r w:rsidRPr="00F91B2B">
              <w:rPr>
                <w:rFonts w:ascii="Arial" w:eastAsia="Times New Roman" w:hAnsi="Arial" w:cs="Arial"/>
                <w:b/>
                <w:sz w:val="20"/>
                <w:szCs w:val="20"/>
                <w:lang w:eastAsia="en-AU"/>
              </w:rPr>
              <w:t>2025</w:t>
            </w:r>
          </w:p>
        </w:tc>
        <w:tc>
          <w:tcPr>
            <w:tcW w:w="985" w:type="dxa"/>
            <w:gridSpan w:val="2"/>
            <w:tcBorders>
              <w:left w:val="nil"/>
              <w:right w:val="nil"/>
            </w:tcBorders>
          </w:tcPr>
          <w:p w14:paraId="67E3227D" w14:textId="77777777" w:rsidR="00EE5DC5" w:rsidRPr="00F91B2B" w:rsidRDefault="00EE5DC5" w:rsidP="00F91B2B">
            <w:pPr>
              <w:jc w:val="right"/>
              <w:rPr>
                <w:rFonts w:ascii="Arial" w:eastAsia="Times New Roman" w:hAnsi="Arial" w:cs="Arial"/>
                <w:b/>
                <w:bCs/>
                <w:sz w:val="20"/>
                <w:szCs w:val="20"/>
                <w:lang w:eastAsia="en-AU"/>
              </w:rPr>
            </w:pPr>
          </w:p>
        </w:tc>
        <w:tc>
          <w:tcPr>
            <w:tcW w:w="1075" w:type="dxa"/>
            <w:tcBorders>
              <w:left w:val="nil"/>
              <w:right w:val="nil"/>
            </w:tcBorders>
          </w:tcPr>
          <w:p w14:paraId="0FAF0DC0" w14:textId="77777777" w:rsidR="00EE5DC5" w:rsidRPr="00F91B2B" w:rsidRDefault="00EE5DC5" w:rsidP="00F91B2B">
            <w:pPr>
              <w:jc w:val="right"/>
              <w:rPr>
                <w:rFonts w:ascii="Arial" w:eastAsia="Times New Roman" w:hAnsi="Arial" w:cs="Arial"/>
                <w:b/>
                <w:bCs/>
                <w:sz w:val="20"/>
                <w:szCs w:val="20"/>
                <w:lang w:eastAsia="en-AU"/>
              </w:rPr>
            </w:pPr>
          </w:p>
        </w:tc>
        <w:tc>
          <w:tcPr>
            <w:tcW w:w="1402" w:type="dxa"/>
            <w:tcBorders>
              <w:left w:val="nil"/>
              <w:right w:val="nil"/>
            </w:tcBorders>
          </w:tcPr>
          <w:p w14:paraId="49AF2749" w14:textId="77777777" w:rsidR="00EE5DC5" w:rsidRPr="00F91B2B" w:rsidRDefault="00EE5DC5" w:rsidP="00F91B2B">
            <w:pPr>
              <w:jc w:val="right"/>
              <w:rPr>
                <w:rFonts w:ascii="Arial" w:eastAsia="Times New Roman" w:hAnsi="Arial" w:cs="Arial"/>
                <w:b/>
                <w:bCs/>
                <w:sz w:val="20"/>
                <w:szCs w:val="20"/>
                <w:lang w:eastAsia="en-AU"/>
              </w:rPr>
            </w:pPr>
          </w:p>
        </w:tc>
        <w:tc>
          <w:tcPr>
            <w:tcW w:w="1433" w:type="dxa"/>
            <w:tcBorders>
              <w:left w:val="nil"/>
              <w:right w:val="nil"/>
            </w:tcBorders>
          </w:tcPr>
          <w:p w14:paraId="5F82FF9F" w14:textId="77777777" w:rsidR="00EE5DC5" w:rsidRPr="00F91B2B" w:rsidRDefault="00EE5DC5" w:rsidP="00F91B2B">
            <w:pPr>
              <w:jc w:val="right"/>
              <w:rPr>
                <w:rFonts w:ascii="Arial" w:eastAsia="Times New Roman" w:hAnsi="Arial" w:cs="Arial"/>
                <w:b/>
                <w:bCs/>
                <w:sz w:val="20"/>
                <w:szCs w:val="20"/>
                <w:lang w:eastAsia="en-AU"/>
              </w:rPr>
            </w:pPr>
          </w:p>
        </w:tc>
        <w:tc>
          <w:tcPr>
            <w:tcW w:w="1275" w:type="dxa"/>
            <w:tcBorders>
              <w:left w:val="nil"/>
              <w:right w:val="nil"/>
            </w:tcBorders>
          </w:tcPr>
          <w:p w14:paraId="3F956A60" w14:textId="77777777" w:rsidR="00EE5DC5" w:rsidRPr="00F91B2B" w:rsidRDefault="00EE5DC5" w:rsidP="00F91B2B">
            <w:pPr>
              <w:jc w:val="right"/>
              <w:rPr>
                <w:rFonts w:ascii="Arial" w:eastAsia="Times New Roman" w:hAnsi="Arial" w:cs="Arial"/>
                <w:b/>
                <w:bCs/>
                <w:sz w:val="20"/>
                <w:szCs w:val="20"/>
                <w:lang w:eastAsia="en-AU"/>
              </w:rPr>
            </w:pPr>
          </w:p>
        </w:tc>
        <w:tc>
          <w:tcPr>
            <w:tcW w:w="993" w:type="dxa"/>
            <w:tcBorders>
              <w:left w:val="nil"/>
              <w:right w:val="nil"/>
            </w:tcBorders>
          </w:tcPr>
          <w:p w14:paraId="621EC921" w14:textId="77777777" w:rsidR="00EE5DC5" w:rsidRPr="00F91B2B" w:rsidRDefault="00EE5DC5" w:rsidP="00F91B2B">
            <w:pPr>
              <w:jc w:val="right"/>
              <w:rPr>
                <w:rFonts w:ascii="Arial" w:eastAsia="Times New Roman" w:hAnsi="Arial" w:cs="Arial"/>
                <w:b/>
                <w:bCs/>
                <w:sz w:val="20"/>
                <w:szCs w:val="20"/>
                <w:lang w:eastAsia="en-AU"/>
              </w:rPr>
            </w:pPr>
          </w:p>
        </w:tc>
      </w:tr>
      <w:tr w:rsidR="00EE5DC5" w:rsidRPr="00F91B2B" w14:paraId="0F16F6A5" w14:textId="77777777" w:rsidTr="00F91B2B">
        <w:trPr>
          <w:trHeight w:val="538"/>
        </w:trPr>
        <w:tc>
          <w:tcPr>
            <w:tcW w:w="1406" w:type="dxa"/>
            <w:tcBorders>
              <w:top w:val="nil"/>
              <w:left w:val="nil"/>
              <w:bottom w:val="nil"/>
              <w:right w:val="nil"/>
            </w:tcBorders>
          </w:tcPr>
          <w:p w14:paraId="5089E45C" w14:textId="77777777" w:rsidR="00EE5DC5" w:rsidRPr="00F91B2B" w:rsidRDefault="00EE5DC5" w:rsidP="00F91B2B">
            <w:pPr>
              <w:rPr>
                <w:rFonts w:ascii="Arial" w:eastAsia="Times New Roman" w:hAnsi="Arial" w:cs="Arial"/>
                <w:sz w:val="20"/>
                <w:szCs w:val="20"/>
                <w:lang w:eastAsia="en-AU"/>
              </w:rPr>
            </w:pPr>
          </w:p>
        </w:tc>
        <w:tc>
          <w:tcPr>
            <w:tcW w:w="6458" w:type="dxa"/>
            <w:tcBorders>
              <w:top w:val="nil"/>
              <w:left w:val="nil"/>
              <w:bottom w:val="nil"/>
              <w:right w:val="nil"/>
            </w:tcBorders>
            <w:vAlign w:val="bottom"/>
            <w:hideMark/>
          </w:tcPr>
          <w:p w14:paraId="550A795C" w14:textId="77777777" w:rsidR="00EE5DC5" w:rsidRPr="00F91B2B" w:rsidRDefault="00EE5DC5" w:rsidP="00F91B2B">
            <w:pPr>
              <w:rPr>
                <w:rFonts w:ascii="Arial" w:eastAsia="Times New Roman" w:hAnsi="Arial" w:cs="Arial"/>
                <w:sz w:val="20"/>
                <w:szCs w:val="20"/>
                <w:lang w:eastAsia="en-AU"/>
              </w:rPr>
            </w:pPr>
          </w:p>
        </w:tc>
        <w:tc>
          <w:tcPr>
            <w:tcW w:w="963" w:type="dxa"/>
            <w:tcBorders>
              <w:top w:val="nil"/>
              <w:left w:val="nil"/>
              <w:bottom w:val="nil"/>
              <w:right w:val="nil"/>
            </w:tcBorders>
            <w:vAlign w:val="bottom"/>
            <w:hideMark/>
          </w:tcPr>
          <w:p w14:paraId="0DDE9365"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p>
        </w:tc>
        <w:tc>
          <w:tcPr>
            <w:tcW w:w="1097" w:type="dxa"/>
            <w:gridSpan w:val="2"/>
            <w:tcBorders>
              <w:top w:val="nil"/>
              <w:left w:val="nil"/>
              <w:bottom w:val="nil"/>
              <w:right w:val="nil"/>
            </w:tcBorders>
            <w:vAlign w:val="bottom"/>
            <w:hideMark/>
          </w:tcPr>
          <w:p w14:paraId="2EC93C6B"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402" w:type="dxa"/>
            <w:tcBorders>
              <w:top w:val="nil"/>
              <w:left w:val="nil"/>
              <w:bottom w:val="nil"/>
              <w:right w:val="nil"/>
            </w:tcBorders>
            <w:vAlign w:val="bottom"/>
            <w:hideMark/>
          </w:tcPr>
          <w:p w14:paraId="791FAD95"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433" w:type="dxa"/>
            <w:tcBorders>
              <w:top w:val="nil"/>
              <w:left w:val="nil"/>
              <w:bottom w:val="nil"/>
              <w:right w:val="nil"/>
            </w:tcBorders>
            <w:vAlign w:val="bottom"/>
            <w:hideMark/>
          </w:tcPr>
          <w:p w14:paraId="4F532FBA"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Construction (work in progress)</w:t>
            </w:r>
          </w:p>
        </w:tc>
        <w:tc>
          <w:tcPr>
            <w:tcW w:w="1275" w:type="dxa"/>
            <w:tcBorders>
              <w:top w:val="nil"/>
              <w:left w:val="nil"/>
              <w:bottom w:val="nil"/>
              <w:right w:val="nil"/>
            </w:tcBorders>
            <w:vAlign w:val="bottom"/>
            <w:hideMark/>
          </w:tcPr>
          <w:p w14:paraId="455AE37D"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993" w:type="dxa"/>
            <w:tcBorders>
              <w:top w:val="nil"/>
              <w:left w:val="nil"/>
              <w:bottom w:val="nil"/>
              <w:right w:val="nil"/>
            </w:tcBorders>
            <w:vAlign w:val="bottom"/>
            <w:hideMark/>
          </w:tcPr>
          <w:p w14:paraId="4AD601FC"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EE5DC5" w:rsidRPr="00F91B2B" w14:paraId="4FEADE23" w14:textId="77777777" w:rsidTr="00F91B2B">
        <w:trPr>
          <w:trHeight w:val="194"/>
        </w:trPr>
        <w:tc>
          <w:tcPr>
            <w:tcW w:w="1406" w:type="dxa"/>
            <w:tcBorders>
              <w:left w:val="nil"/>
              <w:bottom w:val="nil"/>
              <w:right w:val="nil"/>
            </w:tcBorders>
          </w:tcPr>
          <w:p w14:paraId="7F00C019" w14:textId="77777777" w:rsidR="00EE5DC5" w:rsidRPr="00F91B2B" w:rsidRDefault="00EE5DC5" w:rsidP="00F91B2B">
            <w:pPr>
              <w:rPr>
                <w:rFonts w:ascii="Arial" w:eastAsia="Times New Roman" w:hAnsi="Arial" w:cs="Arial"/>
                <w:sz w:val="20"/>
                <w:szCs w:val="20"/>
                <w:lang w:eastAsia="en-AU"/>
              </w:rPr>
            </w:pPr>
          </w:p>
        </w:tc>
        <w:tc>
          <w:tcPr>
            <w:tcW w:w="6458" w:type="dxa"/>
            <w:tcBorders>
              <w:top w:val="single" w:sz="4" w:space="0" w:color="auto"/>
              <w:left w:val="nil"/>
              <w:bottom w:val="nil"/>
              <w:right w:val="nil"/>
            </w:tcBorders>
            <w:hideMark/>
          </w:tcPr>
          <w:p w14:paraId="5AD68D12" w14:textId="77777777" w:rsidR="00EE5DC5" w:rsidRPr="00F91B2B" w:rsidRDefault="00EE5DC5" w:rsidP="00F91B2B">
            <w:pPr>
              <w:rPr>
                <w:rFonts w:ascii="Arial" w:eastAsia="Times New Roman" w:hAnsi="Arial" w:cs="Arial"/>
                <w:sz w:val="20"/>
                <w:szCs w:val="20"/>
                <w:lang w:eastAsia="en-AU"/>
              </w:rPr>
            </w:pPr>
          </w:p>
        </w:tc>
        <w:tc>
          <w:tcPr>
            <w:tcW w:w="963" w:type="dxa"/>
            <w:tcBorders>
              <w:top w:val="single" w:sz="4" w:space="0" w:color="auto"/>
              <w:left w:val="nil"/>
              <w:bottom w:val="nil"/>
              <w:right w:val="nil"/>
            </w:tcBorders>
            <w:hideMark/>
          </w:tcPr>
          <w:p w14:paraId="73EECD78"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097" w:type="dxa"/>
            <w:gridSpan w:val="2"/>
            <w:tcBorders>
              <w:top w:val="single" w:sz="4" w:space="0" w:color="auto"/>
              <w:left w:val="nil"/>
              <w:bottom w:val="nil"/>
              <w:right w:val="nil"/>
            </w:tcBorders>
            <w:hideMark/>
          </w:tcPr>
          <w:p w14:paraId="2B4D5DF2"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02" w:type="dxa"/>
            <w:tcBorders>
              <w:top w:val="single" w:sz="4" w:space="0" w:color="auto"/>
              <w:left w:val="nil"/>
              <w:bottom w:val="nil"/>
              <w:right w:val="nil"/>
            </w:tcBorders>
            <w:hideMark/>
          </w:tcPr>
          <w:p w14:paraId="5219CF60"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33" w:type="dxa"/>
            <w:tcBorders>
              <w:top w:val="single" w:sz="4" w:space="0" w:color="auto"/>
              <w:left w:val="nil"/>
              <w:bottom w:val="nil"/>
              <w:right w:val="nil"/>
            </w:tcBorders>
            <w:hideMark/>
          </w:tcPr>
          <w:p w14:paraId="43357423"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5" w:type="dxa"/>
            <w:tcBorders>
              <w:top w:val="single" w:sz="4" w:space="0" w:color="auto"/>
              <w:left w:val="nil"/>
              <w:bottom w:val="nil"/>
              <w:right w:val="nil"/>
            </w:tcBorders>
            <w:hideMark/>
          </w:tcPr>
          <w:p w14:paraId="74B52985"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3" w:type="dxa"/>
            <w:tcBorders>
              <w:top w:val="single" w:sz="4" w:space="0" w:color="auto"/>
              <w:left w:val="nil"/>
              <w:bottom w:val="nil"/>
              <w:right w:val="nil"/>
            </w:tcBorders>
            <w:hideMark/>
          </w:tcPr>
          <w:p w14:paraId="6506C61B" w14:textId="77777777" w:rsidR="00EE5DC5" w:rsidRPr="00F91B2B" w:rsidRDefault="00EE5DC5"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EE5DC5" w:rsidRPr="00F91B2B" w14:paraId="54FA3D53" w14:textId="77777777" w:rsidTr="00F91B2B">
        <w:trPr>
          <w:trHeight w:val="194"/>
        </w:trPr>
        <w:tc>
          <w:tcPr>
            <w:tcW w:w="1406" w:type="dxa"/>
            <w:tcBorders>
              <w:top w:val="nil"/>
              <w:left w:val="nil"/>
              <w:bottom w:val="nil"/>
              <w:right w:val="nil"/>
            </w:tcBorders>
          </w:tcPr>
          <w:p w14:paraId="0058C6E0" w14:textId="77777777" w:rsidR="00EE5DC5" w:rsidRPr="00F91B2B" w:rsidRDefault="00EE5DC5" w:rsidP="00F91B2B">
            <w:pPr>
              <w:spacing w:after="0" w:line="240" w:lineRule="auto"/>
              <w:rPr>
                <w:rFonts w:ascii="Arial" w:eastAsia="Times New Roman" w:hAnsi="Arial" w:cs="Arial"/>
                <w:b/>
                <w:sz w:val="20"/>
                <w:szCs w:val="20"/>
                <w:lang w:eastAsia="en-AU"/>
              </w:rPr>
            </w:pPr>
          </w:p>
        </w:tc>
        <w:tc>
          <w:tcPr>
            <w:tcW w:w="6458" w:type="dxa"/>
            <w:tcBorders>
              <w:top w:val="nil"/>
              <w:left w:val="nil"/>
              <w:bottom w:val="nil"/>
              <w:right w:val="nil"/>
            </w:tcBorders>
            <w:hideMark/>
          </w:tcPr>
          <w:p w14:paraId="68D230E7" w14:textId="77777777" w:rsidR="00EE5DC5" w:rsidRPr="00F91B2B" w:rsidRDefault="00EE5DC5"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 xml:space="preserve">Carrying amount as at 1 July </w:t>
            </w:r>
          </w:p>
        </w:tc>
        <w:tc>
          <w:tcPr>
            <w:tcW w:w="963" w:type="dxa"/>
            <w:tcBorders>
              <w:top w:val="single" w:sz="4" w:space="0" w:color="auto"/>
              <w:left w:val="nil"/>
              <w:right w:val="nil"/>
            </w:tcBorders>
            <w:hideMark/>
          </w:tcPr>
          <w:p w14:paraId="62AAEA3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single" w:sz="4" w:space="0" w:color="auto"/>
              <w:left w:val="nil"/>
              <w:right w:val="nil"/>
            </w:tcBorders>
            <w:hideMark/>
          </w:tcPr>
          <w:p w14:paraId="51E8B944"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single" w:sz="4" w:space="0" w:color="auto"/>
              <w:left w:val="nil"/>
              <w:right w:val="nil"/>
            </w:tcBorders>
            <w:hideMark/>
          </w:tcPr>
          <w:p w14:paraId="68184BC1"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single" w:sz="4" w:space="0" w:color="auto"/>
              <w:left w:val="nil"/>
              <w:right w:val="nil"/>
            </w:tcBorders>
            <w:hideMark/>
          </w:tcPr>
          <w:p w14:paraId="071F1417"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single" w:sz="4" w:space="0" w:color="auto"/>
              <w:left w:val="nil"/>
              <w:right w:val="nil"/>
            </w:tcBorders>
            <w:hideMark/>
          </w:tcPr>
          <w:p w14:paraId="4E527C3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single" w:sz="4" w:space="0" w:color="auto"/>
              <w:left w:val="nil"/>
              <w:right w:val="nil"/>
            </w:tcBorders>
            <w:hideMark/>
          </w:tcPr>
          <w:p w14:paraId="4D73225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1CC7B0DE" w14:textId="77777777" w:rsidTr="00F91B2B">
        <w:trPr>
          <w:trHeight w:val="194"/>
        </w:trPr>
        <w:tc>
          <w:tcPr>
            <w:tcW w:w="1406" w:type="dxa"/>
            <w:tcBorders>
              <w:top w:val="nil"/>
              <w:left w:val="nil"/>
              <w:bottom w:val="nil"/>
              <w:right w:val="nil"/>
            </w:tcBorders>
          </w:tcPr>
          <w:p w14:paraId="1F0F7671"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2F3F85FF"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963" w:type="dxa"/>
            <w:tcBorders>
              <w:top w:val="nil"/>
              <w:left w:val="nil"/>
              <w:bottom w:val="nil"/>
              <w:right w:val="nil"/>
            </w:tcBorders>
            <w:hideMark/>
          </w:tcPr>
          <w:p w14:paraId="33046346"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4A6153E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12DC150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201FF7D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05742A2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548210B4"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55908603" w14:textId="77777777" w:rsidTr="00F91B2B">
        <w:trPr>
          <w:trHeight w:val="194"/>
        </w:trPr>
        <w:tc>
          <w:tcPr>
            <w:tcW w:w="1406" w:type="dxa"/>
            <w:tcBorders>
              <w:top w:val="nil"/>
              <w:left w:val="nil"/>
              <w:bottom w:val="nil"/>
              <w:right w:val="nil"/>
            </w:tcBorders>
          </w:tcPr>
          <w:p w14:paraId="33D90892"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282A8D4D"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963" w:type="dxa"/>
            <w:tcBorders>
              <w:top w:val="nil"/>
              <w:left w:val="nil"/>
              <w:bottom w:val="nil"/>
              <w:right w:val="nil"/>
            </w:tcBorders>
            <w:hideMark/>
          </w:tcPr>
          <w:p w14:paraId="037B88A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35366C06"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03DAF79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0259851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3F54B64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2FE093B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0D3E94AE" w14:textId="77777777" w:rsidTr="00F91B2B">
        <w:trPr>
          <w:trHeight w:val="194"/>
        </w:trPr>
        <w:tc>
          <w:tcPr>
            <w:tcW w:w="1406" w:type="dxa"/>
            <w:tcBorders>
              <w:top w:val="nil"/>
              <w:left w:val="nil"/>
              <w:bottom w:val="nil"/>
              <w:right w:val="nil"/>
            </w:tcBorders>
          </w:tcPr>
          <w:p w14:paraId="2471FE74"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443B680E"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963" w:type="dxa"/>
            <w:tcBorders>
              <w:top w:val="nil"/>
              <w:left w:val="nil"/>
              <w:bottom w:val="nil"/>
              <w:right w:val="nil"/>
            </w:tcBorders>
            <w:hideMark/>
          </w:tcPr>
          <w:p w14:paraId="3613B89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2D9DCBC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199F775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15B253F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754B30B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6099F45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4A54D49F" w14:textId="77777777" w:rsidTr="00F91B2B">
        <w:trPr>
          <w:trHeight w:val="194"/>
        </w:trPr>
        <w:tc>
          <w:tcPr>
            <w:tcW w:w="1406" w:type="dxa"/>
            <w:tcBorders>
              <w:top w:val="nil"/>
              <w:left w:val="nil"/>
              <w:bottom w:val="nil"/>
              <w:right w:val="nil"/>
            </w:tcBorders>
          </w:tcPr>
          <w:p w14:paraId="34DA951A"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4096E1A2"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963" w:type="dxa"/>
            <w:tcBorders>
              <w:top w:val="nil"/>
              <w:left w:val="nil"/>
              <w:bottom w:val="nil"/>
              <w:right w:val="nil"/>
            </w:tcBorders>
            <w:hideMark/>
          </w:tcPr>
          <w:p w14:paraId="775ADFDC"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744AFD3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7BE148B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0CB0CDE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75D732BC"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5BC25C1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1736F1C0" w14:textId="77777777" w:rsidTr="00F91B2B">
        <w:trPr>
          <w:trHeight w:val="194"/>
        </w:trPr>
        <w:tc>
          <w:tcPr>
            <w:tcW w:w="1406" w:type="dxa"/>
            <w:tcBorders>
              <w:top w:val="nil"/>
              <w:left w:val="nil"/>
              <w:bottom w:val="nil"/>
              <w:right w:val="nil"/>
            </w:tcBorders>
          </w:tcPr>
          <w:p w14:paraId="336DBCEA"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13F53F18"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Depreciation/amortisation expense</w:t>
            </w:r>
          </w:p>
        </w:tc>
        <w:tc>
          <w:tcPr>
            <w:tcW w:w="963" w:type="dxa"/>
            <w:tcBorders>
              <w:top w:val="nil"/>
              <w:left w:val="nil"/>
              <w:bottom w:val="nil"/>
              <w:right w:val="nil"/>
            </w:tcBorders>
            <w:hideMark/>
          </w:tcPr>
          <w:p w14:paraId="42822647"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1603523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18764C25"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0D53EF7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6815D79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28FD446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25C3712B" w14:textId="77777777" w:rsidTr="00F91B2B">
        <w:trPr>
          <w:trHeight w:val="194"/>
        </w:trPr>
        <w:tc>
          <w:tcPr>
            <w:tcW w:w="1406" w:type="dxa"/>
            <w:tcBorders>
              <w:top w:val="nil"/>
              <w:left w:val="nil"/>
              <w:bottom w:val="nil"/>
              <w:right w:val="nil"/>
            </w:tcBorders>
          </w:tcPr>
          <w:p w14:paraId="31E518A9"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3CEFD0EE"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Pr="00F91B2B">
              <w:rPr>
                <w:rFonts w:ascii="Arial" w:eastAsia="Times New Roman" w:hAnsi="Arial" w:cs="Arial"/>
                <w:color w:val="002060"/>
                <w:sz w:val="20"/>
                <w:szCs w:val="20"/>
                <w:vertAlign w:val="superscript"/>
                <w:lang w:eastAsia="en-AU"/>
              </w:rPr>
              <w:t>(a)</w:t>
            </w:r>
          </w:p>
        </w:tc>
        <w:tc>
          <w:tcPr>
            <w:tcW w:w="963" w:type="dxa"/>
            <w:tcBorders>
              <w:top w:val="nil"/>
              <w:left w:val="nil"/>
              <w:bottom w:val="nil"/>
              <w:right w:val="nil"/>
            </w:tcBorders>
            <w:hideMark/>
          </w:tcPr>
          <w:p w14:paraId="572F0384"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41A6BC9D"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349EAED3"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46A59BA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5A5269E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26B5C14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74CB0E65" w14:textId="77777777" w:rsidTr="00F91B2B">
        <w:trPr>
          <w:trHeight w:val="194"/>
        </w:trPr>
        <w:tc>
          <w:tcPr>
            <w:tcW w:w="1406" w:type="dxa"/>
            <w:tcBorders>
              <w:top w:val="nil"/>
              <w:left w:val="nil"/>
              <w:bottom w:val="nil"/>
              <w:right w:val="nil"/>
            </w:tcBorders>
          </w:tcPr>
          <w:p w14:paraId="55D94BF2"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0C436E24"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(b)</w:t>
            </w:r>
          </w:p>
        </w:tc>
        <w:tc>
          <w:tcPr>
            <w:tcW w:w="963" w:type="dxa"/>
            <w:tcBorders>
              <w:top w:val="nil"/>
              <w:left w:val="nil"/>
              <w:bottom w:val="nil"/>
              <w:right w:val="nil"/>
            </w:tcBorders>
            <w:hideMark/>
          </w:tcPr>
          <w:p w14:paraId="11E50BC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1B01D40C"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3030826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5007DCD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58B131F9"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20D70AE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7448A18A" w14:textId="77777777" w:rsidTr="00F91B2B">
        <w:trPr>
          <w:trHeight w:val="194"/>
        </w:trPr>
        <w:tc>
          <w:tcPr>
            <w:tcW w:w="1406" w:type="dxa"/>
            <w:tcBorders>
              <w:top w:val="nil"/>
              <w:left w:val="nil"/>
              <w:bottom w:val="nil"/>
              <w:right w:val="nil"/>
            </w:tcBorders>
          </w:tcPr>
          <w:p w14:paraId="2CF432E7"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2F518549"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(b)</w:t>
            </w:r>
          </w:p>
        </w:tc>
        <w:tc>
          <w:tcPr>
            <w:tcW w:w="963" w:type="dxa"/>
            <w:tcBorders>
              <w:top w:val="nil"/>
              <w:left w:val="nil"/>
              <w:bottom w:val="nil"/>
              <w:right w:val="nil"/>
            </w:tcBorders>
            <w:hideMark/>
          </w:tcPr>
          <w:p w14:paraId="6573124A"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0A9199B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0EC3E757"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0C8EBBDE"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5AC9DD28"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0D363980"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0D5E4E98" w14:textId="77777777" w:rsidTr="00F91B2B">
        <w:trPr>
          <w:trHeight w:val="194"/>
        </w:trPr>
        <w:tc>
          <w:tcPr>
            <w:tcW w:w="1406" w:type="dxa"/>
            <w:tcBorders>
              <w:top w:val="nil"/>
              <w:left w:val="nil"/>
              <w:bottom w:val="nil"/>
              <w:right w:val="nil"/>
            </w:tcBorders>
          </w:tcPr>
          <w:p w14:paraId="216A1442" w14:textId="77777777" w:rsidR="00EE5DC5" w:rsidRPr="00F91B2B" w:rsidRDefault="00EE5DC5" w:rsidP="00F91B2B">
            <w:pPr>
              <w:spacing w:after="0" w:line="240" w:lineRule="auto"/>
              <w:rPr>
                <w:rFonts w:ascii="Arial" w:eastAsia="Times New Roman" w:hAnsi="Arial" w:cs="Arial"/>
                <w:sz w:val="20"/>
                <w:szCs w:val="20"/>
                <w:lang w:eastAsia="en-AU"/>
              </w:rPr>
            </w:pPr>
          </w:p>
        </w:tc>
        <w:tc>
          <w:tcPr>
            <w:tcW w:w="6458" w:type="dxa"/>
            <w:tcBorders>
              <w:top w:val="nil"/>
              <w:left w:val="nil"/>
              <w:bottom w:val="nil"/>
              <w:right w:val="nil"/>
            </w:tcBorders>
            <w:hideMark/>
          </w:tcPr>
          <w:p w14:paraId="7D97FBD1" w14:textId="77777777" w:rsidR="00EE5DC5" w:rsidRPr="00F91B2B" w:rsidRDefault="00EE5DC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Other movements </w:t>
            </w:r>
            <w:r w:rsidRPr="00F91B2B">
              <w:rPr>
                <w:rFonts w:ascii="Arial" w:eastAsia="Times New Roman" w:hAnsi="Arial" w:cs="Arial"/>
                <w:i/>
                <w:iCs/>
                <w:color w:val="002060"/>
                <w:sz w:val="20"/>
                <w:szCs w:val="20"/>
                <w:lang w:eastAsia="en-AU"/>
              </w:rPr>
              <w:t>&lt;describe where material&gt;</w:t>
            </w:r>
          </w:p>
        </w:tc>
        <w:tc>
          <w:tcPr>
            <w:tcW w:w="963" w:type="dxa"/>
            <w:tcBorders>
              <w:top w:val="nil"/>
              <w:left w:val="nil"/>
              <w:bottom w:val="nil"/>
              <w:right w:val="nil"/>
            </w:tcBorders>
            <w:hideMark/>
          </w:tcPr>
          <w:p w14:paraId="4AA48AF2"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097" w:type="dxa"/>
            <w:gridSpan w:val="2"/>
            <w:tcBorders>
              <w:top w:val="nil"/>
              <w:left w:val="nil"/>
              <w:bottom w:val="nil"/>
              <w:right w:val="nil"/>
            </w:tcBorders>
            <w:hideMark/>
          </w:tcPr>
          <w:p w14:paraId="25732FDF"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02" w:type="dxa"/>
            <w:tcBorders>
              <w:top w:val="nil"/>
              <w:left w:val="nil"/>
              <w:bottom w:val="nil"/>
              <w:right w:val="nil"/>
            </w:tcBorders>
            <w:hideMark/>
          </w:tcPr>
          <w:p w14:paraId="4F003C34"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433" w:type="dxa"/>
            <w:tcBorders>
              <w:top w:val="nil"/>
              <w:left w:val="nil"/>
              <w:bottom w:val="nil"/>
              <w:right w:val="nil"/>
            </w:tcBorders>
            <w:hideMark/>
          </w:tcPr>
          <w:p w14:paraId="57126796"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1275" w:type="dxa"/>
            <w:tcBorders>
              <w:top w:val="nil"/>
              <w:left w:val="nil"/>
              <w:bottom w:val="nil"/>
              <w:right w:val="nil"/>
            </w:tcBorders>
            <w:hideMark/>
          </w:tcPr>
          <w:p w14:paraId="781CD761"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c>
          <w:tcPr>
            <w:tcW w:w="993" w:type="dxa"/>
            <w:tcBorders>
              <w:top w:val="nil"/>
              <w:left w:val="nil"/>
              <w:bottom w:val="nil"/>
              <w:right w:val="nil"/>
            </w:tcBorders>
            <w:hideMark/>
          </w:tcPr>
          <w:p w14:paraId="057FA80B" w14:textId="77777777" w:rsidR="00EE5DC5" w:rsidRPr="00F91B2B" w:rsidRDefault="00EE5DC5" w:rsidP="00F91B2B">
            <w:pPr>
              <w:spacing w:after="0" w:line="240" w:lineRule="auto"/>
              <w:jc w:val="right"/>
              <w:rPr>
                <w:rFonts w:ascii="Arial" w:eastAsia="Times New Roman" w:hAnsi="Arial" w:cs="Arial"/>
                <w:sz w:val="20"/>
                <w:szCs w:val="20"/>
                <w:lang w:eastAsia="en-AU"/>
              </w:rPr>
            </w:pPr>
          </w:p>
        </w:tc>
      </w:tr>
      <w:tr w:rsidR="00EE5DC5" w:rsidRPr="00F91B2B" w14:paraId="29BE3D1C" w14:textId="77777777" w:rsidTr="00F91B2B">
        <w:trPr>
          <w:trHeight w:val="194"/>
        </w:trPr>
        <w:tc>
          <w:tcPr>
            <w:tcW w:w="1406" w:type="dxa"/>
            <w:tcBorders>
              <w:top w:val="nil"/>
              <w:left w:val="nil"/>
              <w:bottom w:val="nil"/>
              <w:right w:val="nil"/>
            </w:tcBorders>
          </w:tcPr>
          <w:p w14:paraId="75F9D137" w14:textId="77777777" w:rsidR="00EE5DC5" w:rsidRPr="00F91B2B" w:rsidRDefault="00EE5DC5" w:rsidP="00F91B2B">
            <w:pPr>
              <w:spacing w:after="0" w:line="240" w:lineRule="auto"/>
              <w:rPr>
                <w:rFonts w:ascii="Arial" w:eastAsia="Times New Roman" w:hAnsi="Arial" w:cs="Arial"/>
                <w:b/>
                <w:bCs/>
                <w:sz w:val="20"/>
                <w:szCs w:val="20"/>
                <w:lang w:eastAsia="en-AU"/>
              </w:rPr>
            </w:pPr>
          </w:p>
        </w:tc>
        <w:tc>
          <w:tcPr>
            <w:tcW w:w="6458" w:type="dxa"/>
            <w:tcBorders>
              <w:top w:val="nil"/>
              <w:left w:val="nil"/>
              <w:bottom w:val="nil"/>
              <w:right w:val="nil"/>
            </w:tcBorders>
            <w:hideMark/>
          </w:tcPr>
          <w:p w14:paraId="0BDC2D6F" w14:textId="77777777" w:rsidR="00EE5DC5" w:rsidRPr="00F91B2B" w:rsidRDefault="00EE5DC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963" w:type="dxa"/>
            <w:tcBorders>
              <w:top w:val="single" w:sz="8" w:space="0" w:color="auto"/>
              <w:left w:val="nil"/>
              <w:bottom w:val="single" w:sz="8" w:space="0" w:color="auto"/>
              <w:right w:val="nil"/>
            </w:tcBorders>
            <w:hideMark/>
          </w:tcPr>
          <w:p w14:paraId="18C7B7F2"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097" w:type="dxa"/>
            <w:gridSpan w:val="2"/>
            <w:tcBorders>
              <w:top w:val="single" w:sz="8" w:space="0" w:color="auto"/>
              <w:left w:val="nil"/>
              <w:bottom w:val="single" w:sz="8" w:space="0" w:color="auto"/>
              <w:right w:val="nil"/>
            </w:tcBorders>
            <w:hideMark/>
          </w:tcPr>
          <w:p w14:paraId="40E8705E"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02" w:type="dxa"/>
            <w:tcBorders>
              <w:top w:val="single" w:sz="8" w:space="0" w:color="auto"/>
              <w:left w:val="nil"/>
              <w:bottom w:val="single" w:sz="8" w:space="0" w:color="auto"/>
              <w:right w:val="nil"/>
            </w:tcBorders>
            <w:hideMark/>
          </w:tcPr>
          <w:p w14:paraId="302B9B7E"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33" w:type="dxa"/>
            <w:tcBorders>
              <w:top w:val="single" w:sz="8" w:space="0" w:color="auto"/>
              <w:left w:val="nil"/>
              <w:bottom w:val="single" w:sz="8" w:space="0" w:color="auto"/>
              <w:right w:val="nil"/>
            </w:tcBorders>
            <w:hideMark/>
          </w:tcPr>
          <w:p w14:paraId="13F90658"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5" w:type="dxa"/>
            <w:tcBorders>
              <w:top w:val="single" w:sz="8" w:space="0" w:color="auto"/>
              <w:left w:val="nil"/>
              <w:bottom w:val="single" w:sz="8" w:space="0" w:color="auto"/>
              <w:right w:val="nil"/>
            </w:tcBorders>
            <w:hideMark/>
          </w:tcPr>
          <w:p w14:paraId="53752214"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3" w:type="dxa"/>
            <w:tcBorders>
              <w:top w:val="single" w:sz="8" w:space="0" w:color="auto"/>
              <w:left w:val="nil"/>
              <w:bottom w:val="single" w:sz="8" w:space="0" w:color="auto"/>
              <w:right w:val="nil"/>
            </w:tcBorders>
            <w:hideMark/>
          </w:tcPr>
          <w:p w14:paraId="4FA93760" w14:textId="77777777" w:rsidR="00EE5DC5" w:rsidRPr="00F91B2B" w:rsidRDefault="00EE5DC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EE5DC5" w:rsidRPr="00F91B2B" w14:paraId="56A7CF68" w14:textId="77777777" w:rsidTr="00F91B2B">
        <w:trPr>
          <w:trHeight w:val="222"/>
        </w:trPr>
        <w:tc>
          <w:tcPr>
            <w:tcW w:w="1406" w:type="dxa"/>
            <w:tcBorders>
              <w:top w:val="nil"/>
              <w:left w:val="nil"/>
              <w:bottom w:val="nil"/>
              <w:right w:val="nil"/>
            </w:tcBorders>
          </w:tcPr>
          <w:p w14:paraId="023B2FD8" w14:textId="77777777" w:rsidR="00EE5DC5" w:rsidRPr="00F91B2B" w:rsidRDefault="00EE5DC5" w:rsidP="00F91B2B">
            <w:pPr>
              <w:rPr>
                <w:rFonts w:ascii="Arial" w:eastAsia="Times New Roman" w:hAnsi="Arial" w:cs="Arial"/>
                <w:b/>
                <w:bCs/>
                <w:sz w:val="20"/>
                <w:szCs w:val="20"/>
                <w:lang w:eastAsia="en-AU"/>
              </w:rPr>
            </w:pPr>
          </w:p>
        </w:tc>
        <w:tc>
          <w:tcPr>
            <w:tcW w:w="6458" w:type="dxa"/>
            <w:tcBorders>
              <w:top w:val="nil"/>
              <w:left w:val="nil"/>
              <w:bottom w:val="nil"/>
              <w:right w:val="nil"/>
            </w:tcBorders>
          </w:tcPr>
          <w:p w14:paraId="33A72EB0" w14:textId="77777777" w:rsidR="00EE5DC5" w:rsidRPr="00F91B2B" w:rsidRDefault="00EE5DC5" w:rsidP="00F91B2B">
            <w:pPr>
              <w:rPr>
                <w:rFonts w:ascii="Arial" w:eastAsia="Times New Roman" w:hAnsi="Arial" w:cs="Arial"/>
                <w:b/>
                <w:bCs/>
                <w:sz w:val="20"/>
                <w:szCs w:val="20"/>
                <w:lang w:eastAsia="en-AU"/>
              </w:rPr>
            </w:pPr>
          </w:p>
        </w:tc>
        <w:tc>
          <w:tcPr>
            <w:tcW w:w="963" w:type="dxa"/>
            <w:tcBorders>
              <w:top w:val="single" w:sz="8" w:space="0" w:color="auto"/>
              <w:left w:val="nil"/>
              <w:right w:val="nil"/>
            </w:tcBorders>
          </w:tcPr>
          <w:p w14:paraId="2FB6D8C7" w14:textId="77777777" w:rsidR="00EE5DC5" w:rsidRPr="00F91B2B" w:rsidRDefault="00EE5DC5" w:rsidP="00F91B2B">
            <w:pPr>
              <w:jc w:val="right"/>
              <w:rPr>
                <w:rFonts w:ascii="Arial" w:eastAsia="Times New Roman" w:hAnsi="Arial" w:cs="Arial"/>
                <w:b/>
                <w:bCs/>
                <w:sz w:val="20"/>
                <w:szCs w:val="20"/>
                <w:lang w:eastAsia="en-AU"/>
              </w:rPr>
            </w:pPr>
          </w:p>
        </w:tc>
        <w:tc>
          <w:tcPr>
            <w:tcW w:w="1097" w:type="dxa"/>
            <w:gridSpan w:val="2"/>
            <w:tcBorders>
              <w:top w:val="single" w:sz="8" w:space="0" w:color="auto"/>
              <w:left w:val="nil"/>
              <w:right w:val="nil"/>
            </w:tcBorders>
          </w:tcPr>
          <w:p w14:paraId="14A715AC" w14:textId="77777777" w:rsidR="00EE5DC5" w:rsidRPr="00F91B2B" w:rsidRDefault="00EE5DC5" w:rsidP="00F91B2B">
            <w:pPr>
              <w:jc w:val="right"/>
              <w:rPr>
                <w:rFonts w:ascii="Arial" w:eastAsia="Times New Roman" w:hAnsi="Arial" w:cs="Arial"/>
                <w:b/>
                <w:bCs/>
                <w:sz w:val="20"/>
                <w:szCs w:val="20"/>
                <w:lang w:eastAsia="en-AU"/>
              </w:rPr>
            </w:pPr>
          </w:p>
        </w:tc>
        <w:tc>
          <w:tcPr>
            <w:tcW w:w="1402" w:type="dxa"/>
            <w:tcBorders>
              <w:top w:val="single" w:sz="8" w:space="0" w:color="auto"/>
              <w:left w:val="nil"/>
              <w:right w:val="nil"/>
            </w:tcBorders>
          </w:tcPr>
          <w:p w14:paraId="68F736FB" w14:textId="77777777" w:rsidR="00EE5DC5" w:rsidRPr="00F91B2B" w:rsidRDefault="00EE5DC5" w:rsidP="00F91B2B">
            <w:pPr>
              <w:jc w:val="right"/>
              <w:rPr>
                <w:rFonts w:ascii="Arial" w:eastAsia="Times New Roman" w:hAnsi="Arial" w:cs="Arial"/>
                <w:b/>
                <w:bCs/>
                <w:sz w:val="20"/>
                <w:szCs w:val="20"/>
                <w:lang w:eastAsia="en-AU"/>
              </w:rPr>
            </w:pPr>
          </w:p>
        </w:tc>
        <w:tc>
          <w:tcPr>
            <w:tcW w:w="1433" w:type="dxa"/>
            <w:tcBorders>
              <w:top w:val="single" w:sz="8" w:space="0" w:color="auto"/>
              <w:left w:val="nil"/>
              <w:right w:val="nil"/>
            </w:tcBorders>
          </w:tcPr>
          <w:p w14:paraId="6F0530AB" w14:textId="77777777" w:rsidR="00EE5DC5" w:rsidRPr="00F91B2B" w:rsidRDefault="00EE5DC5" w:rsidP="00F91B2B">
            <w:pPr>
              <w:jc w:val="right"/>
              <w:rPr>
                <w:rFonts w:ascii="Arial" w:eastAsia="Times New Roman" w:hAnsi="Arial" w:cs="Arial"/>
                <w:b/>
                <w:bCs/>
                <w:sz w:val="20"/>
                <w:szCs w:val="20"/>
                <w:lang w:eastAsia="en-AU"/>
              </w:rPr>
            </w:pPr>
          </w:p>
        </w:tc>
        <w:tc>
          <w:tcPr>
            <w:tcW w:w="1275" w:type="dxa"/>
            <w:tcBorders>
              <w:top w:val="single" w:sz="8" w:space="0" w:color="auto"/>
              <w:left w:val="nil"/>
              <w:right w:val="nil"/>
            </w:tcBorders>
          </w:tcPr>
          <w:p w14:paraId="35290922" w14:textId="77777777" w:rsidR="00EE5DC5" w:rsidRPr="00F91B2B" w:rsidRDefault="00EE5DC5" w:rsidP="00F91B2B">
            <w:pPr>
              <w:jc w:val="right"/>
              <w:rPr>
                <w:rFonts w:ascii="Arial" w:eastAsia="Times New Roman" w:hAnsi="Arial" w:cs="Arial"/>
                <w:b/>
                <w:bCs/>
                <w:sz w:val="20"/>
                <w:szCs w:val="20"/>
                <w:lang w:eastAsia="en-AU"/>
              </w:rPr>
            </w:pPr>
          </w:p>
        </w:tc>
        <w:tc>
          <w:tcPr>
            <w:tcW w:w="993" w:type="dxa"/>
            <w:tcBorders>
              <w:top w:val="single" w:sz="8" w:space="0" w:color="auto"/>
              <w:left w:val="nil"/>
              <w:right w:val="nil"/>
            </w:tcBorders>
          </w:tcPr>
          <w:p w14:paraId="02501E52" w14:textId="77777777" w:rsidR="00EE5DC5" w:rsidRPr="00F91B2B" w:rsidRDefault="00EE5DC5" w:rsidP="00F91B2B">
            <w:pPr>
              <w:jc w:val="right"/>
              <w:rPr>
                <w:rFonts w:ascii="Arial" w:eastAsia="Times New Roman" w:hAnsi="Arial" w:cs="Arial"/>
                <w:b/>
                <w:bCs/>
                <w:sz w:val="20"/>
                <w:szCs w:val="20"/>
                <w:lang w:eastAsia="en-AU"/>
              </w:rPr>
            </w:pPr>
          </w:p>
        </w:tc>
      </w:tr>
      <w:tr w:rsidR="00CE2AD3" w:rsidRPr="00F91B2B" w14:paraId="1DB7B377" w14:textId="77777777" w:rsidTr="00F91B2B">
        <w:trPr>
          <w:trHeight w:val="194"/>
        </w:trPr>
        <w:tc>
          <w:tcPr>
            <w:tcW w:w="1406" w:type="dxa"/>
            <w:tcBorders>
              <w:top w:val="nil"/>
              <w:left w:val="nil"/>
              <w:bottom w:val="nil"/>
              <w:right w:val="nil"/>
            </w:tcBorders>
          </w:tcPr>
          <w:p w14:paraId="342A135D" w14:textId="77777777" w:rsidR="00CE2AD3" w:rsidRPr="00F91B2B" w:rsidRDefault="00CE2AD3" w:rsidP="00F91B2B">
            <w:pPr>
              <w:rPr>
                <w:rFonts w:ascii="Arial" w:eastAsia="Times New Roman" w:hAnsi="Arial" w:cs="Arial"/>
                <w:i/>
                <w:iCs/>
                <w:color w:val="002060"/>
                <w:sz w:val="18"/>
                <w:szCs w:val="18"/>
                <w:lang w:eastAsia="en-AU"/>
              </w:rPr>
            </w:pPr>
          </w:p>
        </w:tc>
        <w:tc>
          <w:tcPr>
            <w:tcW w:w="13621" w:type="dxa"/>
            <w:gridSpan w:val="8"/>
            <w:tcBorders>
              <w:top w:val="nil"/>
              <w:left w:val="nil"/>
              <w:bottom w:val="nil"/>
              <w:right w:val="nil"/>
            </w:tcBorders>
            <w:shd w:val="clear" w:color="auto" w:fill="A6A6A6" w:themeFill="background1" w:themeFillShade="A6"/>
          </w:tcPr>
          <w:p w14:paraId="4D35A2E9" w14:textId="0E97F8E5" w:rsidR="00CE2AD3" w:rsidRPr="00F91B2B" w:rsidRDefault="00CE2AD3" w:rsidP="00F91B2B">
            <w:pPr>
              <w:rPr>
                <w:rFonts w:ascii="Arial" w:eastAsia="Times New Roman" w:hAnsi="Arial" w:cs="Arial"/>
                <w:i/>
                <w:iCs/>
                <w:color w:val="002060"/>
                <w:sz w:val="18"/>
                <w:szCs w:val="18"/>
                <w:lang w:eastAsia="en-AU"/>
              </w:rPr>
            </w:pPr>
            <w:r w:rsidRPr="00F91B2B">
              <w:rPr>
                <w:rFonts w:ascii="Arial" w:eastAsia="Times New Roman" w:hAnsi="Arial" w:cs="Arial"/>
                <w:b/>
                <w:bCs/>
                <w:i/>
                <w:iCs/>
                <w:color w:val="000000" w:themeColor="text1"/>
                <w:sz w:val="18"/>
                <w:szCs w:val="18"/>
                <w:lang w:eastAsia="en-AU"/>
              </w:rPr>
              <w:t>Guidance information</w:t>
            </w:r>
          </w:p>
        </w:tc>
      </w:tr>
      <w:tr w:rsidR="00EE5DC5" w:rsidRPr="00F91B2B" w14:paraId="4B813E91" w14:textId="77777777" w:rsidTr="00F91B2B">
        <w:trPr>
          <w:trHeight w:val="194"/>
        </w:trPr>
        <w:tc>
          <w:tcPr>
            <w:tcW w:w="1406" w:type="dxa"/>
            <w:tcBorders>
              <w:top w:val="nil"/>
              <w:left w:val="nil"/>
              <w:bottom w:val="nil"/>
              <w:right w:val="nil"/>
            </w:tcBorders>
          </w:tcPr>
          <w:p w14:paraId="7ECCBBA5" w14:textId="77777777" w:rsidR="00EE5DC5" w:rsidRPr="00F91B2B" w:rsidRDefault="00EE5DC5" w:rsidP="00F91B2B">
            <w:pPr>
              <w:rPr>
                <w:rFonts w:ascii="Arial" w:eastAsia="Times New Roman" w:hAnsi="Arial" w:cs="Arial"/>
                <w:i/>
                <w:iCs/>
                <w:color w:val="002060"/>
                <w:sz w:val="18"/>
                <w:szCs w:val="18"/>
                <w:lang w:eastAsia="en-AU"/>
              </w:rPr>
            </w:pPr>
          </w:p>
        </w:tc>
        <w:tc>
          <w:tcPr>
            <w:tcW w:w="13621" w:type="dxa"/>
            <w:gridSpan w:val="8"/>
            <w:tcBorders>
              <w:top w:val="nil"/>
              <w:left w:val="nil"/>
              <w:bottom w:val="nil"/>
              <w:right w:val="nil"/>
            </w:tcBorders>
          </w:tcPr>
          <w:p w14:paraId="0F47AB3F" w14:textId="77777777" w:rsidR="00EE5DC5" w:rsidRPr="00F91B2B" w:rsidRDefault="00EE5DC5"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&lt;Classes of assets should be consistent with agency changes that are otherwise made to this prescribed format. Additional note disclosures for material assets and asset movements may be included as required. Line items with no current year and comparative year figures may be removed. Additional line items may be required for such items as: 'Assets reclassified as assets held for sale and 'Assets reclassified as investment property' where these items represent material agency movements.&gt;</w:t>
            </w:r>
          </w:p>
        </w:tc>
      </w:tr>
      <w:tr w:rsidR="00EE5DC5" w:rsidRPr="00F91B2B" w14:paraId="70E0E101" w14:textId="77777777" w:rsidTr="00F91B2B">
        <w:trPr>
          <w:trHeight w:val="194"/>
        </w:trPr>
        <w:tc>
          <w:tcPr>
            <w:tcW w:w="1406" w:type="dxa"/>
            <w:tcBorders>
              <w:top w:val="nil"/>
              <w:left w:val="nil"/>
              <w:bottom w:val="nil"/>
              <w:right w:val="nil"/>
            </w:tcBorders>
          </w:tcPr>
          <w:p w14:paraId="384A20BC" w14:textId="77777777" w:rsidR="00EE5DC5" w:rsidRPr="00F91B2B" w:rsidRDefault="00EE5DC5" w:rsidP="00F91B2B">
            <w:pPr>
              <w:rPr>
                <w:rFonts w:ascii="Arial" w:eastAsia="Times New Roman" w:hAnsi="Arial" w:cs="Arial"/>
                <w:b/>
                <w:bCs/>
                <w:sz w:val="20"/>
                <w:szCs w:val="20"/>
                <w:lang w:eastAsia="en-AU"/>
              </w:rPr>
            </w:pPr>
          </w:p>
        </w:tc>
        <w:tc>
          <w:tcPr>
            <w:tcW w:w="13621" w:type="dxa"/>
            <w:gridSpan w:val="8"/>
            <w:tcBorders>
              <w:top w:val="nil"/>
              <w:left w:val="nil"/>
              <w:bottom w:val="nil"/>
              <w:right w:val="nil"/>
            </w:tcBorders>
          </w:tcPr>
          <w:p w14:paraId="0ED6A0E5" w14:textId="77777777" w:rsidR="00EE5DC5" w:rsidRPr="00F91B2B" w:rsidRDefault="00EE5DC5" w:rsidP="00F91B2B">
            <w:pPr>
              <w:spacing w:after="120"/>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(a)</w:t>
            </w:r>
            <w:r w:rsidRPr="00F91B2B">
              <w:rPr>
                <w:rFonts w:ascii="Arial" w:eastAsia="Times New Roman" w:hAnsi="Arial" w:cs="Arial"/>
                <w:i/>
                <w:iCs/>
                <w:color w:val="002060"/>
                <w:sz w:val="18"/>
                <w:szCs w:val="18"/>
                <w:lang w:eastAsia="en-AU"/>
              </w:rPr>
              <w:t>This line should include adjustments made to increase or decrease the carrying amount of a class of assets arising from periodic revaluation of such class of assets, and impairment losses recognised or reversed in ‘Asset revaluation surplus’.&gt;</w:t>
            </w:r>
          </w:p>
          <w:p w14:paraId="5AE72770" w14:textId="5B9A0FC2" w:rsidR="00EE5DC5" w:rsidRPr="00F91B2B" w:rsidRDefault="00EE5DC5"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(b)</w:t>
            </w:r>
            <w:r w:rsidRPr="00F91B2B">
              <w:rPr>
                <w:rFonts w:ascii="Arial" w:eastAsia="Times New Roman" w:hAnsi="Arial" w:cs="Arial"/>
                <w:i/>
                <w:iCs/>
                <w:color w:val="002060"/>
                <w:sz w:val="18"/>
                <w:szCs w:val="18"/>
                <w:lang w:eastAsia="en-AU"/>
              </w:rPr>
              <w:t xml:space="preserve"> This line should include impairment losses recognised or reversed in profit or loss.&gt;</w:t>
            </w:r>
          </w:p>
        </w:tc>
      </w:tr>
    </w:tbl>
    <w:p w14:paraId="1BA86401" w14:textId="77777777" w:rsidR="005600AF" w:rsidRPr="00F91B2B" w:rsidRDefault="005600AF" w:rsidP="00F91B2B">
      <w:pPr>
        <w:pStyle w:val="FRNotesBodyText"/>
        <w:rPr>
          <w:rFonts w:cs="Arial"/>
        </w:rPr>
        <w:sectPr w:rsidR="005600AF" w:rsidRPr="00F91B2B" w:rsidSect="00E73CFB">
          <w:headerReference w:type="even" r:id="rId16"/>
          <w:headerReference w:type="first" r:id="rId17"/>
          <w:pgSz w:w="16840" w:h="11907" w:orient="landscape" w:code="9"/>
          <w:pgMar w:top="1134" w:right="459" w:bottom="993" w:left="1701" w:header="567" w:footer="340" w:gutter="0"/>
          <w:cols w:space="720"/>
          <w:docGrid w:linePitch="299"/>
        </w:sectPr>
      </w:pPr>
    </w:p>
    <w:tbl>
      <w:tblPr>
        <w:tblStyle w:val="TableGridLight"/>
        <w:tblW w:w="1034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2"/>
        <w:gridCol w:w="8645"/>
      </w:tblGrid>
      <w:tr w:rsidR="003B240B" w:rsidRPr="00F91B2B" w14:paraId="437CCA30" w14:textId="77777777" w:rsidTr="00E73CFB">
        <w:tc>
          <w:tcPr>
            <w:tcW w:w="1702" w:type="dxa"/>
          </w:tcPr>
          <w:p w14:paraId="30F160C2" w14:textId="77777777" w:rsidR="003B240B" w:rsidRPr="00F91B2B" w:rsidRDefault="003B240B" w:rsidP="00F91B2B">
            <w:pPr>
              <w:pStyle w:val="FRNotesBodyText"/>
              <w:ind w:left="0"/>
              <w:rPr>
                <w:rFonts w:cs="Arial"/>
                <w:b/>
                <w:szCs w:val="22"/>
              </w:rPr>
            </w:pPr>
          </w:p>
        </w:tc>
        <w:tc>
          <w:tcPr>
            <w:tcW w:w="8645" w:type="dxa"/>
          </w:tcPr>
          <w:p w14:paraId="715E234A" w14:textId="58C5A254" w:rsidR="003B240B" w:rsidRPr="00F91B2B" w:rsidRDefault="003B240B" w:rsidP="00F91B2B">
            <w:pPr>
              <w:pStyle w:val="FRNotesBodyText"/>
              <w:numPr>
                <w:ilvl w:val="0"/>
                <w:numId w:val="39"/>
              </w:numPr>
              <w:ind w:left="455"/>
              <w:rPr>
                <w:rFonts w:cs="Arial"/>
                <w:b/>
                <w:szCs w:val="22"/>
              </w:rPr>
            </w:pPr>
            <w:r w:rsidRPr="00F91B2B">
              <w:rPr>
                <w:rFonts w:cs="Arial"/>
                <w:b/>
                <w:szCs w:val="22"/>
              </w:rPr>
              <w:t>Acquisitions</w:t>
            </w:r>
          </w:p>
        </w:tc>
      </w:tr>
      <w:tr w:rsidR="003B240B" w:rsidRPr="00F91B2B" w14:paraId="4117F7B4" w14:textId="77777777" w:rsidTr="00E73CFB">
        <w:tc>
          <w:tcPr>
            <w:tcW w:w="1702" w:type="dxa"/>
          </w:tcPr>
          <w:p w14:paraId="27B7EB67" w14:textId="5B0FFBDE" w:rsidR="003740AB" w:rsidRPr="00F91B2B" w:rsidRDefault="003423C8" w:rsidP="00F91B2B">
            <w:pPr>
              <w:pStyle w:val="FRNotesBodyText"/>
              <w:spacing w:after="0" w:line="240" w:lineRule="auto"/>
              <w:ind w:left="0"/>
              <w:rPr>
                <w:rFonts w:cs="Arial"/>
                <w:color w:val="0070C0"/>
                <w:sz w:val="16"/>
                <w:szCs w:val="16"/>
              </w:rPr>
            </w:pPr>
            <w:r w:rsidRPr="00F91B2B">
              <w:rPr>
                <w:rFonts w:cs="Arial"/>
                <w:color w:val="0070C0"/>
                <w:sz w:val="16"/>
                <w:szCs w:val="16"/>
              </w:rPr>
              <w:t>AASB 116.</w:t>
            </w:r>
            <w:r w:rsidR="00C043BC" w:rsidRPr="00F91B2B">
              <w:rPr>
                <w:rFonts w:cs="Arial"/>
                <w:color w:val="0070C0"/>
                <w:sz w:val="16"/>
                <w:szCs w:val="16"/>
              </w:rPr>
              <w:t>15</w:t>
            </w:r>
            <w:r w:rsidRPr="00F91B2B">
              <w:rPr>
                <w:rFonts w:cs="Arial"/>
                <w:color w:val="0070C0"/>
                <w:sz w:val="16"/>
                <w:szCs w:val="16"/>
              </w:rPr>
              <w:t>,</w:t>
            </w:r>
          </w:p>
          <w:p w14:paraId="68F82B65" w14:textId="0F3E5249" w:rsidR="003B240B" w:rsidRPr="00F91B2B" w:rsidRDefault="003423C8" w:rsidP="00F91B2B">
            <w:pPr>
              <w:pStyle w:val="FRNotesBodyText"/>
              <w:spacing w:after="0" w:line="240" w:lineRule="auto"/>
              <w:ind w:left="0"/>
              <w:rPr>
                <w:rFonts w:cs="Arial"/>
                <w:color w:val="0070C0"/>
                <w:sz w:val="16"/>
                <w:szCs w:val="16"/>
              </w:rPr>
            </w:pPr>
            <w:r w:rsidRPr="00F91B2B">
              <w:rPr>
                <w:rFonts w:cs="Arial"/>
                <w:color w:val="0070C0"/>
                <w:sz w:val="16"/>
                <w:szCs w:val="16"/>
              </w:rPr>
              <w:t>1</w:t>
            </w:r>
            <w:r w:rsidR="00C043BC" w:rsidRPr="00F91B2B">
              <w:rPr>
                <w:rFonts w:cs="Arial"/>
                <w:color w:val="0070C0"/>
                <w:sz w:val="16"/>
                <w:szCs w:val="16"/>
              </w:rPr>
              <w:t>6</w:t>
            </w:r>
            <w:r w:rsidRPr="00F91B2B">
              <w:rPr>
                <w:rFonts w:cs="Arial"/>
                <w:color w:val="0070C0"/>
                <w:sz w:val="16"/>
                <w:szCs w:val="16"/>
              </w:rPr>
              <w:t>,31</w:t>
            </w:r>
          </w:p>
        </w:tc>
        <w:tc>
          <w:tcPr>
            <w:tcW w:w="8645" w:type="dxa"/>
          </w:tcPr>
          <w:p w14:paraId="25657A77" w14:textId="77C3635F" w:rsidR="003B240B" w:rsidRPr="00F91B2B" w:rsidRDefault="003B240B" w:rsidP="00F91B2B">
            <w:pPr>
              <w:pStyle w:val="FRNotesBodyText"/>
              <w:ind w:left="0"/>
              <w:rPr>
                <w:rFonts w:cs="Arial"/>
                <w:szCs w:val="22"/>
              </w:rPr>
            </w:pPr>
            <w:r w:rsidRPr="00F91B2B">
              <w:rPr>
                <w:rFonts w:cs="Arial"/>
                <w:szCs w:val="22"/>
              </w:rPr>
              <w:t xml:space="preserve">Property, plant and equipment are initially recognised at cost. </w:t>
            </w:r>
          </w:p>
        </w:tc>
      </w:tr>
      <w:tr w:rsidR="003B240B" w:rsidRPr="00F91B2B" w14:paraId="7883F9AC" w14:textId="77777777" w:rsidTr="00E73CFB">
        <w:tc>
          <w:tcPr>
            <w:tcW w:w="1702" w:type="dxa"/>
          </w:tcPr>
          <w:p w14:paraId="264B8C94" w14:textId="405B775E" w:rsidR="003B240B" w:rsidRPr="00F91B2B" w:rsidRDefault="00C043BC" w:rsidP="00F91B2B">
            <w:pPr>
              <w:pStyle w:val="FRNotesBodyText"/>
              <w:spacing w:after="0" w:line="240" w:lineRule="auto"/>
              <w:ind w:left="0"/>
              <w:rPr>
                <w:rFonts w:cs="Arial"/>
                <w:color w:val="0070C0"/>
                <w:sz w:val="16"/>
                <w:szCs w:val="16"/>
              </w:rPr>
            </w:pPr>
            <w:r w:rsidRPr="00F91B2B">
              <w:rPr>
                <w:rFonts w:cs="Arial"/>
                <w:color w:val="0070C0"/>
                <w:sz w:val="16"/>
                <w:szCs w:val="16"/>
              </w:rPr>
              <w:t xml:space="preserve">TD </w:t>
            </w:r>
            <w:r w:rsidR="00965E0F" w:rsidRPr="00F91B2B">
              <w:rPr>
                <w:rFonts w:cs="Arial"/>
                <w:color w:val="0070C0"/>
                <w:sz w:val="16"/>
                <w:szCs w:val="16"/>
              </w:rPr>
              <w:t>Non-financial assets par 6, 11</w:t>
            </w:r>
          </w:p>
        </w:tc>
        <w:tc>
          <w:tcPr>
            <w:tcW w:w="8645" w:type="dxa"/>
          </w:tcPr>
          <w:p w14:paraId="191106F3" w14:textId="77777777" w:rsidR="003B240B" w:rsidRPr="00F91B2B" w:rsidRDefault="00B17A6F" w:rsidP="00F91B2B">
            <w:pPr>
              <w:pStyle w:val="FRNotesBodyText"/>
              <w:ind w:left="0"/>
              <w:rPr>
                <w:rFonts w:cs="Arial"/>
                <w:szCs w:val="22"/>
              </w:rPr>
            </w:pPr>
            <w:r w:rsidRPr="00F91B2B">
              <w:rPr>
                <w:rFonts w:cs="Arial"/>
                <w:szCs w:val="22"/>
              </w:rPr>
              <w:t>I</w:t>
            </w:r>
            <w:r w:rsidR="003B240B" w:rsidRPr="00F91B2B">
              <w:rPr>
                <w:rFonts w:cs="Arial"/>
                <w:szCs w:val="22"/>
              </w:rPr>
              <w:t xml:space="preserve">tems of property, plant and equipment with a cost or other value, equal to or greater than $10 000 are recognised in the year of acquisition and depreciated as outlined below. Items of property, plant and equipment below the $10 000 threshold are expensed in the year of acquisition. </w:t>
            </w:r>
          </w:p>
          <w:p w14:paraId="4F869160" w14:textId="2CCF0A15" w:rsidR="00C22703" w:rsidRPr="00F91B2B" w:rsidRDefault="00C22703" w:rsidP="00F91B2B">
            <w:pPr>
              <w:pStyle w:val="FRNotesBodyText"/>
              <w:ind w:left="0"/>
              <w:rPr>
                <w:rFonts w:cs="Arial"/>
                <w:szCs w:val="22"/>
              </w:rPr>
            </w:pPr>
            <w:r w:rsidRPr="00F91B2B">
              <w:rPr>
                <w:rFonts w:cs="Arial"/>
                <w:szCs w:val="22"/>
              </w:rPr>
              <w:t>Major items of plant and equipment comprising a number of components that have different useful lives are accounted for as separate assets. Individual components may be replaced during the useful life of the complex asset.</w:t>
            </w:r>
          </w:p>
        </w:tc>
      </w:tr>
      <w:tr w:rsidR="003B240B" w:rsidRPr="00F91B2B" w14:paraId="6FFDF221" w14:textId="77777777" w:rsidTr="00E73CFB">
        <w:tc>
          <w:tcPr>
            <w:tcW w:w="1702" w:type="dxa"/>
          </w:tcPr>
          <w:p w14:paraId="54E08068" w14:textId="77777777" w:rsidR="003B240B" w:rsidRPr="00F91B2B" w:rsidRDefault="003B240B" w:rsidP="00F91B2B">
            <w:pPr>
              <w:pStyle w:val="FRNotesBodyText"/>
              <w:spacing w:after="0" w:line="240" w:lineRule="auto"/>
              <w:ind w:left="0"/>
              <w:rPr>
                <w:rFonts w:cs="Arial"/>
                <w:b/>
                <w:color w:val="0070C0"/>
                <w:sz w:val="16"/>
                <w:szCs w:val="16"/>
              </w:rPr>
            </w:pPr>
          </w:p>
        </w:tc>
        <w:tc>
          <w:tcPr>
            <w:tcW w:w="8645" w:type="dxa"/>
          </w:tcPr>
          <w:p w14:paraId="621C3A85" w14:textId="33155812" w:rsidR="003B240B" w:rsidRPr="00F91B2B" w:rsidRDefault="003B240B" w:rsidP="00F91B2B">
            <w:pPr>
              <w:pStyle w:val="FRNotesBodyText"/>
              <w:numPr>
                <w:ilvl w:val="0"/>
                <w:numId w:val="39"/>
              </w:numPr>
              <w:ind w:left="455"/>
              <w:rPr>
                <w:rFonts w:cs="Arial"/>
                <w:b/>
                <w:szCs w:val="22"/>
              </w:rPr>
            </w:pPr>
            <w:r w:rsidRPr="00F91B2B">
              <w:rPr>
                <w:rFonts w:cs="Arial"/>
                <w:b/>
                <w:szCs w:val="22"/>
              </w:rPr>
              <w:t>Construction (work in progress)</w:t>
            </w:r>
          </w:p>
        </w:tc>
      </w:tr>
      <w:tr w:rsidR="003B240B" w:rsidRPr="00F91B2B" w14:paraId="1210BB72" w14:textId="77777777" w:rsidTr="00E73CFB">
        <w:tc>
          <w:tcPr>
            <w:tcW w:w="1702" w:type="dxa"/>
          </w:tcPr>
          <w:p w14:paraId="3636D255" w14:textId="0FFF2E96" w:rsidR="003B240B" w:rsidRPr="00F91B2B" w:rsidRDefault="003B240B" w:rsidP="00F91B2B">
            <w:pPr>
              <w:pStyle w:val="FRNotesBodyText"/>
              <w:spacing w:after="0" w:line="240" w:lineRule="auto"/>
              <w:ind w:left="0"/>
              <w:rPr>
                <w:rFonts w:cs="Arial"/>
                <w:color w:val="0070C0"/>
                <w:sz w:val="16"/>
                <w:szCs w:val="16"/>
              </w:rPr>
            </w:pPr>
          </w:p>
        </w:tc>
        <w:tc>
          <w:tcPr>
            <w:tcW w:w="8645" w:type="dxa"/>
          </w:tcPr>
          <w:p w14:paraId="7C3ED8D1" w14:textId="5DE55D45" w:rsidR="003B240B" w:rsidRPr="00F91B2B" w:rsidRDefault="003B240B" w:rsidP="00F91B2B">
            <w:pPr>
              <w:pStyle w:val="FRNotesBodyText"/>
              <w:ind w:left="0"/>
              <w:rPr>
                <w:rFonts w:cs="Arial"/>
                <w:szCs w:val="22"/>
              </w:rPr>
            </w:pPr>
            <w:r w:rsidRPr="00F91B2B">
              <w:rPr>
                <w:rFonts w:cs="Arial"/>
                <w:szCs w:val="22"/>
              </w:rPr>
              <w:t>As part of the financial management framework, the Department of Logistics</w:t>
            </w:r>
            <w:r w:rsidR="00C22703" w:rsidRPr="00F91B2B">
              <w:rPr>
                <w:rFonts w:cs="Arial"/>
                <w:szCs w:val="22"/>
              </w:rPr>
              <w:t xml:space="preserve"> and Infrastructure</w:t>
            </w:r>
            <w:r w:rsidRPr="00F91B2B">
              <w:rPr>
                <w:rFonts w:cs="Arial"/>
                <w:szCs w:val="22"/>
              </w:rPr>
              <w:t xml:space="preserve"> is responsible for managing general government capital works projects on a whole of government basis. Therefore appropriation for capital works is provided directly to the Department of </w:t>
            </w:r>
            <w:r w:rsidR="00C22703" w:rsidRPr="00F91B2B">
              <w:rPr>
                <w:rFonts w:cs="Arial"/>
                <w:szCs w:val="22"/>
              </w:rPr>
              <w:t xml:space="preserve">Logistics and Infrastructure </w:t>
            </w:r>
            <w:r w:rsidRPr="00F91B2B">
              <w:rPr>
                <w:rFonts w:cs="Arial"/>
                <w:szCs w:val="22"/>
              </w:rPr>
              <w:t xml:space="preserve">and the cost of construction work in progress is recognised as an asset of that department. Once completed, capital works assets are transferred to the agency. </w:t>
            </w:r>
          </w:p>
        </w:tc>
      </w:tr>
      <w:tr w:rsidR="003B240B" w:rsidRPr="00F91B2B" w14:paraId="6FF66B15" w14:textId="77777777" w:rsidTr="00E73CFB">
        <w:tc>
          <w:tcPr>
            <w:tcW w:w="1702" w:type="dxa"/>
          </w:tcPr>
          <w:p w14:paraId="786D4A37" w14:textId="77777777" w:rsidR="003B240B" w:rsidRPr="00F91B2B" w:rsidRDefault="003B240B" w:rsidP="00F91B2B">
            <w:pPr>
              <w:pStyle w:val="FRNotesHeading2"/>
              <w:tabs>
                <w:tab w:val="clear" w:pos="643"/>
              </w:tabs>
              <w:spacing w:after="0" w:line="240" w:lineRule="auto"/>
              <w:ind w:left="0" w:firstLine="0"/>
              <w:jc w:val="left"/>
              <w:rPr>
                <w:rFonts w:cs="Arial"/>
                <w:color w:val="0070C0"/>
                <w:sz w:val="16"/>
                <w:szCs w:val="16"/>
              </w:rPr>
            </w:pPr>
          </w:p>
        </w:tc>
        <w:tc>
          <w:tcPr>
            <w:tcW w:w="8645" w:type="dxa"/>
          </w:tcPr>
          <w:p w14:paraId="26F3BF16" w14:textId="4337F63C" w:rsidR="003B240B" w:rsidRPr="00F91B2B" w:rsidRDefault="003B240B" w:rsidP="00F91B2B">
            <w:pPr>
              <w:pStyle w:val="FRNotesHeading2"/>
              <w:tabs>
                <w:tab w:val="clear" w:pos="643"/>
              </w:tabs>
              <w:ind w:left="0" w:firstLine="0"/>
              <w:rPr>
                <w:rFonts w:cs="Arial"/>
                <w:szCs w:val="22"/>
              </w:rPr>
            </w:pPr>
          </w:p>
        </w:tc>
      </w:tr>
      <w:tr w:rsidR="003B240B" w:rsidRPr="00F91B2B" w14:paraId="7E240697" w14:textId="77777777" w:rsidTr="00E73CFB">
        <w:tc>
          <w:tcPr>
            <w:tcW w:w="1702" w:type="dxa"/>
          </w:tcPr>
          <w:p w14:paraId="60B2897F" w14:textId="77777777" w:rsidR="003B240B" w:rsidRPr="00F91B2B" w:rsidRDefault="003B240B" w:rsidP="00F91B2B">
            <w:pPr>
              <w:pStyle w:val="FRNotesBodyText"/>
              <w:spacing w:after="0" w:line="240" w:lineRule="auto"/>
              <w:ind w:left="0"/>
              <w:rPr>
                <w:rFonts w:cs="Arial"/>
                <w:b/>
                <w:color w:val="0070C0"/>
                <w:sz w:val="16"/>
                <w:szCs w:val="16"/>
              </w:rPr>
            </w:pPr>
          </w:p>
        </w:tc>
        <w:tc>
          <w:tcPr>
            <w:tcW w:w="8645" w:type="dxa"/>
          </w:tcPr>
          <w:p w14:paraId="5B76F864" w14:textId="6060127F" w:rsidR="003B240B" w:rsidRPr="00F91B2B" w:rsidRDefault="003B240B" w:rsidP="00F91B2B">
            <w:pPr>
              <w:pStyle w:val="FRNotesBodyText"/>
              <w:numPr>
                <w:ilvl w:val="0"/>
                <w:numId w:val="39"/>
              </w:numPr>
              <w:ind w:left="455"/>
              <w:rPr>
                <w:rFonts w:cs="Arial"/>
                <w:b/>
                <w:szCs w:val="22"/>
              </w:rPr>
            </w:pPr>
            <w:r w:rsidRPr="00F91B2B">
              <w:rPr>
                <w:rFonts w:cs="Arial"/>
                <w:b/>
                <w:szCs w:val="22"/>
              </w:rPr>
              <w:t>Revaluation of assets</w:t>
            </w:r>
          </w:p>
        </w:tc>
      </w:tr>
      <w:tr w:rsidR="003B240B" w:rsidRPr="00F91B2B" w14:paraId="5DA023FE" w14:textId="77777777" w:rsidTr="00E73CFB">
        <w:tc>
          <w:tcPr>
            <w:tcW w:w="1702" w:type="dxa"/>
          </w:tcPr>
          <w:p w14:paraId="7B3B832E" w14:textId="4BAAF760" w:rsidR="003B240B" w:rsidRPr="00F91B2B" w:rsidRDefault="00197219" w:rsidP="00F91B2B">
            <w:pPr>
              <w:pStyle w:val="FRNotesBodyText"/>
              <w:spacing w:after="0" w:line="240" w:lineRule="auto"/>
              <w:ind w:left="0"/>
              <w:rPr>
                <w:rFonts w:cs="Arial"/>
                <w:color w:val="0070C0"/>
                <w:sz w:val="16"/>
                <w:szCs w:val="16"/>
              </w:rPr>
            </w:pPr>
            <w:r w:rsidRPr="00F91B2B">
              <w:rPr>
                <w:rFonts w:cs="Arial"/>
                <w:color w:val="0070C0"/>
                <w:sz w:val="16"/>
                <w:szCs w:val="16"/>
              </w:rPr>
              <w:t>ASSB 116.31</w:t>
            </w:r>
            <w:r w:rsidR="00557E06" w:rsidRPr="00F91B2B">
              <w:rPr>
                <w:rFonts w:cs="Arial"/>
                <w:color w:val="0070C0"/>
                <w:sz w:val="16"/>
                <w:szCs w:val="16"/>
              </w:rPr>
              <w:t xml:space="preserve">, 73(a), </w:t>
            </w:r>
            <w:r w:rsidR="00965E0F" w:rsidRPr="00F91B2B">
              <w:rPr>
                <w:rFonts w:cs="Arial"/>
                <w:color w:val="0070C0"/>
                <w:sz w:val="16"/>
                <w:szCs w:val="16"/>
              </w:rPr>
              <w:t>TD Non-financial assets par 32</w:t>
            </w:r>
          </w:p>
        </w:tc>
        <w:tc>
          <w:tcPr>
            <w:tcW w:w="8645" w:type="dxa"/>
          </w:tcPr>
          <w:p w14:paraId="471DCF22" w14:textId="02281BB6" w:rsidR="003B240B" w:rsidRPr="00F91B2B" w:rsidRDefault="003B240B" w:rsidP="00F91B2B">
            <w:pPr>
              <w:pStyle w:val="FRNotesBodyText"/>
              <w:ind w:left="0"/>
              <w:rPr>
                <w:rFonts w:cs="Arial"/>
                <w:szCs w:val="22"/>
              </w:rPr>
            </w:pPr>
            <w:r w:rsidRPr="00F91B2B">
              <w:rPr>
                <w:rFonts w:cs="Arial"/>
                <w:szCs w:val="22"/>
              </w:rPr>
              <w:t>Subsequent to initial recognition, assets belonging to the following classes of non-</w:t>
            </w:r>
            <w:r w:rsidR="0095697D" w:rsidRPr="00F91B2B">
              <w:rPr>
                <w:rFonts w:cs="Arial"/>
                <w:szCs w:val="22"/>
              </w:rPr>
              <w:t xml:space="preserve">financial </w:t>
            </w:r>
            <w:r w:rsidRPr="00F91B2B">
              <w:rPr>
                <w:rFonts w:cs="Arial"/>
                <w:szCs w:val="22"/>
              </w:rPr>
              <w:t xml:space="preserve">assets are revalued with sufficient regularity to ensure the carrying amount of these assets does not differ materially from their fair value at reporting date: </w:t>
            </w:r>
          </w:p>
        </w:tc>
      </w:tr>
      <w:tr w:rsidR="003B240B" w:rsidRPr="00F91B2B" w14:paraId="642F4F18" w14:textId="77777777" w:rsidTr="00E73CFB">
        <w:tc>
          <w:tcPr>
            <w:tcW w:w="1702" w:type="dxa"/>
          </w:tcPr>
          <w:p w14:paraId="183F4900" w14:textId="77777777" w:rsidR="003B240B" w:rsidRPr="00F91B2B" w:rsidRDefault="003B240B" w:rsidP="00F91B2B">
            <w:pPr>
              <w:pStyle w:val="FRNotesBulletText"/>
              <w:numPr>
                <w:ilvl w:val="0"/>
                <w:numId w:val="0"/>
              </w:numPr>
              <w:ind w:left="567"/>
              <w:rPr>
                <w:rFonts w:cs="Arial"/>
                <w:szCs w:val="22"/>
              </w:rPr>
            </w:pPr>
          </w:p>
        </w:tc>
        <w:tc>
          <w:tcPr>
            <w:tcW w:w="8645" w:type="dxa"/>
          </w:tcPr>
          <w:p w14:paraId="63919C8A" w14:textId="5A7DD5E1" w:rsidR="003B240B" w:rsidRPr="00F91B2B" w:rsidRDefault="004B39E0" w:rsidP="00F91B2B">
            <w:pPr>
              <w:pStyle w:val="FRNotesBulletText"/>
              <w:numPr>
                <w:ilvl w:val="0"/>
                <w:numId w:val="10"/>
              </w:numPr>
              <w:ind w:left="567" w:hanging="259"/>
              <w:rPr>
                <w:rFonts w:cs="Arial"/>
                <w:szCs w:val="22"/>
              </w:rPr>
            </w:pPr>
            <w:r w:rsidRPr="00F91B2B">
              <w:rPr>
                <w:rFonts w:cs="Arial"/>
                <w:szCs w:val="22"/>
              </w:rPr>
              <w:t>land</w:t>
            </w:r>
          </w:p>
        </w:tc>
      </w:tr>
      <w:tr w:rsidR="003B240B" w:rsidRPr="00F91B2B" w14:paraId="6B9BECCC" w14:textId="77777777" w:rsidTr="00E73CFB">
        <w:tc>
          <w:tcPr>
            <w:tcW w:w="1702" w:type="dxa"/>
          </w:tcPr>
          <w:p w14:paraId="0AB8A1EA" w14:textId="77777777" w:rsidR="003B240B" w:rsidRPr="00F91B2B" w:rsidRDefault="003B240B" w:rsidP="00F91B2B">
            <w:pPr>
              <w:pStyle w:val="FRNotesBulletText"/>
              <w:numPr>
                <w:ilvl w:val="0"/>
                <w:numId w:val="0"/>
              </w:numPr>
              <w:ind w:left="567"/>
              <w:rPr>
                <w:rFonts w:cs="Arial"/>
                <w:szCs w:val="22"/>
              </w:rPr>
            </w:pPr>
          </w:p>
        </w:tc>
        <w:tc>
          <w:tcPr>
            <w:tcW w:w="8645" w:type="dxa"/>
          </w:tcPr>
          <w:p w14:paraId="05FA3A51" w14:textId="288302FD" w:rsidR="003B240B" w:rsidRPr="00F91B2B" w:rsidRDefault="004B39E0" w:rsidP="00F91B2B">
            <w:pPr>
              <w:pStyle w:val="FRNotesBulletText"/>
              <w:numPr>
                <w:ilvl w:val="0"/>
                <w:numId w:val="10"/>
              </w:numPr>
              <w:ind w:left="567" w:hanging="259"/>
              <w:rPr>
                <w:rFonts w:cs="Arial"/>
                <w:szCs w:val="22"/>
              </w:rPr>
            </w:pPr>
            <w:r w:rsidRPr="00F91B2B">
              <w:rPr>
                <w:rFonts w:cs="Arial"/>
                <w:szCs w:val="22"/>
              </w:rPr>
              <w:t>b</w:t>
            </w:r>
            <w:r w:rsidR="003B240B" w:rsidRPr="00F91B2B">
              <w:rPr>
                <w:rFonts w:cs="Arial"/>
                <w:szCs w:val="22"/>
              </w:rPr>
              <w:t>uildings</w:t>
            </w:r>
          </w:p>
        </w:tc>
      </w:tr>
      <w:tr w:rsidR="003B240B" w:rsidRPr="00F91B2B" w14:paraId="1BD777B6" w14:textId="77777777" w:rsidTr="00E73CFB">
        <w:tc>
          <w:tcPr>
            <w:tcW w:w="1702" w:type="dxa"/>
          </w:tcPr>
          <w:p w14:paraId="43B29607" w14:textId="77777777" w:rsidR="003B240B" w:rsidRPr="00F91B2B" w:rsidRDefault="003B240B" w:rsidP="00F91B2B">
            <w:pPr>
              <w:pStyle w:val="FRNotesBulletText"/>
              <w:numPr>
                <w:ilvl w:val="0"/>
                <w:numId w:val="0"/>
              </w:numPr>
              <w:ind w:left="567"/>
              <w:rPr>
                <w:rFonts w:cs="Arial"/>
                <w:szCs w:val="22"/>
              </w:rPr>
            </w:pPr>
          </w:p>
        </w:tc>
        <w:tc>
          <w:tcPr>
            <w:tcW w:w="8645" w:type="dxa"/>
          </w:tcPr>
          <w:p w14:paraId="57D830DD" w14:textId="03F75CDF" w:rsidR="003B240B" w:rsidRPr="00F91B2B" w:rsidRDefault="003B240B" w:rsidP="00F91B2B">
            <w:pPr>
              <w:pStyle w:val="FRNotesBulletText"/>
              <w:numPr>
                <w:ilvl w:val="0"/>
                <w:numId w:val="10"/>
              </w:numPr>
              <w:ind w:left="567" w:hanging="259"/>
              <w:rPr>
                <w:rFonts w:cs="Arial"/>
                <w:szCs w:val="22"/>
              </w:rPr>
            </w:pPr>
            <w:r w:rsidRPr="00F91B2B">
              <w:rPr>
                <w:rFonts w:cs="Arial"/>
                <w:szCs w:val="22"/>
              </w:rPr>
              <w:t>infrastructure assets</w:t>
            </w:r>
          </w:p>
        </w:tc>
      </w:tr>
      <w:tr w:rsidR="003B240B" w:rsidRPr="00F91B2B" w14:paraId="01F253A7" w14:textId="77777777" w:rsidTr="00E73CFB">
        <w:tc>
          <w:tcPr>
            <w:tcW w:w="1702" w:type="dxa"/>
          </w:tcPr>
          <w:p w14:paraId="1133682D" w14:textId="77777777" w:rsidR="003B240B" w:rsidRPr="00F91B2B" w:rsidRDefault="003B240B" w:rsidP="00F91B2B">
            <w:pPr>
              <w:pStyle w:val="FRNotesBulletText"/>
              <w:numPr>
                <w:ilvl w:val="0"/>
                <w:numId w:val="0"/>
              </w:numPr>
              <w:ind w:left="567"/>
              <w:rPr>
                <w:rFonts w:cs="Arial"/>
                <w:szCs w:val="22"/>
              </w:rPr>
            </w:pPr>
          </w:p>
        </w:tc>
        <w:tc>
          <w:tcPr>
            <w:tcW w:w="8645" w:type="dxa"/>
          </w:tcPr>
          <w:p w14:paraId="0D15372C" w14:textId="31CE7771" w:rsidR="003B240B" w:rsidRPr="00F91B2B" w:rsidRDefault="00AF5C0A" w:rsidP="00F91B2B">
            <w:pPr>
              <w:pStyle w:val="FRNotesBulletText"/>
              <w:numPr>
                <w:ilvl w:val="0"/>
                <w:numId w:val="0"/>
              </w:numPr>
              <w:ind w:left="34"/>
              <w:rPr>
                <w:rFonts w:cs="Arial"/>
                <w:szCs w:val="22"/>
              </w:rPr>
            </w:pPr>
            <w:r w:rsidRPr="00F91B2B">
              <w:t>The above classes of property, plant and equipment include certain new assets initially recognised at cost. Such new assets will continue to be measured at cost, which is deemed to equate to fair value, until the next revaluation for that asset class occurs.</w:t>
            </w:r>
          </w:p>
        </w:tc>
      </w:tr>
      <w:tr w:rsidR="003B240B" w:rsidRPr="00F91B2B" w14:paraId="6B85CA47" w14:textId="77777777" w:rsidTr="00E73CFB">
        <w:tc>
          <w:tcPr>
            <w:tcW w:w="1702" w:type="dxa"/>
          </w:tcPr>
          <w:p w14:paraId="006F3E3B" w14:textId="2171DEFF" w:rsidR="00E86F29" w:rsidRPr="00F91B2B" w:rsidRDefault="00B328EE" w:rsidP="00F91B2B">
            <w:pPr>
              <w:pStyle w:val="FRNotesBodyText"/>
              <w:spacing w:after="0" w:line="240" w:lineRule="auto"/>
              <w:ind w:left="0"/>
              <w:rPr>
                <w:rFonts w:cs="Arial"/>
                <w:color w:val="0070C0"/>
                <w:sz w:val="16"/>
                <w:szCs w:val="16"/>
              </w:rPr>
            </w:pPr>
            <w:r w:rsidRPr="00F91B2B">
              <w:rPr>
                <w:rFonts w:cs="Arial"/>
                <w:color w:val="0070C0"/>
                <w:sz w:val="16"/>
                <w:szCs w:val="16"/>
              </w:rPr>
              <w:t xml:space="preserve">AASB116.73(a), </w:t>
            </w:r>
          </w:p>
          <w:p w14:paraId="1CC3AE46" w14:textId="6894C446" w:rsidR="003B240B" w:rsidRPr="00F91B2B" w:rsidRDefault="00965E0F" w:rsidP="00F91B2B">
            <w:pPr>
              <w:pStyle w:val="FRNotesBodyText"/>
              <w:spacing w:after="0" w:line="240" w:lineRule="auto"/>
              <w:ind w:left="0"/>
              <w:rPr>
                <w:rFonts w:cs="Arial"/>
                <w:color w:val="0070C0"/>
                <w:sz w:val="16"/>
                <w:szCs w:val="16"/>
              </w:rPr>
            </w:pPr>
            <w:r w:rsidRPr="00F91B2B">
              <w:rPr>
                <w:rFonts w:cs="Arial"/>
                <w:color w:val="0070C0"/>
                <w:sz w:val="16"/>
                <w:szCs w:val="16"/>
              </w:rPr>
              <w:t>TD Non-financial assets par 33</w:t>
            </w:r>
          </w:p>
        </w:tc>
        <w:tc>
          <w:tcPr>
            <w:tcW w:w="8645" w:type="dxa"/>
          </w:tcPr>
          <w:p w14:paraId="487FD7C7" w14:textId="7C77D8C3" w:rsidR="003B240B" w:rsidRPr="00F91B2B" w:rsidRDefault="003B240B" w:rsidP="00F91B2B">
            <w:pPr>
              <w:pStyle w:val="FRNotesBodyText"/>
              <w:ind w:left="0"/>
              <w:rPr>
                <w:rFonts w:cs="Arial"/>
                <w:szCs w:val="22"/>
              </w:rPr>
            </w:pPr>
            <w:r w:rsidRPr="00F91B2B">
              <w:rPr>
                <w:rFonts w:cs="Arial"/>
                <w:szCs w:val="22"/>
              </w:rPr>
              <w:t>Plant and equipment are stated at historical cost less depreciation, which is deemed to equate to fair value.</w:t>
            </w:r>
          </w:p>
        </w:tc>
      </w:tr>
      <w:tr w:rsidR="003B240B" w:rsidRPr="00F91B2B" w14:paraId="75069491" w14:textId="77777777" w:rsidTr="00E73CFB">
        <w:tc>
          <w:tcPr>
            <w:tcW w:w="1702" w:type="dxa"/>
          </w:tcPr>
          <w:p w14:paraId="5C64870C" w14:textId="2E3A93F6" w:rsidR="003B240B" w:rsidRPr="00F91B2B" w:rsidRDefault="00197219" w:rsidP="00F91B2B">
            <w:pPr>
              <w:pStyle w:val="FRNotesBodyText"/>
              <w:spacing w:after="0" w:line="240" w:lineRule="auto"/>
              <w:ind w:left="0"/>
              <w:rPr>
                <w:rFonts w:cs="Arial"/>
                <w:color w:val="0070C0"/>
                <w:sz w:val="16"/>
                <w:szCs w:val="16"/>
              </w:rPr>
            </w:pPr>
            <w:r w:rsidRPr="00F91B2B">
              <w:rPr>
                <w:rFonts w:cs="Arial"/>
                <w:color w:val="0070C0"/>
                <w:sz w:val="16"/>
                <w:szCs w:val="16"/>
              </w:rPr>
              <w:t>AASB 116.7(b)</w:t>
            </w:r>
            <w:r w:rsidR="004838D8" w:rsidRPr="00F91B2B">
              <w:rPr>
                <w:rFonts w:cs="Arial"/>
                <w:color w:val="0070C0"/>
                <w:sz w:val="16"/>
                <w:szCs w:val="16"/>
              </w:rPr>
              <w:t xml:space="preserve">, </w:t>
            </w:r>
            <w:r w:rsidR="00E86F29" w:rsidRPr="00F91B2B">
              <w:rPr>
                <w:rFonts w:cs="Arial"/>
                <w:color w:val="0070C0"/>
                <w:sz w:val="16"/>
                <w:szCs w:val="16"/>
              </w:rPr>
              <w:br/>
            </w:r>
            <w:r w:rsidR="00972B29" w:rsidRPr="00F91B2B">
              <w:rPr>
                <w:rFonts w:cs="Arial"/>
                <w:color w:val="0070C0"/>
                <w:sz w:val="16"/>
                <w:szCs w:val="16"/>
              </w:rPr>
              <w:t>TD Non-financial assets par 11</w:t>
            </w:r>
          </w:p>
        </w:tc>
        <w:tc>
          <w:tcPr>
            <w:tcW w:w="8645" w:type="dxa"/>
          </w:tcPr>
          <w:p w14:paraId="7883D81C" w14:textId="12EE55F6" w:rsidR="003B240B" w:rsidRPr="00F91B2B" w:rsidRDefault="003B240B" w:rsidP="00F91B2B">
            <w:pPr>
              <w:pStyle w:val="FRNotesBodyText"/>
              <w:ind w:left="0"/>
              <w:rPr>
                <w:rFonts w:cs="Arial"/>
                <w:szCs w:val="22"/>
              </w:rPr>
            </w:pPr>
            <w:r w:rsidRPr="00F91B2B">
              <w:rPr>
                <w:rFonts w:cs="Arial"/>
                <w:szCs w:val="22"/>
              </w:rPr>
              <w:t xml:space="preserve">The unique nature of </w:t>
            </w:r>
            <w:r w:rsidRPr="00F91B2B">
              <w:rPr>
                <w:rFonts w:cs="Arial"/>
                <w:i/>
                <w:color w:val="002060"/>
                <w:szCs w:val="22"/>
              </w:rPr>
              <w:t>&lt;asset category&gt;</w:t>
            </w:r>
            <w:r w:rsidRPr="00F91B2B">
              <w:rPr>
                <w:rFonts w:cs="Arial"/>
                <w:szCs w:val="22"/>
              </w:rPr>
              <w:t xml:space="preserve"> may preclude reliable measurement. Such assets have not been recognised in the financial statements. </w:t>
            </w:r>
          </w:p>
        </w:tc>
      </w:tr>
      <w:tr w:rsidR="003B240B" w:rsidRPr="00F91B2B" w14:paraId="476ED424" w14:textId="77777777" w:rsidTr="00E73CFB">
        <w:tc>
          <w:tcPr>
            <w:tcW w:w="1702" w:type="dxa"/>
          </w:tcPr>
          <w:p w14:paraId="32F13D78" w14:textId="77777777" w:rsidR="003B240B" w:rsidRPr="00F91B2B" w:rsidRDefault="003B240B" w:rsidP="00F91B2B">
            <w:pPr>
              <w:pStyle w:val="FRNotesBodyText"/>
              <w:spacing w:after="0" w:line="240" w:lineRule="auto"/>
              <w:ind w:left="0"/>
              <w:rPr>
                <w:rFonts w:cs="Arial"/>
                <w:i/>
                <w:color w:val="0070C0"/>
                <w:sz w:val="16"/>
                <w:szCs w:val="16"/>
              </w:rPr>
            </w:pPr>
          </w:p>
        </w:tc>
        <w:tc>
          <w:tcPr>
            <w:tcW w:w="8645" w:type="dxa"/>
          </w:tcPr>
          <w:p w14:paraId="187E7C2F" w14:textId="1D524C98" w:rsidR="003B240B" w:rsidRPr="00F91B2B" w:rsidRDefault="003B240B" w:rsidP="00F91B2B">
            <w:pPr>
              <w:pStyle w:val="FRNotesBodyText"/>
              <w:spacing w:line="276" w:lineRule="auto"/>
              <w:ind w:left="0"/>
              <w:rPr>
                <w:rFonts w:cs="Arial"/>
                <w:i/>
                <w:szCs w:val="22"/>
              </w:rPr>
            </w:pPr>
            <w:r w:rsidRPr="00F91B2B">
              <w:rPr>
                <w:rFonts w:cs="Arial"/>
                <w:i/>
                <w:color w:val="002060"/>
                <w:szCs w:val="22"/>
              </w:rPr>
              <w:t>&lt;Agencies that have these assets should expand these disclosures to include narrative information in relation to the type of assets precluded and reasons why assets were not recognised</w:t>
            </w:r>
            <w:r w:rsidR="00B55F63" w:rsidRPr="00F91B2B">
              <w:rPr>
                <w:rFonts w:cs="Arial"/>
                <w:i/>
                <w:color w:val="002060"/>
                <w:szCs w:val="22"/>
              </w:rPr>
              <w:t>.&gt;</w:t>
            </w:r>
          </w:p>
        </w:tc>
      </w:tr>
      <w:tr w:rsidR="003B240B" w:rsidRPr="00F91B2B" w14:paraId="3AC3A096" w14:textId="77777777" w:rsidTr="00E73CFB">
        <w:tc>
          <w:tcPr>
            <w:tcW w:w="1702" w:type="dxa"/>
          </w:tcPr>
          <w:p w14:paraId="740EA60D" w14:textId="5C097404" w:rsidR="003B240B" w:rsidRPr="00F91B2B" w:rsidRDefault="00197219" w:rsidP="00F91B2B">
            <w:pPr>
              <w:pStyle w:val="FRNotesBodyText"/>
              <w:spacing w:after="0" w:line="240" w:lineRule="auto"/>
              <w:ind w:left="0"/>
              <w:rPr>
                <w:rFonts w:cs="Arial"/>
                <w:color w:val="0070C0"/>
                <w:sz w:val="16"/>
                <w:szCs w:val="16"/>
                <w:lang w:eastAsia="en-AU"/>
              </w:rPr>
            </w:pPr>
            <w:r w:rsidRPr="00F91B2B">
              <w:rPr>
                <w:rFonts w:cs="Arial"/>
                <w:color w:val="0070C0"/>
                <w:sz w:val="16"/>
                <w:szCs w:val="16"/>
                <w:lang w:eastAsia="en-AU"/>
              </w:rPr>
              <w:t>AASB 116.</w:t>
            </w:r>
            <w:r w:rsidR="004838D8" w:rsidRPr="00F91B2B">
              <w:rPr>
                <w:rFonts w:cs="Arial"/>
                <w:color w:val="0070C0"/>
                <w:sz w:val="16"/>
                <w:szCs w:val="16"/>
                <w:lang w:eastAsia="en-AU"/>
              </w:rPr>
              <w:t>77</w:t>
            </w:r>
          </w:p>
        </w:tc>
        <w:tc>
          <w:tcPr>
            <w:tcW w:w="8645" w:type="dxa"/>
          </w:tcPr>
          <w:p w14:paraId="01CD4458" w14:textId="3457AA6D" w:rsidR="003B240B" w:rsidRPr="00F91B2B" w:rsidRDefault="003B240B" w:rsidP="00F91B2B">
            <w:pPr>
              <w:pStyle w:val="FRNotesBodyText"/>
              <w:ind w:left="0"/>
              <w:rPr>
                <w:rFonts w:cs="Arial"/>
                <w:i/>
                <w:szCs w:val="22"/>
              </w:rPr>
            </w:pPr>
            <w:r w:rsidRPr="00F91B2B">
              <w:rPr>
                <w:rFonts w:cs="Arial"/>
                <w:szCs w:val="22"/>
                <w:lang w:eastAsia="en-AU"/>
              </w:rPr>
              <w:t xml:space="preserve">The latest revaluations as at </w:t>
            </w:r>
            <w:r w:rsidRPr="00F91B2B">
              <w:rPr>
                <w:rFonts w:cs="Arial"/>
                <w:i/>
                <w:iCs/>
                <w:color w:val="002060"/>
                <w:szCs w:val="22"/>
                <w:lang w:eastAsia="en-AU"/>
              </w:rPr>
              <w:t>&lt;date&gt;</w:t>
            </w:r>
            <w:r w:rsidRPr="00F91B2B">
              <w:rPr>
                <w:rFonts w:cs="Arial"/>
                <w:color w:val="002060"/>
                <w:szCs w:val="22"/>
                <w:lang w:eastAsia="en-AU"/>
              </w:rPr>
              <w:t xml:space="preserve"> </w:t>
            </w:r>
            <w:r w:rsidRPr="00F91B2B">
              <w:rPr>
                <w:rFonts w:cs="Arial"/>
                <w:szCs w:val="22"/>
                <w:lang w:eastAsia="en-AU"/>
              </w:rPr>
              <w:t xml:space="preserve">were </w:t>
            </w:r>
            <w:r w:rsidRPr="00F91B2B">
              <w:rPr>
                <w:rFonts w:cs="Arial"/>
                <w:color w:val="002060"/>
                <w:szCs w:val="22"/>
                <w:lang w:eastAsia="en-AU"/>
              </w:rPr>
              <w:t>&lt;</w:t>
            </w:r>
            <w:r w:rsidRPr="00F91B2B">
              <w:rPr>
                <w:rFonts w:cs="Arial"/>
                <w:i/>
                <w:iCs/>
                <w:color w:val="002060"/>
                <w:szCs w:val="22"/>
                <w:lang w:eastAsia="en-AU"/>
              </w:rPr>
              <w:t>specify whether or not revaluations were independently conducted&gt;</w:t>
            </w:r>
            <w:r w:rsidRPr="00F91B2B">
              <w:rPr>
                <w:rFonts w:cs="Arial"/>
                <w:szCs w:val="22"/>
                <w:lang w:eastAsia="en-AU"/>
              </w:rPr>
              <w:t xml:space="preserve">. The valuer was </w:t>
            </w:r>
            <w:r w:rsidRPr="00F91B2B">
              <w:rPr>
                <w:rFonts w:cs="Arial"/>
                <w:i/>
                <w:iCs/>
                <w:color w:val="002060"/>
                <w:szCs w:val="22"/>
                <w:lang w:eastAsia="en-AU"/>
              </w:rPr>
              <w:t>&lt;specify the name of the valuer&gt;</w:t>
            </w:r>
            <w:r w:rsidRPr="00F91B2B">
              <w:rPr>
                <w:rFonts w:cs="Arial"/>
                <w:szCs w:val="22"/>
                <w:lang w:eastAsia="en-AU"/>
              </w:rPr>
              <w:t xml:space="preserve">. Refer to Note </w:t>
            </w:r>
            <w:r w:rsidR="00CA38B3" w:rsidRPr="00F91B2B">
              <w:rPr>
                <w:rFonts w:cs="Arial"/>
                <w:szCs w:val="22"/>
                <w:lang w:eastAsia="en-AU"/>
              </w:rPr>
              <w:fldChar w:fldCharType="begin"/>
            </w:r>
            <w:r w:rsidR="00CA38B3" w:rsidRPr="00F91B2B">
              <w:rPr>
                <w:rFonts w:cs="Arial"/>
                <w:szCs w:val="22"/>
                <w:lang w:eastAsia="en-AU"/>
              </w:rPr>
              <w:instrText xml:space="preserve"> REF _Ref72921042 \r \h </w:instrText>
            </w:r>
            <w:r w:rsidR="00020B5C" w:rsidRPr="00F91B2B">
              <w:rPr>
                <w:rFonts w:cs="Arial"/>
                <w:szCs w:val="22"/>
                <w:lang w:eastAsia="en-AU"/>
              </w:rPr>
              <w:instrText xml:space="preserve"> \* MERGEFORMAT </w:instrText>
            </w:r>
            <w:r w:rsidR="00CA38B3" w:rsidRPr="00F91B2B">
              <w:rPr>
                <w:rFonts w:cs="Arial"/>
                <w:szCs w:val="22"/>
                <w:lang w:eastAsia="en-AU"/>
              </w:rPr>
            </w:r>
            <w:r w:rsidR="00CA38B3" w:rsidRPr="00F91B2B">
              <w:rPr>
                <w:rFonts w:cs="Arial"/>
                <w:szCs w:val="22"/>
                <w:lang w:eastAsia="en-AU"/>
              </w:rPr>
              <w:fldChar w:fldCharType="separate"/>
            </w:r>
            <w:r w:rsidR="001252A5">
              <w:rPr>
                <w:rFonts w:cs="Arial"/>
                <w:szCs w:val="22"/>
                <w:lang w:eastAsia="en-AU"/>
              </w:rPr>
              <w:t>31</w:t>
            </w:r>
            <w:r w:rsidR="00CA38B3" w:rsidRPr="00F91B2B">
              <w:rPr>
                <w:rFonts w:cs="Arial"/>
                <w:szCs w:val="22"/>
                <w:lang w:eastAsia="en-AU"/>
              </w:rPr>
              <w:fldChar w:fldCharType="end"/>
            </w:r>
            <w:r w:rsidRPr="00F91B2B">
              <w:rPr>
                <w:rFonts w:cs="Arial"/>
                <w:szCs w:val="22"/>
                <w:lang w:eastAsia="en-AU"/>
              </w:rPr>
              <w:t>: Fair value for additional disclosures.</w:t>
            </w:r>
          </w:p>
        </w:tc>
      </w:tr>
      <w:tr w:rsidR="003B240B" w:rsidRPr="00F91B2B" w14:paraId="25D22D0C" w14:textId="77777777" w:rsidTr="00E73CFB">
        <w:tc>
          <w:tcPr>
            <w:tcW w:w="1702" w:type="dxa"/>
          </w:tcPr>
          <w:p w14:paraId="4B82940E" w14:textId="77777777" w:rsidR="003B240B" w:rsidRPr="00F91B2B" w:rsidRDefault="003B240B" w:rsidP="00F91B2B">
            <w:pPr>
              <w:pStyle w:val="FRNotesBodyText"/>
              <w:spacing w:after="0" w:line="240" w:lineRule="auto"/>
              <w:ind w:left="0"/>
              <w:rPr>
                <w:rFonts w:cs="Arial"/>
                <w:i/>
                <w:iCs/>
                <w:color w:val="0070C0"/>
                <w:sz w:val="16"/>
                <w:szCs w:val="16"/>
                <w:lang w:eastAsia="en-AU"/>
              </w:rPr>
            </w:pPr>
          </w:p>
        </w:tc>
        <w:tc>
          <w:tcPr>
            <w:tcW w:w="8645" w:type="dxa"/>
          </w:tcPr>
          <w:p w14:paraId="7DF4724F" w14:textId="502DCA86" w:rsidR="003B240B" w:rsidRPr="00F91B2B" w:rsidRDefault="003B240B" w:rsidP="00F91B2B">
            <w:pPr>
              <w:pStyle w:val="FRNotesBodyText"/>
              <w:ind w:left="0"/>
              <w:rPr>
                <w:i/>
                <w:iCs/>
                <w:szCs w:val="22"/>
              </w:rPr>
            </w:pPr>
            <w:r w:rsidRPr="00F91B2B">
              <w:rPr>
                <w:rFonts w:cs="Arial"/>
                <w:i/>
                <w:iCs/>
                <w:color w:val="002060"/>
                <w:szCs w:val="22"/>
                <w:lang w:eastAsia="en-AU"/>
              </w:rPr>
              <w:t>&lt;Agencies will need to change the above</w:t>
            </w:r>
            <w:r w:rsidR="00E86F29" w:rsidRPr="00F91B2B">
              <w:rPr>
                <w:rFonts w:cs="Arial"/>
                <w:i/>
                <w:iCs/>
                <w:color w:val="002060"/>
                <w:szCs w:val="22"/>
                <w:lang w:eastAsia="en-AU"/>
              </w:rPr>
              <w:t xml:space="preserve"> disclosures</w:t>
            </w:r>
            <w:r w:rsidRPr="00F91B2B">
              <w:rPr>
                <w:rFonts w:cs="Arial"/>
                <w:i/>
                <w:iCs/>
                <w:color w:val="002060"/>
                <w:szCs w:val="22"/>
                <w:lang w:eastAsia="en-AU"/>
              </w:rPr>
              <w:t xml:space="preserve"> depending on individual agency circumstances.&gt;</w:t>
            </w:r>
          </w:p>
        </w:tc>
      </w:tr>
      <w:tr w:rsidR="003B240B" w:rsidRPr="00F91B2B" w14:paraId="73936103" w14:textId="77777777" w:rsidTr="00E73CFB">
        <w:tc>
          <w:tcPr>
            <w:tcW w:w="1702" w:type="dxa"/>
          </w:tcPr>
          <w:p w14:paraId="7F831A55" w14:textId="6AFF337C" w:rsidR="003B240B" w:rsidRPr="00F91B2B" w:rsidRDefault="003B240B" w:rsidP="00F91B2B">
            <w:pPr>
              <w:pStyle w:val="FRNotesBodyText"/>
              <w:spacing w:after="0" w:line="240" w:lineRule="auto"/>
              <w:ind w:left="0"/>
              <w:rPr>
                <w:rFonts w:cs="Arial"/>
                <w:color w:val="0070C0"/>
                <w:sz w:val="16"/>
                <w:szCs w:val="16"/>
              </w:rPr>
            </w:pPr>
          </w:p>
        </w:tc>
        <w:tc>
          <w:tcPr>
            <w:tcW w:w="8645" w:type="dxa"/>
          </w:tcPr>
          <w:p w14:paraId="0BA928EA" w14:textId="22C520AC" w:rsidR="003B240B" w:rsidRPr="00F91B2B" w:rsidRDefault="003B240B" w:rsidP="00F91B2B">
            <w:pPr>
              <w:pStyle w:val="FRNotesBodyText"/>
              <w:numPr>
                <w:ilvl w:val="0"/>
                <w:numId w:val="39"/>
              </w:numPr>
              <w:ind w:left="597"/>
              <w:rPr>
                <w:rFonts w:cs="Arial"/>
                <w:b/>
                <w:szCs w:val="22"/>
              </w:rPr>
            </w:pPr>
            <w:r w:rsidRPr="00F91B2B">
              <w:rPr>
                <w:rFonts w:cs="Arial"/>
                <w:b/>
                <w:szCs w:val="22"/>
              </w:rPr>
              <w:t>Impairment of assets</w:t>
            </w:r>
          </w:p>
        </w:tc>
      </w:tr>
      <w:tr w:rsidR="003B240B" w:rsidRPr="00F91B2B" w14:paraId="57D47C46" w14:textId="77777777" w:rsidTr="00E73CFB">
        <w:tc>
          <w:tcPr>
            <w:tcW w:w="1702" w:type="dxa"/>
          </w:tcPr>
          <w:p w14:paraId="52F91945" w14:textId="3B3F631E" w:rsidR="003B240B" w:rsidRPr="00F91B2B" w:rsidRDefault="00197219" w:rsidP="00F91B2B">
            <w:pPr>
              <w:pStyle w:val="FRNotesBodyText"/>
              <w:spacing w:after="0" w:line="240" w:lineRule="auto"/>
              <w:ind w:left="0"/>
              <w:rPr>
                <w:rFonts w:cs="Arial"/>
                <w:color w:val="0070C0"/>
                <w:sz w:val="16"/>
                <w:szCs w:val="16"/>
              </w:rPr>
            </w:pPr>
            <w:r w:rsidRPr="00F91B2B">
              <w:rPr>
                <w:rFonts w:cs="Arial"/>
                <w:color w:val="0070C0"/>
                <w:sz w:val="16"/>
                <w:szCs w:val="16"/>
              </w:rPr>
              <w:lastRenderedPageBreak/>
              <w:t>AASB 136.8</w:t>
            </w:r>
          </w:p>
        </w:tc>
        <w:tc>
          <w:tcPr>
            <w:tcW w:w="8645" w:type="dxa"/>
          </w:tcPr>
          <w:p w14:paraId="77FD9F48" w14:textId="3E475E4A" w:rsidR="003B240B" w:rsidRPr="00F91B2B" w:rsidRDefault="003B240B" w:rsidP="00F91B2B">
            <w:pPr>
              <w:pStyle w:val="FRNotesBodyText"/>
              <w:ind w:left="0"/>
              <w:rPr>
                <w:rFonts w:cs="Arial"/>
                <w:szCs w:val="22"/>
              </w:rPr>
            </w:pPr>
            <w:r w:rsidRPr="00F91B2B">
              <w:rPr>
                <w:rFonts w:cs="Arial"/>
                <w:szCs w:val="22"/>
              </w:rPr>
              <w:t xml:space="preserve">An asset is said to be impaired when the asset’s carrying amount exceeds its recoverable amount. </w:t>
            </w:r>
          </w:p>
        </w:tc>
      </w:tr>
      <w:tr w:rsidR="003B240B" w:rsidRPr="00F91B2B" w14:paraId="450506E8" w14:textId="77777777" w:rsidTr="00E73CFB">
        <w:tc>
          <w:tcPr>
            <w:tcW w:w="1702" w:type="dxa"/>
          </w:tcPr>
          <w:p w14:paraId="1EFC6675" w14:textId="77777777" w:rsidR="003B240B" w:rsidRPr="00F91B2B" w:rsidRDefault="00197219" w:rsidP="00F91B2B">
            <w:pPr>
              <w:pStyle w:val="FRNotesBodyText"/>
              <w:spacing w:after="0" w:line="240" w:lineRule="auto"/>
              <w:ind w:left="0"/>
              <w:rPr>
                <w:rFonts w:cs="Arial"/>
                <w:color w:val="0070C0"/>
                <w:sz w:val="16"/>
                <w:szCs w:val="16"/>
              </w:rPr>
            </w:pPr>
            <w:r w:rsidRPr="00F91B2B">
              <w:rPr>
                <w:rFonts w:cs="Arial"/>
                <w:color w:val="0070C0"/>
                <w:sz w:val="16"/>
                <w:szCs w:val="16"/>
              </w:rPr>
              <w:t>AASB 136.9</w:t>
            </w:r>
          </w:p>
          <w:p w14:paraId="02D0E548" w14:textId="576D8646" w:rsidR="00197219" w:rsidRPr="00F91B2B" w:rsidRDefault="00197219" w:rsidP="00F91B2B">
            <w:pPr>
              <w:pStyle w:val="FRNotesBodyText"/>
              <w:spacing w:after="0" w:line="240" w:lineRule="auto"/>
              <w:ind w:left="0"/>
              <w:rPr>
                <w:rFonts w:cs="Arial"/>
                <w:color w:val="0070C0"/>
                <w:sz w:val="16"/>
                <w:szCs w:val="16"/>
              </w:rPr>
            </w:pPr>
            <w:r w:rsidRPr="00F91B2B">
              <w:rPr>
                <w:rFonts w:cs="Arial"/>
                <w:color w:val="0070C0"/>
                <w:sz w:val="16"/>
                <w:szCs w:val="16"/>
              </w:rPr>
              <w:t>AASB 136.59</w:t>
            </w:r>
          </w:p>
        </w:tc>
        <w:tc>
          <w:tcPr>
            <w:tcW w:w="8645" w:type="dxa"/>
          </w:tcPr>
          <w:p w14:paraId="0DB071A9" w14:textId="19826CEB" w:rsidR="003B240B" w:rsidRPr="00F91B2B" w:rsidRDefault="004C1453" w:rsidP="00F91B2B">
            <w:pPr>
              <w:pStyle w:val="FRNotesBodyText"/>
              <w:ind w:left="0"/>
              <w:rPr>
                <w:rFonts w:cs="Arial"/>
                <w:szCs w:val="22"/>
              </w:rPr>
            </w:pPr>
            <w:r w:rsidRPr="00F91B2B">
              <w:rPr>
                <w:rFonts w:cs="Arial"/>
                <w:szCs w:val="22"/>
              </w:rPr>
              <w:t>M</w:t>
            </w:r>
            <w:r w:rsidR="0095697D" w:rsidRPr="00F91B2B">
              <w:rPr>
                <w:rFonts w:cs="Arial"/>
                <w:szCs w:val="22"/>
              </w:rPr>
              <w:t xml:space="preserve">aterially significant non-financial assets are assessed for indicators of impairment </w:t>
            </w:r>
            <w:r w:rsidR="003B240B" w:rsidRPr="00F91B2B">
              <w:rPr>
                <w:rFonts w:cs="Arial"/>
                <w:szCs w:val="22"/>
              </w:rPr>
              <w:t>annual</w:t>
            </w:r>
            <w:r w:rsidR="0095697D" w:rsidRPr="00F91B2B">
              <w:rPr>
                <w:rFonts w:cs="Arial"/>
                <w:szCs w:val="22"/>
              </w:rPr>
              <w:t>ly</w:t>
            </w:r>
            <w:r w:rsidR="003B240B" w:rsidRPr="00F91B2B">
              <w:rPr>
                <w:rFonts w:cs="Arial"/>
                <w:szCs w:val="22"/>
              </w:rPr>
              <w:t>. If an</w:t>
            </w:r>
            <w:r w:rsidR="004D30E1" w:rsidRPr="00F91B2B">
              <w:rPr>
                <w:rFonts w:cs="Arial"/>
                <w:szCs w:val="22"/>
              </w:rPr>
              <w:t>y</w:t>
            </w:r>
            <w:r w:rsidR="003B240B" w:rsidRPr="00F91B2B">
              <w:rPr>
                <w:rFonts w:cs="Arial"/>
                <w:szCs w:val="22"/>
              </w:rPr>
              <w:t xml:space="preserve"> indicator of impairment exists, the agency determines the asset’s recoverable amount. </w:t>
            </w:r>
            <w:r w:rsidR="0095697D" w:rsidRPr="00F91B2B">
              <w:t>T</w:t>
            </w:r>
            <w:r w:rsidR="003B240B" w:rsidRPr="00F91B2B">
              <w:rPr>
                <w:rFonts w:cs="Arial"/>
                <w:szCs w:val="22"/>
              </w:rPr>
              <w:t>he asset’s recoverable amount is determined as the higher of the asset’s current replacement cost and fair value less costs to sell. Any amount by which the asset’s carrying amount exceeds the recoverable amount is recorded as an impairment loss.</w:t>
            </w:r>
          </w:p>
        </w:tc>
      </w:tr>
      <w:tr w:rsidR="003B240B" w:rsidRPr="00F91B2B" w14:paraId="6F483AE0" w14:textId="77777777" w:rsidTr="00E73CFB">
        <w:tc>
          <w:tcPr>
            <w:tcW w:w="1702" w:type="dxa"/>
          </w:tcPr>
          <w:p w14:paraId="54F82432" w14:textId="2372ED1C" w:rsidR="003B240B" w:rsidRPr="00F91B2B" w:rsidRDefault="00197219" w:rsidP="00F91B2B">
            <w:pPr>
              <w:pStyle w:val="FRNotesBodyText"/>
              <w:spacing w:after="0" w:line="240" w:lineRule="auto"/>
              <w:ind w:left="0"/>
              <w:rPr>
                <w:rFonts w:cs="Arial"/>
                <w:color w:val="0070C0"/>
                <w:sz w:val="16"/>
                <w:szCs w:val="16"/>
              </w:rPr>
            </w:pPr>
            <w:r w:rsidRPr="00F91B2B">
              <w:rPr>
                <w:rFonts w:cs="Arial"/>
                <w:color w:val="0070C0"/>
                <w:sz w:val="16"/>
                <w:szCs w:val="16"/>
              </w:rPr>
              <w:t>AASB 136.60,61</w:t>
            </w:r>
            <w:r w:rsidR="00506AEF" w:rsidRPr="00F91B2B">
              <w:rPr>
                <w:rFonts w:cs="Arial"/>
                <w:color w:val="0070C0"/>
                <w:sz w:val="16"/>
                <w:szCs w:val="16"/>
              </w:rPr>
              <w:t>, Aus61.1</w:t>
            </w:r>
          </w:p>
        </w:tc>
        <w:tc>
          <w:tcPr>
            <w:tcW w:w="8645" w:type="dxa"/>
          </w:tcPr>
          <w:p w14:paraId="6CE6DA0E" w14:textId="7BF72FF7" w:rsidR="003B240B" w:rsidRPr="00F91B2B" w:rsidRDefault="003B240B" w:rsidP="00F91B2B">
            <w:pPr>
              <w:pStyle w:val="FRNotesBodyText"/>
              <w:ind w:left="0"/>
              <w:rPr>
                <w:rFonts w:cs="Arial"/>
                <w:szCs w:val="22"/>
              </w:rPr>
            </w:pPr>
            <w:r w:rsidRPr="00F91B2B">
              <w:rPr>
                <w:rFonts w:cs="Arial"/>
                <w:szCs w:val="22"/>
              </w:rPr>
              <w:t>Impairment losses are recognised in the comprehensive operating statement. They are disclosed as an expense unless the asset is carried at a revalued amount. Where the asset is measured at a revalued amount, the impairment loss is offset against the asset revaluation surplus for that class of asset to the extent an available balance exists in the asset revaluation surplus.</w:t>
            </w:r>
          </w:p>
        </w:tc>
      </w:tr>
      <w:tr w:rsidR="003B240B" w:rsidRPr="00F91B2B" w14:paraId="5D26B5FE" w14:textId="77777777" w:rsidTr="00E73CFB">
        <w:tc>
          <w:tcPr>
            <w:tcW w:w="1702" w:type="dxa"/>
          </w:tcPr>
          <w:p w14:paraId="22AE1922" w14:textId="29D1B0C0" w:rsidR="003B240B" w:rsidRPr="00F91B2B" w:rsidRDefault="00D158CA" w:rsidP="00F91B2B">
            <w:pPr>
              <w:pStyle w:val="FRNotesBodyText"/>
              <w:spacing w:after="0" w:line="240" w:lineRule="auto"/>
              <w:ind w:left="0"/>
              <w:rPr>
                <w:rFonts w:cs="Arial"/>
                <w:color w:val="0070C0"/>
                <w:sz w:val="16"/>
                <w:szCs w:val="22"/>
              </w:rPr>
            </w:pPr>
            <w:r w:rsidRPr="00F91B2B">
              <w:rPr>
                <w:rFonts w:cs="Arial"/>
                <w:color w:val="0070C0"/>
                <w:sz w:val="16"/>
                <w:szCs w:val="22"/>
              </w:rPr>
              <w:t>AASB 136.114,117</w:t>
            </w:r>
          </w:p>
        </w:tc>
        <w:tc>
          <w:tcPr>
            <w:tcW w:w="8645" w:type="dxa"/>
          </w:tcPr>
          <w:p w14:paraId="4107A3E1" w14:textId="6F21E237" w:rsidR="003B240B" w:rsidRPr="00F91B2B" w:rsidRDefault="003B240B" w:rsidP="00F91B2B">
            <w:pPr>
              <w:pStyle w:val="FRNotesBodyText"/>
              <w:ind w:left="0"/>
              <w:rPr>
                <w:rFonts w:cs="Arial"/>
                <w:szCs w:val="22"/>
              </w:rPr>
            </w:pPr>
            <w:r w:rsidRPr="00F91B2B">
              <w:rPr>
                <w:rFonts w:cs="Arial"/>
                <w:szCs w:val="22"/>
              </w:rPr>
              <w:t xml:space="preserve">In certain situations, an impairment loss may subsequently be reversed. </w:t>
            </w:r>
            <w:r w:rsidR="004D30E1" w:rsidRPr="00F91B2B">
              <w:rPr>
                <w:rFonts w:cs="Arial"/>
                <w:szCs w:val="22"/>
              </w:rPr>
              <w:t>Impairment loss may only be reverse</w:t>
            </w:r>
            <w:r w:rsidR="00BD4515" w:rsidRPr="00F91B2B">
              <w:rPr>
                <w:rFonts w:cs="Arial"/>
                <w:szCs w:val="22"/>
              </w:rPr>
              <w:t>d only if there has been</w:t>
            </w:r>
            <w:r w:rsidR="0095697D" w:rsidRPr="00F91B2B">
              <w:rPr>
                <w:rFonts w:cs="Arial"/>
                <w:szCs w:val="22"/>
              </w:rPr>
              <w:t xml:space="preserve"> a</w:t>
            </w:r>
            <w:r w:rsidR="00BD4515" w:rsidRPr="00F91B2B">
              <w:rPr>
                <w:rFonts w:cs="Arial"/>
                <w:szCs w:val="22"/>
              </w:rPr>
              <w:t xml:space="preserve"> change</w:t>
            </w:r>
            <w:r w:rsidR="004D30E1" w:rsidRPr="00F91B2B">
              <w:rPr>
                <w:rFonts w:cs="Arial"/>
                <w:szCs w:val="22"/>
              </w:rPr>
              <w:t xml:space="preserve"> in the assumptions used to determine the asset</w:t>
            </w:r>
            <w:r w:rsidR="00DE2CD1" w:rsidRPr="00F91B2B">
              <w:rPr>
                <w:rFonts w:cs="Arial"/>
                <w:szCs w:val="22"/>
              </w:rPr>
              <w:t>’</w:t>
            </w:r>
            <w:r w:rsidR="004D30E1" w:rsidRPr="00F91B2B">
              <w:rPr>
                <w:rFonts w:cs="Arial"/>
                <w:szCs w:val="22"/>
              </w:rPr>
              <w:t xml:space="preserve">s recoverable amount. </w:t>
            </w:r>
            <w:r w:rsidR="00AC4FCB" w:rsidRPr="00F91B2B">
              <w:rPr>
                <w:rFonts w:cs="Arial"/>
                <w:szCs w:val="22"/>
              </w:rPr>
              <w:t>T</w:t>
            </w:r>
            <w:r w:rsidR="004D30E1" w:rsidRPr="00F91B2B">
              <w:rPr>
                <w:rFonts w:cs="Arial"/>
                <w:szCs w:val="22"/>
              </w:rPr>
              <w:t xml:space="preserve">he reversal is limited so that </w:t>
            </w:r>
            <w:r w:rsidRPr="00F91B2B">
              <w:rPr>
                <w:rFonts w:cs="Arial"/>
                <w:szCs w:val="22"/>
              </w:rPr>
              <w:t xml:space="preserve">the carrying amount of the asset </w:t>
            </w:r>
            <w:r w:rsidR="004D30E1" w:rsidRPr="00F91B2B">
              <w:rPr>
                <w:rFonts w:cs="Arial"/>
                <w:szCs w:val="22"/>
              </w:rPr>
              <w:t>does not exceed</w:t>
            </w:r>
            <w:r w:rsidRPr="00F91B2B">
              <w:rPr>
                <w:rFonts w:cs="Arial"/>
                <w:szCs w:val="22"/>
              </w:rPr>
              <w:t xml:space="preserve"> the revised estimate of its recoverable amount</w:t>
            </w:r>
            <w:r w:rsidR="00F93FFA" w:rsidRPr="00F91B2B">
              <w:rPr>
                <w:rFonts w:cs="Arial"/>
                <w:szCs w:val="22"/>
              </w:rPr>
              <w:t>, nor exceed the net carrying amount that would have been determine</w:t>
            </w:r>
            <w:r w:rsidR="00DE2CD1" w:rsidRPr="00F91B2B">
              <w:rPr>
                <w:rFonts w:cs="Arial"/>
                <w:szCs w:val="22"/>
              </w:rPr>
              <w:t>d</w:t>
            </w:r>
            <w:r w:rsidR="00F93FFA" w:rsidRPr="00F91B2B">
              <w:rPr>
                <w:rFonts w:cs="Arial"/>
                <w:szCs w:val="22"/>
              </w:rPr>
              <w:t xml:space="preserve"> had not impairment loss been recognised for the asset in the prior years</w:t>
            </w:r>
            <w:r w:rsidRPr="00F91B2B">
              <w:rPr>
                <w:rFonts w:cs="Arial"/>
                <w:szCs w:val="22"/>
              </w:rPr>
              <w:t xml:space="preserve">. </w:t>
            </w:r>
            <w:r w:rsidR="009820BD" w:rsidRPr="00F91B2B">
              <w:rPr>
                <w:rFonts w:cs="Arial"/>
                <w:szCs w:val="22"/>
              </w:rPr>
              <w:t>Where an asset is carried at a revalued amount, impairment reversal is recognised in the comprehensive operating statement as income to the extent that an impairment loss was previously recognised in the profit or loss, otherwise, impairment reversal results in an increase in the asset revaluation surplus</w:t>
            </w:r>
            <w:r w:rsidRPr="00F91B2B">
              <w:rPr>
                <w:rFonts w:cs="Arial"/>
                <w:szCs w:val="22"/>
              </w:rPr>
              <w:t xml:space="preserve">. </w:t>
            </w:r>
          </w:p>
        </w:tc>
      </w:tr>
      <w:tr w:rsidR="003B240B" w:rsidRPr="00F91B2B" w14:paraId="5192B831" w14:textId="77777777" w:rsidTr="00E73CFB">
        <w:tc>
          <w:tcPr>
            <w:tcW w:w="1702" w:type="dxa"/>
          </w:tcPr>
          <w:p w14:paraId="73BCBAF3" w14:textId="48BBA81F" w:rsidR="003B240B" w:rsidRPr="00F91B2B" w:rsidRDefault="00BF2919" w:rsidP="00F91B2B">
            <w:pPr>
              <w:pStyle w:val="FRNotesBodyText"/>
              <w:spacing w:after="0" w:line="240" w:lineRule="auto"/>
              <w:ind w:left="0"/>
              <w:rPr>
                <w:rFonts w:cs="Arial"/>
                <w:color w:val="0070C0"/>
                <w:sz w:val="16"/>
                <w:szCs w:val="22"/>
                <w:lang w:eastAsia="en-AU"/>
              </w:rPr>
            </w:pPr>
            <w:r w:rsidRPr="00F91B2B">
              <w:rPr>
                <w:rFonts w:cs="Arial"/>
                <w:color w:val="0070C0"/>
                <w:sz w:val="16"/>
                <w:szCs w:val="22"/>
                <w:lang w:eastAsia="en-AU"/>
              </w:rPr>
              <w:t>AASB136.9</w:t>
            </w:r>
          </w:p>
        </w:tc>
        <w:tc>
          <w:tcPr>
            <w:tcW w:w="8645" w:type="dxa"/>
          </w:tcPr>
          <w:p w14:paraId="3120C783" w14:textId="184B18BD" w:rsidR="003B240B" w:rsidRPr="00F91B2B" w:rsidRDefault="003B240B" w:rsidP="00F91B2B">
            <w:pPr>
              <w:pStyle w:val="FRNotesBodyText"/>
              <w:ind w:left="0"/>
              <w:rPr>
                <w:rFonts w:cs="Arial"/>
                <w:szCs w:val="22"/>
              </w:rPr>
            </w:pPr>
            <w:r w:rsidRPr="00F91B2B">
              <w:rPr>
                <w:rFonts w:cs="Arial"/>
                <w:szCs w:val="22"/>
                <w:lang w:eastAsia="en-AU"/>
              </w:rPr>
              <w:t xml:space="preserve">Agency property, plant and equipment assets were assessed for impairment as at </w:t>
            </w:r>
            <w:r w:rsidR="00E86F29" w:rsidRPr="00F91B2B">
              <w:rPr>
                <w:rFonts w:cs="Arial"/>
                <w:szCs w:val="22"/>
                <w:lang w:eastAsia="en-AU"/>
              </w:rPr>
              <w:br/>
            </w:r>
            <w:r w:rsidRPr="00F91B2B">
              <w:rPr>
                <w:rFonts w:cs="Arial"/>
                <w:szCs w:val="22"/>
                <w:lang w:eastAsia="en-AU"/>
              </w:rPr>
              <w:t xml:space="preserve">30 June </w:t>
            </w:r>
            <w:r w:rsidR="00BB6E48" w:rsidRPr="00F91B2B">
              <w:rPr>
                <w:rFonts w:cs="Arial"/>
                <w:szCs w:val="22"/>
                <w:lang w:eastAsia="en-AU"/>
              </w:rPr>
              <w:t>2026</w:t>
            </w:r>
            <w:r w:rsidRPr="00F91B2B">
              <w:rPr>
                <w:rFonts w:cs="Arial"/>
                <w:szCs w:val="22"/>
                <w:lang w:eastAsia="en-AU"/>
              </w:rPr>
              <w:t>. No impairment adjustments were required as a result of this review.</w:t>
            </w:r>
          </w:p>
        </w:tc>
      </w:tr>
      <w:tr w:rsidR="003B240B" w:rsidRPr="00F91B2B" w14:paraId="1860F805" w14:textId="77777777" w:rsidTr="00E73CFB">
        <w:tc>
          <w:tcPr>
            <w:tcW w:w="1702" w:type="dxa"/>
          </w:tcPr>
          <w:p w14:paraId="491058A4" w14:textId="77777777" w:rsidR="003B240B" w:rsidRPr="00F91B2B" w:rsidRDefault="003B240B" w:rsidP="00F91B2B">
            <w:pPr>
              <w:pStyle w:val="FRNotesBodyText"/>
              <w:spacing w:after="0" w:line="240" w:lineRule="auto"/>
              <w:ind w:left="0"/>
              <w:rPr>
                <w:rFonts w:cs="Arial"/>
                <w:i/>
                <w:color w:val="0070C0"/>
                <w:sz w:val="16"/>
                <w:szCs w:val="22"/>
              </w:rPr>
            </w:pPr>
          </w:p>
        </w:tc>
        <w:tc>
          <w:tcPr>
            <w:tcW w:w="8645" w:type="dxa"/>
          </w:tcPr>
          <w:p w14:paraId="04B11435" w14:textId="42E8A07D" w:rsidR="003B240B" w:rsidRPr="00F91B2B" w:rsidRDefault="003B240B" w:rsidP="00F91B2B">
            <w:pPr>
              <w:pStyle w:val="FRNotesBodyText"/>
              <w:ind w:left="0"/>
              <w:rPr>
                <w:rFonts w:cs="Arial"/>
                <w:i/>
                <w:szCs w:val="22"/>
              </w:rPr>
            </w:pPr>
            <w:r w:rsidRPr="00F91B2B">
              <w:rPr>
                <w:rFonts w:cs="Arial"/>
                <w:i/>
                <w:color w:val="002060"/>
                <w:szCs w:val="22"/>
              </w:rPr>
              <w:t>&lt;</w:t>
            </w:r>
            <w:r w:rsidR="00DB2EAB" w:rsidRPr="00F91B2B">
              <w:rPr>
                <w:rFonts w:cs="Arial"/>
                <w:i/>
                <w:color w:val="002060"/>
                <w:szCs w:val="22"/>
              </w:rPr>
              <w:t>or</w:t>
            </w:r>
            <w:r w:rsidRPr="00F91B2B">
              <w:rPr>
                <w:rFonts w:cs="Arial"/>
                <w:i/>
                <w:color w:val="002060"/>
                <w:szCs w:val="22"/>
              </w:rPr>
              <w:t>&gt;</w:t>
            </w:r>
          </w:p>
        </w:tc>
      </w:tr>
      <w:tr w:rsidR="003B240B" w:rsidRPr="00F91B2B" w14:paraId="305EB865" w14:textId="77777777" w:rsidTr="00E73CFB">
        <w:tc>
          <w:tcPr>
            <w:tcW w:w="1702" w:type="dxa"/>
          </w:tcPr>
          <w:p w14:paraId="1BA9B0AA" w14:textId="15257D8B" w:rsidR="003B240B" w:rsidRPr="00F91B2B" w:rsidRDefault="00F83E9B" w:rsidP="00F91B2B">
            <w:pPr>
              <w:pStyle w:val="FRNotesBodyText"/>
              <w:spacing w:after="0" w:line="240" w:lineRule="auto"/>
              <w:ind w:left="0"/>
              <w:rPr>
                <w:rFonts w:cs="Arial"/>
                <w:color w:val="0070C0"/>
                <w:sz w:val="16"/>
                <w:szCs w:val="22"/>
                <w:lang w:eastAsia="en-AU"/>
              </w:rPr>
            </w:pPr>
            <w:r w:rsidRPr="00F91B2B">
              <w:rPr>
                <w:rFonts w:cs="Arial"/>
                <w:color w:val="0070C0"/>
                <w:sz w:val="16"/>
                <w:szCs w:val="22"/>
                <w:lang w:eastAsia="en-AU"/>
              </w:rPr>
              <w:t>AASB136.9</w:t>
            </w:r>
          </w:p>
        </w:tc>
        <w:tc>
          <w:tcPr>
            <w:tcW w:w="8645" w:type="dxa"/>
          </w:tcPr>
          <w:p w14:paraId="5B178539" w14:textId="1400D25F" w:rsidR="003B240B" w:rsidRPr="00F91B2B" w:rsidRDefault="003B240B" w:rsidP="00F91B2B">
            <w:pPr>
              <w:pStyle w:val="FRNotesBodyText"/>
              <w:ind w:left="0"/>
              <w:rPr>
                <w:rFonts w:cs="Arial"/>
                <w:szCs w:val="22"/>
              </w:rPr>
            </w:pPr>
            <w:r w:rsidRPr="00F91B2B">
              <w:rPr>
                <w:rFonts w:cs="Arial"/>
                <w:szCs w:val="22"/>
                <w:lang w:eastAsia="en-AU"/>
              </w:rPr>
              <w:t xml:space="preserve">Agency property, plant and equipment assets were assessed for impairment as at </w:t>
            </w:r>
            <w:r w:rsidR="00E86F29" w:rsidRPr="00F91B2B">
              <w:rPr>
                <w:rFonts w:cs="Arial"/>
                <w:szCs w:val="22"/>
                <w:lang w:eastAsia="en-AU"/>
              </w:rPr>
              <w:br/>
            </w:r>
            <w:r w:rsidRPr="00F91B2B">
              <w:rPr>
                <w:rFonts w:cs="Arial"/>
                <w:szCs w:val="22"/>
                <w:lang w:eastAsia="en-AU"/>
              </w:rPr>
              <w:t xml:space="preserve">30 June </w:t>
            </w:r>
            <w:r w:rsidR="00BB6E48" w:rsidRPr="00F91B2B">
              <w:rPr>
                <w:rFonts w:cs="Arial"/>
                <w:szCs w:val="22"/>
                <w:lang w:eastAsia="en-AU"/>
              </w:rPr>
              <w:t>2026</w:t>
            </w:r>
            <w:r w:rsidRPr="00F91B2B">
              <w:rPr>
                <w:rFonts w:cs="Arial"/>
                <w:szCs w:val="22"/>
                <w:lang w:eastAsia="en-AU"/>
              </w:rPr>
              <w:t xml:space="preserve">. As a result of this review $X of impairment losses were recognised against </w:t>
            </w:r>
            <w:r w:rsidRPr="00F91B2B">
              <w:rPr>
                <w:rFonts w:cs="Arial"/>
                <w:i/>
                <w:iCs/>
                <w:szCs w:val="22"/>
                <w:lang w:eastAsia="en-AU"/>
              </w:rPr>
              <w:t>&lt;</w:t>
            </w:r>
            <w:r w:rsidRPr="00F91B2B">
              <w:rPr>
                <w:rFonts w:cs="Arial"/>
                <w:i/>
                <w:iCs/>
                <w:color w:val="1F1F5F"/>
                <w:szCs w:val="22"/>
                <w:lang w:eastAsia="en-AU"/>
              </w:rPr>
              <w:t>asset class</w:t>
            </w:r>
            <w:r w:rsidRPr="00F91B2B">
              <w:rPr>
                <w:rFonts w:cs="Arial"/>
                <w:i/>
                <w:iCs/>
                <w:szCs w:val="22"/>
                <w:lang w:eastAsia="en-AU"/>
              </w:rPr>
              <w:t>&gt;</w:t>
            </w:r>
            <w:r w:rsidRPr="00F91B2B">
              <w:rPr>
                <w:rFonts w:cs="Arial"/>
                <w:szCs w:val="22"/>
                <w:lang w:eastAsia="en-AU"/>
              </w:rPr>
              <w:t>. Impairment losses were charged to the asset revaluation surplus &lt;</w:t>
            </w:r>
            <w:r w:rsidRPr="00F91B2B">
              <w:rPr>
                <w:rFonts w:cs="Arial"/>
                <w:i/>
                <w:iCs/>
                <w:color w:val="1F1F5F"/>
                <w:szCs w:val="22"/>
                <w:lang w:eastAsia="en-AU"/>
              </w:rPr>
              <w:t>or expenses</w:t>
            </w:r>
            <w:r w:rsidRPr="00F91B2B">
              <w:rPr>
                <w:rFonts w:cs="Arial"/>
                <w:color w:val="1F1F5F"/>
                <w:szCs w:val="22"/>
                <w:lang w:eastAsia="en-AU"/>
              </w:rPr>
              <w:t xml:space="preserve"> </w:t>
            </w:r>
            <w:r w:rsidRPr="00F91B2B">
              <w:rPr>
                <w:rFonts w:cs="Arial"/>
                <w:i/>
                <w:iCs/>
                <w:color w:val="1F1F5F"/>
                <w:szCs w:val="22"/>
                <w:lang w:eastAsia="en-AU"/>
              </w:rPr>
              <w:t>– agencies to adjust depending on accounting treatment for each asset class</w:t>
            </w:r>
            <w:r w:rsidRPr="00F91B2B">
              <w:rPr>
                <w:rFonts w:cs="Arial"/>
                <w:i/>
                <w:iCs/>
                <w:szCs w:val="22"/>
                <w:lang w:eastAsia="en-AU"/>
              </w:rPr>
              <w:t>.</w:t>
            </w:r>
            <w:r w:rsidRPr="00F91B2B">
              <w:rPr>
                <w:rFonts w:cs="Arial"/>
                <w:szCs w:val="22"/>
                <w:lang w:eastAsia="en-AU"/>
              </w:rPr>
              <w:t>&gt;</w:t>
            </w:r>
          </w:p>
        </w:tc>
      </w:tr>
      <w:tr w:rsidR="003B240B" w:rsidRPr="00F91B2B" w14:paraId="4A212BA4" w14:textId="77777777" w:rsidTr="00E73CFB">
        <w:tc>
          <w:tcPr>
            <w:tcW w:w="1702" w:type="dxa"/>
          </w:tcPr>
          <w:p w14:paraId="43337EEB" w14:textId="77777777" w:rsidR="003B240B" w:rsidRPr="00F91B2B" w:rsidRDefault="003B240B" w:rsidP="00F91B2B">
            <w:pPr>
              <w:pStyle w:val="FRNotesHeading2"/>
              <w:tabs>
                <w:tab w:val="clear" w:pos="643"/>
              </w:tabs>
              <w:spacing w:after="0" w:line="240" w:lineRule="auto"/>
              <w:ind w:left="0" w:firstLine="0"/>
              <w:jc w:val="left"/>
              <w:rPr>
                <w:rFonts w:cs="Arial"/>
                <w:b w:val="0"/>
                <w:i/>
                <w:iCs/>
                <w:color w:val="0070C0"/>
                <w:szCs w:val="22"/>
                <w:lang w:eastAsia="en-AU"/>
              </w:rPr>
            </w:pPr>
          </w:p>
        </w:tc>
        <w:tc>
          <w:tcPr>
            <w:tcW w:w="8645" w:type="dxa"/>
          </w:tcPr>
          <w:p w14:paraId="3CD4C89E" w14:textId="2C57E686" w:rsidR="003B240B" w:rsidRPr="00F91B2B" w:rsidRDefault="003B240B" w:rsidP="00F91B2B">
            <w:pPr>
              <w:pStyle w:val="FRNotesHeading2"/>
              <w:tabs>
                <w:tab w:val="clear" w:pos="643"/>
              </w:tabs>
              <w:spacing w:line="276" w:lineRule="auto"/>
              <w:ind w:left="0" w:firstLine="0"/>
              <w:jc w:val="left"/>
              <w:rPr>
                <w:rFonts w:cs="Arial"/>
                <w:b w:val="0"/>
                <w:szCs w:val="22"/>
              </w:rPr>
            </w:pPr>
            <w:r w:rsidRPr="00F91B2B">
              <w:rPr>
                <w:rFonts w:cs="Arial"/>
                <w:b w:val="0"/>
                <w:i/>
                <w:iCs/>
                <w:color w:val="002060"/>
                <w:szCs w:val="22"/>
                <w:lang w:eastAsia="en-AU"/>
              </w:rPr>
              <w:t>&lt;Where impairment losses are incurred, the following line item is required to be added under the ‘Less: accumulated depreciation’ line for each impaired class of assets: ‘Less: accumulated impairment losses’.&gt;</w:t>
            </w:r>
          </w:p>
        </w:tc>
      </w:tr>
      <w:tr w:rsidR="003B240B" w:rsidRPr="00F91B2B" w14:paraId="4C11D204" w14:textId="77777777" w:rsidTr="00E73CFB">
        <w:tc>
          <w:tcPr>
            <w:tcW w:w="1702" w:type="dxa"/>
          </w:tcPr>
          <w:p w14:paraId="53B16616" w14:textId="77777777" w:rsidR="003B240B" w:rsidRPr="00F91B2B" w:rsidRDefault="003B240B" w:rsidP="00F91B2B">
            <w:pPr>
              <w:pStyle w:val="FRNotesBodyText"/>
              <w:spacing w:after="0" w:line="240" w:lineRule="auto"/>
              <w:ind w:left="0"/>
              <w:rPr>
                <w:rFonts w:cs="Arial"/>
                <w:b/>
                <w:color w:val="0070C0"/>
                <w:szCs w:val="22"/>
              </w:rPr>
            </w:pPr>
          </w:p>
        </w:tc>
        <w:tc>
          <w:tcPr>
            <w:tcW w:w="8645" w:type="dxa"/>
          </w:tcPr>
          <w:p w14:paraId="75940F09" w14:textId="7E933377" w:rsidR="003B240B" w:rsidRPr="00F91B2B" w:rsidRDefault="003B240B" w:rsidP="00F91B2B">
            <w:pPr>
              <w:pStyle w:val="FRNotesBodyText"/>
              <w:numPr>
                <w:ilvl w:val="0"/>
                <w:numId w:val="39"/>
              </w:numPr>
              <w:ind w:left="597"/>
              <w:rPr>
                <w:rFonts w:cs="Arial"/>
                <w:b/>
                <w:szCs w:val="22"/>
              </w:rPr>
            </w:pPr>
            <w:r w:rsidRPr="00F91B2B">
              <w:rPr>
                <w:rFonts w:cs="Arial"/>
                <w:b/>
                <w:szCs w:val="22"/>
              </w:rPr>
              <w:t>Depreciation and amortisation</w:t>
            </w:r>
          </w:p>
        </w:tc>
      </w:tr>
      <w:tr w:rsidR="003B240B" w:rsidRPr="00F91B2B" w14:paraId="7F67E8A7" w14:textId="77777777" w:rsidTr="00E73CFB">
        <w:tc>
          <w:tcPr>
            <w:tcW w:w="1702" w:type="dxa"/>
          </w:tcPr>
          <w:p w14:paraId="6D80A377" w14:textId="77777777" w:rsidR="003B240B" w:rsidRPr="00F91B2B" w:rsidRDefault="00D158CA" w:rsidP="00F91B2B">
            <w:pPr>
              <w:pStyle w:val="FRNotesBodyText"/>
              <w:spacing w:after="0" w:line="240" w:lineRule="auto"/>
              <w:ind w:left="0"/>
              <w:rPr>
                <w:rFonts w:cs="Arial"/>
                <w:color w:val="0070C0"/>
                <w:sz w:val="16"/>
                <w:szCs w:val="22"/>
              </w:rPr>
            </w:pPr>
            <w:r w:rsidRPr="00F91B2B">
              <w:rPr>
                <w:rFonts w:cs="Arial"/>
                <w:color w:val="0070C0"/>
                <w:sz w:val="16"/>
                <w:szCs w:val="22"/>
              </w:rPr>
              <w:t>AASB 116.50</w:t>
            </w:r>
            <w:r w:rsidR="000B3DD0" w:rsidRPr="00F91B2B">
              <w:rPr>
                <w:rFonts w:cs="Arial"/>
                <w:color w:val="0070C0"/>
                <w:sz w:val="16"/>
                <w:szCs w:val="22"/>
              </w:rPr>
              <w:t>, 73(b)</w:t>
            </w:r>
          </w:p>
          <w:p w14:paraId="1356059A" w14:textId="7ED1559E" w:rsidR="006B20E2" w:rsidRPr="00F91B2B" w:rsidRDefault="006B20E2" w:rsidP="00F91B2B">
            <w:pPr>
              <w:pStyle w:val="FRNotesBodyText"/>
              <w:spacing w:after="0" w:line="240" w:lineRule="auto"/>
              <w:ind w:left="0"/>
              <w:rPr>
                <w:rFonts w:cs="Arial"/>
                <w:color w:val="0070C0"/>
                <w:sz w:val="16"/>
                <w:szCs w:val="22"/>
              </w:rPr>
            </w:pPr>
            <w:r w:rsidRPr="00F91B2B">
              <w:rPr>
                <w:rFonts w:cs="Arial"/>
                <w:color w:val="0070C0"/>
                <w:sz w:val="16"/>
                <w:szCs w:val="22"/>
              </w:rPr>
              <w:t>AASB 16.31</w:t>
            </w:r>
          </w:p>
        </w:tc>
        <w:tc>
          <w:tcPr>
            <w:tcW w:w="8645" w:type="dxa"/>
          </w:tcPr>
          <w:p w14:paraId="62B2C622" w14:textId="33A3382B" w:rsidR="003B240B" w:rsidRPr="00F91B2B" w:rsidRDefault="003B240B" w:rsidP="00F91B2B">
            <w:pPr>
              <w:pStyle w:val="FRNotesBodyText"/>
              <w:ind w:left="0"/>
              <w:rPr>
                <w:rFonts w:cs="Arial"/>
                <w:szCs w:val="22"/>
              </w:rPr>
            </w:pPr>
            <w:r w:rsidRPr="00F91B2B">
              <w:rPr>
                <w:rFonts w:cs="Arial"/>
                <w:szCs w:val="22"/>
              </w:rPr>
              <w:t>Items of property, plant and equipment, including buildings but excluding land, have limited useful lives and are depreciated using the straight-line method over their estimated useful lives.</w:t>
            </w:r>
            <w:r w:rsidR="00F468A2" w:rsidRPr="00F91B2B">
              <w:rPr>
                <w:rFonts w:cs="Arial"/>
                <w:szCs w:val="22"/>
              </w:rPr>
              <w:t xml:space="preserve"> Assets are depreciated from the date of acquisition or from the time an asset is completed and held ready for use.</w:t>
            </w:r>
          </w:p>
        </w:tc>
      </w:tr>
      <w:tr w:rsidR="003B240B" w:rsidRPr="00F91B2B" w14:paraId="013B8871" w14:textId="77777777" w:rsidTr="00E73CFB">
        <w:tc>
          <w:tcPr>
            <w:tcW w:w="1702" w:type="dxa"/>
          </w:tcPr>
          <w:p w14:paraId="547040A0" w14:textId="1EB7F124" w:rsidR="003B240B" w:rsidRPr="00F91B2B" w:rsidRDefault="002A6596" w:rsidP="00F91B2B">
            <w:pPr>
              <w:pStyle w:val="FRNotesBodyText"/>
              <w:spacing w:after="0" w:line="240" w:lineRule="auto"/>
              <w:ind w:left="0"/>
              <w:rPr>
                <w:rFonts w:cs="Arial"/>
                <w:color w:val="0070C0"/>
                <w:sz w:val="16"/>
                <w:szCs w:val="22"/>
              </w:rPr>
            </w:pPr>
            <w:r w:rsidRPr="00F91B2B">
              <w:rPr>
                <w:rFonts w:cs="Arial"/>
                <w:color w:val="0070C0"/>
                <w:sz w:val="16"/>
                <w:szCs w:val="22"/>
              </w:rPr>
              <w:t>AASB116.73(c), AASB138.118(a)</w:t>
            </w:r>
          </w:p>
        </w:tc>
        <w:tc>
          <w:tcPr>
            <w:tcW w:w="8645" w:type="dxa"/>
          </w:tcPr>
          <w:p w14:paraId="02821262" w14:textId="656E4AE3" w:rsidR="003B240B" w:rsidRPr="00F91B2B" w:rsidRDefault="003B240B" w:rsidP="00F91B2B">
            <w:pPr>
              <w:pStyle w:val="FRNotesBodyText"/>
              <w:ind w:left="0"/>
              <w:rPr>
                <w:rFonts w:cs="Arial"/>
                <w:szCs w:val="22"/>
              </w:rPr>
            </w:pPr>
            <w:r w:rsidRPr="00F91B2B">
              <w:rPr>
                <w:rFonts w:cs="Arial"/>
                <w:szCs w:val="22"/>
              </w:rPr>
              <w:t xml:space="preserve">The estimated useful lives for each class of asset are in accordance with the </w:t>
            </w:r>
            <w:r w:rsidR="00F468A2" w:rsidRPr="00F91B2B">
              <w:rPr>
                <w:rFonts w:cs="Arial"/>
                <w:szCs w:val="22"/>
              </w:rPr>
              <w:t xml:space="preserve">agency’s determination as </w:t>
            </w:r>
            <w:r w:rsidRPr="00F91B2B">
              <w:rPr>
                <w:rFonts w:cs="Arial"/>
                <w:szCs w:val="22"/>
              </w:rPr>
              <w:t>follows:</w:t>
            </w:r>
          </w:p>
          <w:p w14:paraId="03702B58" w14:textId="401F0EA8" w:rsidR="0095697D" w:rsidRPr="00F91B2B" w:rsidRDefault="0095697D" w:rsidP="00F91B2B">
            <w:pPr>
              <w:pStyle w:val="FRNotesBodyText"/>
              <w:ind w:left="0"/>
              <w:rPr>
                <w:rFonts w:cs="Arial"/>
                <w:szCs w:val="22"/>
              </w:rPr>
            </w:pPr>
          </w:p>
        </w:tc>
      </w:tr>
    </w:tbl>
    <w:p w14:paraId="4274CF89" w14:textId="77777777" w:rsidR="00CE2AD3" w:rsidRPr="00F91B2B" w:rsidRDefault="00CE2AD3" w:rsidP="00F91B2B">
      <w:r w:rsidRPr="00F91B2B">
        <w:br w:type="page"/>
      </w:r>
    </w:p>
    <w:tbl>
      <w:tblPr>
        <w:tblpPr w:leftFromText="181" w:rightFromText="181" w:bottomFromText="142" w:vertAnchor="text" w:tblpX="284" w:tblpY="1"/>
        <w:tblOverlap w:val="never"/>
        <w:tblW w:w="9781" w:type="dxa"/>
        <w:tblLook w:val="0000" w:firstRow="0" w:lastRow="0" w:firstColumn="0" w:lastColumn="0" w:noHBand="0" w:noVBand="0"/>
      </w:tblPr>
      <w:tblGrid>
        <w:gridCol w:w="1418"/>
        <w:gridCol w:w="5103"/>
        <w:gridCol w:w="1701"/>
        <w:gridCol w:w="1559"/>
      </w:tblGrid>
      <w:tr w:rsidR="002B33C2" w:rsidRPr="00F91B2B" w14:paraId="19D23FBA" w14:textId="77777777" w:rsidTr="00803E38">
        <w:tc>
          <w:tcPr>
            <w:tcW w:w="1418" w:type="dxa"/>
          </w:tcPr>
          <w:p w14:paraId="2454C580" w14:textId="741771C7" w:rsidR="002B33C2" w:rsidRPr="00F91B2B" w:rsidRDefault="002B33C2" w:rsidP="00F91B2B">
            <w:pPr>
              <w:pStyle w:val="FRTableText"/>
              <w:ind w:left="-105"/>
              <w:rPr>
                <w:rFonts w:cs="Arial"/>
                <w:szCs w:val="20"/>
              </w:rPr>
            </w:pPr>
          </w:p>
        </w:tc>
        <w:tc>
          <w:tcPr>
            <w:tcW w:w="5103" w:type="dxa"/>
            <w:tcBorders>
              <w:bottom w:val="single" w:sz="6" w:space="0" w:color="auto"/>
            </w:tcBorders>
          </w:tcPr>
          <w:p w14:paraId="36686F29" w14:textId="08C5B8F2" w:rsidR="002B33C2" w:rsidRPr="00F91B2B" w:rsidRDefault="002B33C2" w:rsidP="00F91B2B">
            <w:pPr>
              <w:pStyle w:val="FRTableText"/>
              <w:ind w:left="-105"/>
              <w:rPr>
                <w:rFonts w:cs="Arial"/>
                <w:szCs w:val="20"/>
              </w:rPr>
            </w:pPr>
          </w:p>
        </w:tc>
        <w:tc>
          <w:tcPr>
            <w:tcW w:w="1701" w:type="dxa"/>
            <w:tcBorders>
              <w:bottom w:val="single" w:sz="6" w:space="0" w:color="auto"/>
            </w:tcBorders>
          </w:tcPr>
          <w:p w14:paraId="5F7D3FC0" w14:textId="702A5BD5" w:rsidR="002B33C2" w:rsidRPr="00F91B2B" w:rsidRDefault="00BB6E48" w:rsidP="00F91B2B">
            <w:pPr>
              <w:pStyle w:val="FRTableText"/>
              <w:ind w:left="-105"/>
              <w:rPr>
                <w:rFonts w:cs="Arial"/>
                <w:szCs w:val="20"/>
              </w:rPr>
            </w:pPr>
            <w:r w:rsidRPr="00F91B2B">
              <w:rPr>
                <w:rFonts w:cs="Arial"/>
                <w:szCs w:val="20"/>
              </w:rPr>
              <w:t>2026</w:t>
            </w:r>
          </w:p>
        </w:tc>
        <w:tc>
          <w:tcPr>
            <w:tcW w:w="1559" w:type="dxa"/>
            <w:tcBorders>
              <w:bottom w:val="single" w:sz="6" w:space="0" w:color="auto"/>
            </w:tcBorders>
          </w:tcPr>
          <w:p w14:paraId="63038A01" w14:textId="2411E11C" w:rsidR="002B33C2" w:rsidRPr="00F91B2B" w:rsidRDefault="00BB6E48" w:rsidP="00F91B2B">
            <w:pPr>
              <w:pStyle w:val="FRTableText"/>
              <w:ind w:left="-105"/>
              <w:rPr>
                <w:rFonts w:cs="Arial"/>
                <w:szCs w:val="20"/>
              </w:rPr>
            </w:pPr>
            <w:r w:rsidRPr="00F91B2B">
              <w:rPr>
                <w:rFonts w:cs="Arial"/>
                <w:szCs w:val="20"/>
              </w:rPr>
              <w:t>2025</w:t>
            </w:r>
          </w:p>
        </w:tc>
      </w:tr>
      <w:tr w:rsidR="002B33C2" w:rsidRPr="00F91B2B" w14:paraId="34B09E8A" w14:textId="77777777" w:rsidTr="00803E38">
        <w:tc>
          <w:tcPr>
            <w:tcW w:w="1418" w:type="dxa"/>
          </w:tcPr>
          <w:p w14:paraId="7C93CEA1" w14:textId="77777777" w:rsidR="002B33C2" w:rsidRPr="00F91B2B" w:rsidRDefault="002B33C2" w:rsidP="00F91B2B">
            <w:pPr>
              <w:pStyle w:val="FRTableText"/>
              <w:ind w:left="-105"/>
              <w:rPr>
                <w:rFonts w:cs="Arial"/>
                <w:szCs w:val="20"/>
              </w:rPr>
            </w:pPr>
          </w:p>
        </w:tc>
        <w:tc>
          <w:tcPr>
            <w:tcW w:w="5103" w:type="dxa"/>
            <w:tcBorders>
              <w:top w:val="single" w:sz="6" w:space="0" w:color="auto"/>
            </w:tcBorders>
          </w:tcPr>
          <w:p w14:paraId="31E3839C" w14:textId="39EE0DCA" w:rsidR="002B33C2" w:rsidRPr="00F91B2B" w:rsidRDefault="002B33C2" w:rsidP="00F91B2B">
            <w:pPr>
              <w:pStyle w:val="FRTableText"/>
              <w:ind w:left="-105"/>
              <w:rPr>
                <w:rFonts w:cs="Arial"/>
                <w:szCs w:val="20"/>
              </w:rPr>
            </w:pPr>
            <w:r w:rsidRPr="00F91B2B">
              <w:rPr>
                <w:rFonts w:cs="Arial"/>
                <w:szCs w:val="20"/>
              </w:rPr>
              <w:t>Buildings</w:t>
            </w:r>
          </w:p>
        </w:tc>
        <w:tc>
          <w:tcPr>
            <w:tcW w:w="1701" w:type="dxa"/>
            <w:tcBorders>
              <w:top w:val="single" w:sz="6" w:space="0" w:color="auto"/>
            </w:tcBorders>
          </w:tcPr>
          <w:p w14:paraId="003CC4A1" w14:textId="2C710DDA" w:rsidR="002B33C2" w:rsidRPr="00F91B2B" w:rsidRDefault="002B33C2" w:rsidP="00F91B2B">
            <w:pPr>
              <w:pStyle w:val="FRTableText"/>
              <w:ind w:left="-105"/>
              <w:rPr>
                <w:rFonts w:cs="Arial"/>
                <w:szCs w:val="20"/>
              </w:rPr>
            </w:pPr>
            <w:r w:rsidRPr="00F91B2B">
              <w:rPr>
                <w:rFonts w:cs="Arial"/>
                <w:szCs w:val="20"/>
              </w:rPr>
              <w:t>XX</w:t>
            </w:r>
            <w:r w:rsidR="00353683" w:rsidRPr="00F91B2B">
              <w:rPr>
                <w:rFonts w:cs="Arial"/>
                <w:szCs w:val="20"/>
              </w:rPr>
              <w:t xml:space="preserve"> - XX</w:t>
            </w:r>
            <w:r w:rsidRPr="00F91B2B">
              <w:rPr>
                <w:rFonts w:cs="Arial"/>
                <w:szCs w:val="20"/>
              </w:rPr>
              <w:t xml:space="preserve"> years</w:t>
            </w:r>
          </w:p>
        </w:tc>
        <w:tc>
          <w:tcPr>
            <w:tcW w:w="1559" w:type="dxa"/>
            <w:tcBorders>
              <w:top w:val="single" w:sz="6" w:space="0" w:color="auto"/>
            </w:tcBorders>
          </w:tcPr>
          <w:p w14:paraId="364FF682" w14:textId="24ADB539" w:rsidR="002B33C2" w:rsidRPr="00F91B2B" w:rsidRDefault="002B33C2" w:rsidP="00F91B2B">
            <w:pPr>
              <w:pStyle w:val="FRTableText"/>
              <w:ind w:left="-105"/>
              <w:rPr>
                <w:rFonts w:cs="Arial"/>
                <w:szCs w:val="20"/>
              </w:rPr>
            </w:pPr>
            <w:r w:rsidRPr="00F91B2B">
              <w:rPr>
                <w:rFonts w:cs="Arial"/>
                <w:szCs w:val="20"/>
              </w:rPr>
              <w:t xml:space="preserve">XX </w:t>
            </w:r>
            <w:r w:rsidR="00353683" w:rsidRPr="00F91B2B">
              <w:rPr>
                <w:rFonts w:cs="Arial"/>
                <w:szCs w:val="20"/>
              </w:rPr>
              <w:t xml:space="preserve">– XX </w:t>
            </w:r>
            <w:r w:rsidRPr="00F91B2B">
              <w:rPr>
                <w:rFonts w:cs="Arial"/>
                <w:szCs w:val="20"/>
              </w:rPr>
              <w:t>years</w:t>
            </w:r>
          </w:p>
        </w:tc>
      </w:tr>
      <w:tr w:rsidR="00353683" w:rsidRPr="00F91B2B" w14:paraId="205ADA47" w14:textId="77777777" w:rsidTr="004B0BD9">
        <w:tc>
          <w:tcPr>
            <w:tcW w:w="1418" w:type="dxa"/>
          </w:tcPr>
          <w:p w14:paraId="58C7E8C8" w14:textId="77777777" w:rsidR="00353683" w:rsidRPr="00F91B2B" w:rsidRDefault="00353683" w:rsidP="00F91B2B">
            <w:pPr>
              <w:pStyle w:val="FRTableText"/>
              <w:ind w:left="-105"/>
              <w:rPr>
                <w:rFonts w:cs="Arial"/>
                <w:szCs w:val="20"/>
              </w:rPr>
            </w:pPr>
          </w:p>
        </w:tc>
        <w:tc>
          <w:tcPr>
            <w:tcW w:w="5103" w:type="dxa"/>
          </w:tcPr>
          <w:p w14:paraId="76BED6AB" w14:textId="02D5A281" w:rsidR="00353683" w:rsidRPr="00F91B2B" w:rsidRDefault="00353683" w:rsidP="00F91B2B">
            <w:pPr>
              <w:pStyle w:val="FRTableText"/>
              <w:ind w:left="-105"/>
              <w:rPr>
                <w:rFonts w:cs="Arial"/>
                <w:szCs w:val="20"/>
              </w:rPr>
            </w:pPr>
            <w:r w:rsidRPr="00F91B2B">
              <w:rPr>
                <w:rFonts w:cs="Arial"/>
                <w:szCs w:val="20"/>
              </w:rPr>
              <w:t>Infrastructure assets</w:t>
            </w:r>
          </w:p>
        </w:tc>
        <w:tc>
          <w:tcPr>
            <w:tcW w:w="1701" w:type="dxa"/>
          </w:tcPr>
          <w:p w14:paraId="123E435A" w14:textId="082D2529" w:rsidR="00353683" w:rsidRPr="00F91B2B" w:rsidRDefault="00353683" w:rsidP="00F91B2B">
            <w:pPr>
              <w:pStyle w:val="FRTableText"/>
              <w:ind w:left="-105"/>
              <w:rPr>
                <w:rFonts w:cs="Arial"/>
                <w:szCs w:val="20"/>
              </w:rPr>
            </w:pPr>
            <w:r w:rsidRPr="00F91B2B">
              <w:rPr>
                <w:rFonts w:cs="Arial"/>
                <w:szCs w:val="20"/>
              </w:rPr>
              <w:t>XX – XX years</w:t>
            </w:r>
          </w:p>
        </w:tc>
        <w:tc>
          <w:tcPr>
            <w:tcW w:w="1559" w:type="dxa"/>
          </w:tcPr>
          <w:p w14:paraId="79AA9674" w14:textId="46F75BE1" w:rsidR="00353683" w:rsidRPr="00F91B2B" w:rsidRDefault="00353683" w:rsidP="00F91B2B">
            <w:pPr>
              <w:pStyle w:val="FRTableText"/>
              <w:ind w:left="-105"/>
              <w:rPr>
                <w:rFonts w:cs="Arial"/>
                <w:szCs w:val="20"/>
              </w:rPr>
            </w:pPr>
            <w:r w:rsidRPr="00F91B2B">
              <w:rPr>
                <w:rFonts w:cs="Arial"/>
                <w:szCs w:val="20"/>
              </w:rPr>
              <w:t>XX – XX years</w:t>
            </w:r>
          </w:p>
        </w:tc>
      </w:tr>
      <w:tr w:rsidR="00353683" w:rsidRPr="00F91B2B" w14:paraId="7F7D5A0E" w14:textId="77777777" w:rsidTr="004B0BD9">
        <w:tc>
          <w:tcPr>
            <w:tcW w:w="1418" w:type="dxa"/>
          </w:tcPr>
          <w:p w14:paraId="1E6E6EE5" w14:textId="77777777" w:rsidR="00353683" w:rsidRPr="00F91B2B" w:rsidRDefault="00353683" w:rsidP="00F91B2B">
            <w:pPr>
              <w:pStyle w:val="FRTableText"/>
              <w:ind w:left="-105"/>
              <w:rPr>
                <w:rFonts w:cs="Arial"/>
                <w:szCs w:val="20"/>
              </w:rPr>
            </w:pPr>
          </w:p>
        </w:tc>
        <w:tc>
          <w:tcPr>
            <w:tcW w:w="5103" w:type="dxa"/>
          </w:tcPr>
          <w:p w14:paraId="58748C44" w14:textId="7BB30908" w:rsidR="00353683" w:rsidRPr="00F91B2B" w:rsidRDefault="00353683" w:rsidP="00F91B2B">
            <w:pPr>
              <w:pStyle w:val="FRTableText"/>
              <w:ind w:left="-105"/>
              <w:rPr>
                <w:rFonts w:cs="Arial"/>
                <w:szCs w:val="20"/>
              </w:rPr>
            </w:pPr>
            <w:r w:rsidRPr="00F91B2B">
              <w:rPr>
                <w:rFonts w:cs="Arial"/>
                <w:szCs w:val="20"/>
              </w:rPr>
              <w:t>Plant and equipment</w:t>
            </w:r>
          </w:p>
        </w:tc>
        <w:tc>
          <w:tcPr>
            <w:tcW w:w="1701" w:type="dxa"/>
          </w:tcPr>
          <w:p w14:paraId="0A35E892" w14:textId="1A8C933E" w:rsidR="00353683" w:rsidRPr="00F91B2B" w:rsidRDefault="00353683" w:rsidP="00F91B2B">
            <w:pPr>
              <w:pStyle w:val="FRTableText"/>
              <w:ind w:left="-105"/>
              <w:rPr>
                <w:rFonts w:cs="Arial"/>
                <w:szCs w:val="20"/>
              </w:rPr>
            </w:pPr>
            <w:r w:rsidRPr="00F91B2B">
              <w:rPr>
                <w:rFonts w:cs="Arial"/>
                <w:szCs w:val="20"/>
              </w:rPr>
              <w:t>XX – XX years</w:t>
            </w:r>
          </w:p>
        </w:tc>
        <w:tc>
          <w:tcPr>
            <w:tcW w:w="1559" w:type="dxa"/>
          </w:tcPr>
          <w:p w14:paraId="5127D0AD" w14:textId="0642448B" w:rsidR="00353683" w:rsidRPr="00F91B2B" w:rsidRDefault="00353683" w:rsidP="00F91B2B">
            <w:pPr>
              <w:pStyle w:val="FRTableText"/>
              <w:ind w:left="-105"/>
              <w:rPr>
                <w:rFonts w:cs="Arial"/>
                <w:szCs w:val="20"/>
              </w:rPr>
            </w:pPr>
            <w:r w:rsidRPr="00F91B2B">
              <w:rPr>
                <w:rFonts w:cs="Arial"/>
                <w:szCs w:val="20"/>
              </w:rPr>
              <w:t>XX – XX years</w:t>
            </w:r>
          </w:p>
        </w:tc>
      </w:tr>
      <w:tr w:rsidR="004B0BD9" w:rsidRPr="00F91B2B" w14:paraId="58BF181C" w14:textId="77777777" w:rsidTr="004B0BD9">
        <w:tc>
          <w:tcPr>
            <w:tcW w:w="1418" w:type="dxa"/>
          </w:tcPr>
          <w:p w14:paraId="26761ECB" w14:textId="77777777" w:rsidR="004B0BD9" w:rsidRPr="00F91B2B" w:rsidRDefault="004B0BD9" w:rsidP="00F91B2B">
            <w:pPr>
              <w:pStyle w:val="FRTableText"/>
              <w:ind w:left="-105"/>
              <w:rPr>
                <w:rFonts w:cs="Arial"/>
                <w:szCs w:val="20"/>
              </w:rPr>
            </w:pPr>
          </w:p>
        </w:tc>
        <w:tc>
          <w:tcPr>
            <w:tcW w:w="5103" w:type="dxa"/>
          </w:tcPr>
          <w:p w14:paraId="1C881ACE" w14:textId="304767F7" w:rsidR="004B0BD9" w:rsidRPr="00F91B2B" w:rsidRDefault="004B0BD9" w:rsidP="00F91B2B">
            <w:pPr>
              <w:pStyle w:val="FRTableText"/>
              <w:ind w:left="-105"/>
              <w:rPr>
                <w:rFonts w:cs="Arial"/>
                <w:szCs w:val="20"/>
              </w:rPr>
            </w:pPr>
            <w:r w:rsidRPr="00F91B2B">
              <w:rPr>
                <w:rFonts w:cs="Arial"/>
                <w:szCs w:val="20"/>
              </w:rPr>
              <w:t>Right of use</w:t>
            </w:r>
          </w:p>
        </w:tc>
        <w:tc>
          <w:tcPr>
            <w:tcW w:w="1701" w:type="dxa"/>
          </w:tcPr>
          <w:p w14:paraId="2C790822" w14:textId="5CF5A3D8" w:rsidR="004B0BD9" w:rsidRPr="00F91B2B" w:rsidRDefault="004B0BD9" w:rsidP="00F91B2B">
            <w:pPr>
              <w:pStyle w:val="FRTableText"/>
              <w:ind w:left="-105"/>
              <w:rPr>
                <w:rFonts w:cs="Arial"/>
                <w:szCs w:val="20"/>
              </w:rPr>
            </w:pPr>
          </w:p>
        </w:tc>
        <w:tc>
          <w:tcPr>
            <w:tcW w:w="1559" w:type="dxa"/>
          </w:tcPr>
          <w:p w14:paraId="3A39DC24" w14:textId="569B89E8" w:rsidR="004B0BD9" w:rsidRPr="00F91B2B" w:rsidRDefault="004B0BD9" w:rsidP="00F91B2B">
            <w:pPr>
              <w:pStyle w:val="FRTableText"/>
              <w:ind w:left="-105"/>
              <w:rPr>
                <w:rFonts w:cs="Arial"/>
                <w:szCs w:val="20"/>
              </w:rPr>
            </w:pPr>
          </w:p>
        </w:tc>
      </w:tr>
      <w:tr w:rsidR="00C22703" w:rsidRPr="00F91B2B" w14:paraId="11DA0880" w14:textId="77777777" w:rsidTr="00C22703">
        <w:tc>
          <w:tcPr>
            <w:tcW w:w="1418" w:type="dxa"/>
          </w:tcPr>
          <w:p w14:paraId="55B50746" w14:textId="77777777" w:rsidR="00C22703" w:rsidRPr="00F91B2B" w:rsidRDefault="00C22703" w:rsidP="00F91B2B">
            <w:pPr>
              <w:pStyle w:val="FRTableText"/>
              <w:ind w:left="-105"/>
              <w:rPr>
                <w:rFonts w:cs="Arial"/>
                <w:szCs w:val="20"/>
              </w:rPr>
            </w:pPr>
          </w:p>
        </w:tc>
        <w:tc>
          <w:tcPr>
            <w:tcW w:w="5103" w:type="dxa"/>
          </w:tcPr>
          <w:p w14:paraId="1CE4EBB6" w14:textId="378A523B" w:rsidR="00C22703" w:rsidRPr="00F91B2B" w:rsidRDefault="00C22703" w:rsidP="00F91B2B">
            <w:pPr>
              <w:pStyle w:val="FRTableText"/>
              <w:ind w:left="170"/>
              <w:rPr>
                <w:rFonts w:cs="Arial"/>
                <w:szCs w:val="20"/>
              </w:rPr>
            </w:pPr>
            <w:r w:rsidRPr="00F91B2B">
              <w:rPr>
                <w:rFonts w:cs="Arial"/>
                <w:szCs w:val="20"/>
              </w:rPr>
              <w:t>Land</w:t>
            </w:r>
          </w:p>
        </w:tc>
        <w:tc>
          <w:tcPr>
            <w:tcW w:w="1701" w:type="dxa"/>
          </w:tcPr>
          <w:p w14:paraId="15337272" w14:textId="36BD65B7" w:rsidR="00C22703" w:rsidRPr="00F91B2B" w:rsidRDefault="00C22703" w:rsidP="00F91B2B">
            <w:pPr>
              <w:pStyle w:val="FRTableText"/>
              <w:ind w:left="-105"/>
              <w:rPr>
                <w:rFonts w:cs="Arial"/>
                <w:szCs w:val="20"/>
              </w:rPr>
            </w:pPr>
            <w:r w:rsidRPr="00F91B2B">
              <w:rPr>
                <w:rFonts w:cs="Arial"/>
                <w:szCs w:val="20"/>
              </w:rPr>
              <w:t>XX – XX years</w:t>
            </w:r>
          </w:p>
        </w:tc>
        <w:tc>
          <w:tcPr>
            <w:tcW w:w="1559" w:type="dxa"/>
          </w:tcPr>
          <w:p w14:paraId="71BA4445" w14:textId="1AF3EA22" w:rsidR="00C22703" w:rsidRPr="00F91B2B" w:rsidRDefault="00C22703" w:rsidP="00F91B2B">
            <w:pPr>
              <w:pStyle w:val="FRTableText"/>
              <w:ind w:left="-105"/>
              <w:rPr>
                <w:rFonts w:cs="Arial"/>
                <w:szCs w:val="20"/>
              </w:rPr>
            </w:pPr>
            <w:r w:rsidRPr="00F91B2B">
              <w:rPr>
                <w:rFonts w:cs="Arial"/>
                <w:szCs w:val="20"/>
              </w:rPr>
              <w:t>XX – XX years</w:t>
            </w:r>
          </w:p>
        </w:tc>
      </w:tr>
      <w:tr w:rsidR="00C22703" w:rsidRPr="00F91B2B" w14:paraId="2DDBA7C7" w14:textId="77777777" w:rsidTr="00C22703">
        <w:tc>
          <w:tcPr>
            <w:tcW w:w="1418" w:type="dxa"/>
          </w:tcPr>
          <w:p w14:paraId="11DCC75F" w14:textId="77777777" w:rsidR="00C22703" w:rsidRPr="00F91B2B" w:rsidRDefault="00C22703" w:rsidP="00F91B2B">
            <w:pPr>
              <w:pStyle w:val="FRTableText"/>
              <w:ind w:left="-105"/>
              <w:rPr>
                <w:rFonts w:cs="Arial"/>
                <w:szCs w:val="20"/>
              </w:rPr>
            </w:pPr>
          </w:p>
        </w:tc>
        <w:tc>
          <w:tcPr>
            <w:tcW w:w="5103" w:type="dxa"/>
          </w:tcPr>
          <w:p w14:paraId="5DD939F0" w14:textId="34778C49" w:rsidR="00C22703" w:rsidRPr="00F91B2B" w:rsidRDefault="00C22703" w:rsidP="00F91B2B">
            <w:pPr>
              <w:pStyle w:val="FRTableText"/>
              <w:ind w:left="170"/>
              <w:rPr>
                <w:rFonts w:cs="Arial"/>
                <w:szCs w:val="20"/>
              </w:rPr>
            </w:pPr>
            <w:r w:rsidRPr="00F91B2B">
              <w:rPr>
                <w:rFonts w:cs="Arial"/>
                <w:szCs w:val="20"/>
              </w:rPr>
              <w:t>Buildings</w:t>
            </w:r>
          </w:p>
        </w:tc>
        <w:tc>
          <w:tcPr>
            <w:tcW w:w="1701" w:type="dxa"/>
          </w:tcPr>
          <w:p w14:paraId="71908F64" w14:textId="1A69ED3A" w:rsidR="00C22703" w:rsidRPr="00F91B2B" w:rsidRDefault="00C22703" w:rsidP="00F91B2B">
            <w:pPr>
              <w:pStyle w:val="FRTableText"/>
              <w:ind w:left="-105"/>
              <w:rPr>
                <w:rFonts w:cs="Arial"/>
                <w:szCs w:val="20"/>
              </w:rPr>
            </w:pPr>
            <w:r w:rsidRPr="00F91B2B">
              <w:rPr>
                <w:rFonts w:cs="Arial"/>
                <w:szCs w:val="20"/>
              </w:rPr>
              <w:t>XX – XX years</w:t>
            </w:r>
          </w:p>
        </w:tc>
        <w:tc>
          <w:tcPr>
            <w:tcW w:w="1559" w:type="dxa"/>
          </w:tcPr>
          <w:p w14:paraId="51D9DC0C" w14:textId="6CBE797F" w:rsidR="00C22703" w:rsidRPr="00F91B2B" w:rsidRDefault="00C22703" w:rsidP="00F91B2B">
            <w:pPr>
              <w:pStyle w:val="FRTableText"/>
              <w:ind w:left="-105"/>
              <w:rPr>
                <w:rFonts w:cs="Arial"/>
                <w:szCs w:val="20"/>
              </w:rPr>
            </w:pPr>
            <w:r w:rsidRPr="00F91B2B">
              <w:rPr>
                <w:rFonts w:cs="Arial"/>
                <w:szCs w:val="20"/>
              </w:rPr>
              <w:t>XX – XX years</w:t>
            </w:r>
          </w:p>
        </w:tc>
      </w:tr>
      <w:tr w:rsidR="00C22703" w:rsidRPr="00F91B2B" w14:paraId="3BD9B66E" w14:textId="77777777" w:rsidTr="00C22703">
        <w:tc>
          <w:tcPr>
            <w:tcW w:w="1418" w:type="dxa"/>
          </w:tcPr>
          <w:p w14:paraId="5F840EE0" w14:textId="77777777" w:rsidR="00C22703" w:rsidRPr="00F91B2B" w:rsidRDefault="00C22703" w:rsidP="00F91B2B">
            <w:pPr>
              <w:pStyle w:val="FRTableText"/>
              <w:ind w:left="-105"/>
              <w:rPr>
                <w:rFonts w:cs="Arial"/>
                <w:szCs w:val="20"/>
              </w:rPr>
            </w:pPr>
          </w:p>
        </w:tc>
        <w:tc>
          <w:tcPr>
            <w:tcW w:w="5103" w:type="dxa"/>
          </w:tcPr>
          <w:p w14:paraId="683B8003" w14:textId="0C2DAC4F" w:rsidR="00C22703" w:rsidRPr="00F91B2B" w:rsidRDefault="00C22703" w:rsidP="00F91B2B">
            <w:pPr>
              <w:pStyle w:val="FRTableText"/>
              <w:ind w:left="170"/>
              <w:rPr>
                <w:rFonts w:cs="Arial"/>
                <w:szCs w:val="20"/>
              </w:rPr>
            </w:pPr>
            <w:r w:rsidRPr="00F91B2B">
              <w:rPr>
                <w:rFonts w:cs="Arial"/>
                <w:szCs w:val="20"/>
              </w:rPr>
              <w:t>Infrastructure</w:t>
            </w:r>
          </w:p>
        </w:tc>
        <w:tc>
          <w:tcPr>
            <w:tcW w:w="1701" w:type="dxa"/>
          </w:tcPr>
          <w:p w14:paraId="4DAAEEB9" w14:textId="6247FC83" w:rsidR="00C22703" w:rsidRPr="00F91B2B" w:rsidRDefault="00C22703" w:rsidP="00F91B2B">
            <w:pPr>
              <w:pStyle w:val="FRTableText"/>
              <w:ind w:left="-105"/>
              <w:rPr>
                <w:rFonts w:cs="Arial"/>
                <w:szCs w:val="20"/>
              </w:rPr>
            </w:pPr>
            <w:r w:rsidRPr="00F91B2B">
              <w:rPr>
                <w:rFonts w:cs="Arial"/>
                <w:szCs w:val="20"/>
              </w:rPr>
              <w:t>XX – XX years</w:t>
            </w:r>
          </w:p>
        </w:tc>
        <w:tc>
          <w:tcPr>
            <w:tcW w:w="1559" w:type="dxa"/>
          </w:tcPr>
          <w:p w14:paraId="3194FDCF" w14:textId="7EAF25B2" w:rsidR="00C22703" w:rsidRPr="00F91B2B" w:rsidRDefault="00C22703" w:rsidP="00F91B2B">
            <w:pPr>
              <w:pStyle w:val="FRTableText"/>
              <w:ind w:left="-105"/>
              <w:rPr>
                <w:rFonts w:cs="Arial"/>
                <w:szCs w:val="20"/>
              </w:rPr>
            </w:pPr>
            <w:r w:rsidRPr="00F91B2B">
              <w:rPr>
                <w:rFonts w:cs="Arial"/>
                <w:szCs w:val="20"/>
              </w:rPr>
              <w:t>XX – XX years</w:t>
            </w:r>
          </w:p>
        </w:tc>
      </w:tr>
      <w:tr w:rsidR="00C22703" w:rsidRPr="00F91B2B" w14:paraId="56BF4BD4" w14:textId="77777777" w:rsidTr="00F91B2B">
        <w:tc>
          <w:tcPr>
            <w:tcW w:w="1418" w:type="dxa"/>
          </w:tcPr>
          <w:p w14:paraId="6FF1716E" w14:textId="77777777" w:rsidR="00C22703" w:rsidRPr="00F91B2B" w:rsidRDefault="00C22703" w:rsidP="00F91B2B">
            <w:pPr>
              <w:pStyle w:val="FRTableText"/>
              <w:ind w:left="-105"/>
              <w:rPr>
                <w:rFonts w:cs="Arial"/>
                <w:szCs w:val="20"/>
              </w:rPr>
            </w:pPr>
          </w:p>
        </w:tc>
        <w:tc>
          <w:tcPr>
            <w:tcW w:w="5103" w:type="dxa"/>
          </w:tcPr>
          <w:p w14:paraId="1C998C50" w14:textId="3C04E44B" w:rsidR="00C22703" w:rsidRPr="00F91B2B" w:rsidRDefault="00C22703" w:rsidP="00F91B2B">
            <w:pPr>
              <w:pStyle w:val="FRTableText"/>
              <w:ind w:left="170"/>
              <w:rPr>
                <w:rFonts w:cs="Arial"/>
                <w:szCs w:val="20"/>
              </w:rPr>
            </w:pPr>
            <w:r w:rsidRPr="00F91B2B">
              <w:rPr>
                <w:rFonts w:cs="Arial"/>
                <w:szCs w:val="20"/>
              </w:rPr>
              <w:t>Plant and equipment</w:t>
            </w:r>
          </w:p>
        </w:tc>
        <w:tc>
          <w:tcPr>
            <w:tcW w:w="1701" w:type="dxa"/>
          </w:tcPr>
          <w:p w14:paraId="49A89C93" w14:textId="20462463" w:rsidR="00C22703" w:rsidRPr="00F91B2B" w:rsidRDefault="00C22703" w:rsidP="00F91B2B">
            <w:pPr>
              <w:pStyle w:val="FRTableText"/>
              <w:ind w:left="-105"/>
              <w:rPr>
                <w:rFonts w:cs="Arial"/>
                <w:szCs w:val="20"/>
              </w:rPr>
            </w:pPr>
            <w:r w:rsidRPr="00F91B2B">
              <w:rPr>
                <w:rFonts w:cs="Arial"/>
                <w:szCs w:val="20"/>
              </w:rPr>
              <w:t>XX – XX years</w:t>
            </w:r>
          </w:p>
        </w:tc>
        <w:tc>
          <w:tcPr>
            <w:tcW w:w="1559" w:type="dxa"/>
          </w:tcPr>
          <w:p w14:paraId="648B8021" w14:textId="3DEEB438" w:rsidR="00C22703" w:rsidRPr="00F91B2B" w:rsidRDefault="00C22703" w:rsidP="00F91B2B">
            <w:pPr>
              <w:pStyle w:val="FRTableText"/>
              <w:ind w:left="-105"/>
              <w:rPr>
                <w:rFonts w:cs="Arial"/>
                <w:szCs w:val="20"/>
              </w:rPr>
            </w:pPr>
            <w:r w:rsidRPr="00F91B2B">
              <w:rPr>
                <w:rFonts w:cs="Arial"/>
                <w:szCs w:val="20"/>
              </w:rPr>
              <w:t>XX – XX years</w:t>
            </w:r>
          </w:p>
        </w:tc>
      </w:tr>
      <w:tr w:rsidR="004B0BD9" w:rsidRPr="00F91B2B" w14:paraId="37C95618" w14:textId="77777777" w:rsidTr="00F91B2B">
        <w:tc>
          <w:tcPr>
            <w:tcW w:w="1418" w:type="dxa"/>
          </w:tcPr>
          <w:p w14:paraId="4451AB0C" w14:textId="77777777" w:rsidR="004B0BD9" w:rsidRPr="00F91B2B" w:rsidRDefault="004B0BD9" w:rsidP="00F91B2B">
            <w:pPr>
              <w:pStyle w:val="FRTableText"/>
              <w:ind w:left="-105"/>
              <w:rPr>
                <w:rFonts w:cs="Arial"/>
                <w:szCs w:val="20"/>
              </w:rPr>
            </w:pPr>
          </w:p>
        </w:tc>
        <w:tc>
          <w:tcPr>
            <w:tcW w:w="5103" w:type="dxa"/>
          </w:tcPr>
          <w:p w14:paraId="0C1BC26E" w14:textId="18E5ED5C" w:rsidR="00EE5DC5" w:rsidRPr="00F91B2B" w:rsidRDefault="004B0BD9" w:rsidP="00F91B2B">
            <w:pPr>
              <w:pStyle w:val="FRTableText"/>
              <w:ind w:left="-105"/>
              <w:rPr>
                <w:rFonts w:cs="Arial"/>
                <w:szCs w:val="20"/>
              </w:rPr>
            </w:pPr>
            <w:r w:rsidRPr="00F91B2B">
              <w:rPr>
                <w:rFonts w:cs="Arial"/>
                <w:szCs w:val="20"/>
              </w:rPr>
              <w:t>Service concession</w:t>
            </w:r>
            <w:r w:rsidR="00C22703" w:rsidRPr="00F91B2B">
              <w:rPr>
                <w:rFonts w:cs="Arial"/>
                <w:szCs w:val="20"/>
              </w:rPr>
              <w:t xml:space="preserve"> assets</w:t>
            </w:r>
          </w:p>
        </w:tc>
        <w:tc>
          <w:tcPr>
            <w:tcW w:w="1701" w:type="dxa"/>
          </w:tcPr>
          <w:p w14:paraId="1FFEABFD" w14:textId="28066D76" w:rsidR="004B0BD9" w:rsidRPr="00F91B2B" w:rsidRDefault="004B0BD9" w:rsidP="00F91B2B">
            <w:pPr>
              <w:pStyle w:val="FRTableText"/>
              <w:ind w:left="-105"/>
              <w:rPr>
                <w:rFonts w:cs="Arial"/>
                <w:szCs w:val="20"/>
              </w:rPr>
            </w:pPr>
          </w:p>
        </w:tc>
        <w:tc>
          <w:tcPr>
            <w:tcW w:w="1559" w:type="dxa"/>
          </w:tcPr>
          <w:p w14:paraId="0818BAF7" w14:textId="19A21C17" w:rsidR="004B0BD9" w:rsidRPr="00F91B2B" w:rsidRDefault="004B0BD9" w:rsidP="00F91B2B">
            <w:pPr>
              <w:pStyle w:val="FRTableText"/>
              <w:ind w:left="-105"/>
              <w:rPr>
                <w:rFonts w:cs="Arial"/>
                <w:szCs w:val="20"/>
              </w:rPr>
            </w:pPr>
          </w:p>
        </w:tc>
      </w:tr>
      <w:tr w:rsidR="00EE5DC5" w:rsidRPr="00F91B2B" w14:paraId="454344B6" w14:textId="77777777" w:rsidTr="00F91B2B">
        <w:tc>
          <w:tcPr>
            <w:tcW w:w="1418" w:type="dxa"/>
          </w:tcPr>
          <w:p w14:paraId="67460FEB" w14:textId="77777777" w:rsidR="00EE5DC5" w:rsidRPr="00F91B2B" w:rsidRDefault="00EE5DC5" w:rsidP="00F91B2B">
            <w:pPr>
              <w:pStyle w:val="FRTableText"/>
              <w:ind w:left="-105"/>
              <w:rPr>
                <w:rFonts w:cs="Arial"/>
                <w:szCs w:val="20"/>
              </w:rPr>
            </w:pPr>
          </w:p>
        </w:tc>
        <w:tc>
          <w:tcPr>
            <w:tcW w:w="5103" w:type="dxa"/>
          </w:tcPr>
          <w:p w14:paraId="05DD85B6" w14:textId="0651244D" w:rsidR="00EE5DC5" w:rsidRPr="00F91B2B" w:rsidRDefault="00EE5DC5" w:rsidP="00F91B2B">
            <w:pPr>
              <w:pStyle w:val="FRTableText"/>
              <w:ind w:left="170"/>
              <w:rPr>
                <w:rFonts w:cs="Arial"/>
                <w:szCs w:val="20"/>
              </w:rPr>
            </w:pPr>
            <w:r w:rsidRPr="00F91B2B">
              <w:rPr>
                <w:rFonts w:cs="Arial"/>
                <w:szCs w:val="20"/>
              </w:rPr>
              <w:t>Land</w:t>
            </w:r>
          </w:p>
        </w:tc>
        <w:tc>
          <w:tcPr>
            <w:tcW w:w="1701" w:type="dxa"/>
          </w:tcPr>
          <w:p w14:paraId="1E5F5AB4" w14:textId="69574E27" w:rsidR="00EE5DC5" w:rsidRPr="00F91B2B" w:rsidRDefault="00EE5DC5" w:rsidP="00F91B2B">
            <w:pPr>
              <w:pStyle w:val="FRTableText"/>
              <w:ind w:left="-105"/>
              <w:rPr>
                <w:rFonts w:cs="Arial"/>
                <w:szCs w:val="20"/>
              </w:rPr>
            </w:pPr>
            <w:r w:rsidRPr="00F91B2B">
              <w:rPr>
                <w:rFonts w:cs="Arial"/>
                <w:szCs w:val="20"/>
              </w:rPr>
              <w:t>XX – XX years</w:t>
            </w:r>
          </w:p>
        </w:tc>
        <w:tc>
          <w:tcPr>
            <w:tcW w:w="1559" w:type="dxa"/>
          </w:tcPr>
          <w:p w14:paraId="4B277F16" w14:textId="24327C92" w:rsidR="00EE5DC5" w:rsidRPr="00F91B2B" w:rsidRDefault="00EE5DC5" w:rsidP="00F91B2B">
            <w:pPr>
              <w:pStyle w:val="FRTableText"/>
              <w:ind w:left="-105"/>
              <w:rPr>
                <w:rFonts w:cs="Arial"/>
                <w:szCs w:val="20"/>
              </w:rPr>
            </w:pPr>
            <w:r w:rsidRPr="00F91B2B">
              <w:rPr>
                <w:rFonts w:cs="Arial"/>
                <w:szCs w:val="20"/>
              </w:rPr>
              <w:t>XX – XX years</w:t>
            </w:r>
          </w:p>
        </w:tc>
      </w:tr>
      <w:tr w:rsidR="00EE5DC5" w:rsidRPr="00F91B2B" w14:paraId="5557BF2D" w14:textId="77777777" w:rsidTr="00F91B2B">
        <w:tc>
          <w:tcPr>
            <w:tcW w:w="1418" w:type="dxa"/>
          </w:tcPr>
          <w:p w14:paraId="7D2BBFFE" w14:textId="77777777" w:rsidR="00EE5DC5" w:rsidRPr="00F91B2B" w:rsidRDefault="00EE5DC5" w:rsidP="00F91B2B">
            <w:pPr>
              <w:pStyle w:val="FRTableText"/>
              <w:ind w:left="-105"/>
              <w:rPr>
                <w:rFonts w:cs="Arial"/>
                <w:szCs w:val="20"/>
              </w:rPr>
            </w:pPr>
          </w:p>
        </w:tc>
        <w:tc>
          <w:tcPr>
            <w:tcW w:w="5103" w:type="dxa"/>
            <w:tcBorders>
              <w:bottom w:val="single" w:sz="4" w:space="0" w:color="auto"/>
            </w:tcBorders>
          </w:tcPr>
          <w:p w14:paraId="12716877" w14:textId="3AAD732B" w:rsidR="00EE5DC5" w:rsidRPr="00F91B2B" w:rsidRDefault="00EE5DC5" w:rsidP="00F91B2B">
            <w:pPr>
              <w:pStyle w:val="FRTableText"/>
              <w:ind w:left="170"/>
              <w:rPr>
                <w:rFonts w:cs="Arial"/>
                <w:szCs w:val="20"/>
              </w:rPr>
            </w:pPr>
            <w:r w:rsidRPr="00F91B2B">
              <w:rPr>
                <w:rFonts w:cs="Arial"/>
                <w:szCs w:val="20"/>
              </w:rPr>
              <w:t>Buildings</w:t>
            </w:r>
          </w:p>
        </w:tc>
        <w:tc>
          <w:tcPr>
            <w:tcW w:w="1701" w:type="dxa"/>
            <w:tcBorders>
              <w:bottom w:val="single" w:sz="4" w:space="0" w:color="auto"/>
            </w:tcBorders>
          </w:tcPr>
          <w:p w14:paraId="23C15401" w14:textId="05EFE0E3" w:rsidR="00EE5DC5" w:rsidRPr="00F91B2B" w:rsidRDefault="00EE5DC5" w:rsidP="00F91B2B">
            <w:pPr>
              <w:pStyle w:val="FRTableText"/>
              <w:ind w:left="-105"/>
              <w:rPr>
                <w:rFonts w:cs="Arial"/>
                <w:szCs w:val="20"/>
              </w:rPr>
            </w:pPr>
            <w:r w:rsidRPr="00F91B2B">
              <w:rPr>
                <w:rFonts w:cs="Arial"/>
                <w:szCs w:val="20"/>
              </w:rPr>
              <w:t>XX – XX years</w:t>
            </w:r>
          </w:p>
        </w:tc>
        <w:tc>
          <w:tcPr>
            <w:tcW w:w="1559" w:type="dxa"/>
            <w:tcBorders>
              <w:bottom w:val="single" w:sz="4" w:space="0" w:color="auto"/>
            </w:tcBorders>
          </w:tcPr>
          <w:p w14:paraId="4AC07BBC" w14:textId="10FB547D" w:rsidR="00EE5DC5" w:rsidRPr="00F91B2B" w:rsidRDefault="00EE5DC5" w:rsidP="00F91B2B">
            <w:pPr>
              <w:pStyle w:val="FRTableText"/>
              <w:ind w:left="-105"/>
              <w:rPr>
                <w:rFonts w:cs="Arial"/>
                <w:szCs w:val="20"/>
              </w:rPr>
            </w:pPr>
            <w:r w:rsidRPr="00F91B2B">
              <w:rPr>
                <w:rFonts w:cs="Arial"/>
                <w:szCs w:val="20"/>
              </w:rPr>
              <w:t>XX – XX years</w:t>
            </w:r>
          </w:p>
        </w:tc>
      </w:tr>
    </w:tbl>
    <w:tbl>
      <w:tblPr>
        <w:tblStyle w:val="TableGridLight"/>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8789"/>
      </w:tblGrid>
      <w:tr w:rsidR="003B240B" w:rsidRPr="00F91B2B" w14:paraId="7113420D" w14:textId="77777777" w:rsidTr="00F91B2B">
        <w:trPr>
          <w:trHeight w:val="575"/>
        </w:trPr>
        <w:tc>
          <w:tcPr>
            <w:tcW w:w="1560" w:type="dxa"/>
          </w:tcPr>
          <w:p w14:paraId="5CCF6AD4" w14:textId="77777777" w:rsidR="000609BE" w:rsidRPr="00F91B2B" w:rsidRDefault="000609BE" w:rsidP="00F91B2B">
            <w:pPr>
              <w:pStyle w:val="FRNotesBodyText"/>
              <w:spacing w:after="0" w:line="240" w:lineRule="auto"/>
              <w:ind w:left="0"/>
              <w:jc w:val="both"/>
              <w:rPr>
                <w:rFonts w:cs="Arial"/>
                <w:color w:val="0070C0"/>
                <w:sz w:val="16"/>
              </w:rPr>
            </w:pPr>
            <w:r w:rsidRPr="00F91B2B">
              <w:rPr>
                <w:rFonts w:cs="Arial"/>
                <w:color w:val="0070C0"/>
                <w:sz w:val="16"/>
              </w:rPr>
              <w:t>AASB 16.52</w:t>
            </w:r>
          </w:p>
          <w:p w14:paraId="45A0FE42" w14:textId="7B1C581F" w:rsidR="003B240B" w:rsidRPr="00F91B2B" w:rsidRDefault="000609BE" w:rsidP="00F91B2B">
            <w:pPr>
              <w:spacing w:after="0" w:line="240" w:lineRule="auto"/>
              <w:rPr>
                <w:rFonts w:cs="Arial"/>
                <w:b/>
              </w:rPr>
            </w:pPr>
            <w:r w:rsidRPr="00F91B2B">
              <w:rPr>
                <w:color w:val="0070C0"/>
                <w:sz w:val="16"/>
                <w:szCs w:val="22"/>
                <w:lang w:val="en-GB"/>
              </w:rPr>
              <w:t>AASB 16.59(a-d)</w:t>
            </w:r>
          </w:p>
        </w:tc>
        <w:tc>
          <w:tcPr>
            <w:tcW w:w="8789" w:type="dxa"/>
          </w:tcPr>
          <w:p w14:paraId="23A7A28A" w14:textId="7128C991" w:rsidR="005B5192" w:rsidRPr="00F91B2B" w:rsidRDefault="00F468A2" w:rsidP="00F91B2B">
            <w:pPr>
              <w:pStyle w:val="FRNotesBodyText"/>
              <w:numPr>
                <w:ilvl w:val="0"/>
                <w:numId w:val="39"/>
              </w:numPr>
              <w:ind w:left="597"/>
              <w:rPr>
                <w:rFonts w:cs="Arial"/>
                <w:b/>
                <w:bCs/>
                <w:lang w:eastAsia="en-AU"/>
              </w:rPr>
            </w:pPr>
            <w:r w:rsidRPr="00F91B2B">
              <w:rPr>
                <w:rFonts w:cs="Arial"/>
                <w:b/>
                <w:bCs/>
                <w:lang w:eastAsia="en-AU"/>
              </w:rPr>
              <w:t>Right-of-use asset</w:t>
            </w:r>
            <w:r w:rsidR="000609BE" w:rsidRPr="00F91B2B">
              <w:rPr>
                <w:rFonts w:cs="Arial"/>
                <w:b/>
                <w:bCs/>
                <w:lang w:eastAsia="en-AU"/>
              </w:rPr>
              <w:t>s under leases</w:t>
            </w:r>
          </w:p>
        </w:tc>
      </w:tr>
      <w:tr w:rsidR="00BE037D" w:rsidRPr="00F91B2B" w14:paraId="61FC18F4" w14:textId="77777777" w:rsidTr="00E73CFB">
        <w:tc>
          <w:tcPr>
            <w:tcW w:w="1560" w:type="dxa"/>
          </w:tcPr>
          <w:p w14:paraId="08FAA968" w14:textId="096D9F31" w:rsidR="00BE037D" w:rsidRPr="00F91B2B" w:rsidRDefault="00BE037D" w:rsidP="00F91B2B">
            <w:pPr>
              <w:pStyle w:val="FRNotesBodyText"/>
              <w:ind w:left="0"/>
            </w:pPr>
            <w:r w:rsidRPr="00F91B2B">
              <w:rPr>
                <w:rFonts w:cs="Arial"/>
                <w:color w:val="0070C0"/>
                <w:sz w:val="16"/>
                <w:szCs w:val="22"/>
              </w:rPr>
              <w:t>AASB 16.9</w:t>
            </w:r>
          </w:p>
        </w:tc>
        <w:tc>
          <w:tcPr>
            <w:tcW w:w="8789" w:type="dxa"/>
          </w:tcPr>
          <w:p w14:paraId="455A643F" w14:textId="77777777" w:rsidR="000626EC" w:rsidRPr="00F91B2B" w:rsidRDefault="00BE037D" w:rsidP="00F91B2B">
            <w:pPr>
              <w:pStyle w:val="FRNotesBodyText"/>
              <w:ind w:left="0"/>
              <w:rPr>
                <w:rFonts w:cs="Arial"/>
                <w:b/>
                <w:bCs/>
                <w:szCs w:val="22"/>
              </w:rPr>
            </w:pPr>
            <w:r w:rsidRPr="00F91B2B">
              <w:rPr>
                <w:rFonts w:cs="Arial"/>
                <w:b/>
                <w:bCs/>
                <w:szCs w:val="22"/>
              </w:rPr>
              <w:t>Recognition and measurement</w:t>
            </w:r>
          </w:p>
          <w:p w14:paraId="6703C706" w14:textId="422CAF58" w:rsidR="00A74072" w:rsidRPr="00F91B2B" w:rsidRDefault="00A74072" w:rsidP="00F91B2B">
            <w:pPr>
              <w:pStyle w:val="FRNotesBodyText"/>
              <w:ind w:left="0"/>
              <w:rPr>
                <w:rFonts w:cs="Arial"/>
                <w:szCs w:val="22"/>
              </w:rPr>
            </w:pPr>
            <w:r w:rsidRPr="00F91B2B">
              <w:rPr>
                <w:rFonts w:cs="Arial"/>
                <w:szCs w:val="22"/>
              </w:rPr>
              <w:t xml:space="preserve">The agency leases </w:t>
            </w:r>
            <w:r w:rsidRPr="006001C5">
              <w:rPr>
                <w:rFonts w:cs="Arial"/>
                <w:i/>
                <w:color w:val="1F1F5F"/>
                <w:szCs w:val="22"/>
              </w:rPr>
              <w:t>&lt;</w:t>
            </w:r>
            <w:r w:rsidRPr="00F91B2B">
              <w:rPr>
                <w:rFonts w:cs="Arial"/>
                <w:i/>
                <w:color w:val="1F1F5F"/>
                <w:szCs w:val="22"/>
              </w:rPr>
              <w:t>disclose the type and nature of lease arrangement, for example, office accommodation, social and employee housing, land, public private partnership arrangements not in the scope of AASB 1059, vehicles and medical equipment.  Where an agency has a significant/material lease arrangement, the type and nature of lease arrangement must be disclosed separately.</w:t>
            </w:r>
            <w:r w:rsidRPr="006001C5">
              <w:rPr>
                <w:rFonts w:cs="Arial"/>
                <w:i/>
                <w:color w:val="1F1F5F"/>
                <w:szCs w:val="22"/>
              </w:rPr>
              <w:t>&gt;</w:t>
            </w:r>
          </w:p>
          <w:p w14:paraId="0AD9D63A" w14:textId="5D217148" w:rsidR="00BE037D" w:rsidRPr="00F91B2B" w:rsidRDefault="00BE037D" w:rsidP="00F91B2B">
            <w:pPr>
              <w:pStyle w:val="FRNotesBodyText"/>
              <w:ind w:left="0"/>
              <w:rPr>
                <w:rFonts w:cs="Arial"/>
                <w:szCs w:val="22"/>
              </w:rPr>
            </w:pPr>
            <w:r w:rsidRPr="00F91B2B">
              <w:rPr>
                <w:rFonts w:cs="Arial"/>
                <w:szCs w:val="22"/>
              </w:rPr>
              <w:t>The agency assesses at contract inception whether a contract conveys the right to control the use of an identified asset for a period of time in exchange for consideration and hence contains a lease.</w:t>
            </w:r>
          </w:p>
        </w:tc>
      </w:tr>
      <w:tr w:rsidR="00BE037D" w:rsidRPr="00F91B2B" w14:paraId="498C16CA" w14:textId="77777777" w:rsidTr="00E73CFB">
        <w:tc>
          <w:tcPr>
            <w:tcW w:w="1560" w:type="dxa"/>
          </w:tcPr>
          <w:p w14:paraId="2D034D42" w14:textId="77777777" w:rsidR="00BE037D" w:rsidRPr="00F91B2B" w:rsidRDefault="00BE037D" w:rsidP="00F91B2B">
            <w:pPr>
              <w:pStyle w:val="FRNotesBodyText"/>
              <w:ind w:left="0"/>
              <w:rPr>
                <w:rFonts w:cs="Arial"/>
                <w:color w:val="0070C0"/>
                <w:szCs w:val="22"/>
              </w:rPr>
            </w:pPr>
          </w:p>
        </w:tc>
        <w:tc>
          <w:tcPr>
            <w:tcW w:w="8789" w:type="dxa"/>
          </w:tcPr>
          <w:p w14:paraId="1F563716" w14:textId="28286D2A" w:rsidR="00BE037D" w:rsidRPr="00F91B2B" w:rsidRDefault="00BE037D" w:rsidP="00F91B2B">
            <w:pPr>
              <w:pStyle w:val="FRNotesBodyText"/>
              <w:ind w:left="0"/>
              <w:rPr>
                <w:rFonts w:cs="Arial"/>
                <w:szCs w:val="22"/>
              </w:rPr>
            </w:pPr>
            <w:r w:rsidRPr="00F91B2B">
              <w:rPr>
                <w:rFonts w:cs="Arial"/>
                <w:szCs w:val="22"/>
              </w:rPr>
              <w:t xml:space="preserve">The agency recognises lease liabilities </w:t>
            </w:r>
            <w:r w:rsidR="001F4759" w:rsidRPr="00F91B2B">
              <w:rPr>
                <w:rFonts w:cs="Arial"/>
                <w:szCs w:val="22"/>
              </w:rPr>
              <w:t>equal to</w:t>
            </w:r>
            <w:r w:rsidRPr="00F91B2B">
              <w:rPr>
                <w:rFonts w:cs="Arial"/>
                <w:szCs w:val="22"/>
              </w:rPr>
              <w:t xml:space="preserve"> lease payments and</w:t>
            </w:r>
            <w:r w:rsidR="001F4759" w:rsidRPr="00F91B2B">
              <w:rPr>
                <w:rFonts w:cs="Arial"/>
                <w:szCs w:val="22"/>
              </w:rPr>
              <w:t xml:space="preserve"> a corresponding</w:t>
            </w:r>
            <w:r w:rsidRPr="00F91B2B">
              <w:rPr>
                <w:rFonts w:cs="Arial"/>
                <w:szCs w:val="22"/>
              </w:rPr>
              <w:t xml:space="preserve"> right-of-use assets </w:t>
            </w:r>
            <w:r w:rsidR="001F4759" w:rsidRPr="00F91B2B">
              <w:rPr>
                <w:rFonts w:cs="Arial"/>
                <w:szCs w:val="22"/>
              </w:rPr>
              <w:t>for</w:t>
            </w:r>
            <w:r w:rsidRPr="00F91B2B">
              <w:rPr>
                <w:rFonts w:cs="Arial"/>
                <w:szCs w:val="22"/>
              </w:rPr>
              <w:t xml:space="preserve"> the</w:t>
            </w:r>
            <w:r w:rsidR="001F4759" w:rsidRPr="00F91B2B">
              <w:rPr>
                <w:rFonts w:cs="Arial"/>
                <w:szCs w:val="22"/>
              </w:rPr>
              <w:t xml:space="preserve"> use of the</w:t>
            </w:r>
            <w:r w:rsidRPr="00F91B2B">
              <w:rPr>
                <w:rFonts w:cs="Arial"/>
                <w:szCs w:val="22"/>
              </w:rPr>
              <w:t xml:space="preserve"> underlying assets, except for short-term leases and leases of low-value assets.</w:t>
            </w:r>
            <w:r w:rsidR="001033F4" w:rsidRPr="00F91B2B">
              <w:rPr>
                <w:rFonts w:cs="Arial"/>
                <w:szCs w:val="22"/>
              </w:rPr>
              <w:t xml:space="preserve"> Refer to Note 27 Borrowings and advances</w:t>
            </w:r>
            <w:r w:rsidR="006001C5">
              <w:rPr>
                <w:rFonts w:cs="Arial"/>
                <w:szCs w:val="22"/>
              </w:rPr>
              <w:t xml:space="preserve"> for additional disclosures.</w:t>
            </w:r>
          </w:p>
        </w:tc>
      </w:tr>
      <w:tr w:rsidR="00BE037D" w:rsidRPr="00F91B2B" w14:paraId="782727C3" w14:textId="77777777" w:rsidTr="00E73CFB">
        <w:tc>
          <w:tcPr>
            <w:tcW w:w="1560" w:type="dxa"/>
          </w:tcPr>
          <w:p w14:paraId="43A9904D" w14:textId="49DE76A8" w:rsidR="00BE037D" w:rsidRPr="00F91B2B" w:rsidRDefault="00BE037D" w:rsidP="00F91B2B">
            <w:pPr>
              <w:pStyle w:val="FRNotesBodyText"/>
              <w:spacing w:before="240"/>
              <w:ind w:left="0"/>
              <w:rPr>
                <w:rFonts w:cs="Arial"/>
                <w:color w:val="0070C0"/>
                <w:sz w:val="16"/>
                <w:szCs w:val="22"/>
              </w:rPr>
            </w:pPr>
            <w:r w:rsidRPr="00F91B2B">
              <w:rPr>
                <w:rFonts w:cs="Arial"/>
                <w:color w:val="0070C0"/>
                <w:sz w:val="16"/>
                <w:szCs w:val="22"/>
              </w:rPr>
              <w:t>AASB 16.23,24</w:t>
            </w:r>
          </w:p>
        </w:tc>
        <w:tc>
          <w:tcPr>
            <w:tcW w:w="8789" w:type="dxa"/>
          </w:tcPr>
          <w:p w14:paraId="1E532E62" w14:textId="36CCF294" w:rsidR="00BE037D" w:rsidRPr="00F91B2B" w:rsidRDefault="00BE037D" w:rsidP="00F91B2B">
            <w:pPr>
              <w:pStyle w:val="FRNotesBodyText"/>
              <w:ind w:left="0"/>
              <w:rPr>
                <w:rFonts w:cs="Arial"/>
                <w:szCs w:val="22"/>
              </w:rPr>
            </w:pPr>
            <w:r w:rsidRPr="00F91B2B">
              <w:rPr>
                <w:rFonts w:cs="Arial"/>
                <w:szCs w:val="22"/>
              </w:rPr>
              <w:t xml:space="preserve">The agency recognises right-of-use assets at the commencement date of the lease (the date the underlying asset is available for use). </w:t>
            </w:r>
          </w:p>
        </w:tc>
      </w:tr>
      <w:tr w:rsidR="00BE037D" w:rsidRPr="00F91B2B" w14:paraId="3EC46139" w14:textId="77777777" w:rsidTr="00F91B2B">
        <w:trPr>
          <w:trHeight w:val="936"/>
        </w:trPr>
        <w:tc>
          <w:tcPr>
            <w:tcW w:w="1560" w:type="dxa"/>
          </w:tcPr>
          <w:p w14:paraId="0EF78CC9" w14:textId="589E5F5F" w:rsidR="00BE037D" w:rsidRPr="00F91B2B" w:rsidRDefault="00BE037D" w:rsidP="00F91B2B">
            <w:pPr>
              <w:pStyle w:val="FRNotesBodyText"/>
              <w:ind w:left="0"/>
              <w:rPr>
                <w:rFonts w:cs="Arial"/>
                <w:color w:val="0070C0"/>
                <w:sz w:val="16"/>
                <w:szCs w:val="22"/>
              </w:rPr>
            </w:pPr>
            <w:r w:rsidRPr="00F91B2B">
              <w:rPr>
                <w:rFonts w:cs="Arial"/>
                <w:color w:val="0070C0"/>
                <w:sz w:val="16"/>
                <w:szCs w:val="22"/>
              </w:rPr>
              <w:t>AASB 16.32</w:t>
            </w:r>
          </w:p>
        </w:tc>
        <w:tc>
          <w:tcPr>
            <w:tcW w:w="8789" w:type="dxa"/>
          </w:tcPr>
          <w:p w14:paraId="7C3956D0" w14:textId="74D0F297" w:rsidR="00BE037D" w:rsidRPr="00F91B2B" w:rsidRDefault="00BE037D" w:rsidP="00F91B2B">
            <w:pPr>
              <w:pStyle w:val="FRNotesBodyText"/>
              <w:ind w:left="0"/>
              <w:rPr>
                <w:rFonts w:cs="Arial"/>
                <w:szCs w:val="22"/>
              </w:rPr>
            </w:pPr>
            <w:r w:rsidRPr="00F91B2B">
              <w:rPr>
                <w:rFonts w:cs="Arial"/>
                <w:szCs w:val="22"/>
              </w:rPr>
              <w:t>If ownership of the leased asset transfers to the agency at the end of the lease term or the cost reflects the exercise of a purchase option, depreciation is calculated using the estimated useful life of the asset.</w:t>
            </w:r>
          </w:p>
        </w:tc>
      </w:tr>
      <w:tr w:rsidR="00BE037D" w:rsidRPr="00F91B2B" w14:paraId="4205041A" w14:textId="77777777" w:rsidTr="00E73CFB">
        <w:trPr>
          <w:trHeight w:val="1201"/>
        </w:trPr>
        <w:tc>
          <w:tcPr>
            <w:tcW w:w="1560" w:type="dxa"/>
          </w:tcPr>
          <w:p w14:paraId="3C946FF4" w14:textId="14975BE0" w:rsidR="00BE037D" w:rsidRPr="00F91B2B" w:rsidRDefault="00BE037D" w:rsidP="00F91B2B">
            <w:pPr>
              <w:spacing w:after="0" w:line="240" w:lineRule="auto"/>
              <w:rPr>
                <w:rFonts w:ascii="Arial" w:eastAsia="Times New Roman" w:hAnsi="Arial" w:cs="Arial"/>
                <w:color w:val="0070C0"/>
                <w:sz w:val="16"/>
                <w:lang w:val="en-US"/>
              </w:rPr>
            </w:pPr>
            <w:r w:rsidRPr="00F91B2B">
              <w:rPr>
                <w:rFonts w:ascii="Arial" w:eastAsia="Times New Roman" w:hAnsi="Arial" w:cs="Arial"/>
                <w:color w:val="0070C0"/>
                <w:sz w:val="16"/>
                <w:lang w:val="en-US"/>
              </w:rPr>
              <w:t>AASB 16.29-30,</w:t>
            </w:r>
          </w:p>
          <w:p w14:paraId="61CBD8D6" w14:textId="6A9B2EB1" w:rsidR="00BE037D" w:rsidRPr="00F91B2B" w:rsidRDefault="00BE037D" w:rsidP="00F91B2B">
            <w:pPr>
              <w:spacing w:after="0" w:line="240" w:lineRule="auto"/>
              <w:rPr>
                <w:rFonts w:ascii="Arial" w:eastAsia="Times New Roman" w:hAnsi="Arial" w:cs="Arial"/>
                <w:color w:val="0070C0"/>
                <w:sz w:val="16"/>
                <w:lang w:val="en-US"/>
              </w:rPr>
            </w:pPr>
            <w:r w:rsidRPr="00F91B2B">
              <w:rPr>
                <w:rFonts w:ascii="Arial" w:eastAsia="Times New Roman" w:hAnsi="Arial" w:cs="Arial"/>
                <w:color w:val="0070C0"/>
                <w:sz w:val="16"/>
                <w:lang w:val="en-US"/>
              </w:rPr>
              <w:t>TD Lease.35-36</w:t>
            </w:r>
          </w:p>
        </w:tc>
        <w:tc>
          <w:tcPr>
            <w:tcW w:w="8789" w:type="dxa"/>
          </w:tcPr>
          <w:p w14:paraId="0ED2A4B2" w14:textId="37361AA9" w:rsidR="00BE037D" w:rsidRPr="00F91B2B" w:rsidRDefault="00BE037D" w:rsidP="00F91B2B">
            <w:pPr>
              <w:pStyle w:val="FRNotesBodyText"/>
              <w:ind w:left="0"/>
              <w:rPr>
                <w:rFonts w:cs="Arial"/>
              </w:rPr>
            </w:pPr>
            <w:r w:rsidRPr="00F91B2B">
              <w:rPr>
                <w:rFonts w:cs="Arial"/>
              </w:rPr>
              <w:t>Right-of-use assets are subsequently measured at fair value</w:t>
            </w:r>
            <w:r w:rsidR="001F4759" w:rsidRPr="00F91B2B">
              <w:rPr>
                <w:rFonts w:cs="Arial"/>
              </w:rPr>
              <w:t>,</w:t>
            </w:r>
            <w:r w:rsidRPr="00F91B2B">
              <w:rPr>
                <w:rFonts w:cs="Arial"/>
              </w:rPr>
              <w:t xml:space="preserve"> which approximates costs </w:t>
            </w:r>
            <w:r w:rsidRPr="00F91B2B">
              <w:t>less accumulated amortisation and accumulated impairment losses</w:t>
            </w:r>
            <w:r w:rsidRPr="00F91B2B">
              <w:rPr>
                <w:rFonts w:cs="Arial"/>
              </w:rPr>
              <w:t xml:space="preserve">. This excludes those arising from leases that have complex structure, such as public private partnership arrangements </w:t>
            </w:r>
            <w:r w:rsidRPr="00F91B2B">
              <w:rPr>
                <w:rFonts w:cs="Arial"/>
                <w:i/>
                <w:color w:val="002060"/>
              </w:rPr>
              <w:t>&lt;delete this last statement if the agency does not have public private partnerships agreements&gt;</w:t>
            </w:r>
            <w:r w:rsidRPr="00F91B2B">
              <w:rPr>
                <w:rFonts w:cs="Arial"/>
              </w:rPr>
              <w:t>.</w:t>
            </w:r>
          </w:p>
        </w:tc>
      </w:tr>
      <w:tr w:rsidR="00BE037D" w:rsidRPr="00F91B2B" w14:paraId="7EED4DC2" w14:textId="77777777" w:rsidTr="00E73CFB">
        <w:trPr>
          <w:trHeight w:val="1201"/>
        </w:trPr>
        <w:tc>
          <w:tcPr>
            <w:tcW w:w="1560" w:type="dxa"/>
          </w:tcPr>
          <w:p w14:paraId="6F7A335E" w14:textId="0DAC4B16" w:rsidR="00BE037D" w:rsidRPr="00F91B2B" w:rsidRDefault="00BE037D" w:rsidP="00F91B2B">
            <w:pPr>
              <w:spacing w:after="0" w:line="240" w:lineRule="auto"/>
              <w:rPr>
                <w:rFonts w:ascii="Arial" w:eastAsia="Times New Roman" w:hAnsi="Arial" w:cs="Arial"/>
                <w:sz w:val="16"/>
                <w:lang w:val="en-US"/>
              </w:rPr>
            </w:pPr>
            <w:r w:rsidRPr="00F91B2B">
              <w:rPr>
                <w:rFonts w:ascii="Arial" w:eastAsia="Times New Roman" w:hAnsi="Arial" w:cs="Arial"/>
                <w:color w:val="0070C0"/>
                <w:sz w:val="16"/>
                <w:lang w:val="en-US"/>
              </w:rPr>
              <w:t>AASB 16.29</w:t>
            </w:r>
          </w:p>
        </w:tc>
        <w:tc>
          <w:tcPr>
            <w:tcW w:w="8789" w:type="dxa"/>
          </w:tcPr>
          <w:p w14:paraId="272CDB7F" w14:textId="7D812C94" w:rsidR="00BE037D" w:rsidRPr="00F91B2B" w:rsidRDefault="00BE037D" w:rsidP="00F91B2B">
            <w:pPr>
              <w:pStyle w:val="FRNotesBodyText"/>
              <w:ind w:left="0"/>
              <w:rPr>
                <w:rFonts w:cs="Arial"/>
              </w:rPr>
            </w:pPr>
            <w:r w:rsidRPr="00F91B2B">
              <w:rPr>
                <w:rFonts w:cs="Arial"/>
              </w:rPr>
              <w:t>Right-of-use assets are subject to remeasurement principles consistent with the lease liability includ</w:t>
            </w:r>
            <w:r w:rsidR="001F4759" w:rsidRPr="00F91B2B">
              <w:rPr>
                <w:rFonts w:cs="Arial"/>
              </w:rPr>
              <w:t>ing</w:t>
            </w:r>
            <w:r w:rsidRPr="00F91B2B">
              <w:rPr>
                <w:rFonts w:cs="Arial"/>
              </w:rPr>
              <w:t xml:space="preserve"> indexation and market rent review</w:t>
            </w:r>
            <w:r w:rsidR="006001C5">
              <w:rPr>
                <w:rFonts w:cs="Arial"/>
              </w:rPr>
              <w:t>,</w:t>
            </w:r>
            <w:r w:rsidR="001F4759" w:rsidRPr="00F91B2B">
              <w:rPr>
                <w:rFonts w:cs="Arial"/>
              </w:rPr>
              <w:t xml:space="preserve"> which approximates fair value</w:t>
            </w:r>
            <w:r w:rsidRPr="00F91B2B">
              <w:rPr>
                <w:rFonts w:cs="Arial"/>
              </w:rPr>
              <w:t xml:space="preserve">. Right-of-use assets are also revalued where a trigger or event may indicate their carrying amount does not equal fair value. </w:t>
            </w:r>
          </w:p>
        </w:tc>
      </w:tr>
    </w:tbl>
    <w:p w14:paraId="0FE37903" w14:textId="77777777" w:rsidR="001F4759" w:rsidRPr="00F91B2B" w:rsidRDefault="001F4759" w:rsidP="00F91B2B"/>
    <w:tbl>
      <w:tblPr>
        <w:tblStyle w:val="TableGridLight"/>
        <w:tblW w:w="1034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60"/>
        <w:gridCol w:w="8789"/>
      </w:tblGrid>
      <w:tr w:rsidR="00BE037D" w:rsidRPr="00F91B2B" w14:paraId="01EA6A8E" w14:textId="77777777" w:rsidTr="00F91B2B">
        <w:trPr>
          <w:trHeight w:val="785"/>
        </w:trPr>
        <w:tc>
          <w:tcPr>
            <w:tcW w:w="1560" w:type="dxa"/>
          </w:tcPr>
          <w:p w14:paraId="55146B16" w14:textId="77777777" w:rsidR="00BE037D" w:rsidRPr="00F91B2B" w:rsidRDefault="00BE037D" w:rsidP="00F91B2B">
            <w:pPr>
              <w:spacing w:after="120" w:line="300" w:lineRule="exact"/>
              <w:rPr>
                <w:rFonts w:ascii="Arial" w:eastAsia="Times New Roman" w:hAnsi="Arial" w:cs="Arial"/>
                <w:i/>
                <w:iCs/>
                <w:color w:val="000000"/>
                <w:lang w:eastAsia="en-AU"/>
              </w:rPr>
            </w:pPr>
          </w:p>
        </w:tc>
        <w:tc>
          <w:tcPr>
            <w:tcW w:w="8789" w:type="dxa"/>
          </w:tcPr>
          <w:p w14:paraId="70CCF546" w14:textId="2E3397ED" w:rsidR="00BE037D" w:rsidRPr="00F91B2B" w:rsidRDefault="00BE037D" w:rsidP="00F91B2B">
            <w:pPr>
              <w:spacing w:after="120" w:line="300" w:lineRule="exact"/>
              <w:rPr>
                <w:rFonts w:ascii="Arial" w:eastAsia="Times New Roman" w:hAnsi="Arial" w:cs="Arial"/>
                <w:i/>
                <w:iCs/>
                <w:color w:val="000000"/>
                <w:lang w:eastAsia="en-AU"/>
              </w:rPr>
            </w:pPr>
            <w:r w:rsidRPr="00F91B2B">
              <w:rPr>
                <w:rFonts w:ascii="Arial" w:eastAsia="Times New Roman" w:hAnsi="Arial" w:cs="Arial"/>
                <w:b/>
                <w:bCs/>
                <w:kern w:val="0"/>
                <w:sz w:val="22"/>
                <w:szCs w:val="22"/>
                <w:lang w:val="en-US"/>
                <w14:ligatures w14:val="none"/>
              </w:rPr>
              <w:t>Inter-governmental leases</w:t>
            </w:r>
            <w:r w:rsidRPr="00F91B2B">
              <w:rPr>
                <w:rFonts w:ascii="Arial" w:eastAsia="Times New Roman" w:hAnsi="Arial" w:cs="Arial"/>
                <w:i/>
                <w:iCs/>
                <w:color w:val="000000"/>
                <w:lang w:eastAsia="en-AU"/>
              </w:rPr>
              <w:t xml:space="preserve"> </w:t>
            </w:r>
            <w:r w:rsidRPr="00F91B2B">
              <w:rPr>
                <w:rFonts w:ascii="Arial" w:eastAsia="Times New Roman" w:hAnsi="Arial" w:cs="Arial"/>
                <w:i/>
                <w:iCs/>
                <w:color w:val="002060"/>
                <w:sz w:val="22"/>
                <w:szCs w:val="22"/>
                <w:lang w:eastAsia="en-AU"/>
              </w:rPr>
              <w:t>&lt;This note is not applicable to GBDs in accordance with TD Lease.7.&gt;</w:t>
            </w:r>
          </w:p>
        </w:tc>
      </w:tr>
      <w:tr w:rsidR="00BE037D" w:rsidRPr="00F91B2B" w14:paraId="2999993F" w14:textId="77777777" w:rsidTr="00E73CFB">
        <w:trPr>
          <w:trHeight w:val="2354"/>
        </w:trPr>
        <w:tc>
          <w:tcPr>
            <w:tcW w:w="1560" w:type="dxa"/>
          </w:tcPr>
          <w:p w14:paraId="0DE110DF" w14:textId="457BB723" w:rsidR="00BE037D" w:rsidRPr="00F91B2B" w:rsidRDefault="00BE037D" w:rsidP="00F91B2B">
            <w:pPr>
              <w:pStyle w:val="FRNotesBodyText"/>
              <w:ind w:left="0"/>
              <w:rPr>
                <w:rFonts w:cs="Arial"/>
                <w:iCs/>
                <w:color w:val="0070C0"/>
                <w:szCs w:val="22"/>
                <w:lang w:eastAsia="en-AU"/>
              </w:rPr>
            </w:pPr>
            <w:r w:rsidRPr="00F91B2B">
              <w:rPr>
                <w:rFonts w:cs="Arial"/>
                <w:iCs/>
                <w:color w:val="0070C0"/>
                <w:sz w:val="16"/>
                <w:szCs w:val="22"/>
                <w:lang w:eastAsia="en-AU"/>
              </w:rPr>
              <w:t>TD Lease.6(a)</w:t>
            </w:r>
          </w:p>
        </w:tc>
        <w:tc>
          <w:tcPr>
            <w:tcW w:w="8789" w:type="dxa"/>
          </w:tcPr>
          <w:p w14:paraId="19068143" w14:textId="46AE3376" w:rsidR="00BE037D" w:rsidRPr="00F91B2B" w:rsidRDefault="00BE037D" w:rsidP="00F91B2B">
            <w:pPr>
              <w:pStyle w:val="FRNotesBodyText"/>
              <w:ind w:left="0"/>
              <w:rPr>
                <w:rFonts w:cs="Arial"/>
                <w:iCs/>
                <w:color w:val="000000"/>
                <w:szCs w:val="22"/>
                <w:lang w:eastAsia="en-AU"/>
              </w:rPr>
            </w:pPr>
            <w:r w:rsidRPr="00F91B2B">
              <w:rPr>
                <w:rFonts w:cs="Arial"/>
                <w:iCs/>
                <w:color w:val="000000"/>
                <w:szCs w:val="22"/>
                <w:lang w:eastAsia="en-AU"/>
              </w:rPr>
              <w:t xml:space="preserve">The agency applies the inter-governmental leases recognition exemption as per the Treasurer’s Direction – Leases and recognises these as an expense on a straight-line basis over the lease term. These largely relate to the lease of motor vehicles from </w:t>
            </w:r>
            <w:r w:rsidRPr="00F91B2B">
              <w:rPr>
                <w:rFonts w:cs="Arial"/>
                <w:iCs/>
                <w:color w:val="000000"/>
                <w:szCs w:val="22"/>
                <w:lang w:eastAsia="en-AU"/>
              </w:rPr>
              <w:br/>
              <w:t xml:space="preserve">NT Fleet. </w:t>
            </w:r>
            <w:r w:rsidRPr="00F91B2B">
              <w:rPr>
                <w:rFonts w:cs="Arial"/>
                <w:szCs w:val="22"/>
              </w:rPr>
              <w:t xml:space="preserve">Leases of commercial properties for office accommodation are centralised with the Department of Corporate and Digital Development (DCDD). </w:t>
            </w:r>
            <w:r w:rsidR="00D16762" w:rsidRPr="00F91B2B">
              <w:rPr>
                <w:rFonts w:cs="Arial"/>
                <w:szCs w:val="22"/>
              </w:rPr>
              <w:t>Consequently,</w:t>
            </w:r>
            <w:r w:rsidRPr="00F91B2B">
              <w:rPr>
                <w:rFonts w:cs="Arial"/>
                <w:szCs w:val="22"/>
              </w:rPr>
              <w:t xml:space="preserve"> all lease liabilities and right-of-use assets relating to these arrangements are recognised by DCDD and not disclosed within these financial statements.</w:t>
            </w:r>
          </w:p>
        </w:tc>
      </w:tr>
      <w:tr w:rsidR="00BE037D" w:rsidRPr="00F91B2B" w14:paraId="27F84DFB" w14:textId="77777777" w:rsidTr="00E73CFB">
        <w:trPr>
          <w:trHeight w:val="913"/>
        </w:trPr>
        <w:tc>
          <w:tcPr>
            <w:tcW w:w="1560" w:type="dxa"/>
          </w:tcPr>
          <w:p w14:paraId="577AC611" w14:textId="027469F1" w:rsidR="00BE037D" w:rsidRPr="00F91B2B" w:rsidRDefault="00BE037D" w:rsidP="00F91B2B">
            <w:pPr>
              <w:pStyle w:val="FRNotesBodyText"/>
              <w:spacing w:before="240"/>
              <w:ind w:left="0"/>
              <w:rPr>
                <w:rFonts w:cs="Arial"/>
                <w:i/>
                <w:color w:val="0070C0"/>
                <w:sz w:val="16"/>
                <w:szCs w:val="22"/>
              </w:rPr>
            </w:pPr>
            <w:r w:rsidRPr="00F91B2B">
              <w:rPr>
                <w:rFonts w:cs="Arial"/>
                <w:i/>
                <w:color w:val="0070C0"/>
                <w:sz w:val="16"/>
                <w:szCs w:val="22"/>
              </w:rPr>
              <w:t>AASB 16.Aus59.1</w:t>
            </w:r>
          </w:p>
        </w:tc>
        <w:tc>
          <w:tcPr>
            <w:tcW w:w="8789" w:type="dxa"/>
          </w:tcPr>
          <w:p w14:paraId="0691F1DD" w14:textId="788D1565" w:rsidR="00BE037D" w:rsidRPr="00F91B2B" w:rsidRDefault="00BE037D" w:rsidP="00F91B2B">
            <w:pPr>
              <w:pStyle w:val="FRNotesBodyText"/>
              <w:spacing w:before="120"/>
              <w:ind w:left="0"/>
              <w:rPr>
                <w:rFonts w:cs="Arial"/>
                <w:b/>
                <w:bCs/>
                <w:i/>
                <w:szCs w:val="22"/>
              </w:rPr>
            </w:pPr>
            <w:r w:rsidRPr="00F91B2B">
              <w:rPr>
                <w:rFonts w:cs="Arial"/>
                <w:b/>
                <w:bCs/>
                <w:i/>
                <w:szCs w:val="22"/>
              </w:rPr>
              <w:t>Leases that have significantly below-market terms and conditions principally to enable the agency to further its objectives</w:t>
            </w:r>
          </w:p>
        </w:tc>
      </w:tr>
      <w:tr w:rsidR="00BE037D" w:rsidRPr="00F91B2B" w14:paraId="1AAD4379" w14:textId="77777777" w:rsidTr="00E73CFB">
        <w:trPr>
          <w:trHeight w:val="1553"/>
        </w:trPr>
        <w:tc>
          <w:tcPr>
            <w:tcW w:w="1560" w:type="dxa"/>
          </w:tcPr>
          <w:p w14:paraId="17B7C55C" w14:textId="77777777" w:rsidR="00BE037D" w:rsidRPr="00F91B2B" w:rsidRDefault="00BE037D" w:rsidP="00F91B2B">
            <w:pPr>
              <w:pStyle w:val="FRNotesBodyText"/>
              <w:ind w:left="0"/>
              <w:rPr>
                <w:rFonts w:cs="Arial"/>
                <w:sz w:val="16"/>
                <w:szCs w:val="22"/>
              </w:rPr>
            </w:pPr>
          </w:p>
        </w:tc>
        <w:tc>
          <w:tcPr>
            <w:tcW w:w="8789" w:type="dxa"/>
          </w:tcPr>
          <w:p w14:paraId="7BD44D7A" w14:textId="005F83E4" w:rsidR="00BE037D" w:rsidRPr="00F91B2B" w:rsidRDefault="00BE037D" w:rsidP="00F91B2B">
            <w:pPr>
              <w:pStyle w:val="FRNotesBodyText"/>
              <w:ind w:left="0"/>
              <w:rPr>
                <w:rFonts w:cs="Arial"/>
                <w:color w:val="002060"/>
                <w:szCs w:val="22"/>
              </w:rPr>
            </w:pPr>
            <w:r w:rsidRPr="00F91B2B">
              <w:rPr>
                <w:rFonts w:cs="Arial"/>
                <w:color w:val="002060"/>
                <w:szCs w:val="22"/>
              </w:rPr>
              <w:t>&lt;</w:t>
            </w:r>
            <w:r w:rsidRPr="00F91B2B">
              <w:rPr>
                <w:rFonts w:cs="Arial"/>
                <w:i/>
                <w:color w:val="002060"/>
                <w:szCs w:val="22"/>
              </w:rPr>
              <w:t>For each material lease or each aggregation of leases with similar characteristics that have significantly below-market terms and conditions (including peppercorn leases), disclose the agency’s dependence on such leases, and the nature and terms of lease, including the lease payments, the lease term, a description of the underlying assets and restriction of the use of the underlying assets.&gt;</w:t>
            </w:r>
          </w:p>
        </w:tc>
      </w:tr>
      <w:tr w:rsidR="00BE037D" w:rsidRPr="00F91B2B" w14:paraId="65608E1C" w14:textId="77777777" w:rsidTr="00E73CFB">
        <w:trPr>
          <w:trHeight w:val="688"/>
        </w:trPr>
        <w:tc>
          <w:tcPr>
            <w:tcW w:w="1560" w:type="dxa"/>
          </w:tcPr>
          <w:p w14:paraId="1FAC45F8" w14:textId="77777777" w:rsidR="00BE037D" w:rsidRPr="00F91B2B" w:rsidRDefault="00BE037D" w:rsidP="00F91B2B">
            <w:pPr>
              <w:pStyle w:val="FRNotesBodyText"/>
              <w:ind w:left="0"/>
              <w:rPr>
                <w:rFonts w:cs="Arial"/>
                <w:i/>
                <w:sz w:val="16"/>
                <w:szCs w:val="22"/>
              </w:rPr>
            </w:pPr>
          </w:p>
        </w:tc>
        <w:tc>
          <w:tcPr>
            <w:tcW w:w="8789" w:type="dxa"/>
          </w:tcPr>
          <w:p w14:paraId="04024011" w14:textId="34FE4362" w:rsidR="00BE037D" w:rsidRPr="00F91B2B" w:rsidRDefault="00BE037D" w:rsidP="00F91B2B">
            <w:pPr>
              <w:pStyle w:val="FRNotesBodyText"/>
              <w:ind w:left="0"/>
              <w:rPr>
                <w:rFonts w:cs="Arial"/>
                <w:i/>
                <w:color w:val="002060"/>
                <w:szCs w:val="22"/>
              </w:rPr>
            </w:pPr>
            <w:r w:rsidRPr="00F91B2B">
              <w:rPr>
                <w:rFonts w:cs="Arial"/>
                <w:i/>
                <w:color w:val="002060"/>
                <w:szCs w:val="22"/>
              </w:rPr>
              <w:t>&lt;The paragraph below is a sample disclosure only and agency must tailor the disclosure to existing concessionary lease arrangements of the agency (including peppercorn leases).&gt;</w:t>
            </w:r>
          </w:p>
        </w:tc>
      </w:tr>
      <w:tr w:rsidR="00BE037D" w:rsidRPr="00F91B2B" w14:paraId="5085E6E4" w14:textId="77777777" w:rsidTr="00E73CFB">
        <w:trPr>
          <w:trHeight w:val="1714"/>
        </w:trPr>
        <w:tc>
          <w:tcPr>
            <w:tcW w:w="1560" w:type="dxa"/>
          </w:tcPr>
          <w:p w14:paraId="59096FBC" w14:textId="77777777" w:rsidR="00BE037D" w:rsidRPr="00F91B2B" w:rsidRDefault="00BE037D" w:rsidP="00F91B2B">
            <w:pPr>
              <w:rPr>
                <w:rFonts w:ascii="Arial" w:eastAsia="Times New Roman" w:hAnsi="Arial" w:cs="Arial"/>
                <w:i/>
                <w:color w:val="002060"/>
                <w:kern w:val="0"/>
                <w:sz w:val="22"/>
                <w:szCs w:val="22"/>
                <w:lang w:val="en-US"/>
                <w14:ligatures w14:val="none"/>
              </w:rPr>
            </w:pPr>
          </w:p>
        </w:tc>
        <w:tc>
          <w:tcPr>
            <w:tcW w:w="8789" w:type="dxa"/>
          </w:tcPr>
          <w:p w14:paraId="4438C261" w14:textId="2F0E272B" w:rsidR="00BE037D" w:rsidRPr="00F91B2B" w:rsidRDefault="001F4759" w:rsidP="00F91B2B">
            <w:pPr>
              <w:rPr>
                <w:rFonts w:ascii="Arial" w:eastAsia="Times New Roman" w:hAnsi="Arial" w:cs="Arial"/>
                <w:i/>
                <w:color w:val="002060"/>
                <w:kern w:val="0"/>
                <w:sz w:val="22"/>
                <w:szCs w:val="22"/>
                <w:lang w:val="en-US"/>
                <w14:ligatures w14:val="none"/>
              </w:rPr>
            </w:pPr>
            <w:r w:rsidRPr="00F91B2B">
              <w:rPr>
                <w:rFonts w:ascii="Arial" w:eastAsia="Times New Roman" w:hAnsi="Arial" w:cs="Arial"/>
                <w:i/>
                <w:color w:val="002060"/>
                <w:kern w:val="0"/>
                <w:sz w:val="22"/>
                <w:szCs w:val="22"/>
                <w:lang w:val="en-US"/>
                <w14:ligatures w14:val="none"/>
              </w:rPr>
              <w:t>&lt;</w:t>
            </w:r>
            <w:r w:rsidR="00BE037D" w:rsidRPr="00F91B2B">
              <w:rPr>
                <w:rFonts w:ascii="Arial" w:eastAsia="Times New Roman" w:hAnsi="Arial" w:cs="Arial"/>
                <w:i/>
                <w:color w:val="002060"/>
                <w:kern w:val="0"/>
                <w:sz w:val="22"/>
                <w:szCs w:val="22"/>
                <w:lang w:val="en-US"/>
                <w14:ligatures w14:val="none"/>
              </w:rPr>
              <w:t>The agency entered into a 10-year lease with a local council for the use of a residential building. The lease contract specifies lease payments of $100 per annum. The leased premised must be used by the agency to provide accommodation to the homeless. This residential building accounts for a small portion of similar assets the agency is using for the purpose of providing services to the homeless. Therefore, it does not have a significant impact on the agency’s operation.</w:t>
            </w:r>
            <w:r w:rsidRPr="00F91B2B">
              <w:rPr>
                <w:rFonts w:ascii="Arial" w:eastAsia="Times New Roman" w:hAnsi="Arial" w:cs="Arial"/>
                <w:i/>
                <w:color w:val="002060"/>
                <w:kern w:val="0"/>
                <w:sz w:val="22"/>
                <w:szCs w:val="22"/>
                <w:lang w:val="en-US"/>
                <w14:ligatures w14:val="none"/>
              </w:rPr>
              <w:t>&gt;</w:t>
            </w:r>
          </w:p>
        </w:tc>
      </w:tr>
      <w:tr w:rsidR="00BE037D" w:rsidRPr="00F91B2B" w14:paraId="2A5F0D5E" w14:textId="77777777" w:rsidTr="00E73CFB">
        <w:trPr>
          <w:trHeight w:val="977"/>
        </w:trPr>
        <w:tc>
          <w:tcPr>
            <w:tcW w:w="1560" w:type="dxa"/>
          </w:tcPr>
          <w:p w14:paraId="443CE445" w14:textId="77777777" w:rsidR="00BE037D" w:rsidRPr="00F91B2B" w:rsidRDefault="00BE037D" w:rsidP="00F91B2B">
            <w:pPr>
              <w:pStyle w:val="FRNotesBodyText"/>
              <w:spacing w:after="0" w:line="240" w:lineRule="auto"/>
              <w:ind w:left="0"/>
              <w:rPr>
                <w:rFonts w:cs="Arial"/>
                <w:iCs/>
                <w:color w:val="0070C0"/>
                <w:sz w:val="16"/>
                <w:szCs w:val="22"/>
                <w:lang w:eastAsia="en-AU"/>
              </w:rPr>
            </w:pPr>
            <w:r w:rsidRPr="00F91B2B">
              <w:rPr>
                <w:rFonts w:cs="Arial"/>
                <w:iCs/>
                <w:color w:val="0070C0"/>
                <w:sz w:val="16"/>
                <w:szCs w:val="22"/>
                <w:lang w:eastAsia="en-AU"/>
              </w:rPr>
              <w:t>AASB 16.Aus25.1, 29</w:t>
            </w:r>
          </w:p>
          <w:p w14:paraId="3E41C6AF" w14:textId="50B7AE44" w:rsidR="00BE037D" w:rsidRPr="00F91B2B" w:rsidRDefault="00BE037D" w:rsidP="00F91B2B">
            <w:pPr>
              <w:pStyle w:val="FRNotesBodyText"/>
              <w:spacing w:after="0" w:line="240" w:lineRule="auto"/>
              <w:ind w:left="0"/>
              <w:rPr>
                <w:rFonts w:cs="Arial"/>
                <w:iCs/>
                <w:color w:val="0070C0"/>
                <w:sz w:val="16"/>
                <w:szCs w:val="22"/>
                <w:lang w:eastAsia="en-AU"/>
              </w:rPr>
            </w:pPr>
            <w:r w:rsidRPr="00F91B2B">
              <w:rPr>
                <w:rFonts w:cs="Arial"/>
                <w:iCs/>
                <w:color w:val="0070C0"/>
                <w:sz w:val="16"/>
                <w:szCs w:val="22"/>
                <w:lang w:eastAsia="en-AU"/>
              </w:rPr>
              <w:t>AASB 16.31</w:t>
            </w:r>
          </w:p>
        </w:tc>
        <w:tc>
          <w:tcPr>
            <w:tcW w:w="8789" w:type="dxa"/>
          </w:tcPr>
          <w:p w14:paraId="550B378D" w14:textId="531B95CD" w:rsidR="00BE037D" w:rsidRPr="00F91B2B" w:rsidRDefault="00BE037D" w:rsidP="00F91B2B">
            <w:pPr>
              <w:pStyle w:val="FRNotesBodyText"/>
              <w:ind w:left="0"/>
              <w:rPr>
                <w:rFonts w:cs="Arial"/>
                <w:szCs w:val="22"/>
              </w:rPr>
            </w:pPr>
            <w:r w:rsidRPr="00F91B2B">
              <w:rPr>
                <w:rFonts w:cs="Arial"/>
                <w:iCs/>
                <w:color w:val="000000"/>
                <w:szCs w:val="22"/>
                <w:lang w:eastAsia="en-AU"/>
              </w:rPr>
              <w:t xml:space="preserve">Right-of-use </w:t>
            </w:r>
            <w:r w:rsidRPr="00F91B2B">
              <w:rPr>
                <w:rFonts w:cs="Arial"/>
                <w:szCs w:val="22"/>
              </w:rPr>
              <w:t>assets</w:t>
            </w:r>
            <w:r w:rsidRPr="00F91B2B">
              <w:rPr>
                <w:rFonts w:cs="Arial"/>
                <w:iCs/>
                <w:color w:val="000000"/>
                <w:szCs w:val="22"/>
                <w:lang w:eastAsia="en-AU"/>
              </w:rPr>
              <w:t xml:space="preserve"> under leases at significantly below-market terms and conditions that are entered into principally to enable the agency to further its objectives, are measured at cost and depreciated on a straight-line basis over the shorter of the lease term and the estimated useful lives of the assets. These right-of-use assets are subject to impairment testing but are not subject to </w:t>
            </w:r>
            <w:r w:rsidRPr="00F91B2B">
              <w:rPr>
                <w:rFonts w:cs="Arial"/>
                <w:szCs w:val="22"/>
              </w:rPr>
              <w:t>revaluation</w:t>
            </w:r>
            <w:r w:rsidRPr="00F91B2B">
              <w:rPr>
                <w:rFonts w:cs="Arial"/>
                <w:iCs/>
                <w:color w:val="000000"/>
                <w:szCs w:val="22"/>
                <w:lang w:eastAsia="en-AU"/>
              </w:rPr>
              <w:t>.</w:t>
            </w:r>
          </w:p>
        </w:tc>
      </w:tr>
    </w:tbl>
    <w:p w14:paraId="0DFD7842" w14:textId="2B259963" w:rsidR="007C3C3C" w:rsidRPr="00F91B2B" w:rsidRDefault="007C3C3C" w:rsidP="00F91B2B">
      <w:pPr>
        <w:pStyle w:val="FRNotesBodyText"/>
        <w:numPr>
          <w:ilvl w:val="0"/>
          <w:numId w:val="39"/>
        </w:numPr>
        <w:ind w:left="1418"/>
        <w:rPr>
          <w:rFonts w:cs="Arial"/>
          <w:b/>
          <w:lang w:eastAsia="en-AU"/>
        </w:rPr>
      </w:pPr>
      <w:r w:rsidRPr="00F91B2B">
        <w:rPr>
          <w:rFonts w:cs="Arial"/>
          <w:b/>
          <w:lang w:eastAsia="en-AU"/>
        </w:rPr>
        <w:t>Service concession assets</w:t>
      </w:r>
    </w:p>
    <w:tbl>
      <w:tblPr>
        <w:tblStyle w:val="TableGridLight"/>
        <w:tblW w:w="10160" w:type="dxa"/>
        <w:tblInd w:w="-284" w:type="dxa"/>
        <w:tblLayout w:type="fixed"/>
        <w:tblLook w:val="04A0" w:firstRow="1" w:lastRow="0" w:firstColumn="1" w:lastColumn="0" w:noHBand="0" w:noVBand="1"/>
      </w:tblPr>
      <w:tblGrid>
        <w:gridCol w:w="1135"/>
        <w:gridCol w:w="9025"/>
      </w:tblGrid>
      <w:tr w:rsidR="00D3170D" w:rsidRPr="00F91B2B" w14:paraId="36E72063" w14:textId="77777777" w:rsidTr="00F91B2B">
        <w:trPr>
          <w:trHeight w:val="259"/>
        </w:trPr>
        <w:tc>
          <w:tcPr>
            <w:tcW w:w="1135" w:type="dxa"/>
            <w:tcBorders>
              <w:top w:val="nil"/>
              <w:left w:val="nil"/>
              <w:bottom w:val="nil"/>
              <w:right w:val="nil"/>
            </w:tcBorders>
          </w:tcPr>
          <w:p w14:paraId="5B1F43BC" w14:textId="77777777" w:rsidR="00D3170D" w:rsidRPr="00F91B2B" w:rsidRDefault="00006426" w:rsidP="00F91B2B">
            <w:pPr>
              <w:spacing w:after="0" w:line="240" w:lineRule="auto"/>
              <w:rPr>
                <w:rFonts w:ascii="Arial" w:eastAsia="Times New Roman" w:hAnsi="Arial" w:cs="Arial"/>
                <w:bCs/>
                <w:color w:val="0070C0"/>
                <w:sz w:val="16"/>
                <w:lang w:eastAsia="en-AU"/>
              </w:rPr>
            </w:pPr>
            <w:r w:rsidRPr="00F91B2B">
              <w:rPr>
                <w:rFonts w:ascii="Arial" w:eastAsia="Times New Roman" w:hAnsi="Arial" w:cs="Arial"/>
                <w:bCs/>
                <w:color w:val="0070C0"/>
                <w:sz w:val="16"/>
                <w:lang w:eastAsia="en-AU"/>
              </w:rPr>
              <w:t>AASB 1059.7,8,9</w:t>
            </w:r>
          </w:p>
          <w:p w14:paraId="31021989" w14:textId="77777777" w:rsidR="00A67C10" w:rsidRPr="00F91B2B" w:rsidRDefault="00A67C10" w:rsidP="00F91B2B">
            <w:pPr>
              <w:spacing w:after="0" w:line="240" w:lineRule="auto"/>
              <w:rPr>
                <w:rFonts w:ascii="Arial" w:eastAsia="Times New Roman" w:hAnsi="Arial" w:cs="Arial"/>
                <w:bCs/>
                <w:color w:val="0070C0"/>
                <w:sz w:val="16"/>
                <w:lang w:eastAsia="en-AU"/>
              </w:rPr>
            </w:pPr>
          </w:p>
          <w:p w14:paraId="6212575B" w14:textId="77777777" w:rsidR="00A67C10" w:rsidRPr="00F91B2B" w:rsidRDefault="00A67C10" w:rsidP="00F91B2B">
            <w:pPr>
              <w:spacing w:after="0" w:line="240" w:lineRule="auto"/>
              <w:rPr>
                <w:rFonts w:ascii="Arial" w:eastAsia="Times New Roman" w:hAnsi="Arial" w:cs="Arial"/>
                <w:bCs/>
                <w:color w:val="0070C0"/>
                <w:sz w:val="16"/>
                <w:lang w:eastAsia="en-AU"/>
              </w:rPr>
            </w:pPr>
          </w:p>
          <w:p w14:paraId="3E5FDB07" w14:textId="77777777" w:rsidR="00A67C10" w:rsidRPr="00F91B2B" w:rsidRDefault="00A67C10" w:rsidP="00F91B2B">
            <w:pPr>
              <w:spacing w:after="0" w:line="240" w:lineRule="auto"/>
              <w:rPr>
                <w:rFonts w:ascii="Arial" w:eastAsia="Times New Roman" w:hAnsi="Arial" w:cs="Arial"/>
                <w:bCs/>
                <w:color w:val="0070C0"/>
                <w:sz w:val="16"/>
                <w:lang w:eastAsia="en-AU"/>
              </w:rPr>
            </w:pPr>
          </w:p>
          <w:p w14:paraId="667AFB6E" w14:textId="77777777" w:rsidR="00A67C10" w:rsidRPr="00F91B2B" w:rsidRDefault="00A67C10" w:rsidP="00F91B2B">
            <w:pPr>
              <w:spacing w:after="0" w:line="240" w:lineRule="auto"/>
              <w:rPr>
                <w:rFonts w:ascii="Arial" w:eastAsia="Times New Roman" w:hAnsi="Arial" w:cs="Arial"/>
                <w:bCs/>
                <w:color w:val="0070C0"/>
                <w:sz w:val="16"/>
                <w:lang w:eastAsia="en-AU"/>
              </w:rPr>
            </w:pPr>
          </w:p>
          <w:p w14:paraId="60BC3743" w14:textId="77777777" w:rsidR="00A67C10" w:rsidRPr="00F91B2B" w:rsidRDefault="00A67C10" w:rsidP="00F91B2B">
            <w:pPr>
              <w:spacing w:after="0" w:line="240" w:lineRule="auto"/>
              <w:rPr>
                <w:rFonts w:ascii="Arial" w:eastAsia="Times New Roman" w:hAnsi="Arial" w:cs="Arial"/>
                <w:bCs/>
                <w:color w:val="0070C0"/>
                <w:sz w:val="16"/>
                <w:lang w:eastAsia="en-AU"/>
              </w:rPr>
            </w:pPr>
          </w:p>
          <w:p w14:paraId="6E4C7117" w14:textId="5A469482" w:rsidR="00A67C10" w:rsidRPr="00F91B2B" w:rsidRDefault="00A67C10" w:rsidP="00F91B2B">
            <w:pPr>
              <w:rPr>
                <w:rFonts w:ascii="Arial" w:eastAsia="Times New Roman" w:hAnsi="Arial" w:cs="Arial"/>
                <w:bCs/>
                <w:sz w:val="20"/>
                <w:szCs w:val="20"/>
                <w:lang w:eastAsia="en-AU"/>
              </w:rPr>
            </w:pPr>
          </w:p>
        </w:tc>
        <w:tc>
          <w:tcPr>
            <w:tcW w:w="9025" w:type="dxa"/>
            <w:tcBorders>
              <w:top w:val="nil"/>
              <w:left w:val="nil"/>
              <w:bottom w:val="nil"/>
              <w:right w:val="nil"/>
            </w:tcBorders>
          </w:tcPr>
          <w:p w14:paraId="53303508" w14:textId="77926942" w:rsidR="005E2A52" w:rsidRPr="00F91B2B" w:rsidRDefault="005E2A52" w:rsidP="00F91B2B">
            <w:pPr>
              <w:pStyle w:val="BodyText"/>
              <w:jc w:val="both"/>
              <w:rPr>
                <w:rFonts w:ascii="Arial" w:hAnsi="Arial" w:cs="Arial"/>
                <w:sz w:val="22"/>
                <w:szCs w:val="22"/>
                <w:lang w:eastAsia="en-AU"/>
              </w:rPr>
            </w:pPr>
            <w:r w:rsidRPr="00F91B2B">
              <w:rPr>
                <w:rFonts w:ascii="Arial" w:hAnsi="Arial" w:cs="Arial"/>
                <w:sz w:val="22"/>
                <w:szCs w:val="22"/>
                <w:lang w:eastAsia="en-AU"/>
              </w:rPr>
              <w:t>Service concession asset</w:t>
            </w:r>
            <w:r w:rsidR="00362C11" w:rsidRPr="00F91B2B">
              <w:rPr>
                <w:rFonts w:ascii="Arial" w:hAnsi="Arial" w:cs="Arial"/>
                <w:sz w:val="22"/>
                <w:szCs w:val="22"/>
                <w:lang w:eastAsia="en-AU"/>
              </w:rPr>
              <w:t>s</w:t>
            </w:r>
            <w:r w:rsidRPr="00F91B2B">
              <w:rPr>
                <w:rFonts w:ascii="Arial" w:hAnsi="Arial" w:cs="Arial"/>
                <w:sz w:val="22"/>
                <w:szCs w:val="22"/>
                <w:lang w:eastAsia="en-AU"/>
              </w:rPr>
              <w:t xml:space="preserve"> are government owned assets that are used and maintained by private operators or contractors to deliver a service normally performed by government.</w:t>
            </w:r>
          </w:p>
          <w:p w14:paraId="059B6E67" w14:textId="42E2785D" w:rsidR="00D3170D" w:rsidRPr="00F91B2B" w:rsidRDefault="00D3170D" w:rsidP="00F91B2B">
            <w:pPr>
              <w:pStyle w:val="BodyText"/>
              <w:jc w:val="both"/>
              <w:rPr>
                <w:rFonts w:ascii="Arial" w:hAnsi="Arial" w:cs="Arial"/>
                <w:sz w:val="22"/>
                <w:szCs w:val="22"/>
                <w:lang w:eastAsia="en-AU"/>
              </w:rPr>
            </w:pPr>
            <w:r w:rsidRPr="00F91B2B">
              <w:rPr>
                <w:rFonts w:ascii="Arial" w:hAnsi="Arial" w:cs="Arial"/>
                <w:sz w:val="22"/>
                <w:szCs w:val="22"/>
                <w:lang w:eastAsia="en-AU"/>
              </w:rPr>
              <w:t xml:space="preserve">Service concession assets are measured at current replacement cost on initial </w:t>
            </w:r>
            <w:r w:rsidR="009B70C4" w:rsidRPr="00F91B2B">
              <w:rPr>
                <w:rFonts w:ascii="Arial" w:hAnsi="Arial" w:cs="Arial"/>
                <w:sz w:val="22"/>
                <w:szCs w:val="22"/>
                <w:lang w:eastAsia="en-AU"/>
              </w:rPr>
              <w:t>recognition</w:t>
            </w:r>
            <w:r w:rsidRPr="00F91B2B">
              <w:rPr>
                <w:rFonts w:ascii="Arial" w:hAnsi="Arial" w:cs="Arial"/>
                <w:sz w:val="22"/>
                <w:szCs w:val="22"/>
                <w:lang w:eastAsia="en-AU"/>
              </w:rPr>
              <w:t xml:space="preserve"> or reclassification and are subsequently measured at fair value (determined using current replacement cost). </w:t>
            </w:r>
          </w:p>
        </w:tc>
      </w:tr>
      <w:tr w:rsidR="00D3170D" w:rsidRPr="00F91B2B" w14:paraId="3E59B748" w14:textId="77777777" w:rsidTr="00F91B2B">
        <w:trPr>
          <w:trHeight w:val="259"/>
        </w:trPr>
        <w:tc>
          <w:tcPr>
            <w:tcW w:w="1135" w:type="dxa"/>
            <w:tcBorders>
              <w:top w:val="nil"/>
              <w:left w:val="nil"/>
              <w:bottom w:val="nil"/>
              <w:right w:val="nil"/>
            </w:tcBorders>
          </w:tcPr>
          <w:p w14:paraId="268FD7D3" w14:textId="4348C609" w:rsidR="00D3170D" w:rsidRPr="00F91B2B" w:rsidRDefault="00D3170D"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color w:val="0070C0"/>
                <w:sz w:val="16"/>
                <w:lang w:eastAsia="en-AU"/>
              </w:rPr>
              <w:t>AASB 1059.28</w:t>
            </w:r>
          </w:p>
        </w:tc>
        <w:tc>
          <w:tcPr>
            <w:tcW w:w="9025" w:type="dxa"/>
            <w:tcBorders>
              <w:top w:val="nil"/>
              <w:left w:val="nil"/>
              <w:bottom w:val="nil"/>
              <w:right w:val="nil"/>
            </w:tcBorders>
          </w:tcPr>
          <w:p w14:paraId="20718721" w14:textId="00C71475" w:rsidR="00D3170D" w:rsidRPr="00F91B2B" w:rsidRDefault="00D3170D" w:rsidP="00F91B2B">
            <w:pPr>
              <w:pStyle w:val="BodyText"/>
              <w:jc w:val="both"/>
              <w:rPr>
                <w:rFonts w:ascii="Arial" w:hAnsi="Arial" w:cs="Arial"/>
                <w:sz w:val="22"/>
                <w:szCs w:val="22"/>
                <w:lang w:eastAsia="en-AU"/>
              </w:rPr>
            </w:pPr>
            <w:r w:rsidRPr="00F91B2B">
              <w:rPr>
                <w:rFonts w:ascii="Arial" w:hAnsi="Arial" w:cs="Arial"/>
                <w:sz w:val="22"/>
                <w:szCs w:val="22"/>
                <w:lang w:eastAsia="en-AU"/>
              </w:rPr>
              <w:t>Specific accounting policies and disclosures for each of the agency’s service concession arrangements are provided below.</w:t>
            </w:r>
          </w:p>
        </w:tc>
      </w:tr>
      <w:tr w:rsidR="00D3170D" w:rsidRPr="00F91B2B" w14:paraId="7EC0DAE8" w14:textId="77777777" w:rsidTr="00F91B2B">
        <w:trPr>
          <w:trHeight w:val="259"/>
        </w:trPr>
        <w:tc>
          <w:tcPr>
            <w:tcW w:w="1135" w:type="dxa"/>
            <w:tcBorders>
              <w:top w:val="nil"/>
              <w:left w:val="nil"/>
              <w:bottom w:val="nil"/>
              <w:right w:val="nil"/>
            </w:tcBorders>
          </w:tcPr>
          <w:p w14:paraId="037CD632" w14:textId="77777777" w:rsidR="00D3170D" w:rsidRPr="00F91B2B" w:rsidRDefault="00D3170D"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color w:val="0070C0"/>
                <w:sz w:val="16"/>
                <w:lang w:eastAsia="en-AU"/>
              </w:rPr>
              <w:t>AASB 1059.28</w:t>
            </w:r>
          </w:p>
        </w:tc>
        <w:tc>
          <w:tcPr>
            <w:tcW w:w="9025" w:type="dxa"/>
            <w:tcBorders>
              <w:top w:val="nil"/>
              <w:left w:val="nil"/>
              <w:bottom w:val="nil"/>
              <w:right w:val="nil"/>
            </w:tcBorders>
          </w:tcPr>
          <w:p w14:paraId="56B720E8" w14:textId="115CDAF9" w:rsidR="00D3170D" w:rsidRPr="00F91B2B" w:rsidRDefault="00DD6947" w:rsidP="00F91B2B">
            <w:pPr>
              <w:pStyle w:val="BodyText"/>
              <w:rPr>
                <w:rFonts w:ascii="Arial" w:hAnsi="Arial" w:cs="Arial"/>
                <w:b/>
                <w:i/>
                <w:sz w:val="22"/>
                <w:szCs w:val="22"/>
                <w:lang w:eastAsia="en-AU"/>
              </w:rPr>
            </w:pPr>
            <w:r w:rsidRPr="00F91B2B">
              <w:rPr>
                <w:rFonts w:ascii="Arial" w:hAnsi="Arial" w:cs="Arial"/>
                <w:b/>
                <w:i/>
                <w:sz w:val="22"/>
                <w:szCs w:val="22"/>
                <w:lang w:eastAsia="en-AU"/>
              </w:rPr>
              <w:t>Service Concession Arrangement 1 (SCA 1)</w:t>
            </w:r>
            <w:r w:rsidR="00D3170D" w:rsidRPr="00F91B2B">
              <w:rPr>
                <w:rFonts w:ascii="Arial" w:hAnsi="Arial" w:cs="Arial"/>
                <w:b/>
                <w:i/>
                <w:sz w:val="22"/>
                <w:szCs w:val="22"/>
                <w:lang w:eastAsia="en-AU"/>
              </w:rPr>
              <w:t xml:space="preserve"> </w:t>
            </w:r>
          </w:p>
          <w:p w14:paraId="2F98F20C" w14:textId="013D6929" w:rsidR="00B7324B" w:rsidRPr="00F91B2B" w:rsidRDefault="00BF2919" w:rsidP="00F91B2B">
            <w:pPr>
              <w:pStyle w:val="FRNotesBulletText"/>
              <w:numPr>
                <w:ilvl w:val="0"/>
                <w:numId w:val="0"/>
              </w:numPr>
              <w:spacing w:after="0"/>
              <w:rPr>
                <w:i/>
                <w:color w:val="002060"/>
                <w:szCs w:val="22"/>
                <w:lang w:eastAsia="en-AU"/>
              </w:rPr>
            </w:pPr>
            <w:r w:rsidRPr="00F91B2B">
              <w:rPr>
                <w:i/>
                <w:color w:val="002060"/>
                <w:szCs w:val="22"/>
                <w:lang w:eastAsia="en-AU"/>
              </w:rPr>
              <w:t>&lt;</w:t>
            </w:r>
            <w:r w:rsidR="004E662E" w:rsidRPr="00F91B2B">
              <w:rPr>
                <w:i/>
                <w:color w:val="002060"/>
                <w:szCs w:val="22"/>
                <w:lang w:eastAsia="en-AU"/>
              </w:rPr>
              <w:t>Agency should provide following information at minimum:</w:t>
            </w:r>
          </w:p>
          <w:p w14:paraId="5B09D02E" w14:textId="60250326" w:rsidR="004E662E" w:rsidRPr="00F91B2B" w:rsidRDefault="004E662E" w:rsidP="00F91B2B">
            <w:pPr>
              <w:pStyle w:val="FRNotesBulletText"/>
              <w:numPr>
                <w:ilvl w:val="0"/>
                <w:numId w:val="22"/>
              </w:numPr>
              <w:rPr>
                <w:i/>
                <w:color w:val="002060"/>
                <w:szCs w:val="22"/>
                <w:lang w:eastAsia="en-AU"/>
              </w:rPr>
            </w:pPr>
            <w:r w:rsidRPr="00F91B2B">
              <w:rPr>
                <w:i/>
                <w:color w:val="002060"/>
                <w:szCs w:val="22"/>
                <w:lang w:eastAsia="en-AU"/>
              </w:rPr>
              <w:t>Name and description of SCA</w:t>
            </w:r>
          </w:p>
          <w:p w14:paraId="06F6A0D9" w14:textId="141763C5" w:rsidR="004E662E" w:rsidRPr="00F91B2B" w:rsidRDefault="004E662E" w:rsidP="00F91B2B">
            <w:pPr>
              <w:pStyle w:val="FRNotesBulletText"/>
              <w:numPr>
                <w:ilvl w:val="0"/>
                <w:numId w:val="22"/>
              </w:numPr>
              <w:rPr>
                <w:i/>
                <w:color w:val="002060"/>
                <w:szCs w:val="22"/>
                <w:lang w:eastAsia="en-AU"/>
              </w:rPr>
            </w:pPr>
            <w:r w:rsidRPr="00F91B2B">
              <w:rPr>
                <w:i/>
                <w:color w:val="002060"/>
                <w:szCs w:val="22"/>
                <w:lang w:eastAsia="en-AU"/>
              </w:rPr>
              <w:lastRenderedPageBreak/>
              <w:t>Period of arrangement</w:t>
            </w:r>
          </w:p>
          <w:p w14:paraId="605B2A6C" w14:textId="4B892369" w:rsidR="004E662E" w:rsidRPr="00F91B2B" w:rsidRDefault="004E662E" w:rsidP="00F91B2B">
            <w:pPr>
              <w:pStyle w:val="FRNotesBulletText"/>
              <w:numPr>
                <w:ilvl w:val="0"/>
                <w:numId w:val="22"/>
              </w:numPr>
              <w:rPr>
                <w:i/>
                <w:color w:val="002060"/>
                <w:szCs w:val="22"/>
                <w:lang w:eastAsia="en-AU"/>
              </w:rPr>
            </w:pPr>
            <w:r w:rsidRPr="00F91B2B">
              <w:rPr>
                <w:i/>
                <w:color w:val="002060"/>
                <w:szCs w:val="22"/>
                <w:lang w:eastAsia="en-AU"/>
              </w:rPr>
              <w:t>Terms of the arrangements (specify significant terms of the arrangement where applicable</w:t>
            </w:r>
          </w:p>
          <w:p w14:paraId="67204FE7" w14:textId="1026616D" w:rsidR="004E662E" w:rsidRPr="00F91B2B" w:rsidRDefault="004E662E" w:rsidP="00F91B2B">
            <w:pPr>
              <w:pStyle w:val="FRNotesBulletText"/>
              <w:numPr>
                <w:ilvl w:val="0"/>
                <w:numId w:val="22"/>
              </w:numPr>
              <w:rPr>
                <w:i/>
                <w:color w:val="002060"/>
                <w:szCs w:val="22"/>
                <w:lang w:eastAsia="en-AU"/>
              </w:rPr>
            </w:pPr>
            <w:r w:rsidRPr="00F91B2B">
              <w:rPr>
                <w:i/>
                <w:color w:val="002060"/>
                <w:szCs w:val="22"/>
                <w:lang w:eastAsia="en-AU"/>
              </w:rPr>
              <w:t>Rights and obligations (specify rights from the operator and obligations to the operator, where applicable)</w:t>
            </w:r>
          </w:p>
          <w:p w14:paraId="7AE6A2CC" w14:textId="093258AC" w:rsidR="00AB4B4D" w:rsidRPr="00F91B2B" w:rsidRDefault="00AB4B4D" w:rsidP="00F91B2B">
            <w:pPr>
              <w:pStyle w:val="FRNotesBulletText"/>
              <w:numPr>
                <w:ilvl w:val="0"/>
                <w:numId w:val="22"/>
              </w:numPr>
              <w:rPr>
                <w:i/>
                <w:color w:val="002060"/>
                <w:szCs w:val="22"/>
                <w:lang w:eastAsia="en-AU"/>
              </w:rPr>
            </w:pPr>
            <w:r w:rsidRPr="00F91B2B">
              <w:rPr>
                <w:i/>
                <w:color w:val="002060"/>
                <w:szCs w:val="22"/>
                <w:lang w:eastAsia="en-AU"/>
              </w:rPr>
              <w:t xml:space="preserve">Changes in arrangements occurred during the FY </w:t>
            </w:r>
            <w:r w:rsidR="00786112" w:rsidRPr="00F91B2B">
              <w:rPr>
                <w:i/>
                <w:color w:val="002060"/>
                <w:szCs w:val="22"/>
                <w:lang w:eastAsia="en-AU"/>
              </w:rPr>
              <w:t>2025</w:t>
            </w:r>
            <w:r w:rsidR="007C7EEC" w:rsidRPr="00F91B2B">
              <w:rPr>
                <w:i/>
                <w:color w:val="002060"/>
                <w:szCs w:val="22"/>
                <w:lang w:eastAsia="en-AU"/>
              </w:rPr>
              <w:t>-</w:t>
            </w:r>
            <w:r w:rsidR="00786112" w:rsidRPr="00F91B2B">
              <w:rPr>
                <w:i/>
                <w:color w:val="002060"/>
                <w:szCs w:val="22"/>
                <w:lang w:eastAsia="en-AU"/>
              </w:rPr>
              <w:t xml:space="preserve">26 </w:t>
            </w:r>
            <w:r w:rsidRPr="00F91B2B">
              <w:rPr>
                <w:i/>
                <w:color w:val="002060"/>
                <w:szCs w:val="22"/>
                <w:lang w:eastAsia="en-AU"/>
              </w:rPr>
              <w:t xml:space="preserve">and </w:t>
            </w:r>
            <w:r w:rsidR="00786112" w:rsidRPr="00F91B2B">
              <w:rPr>
                <w:i/>
                <w:color w:val="002060"/>
                <w:szCs w:val="22"/>
                <w:lang w:eastAsia="en-AU"/>
              </w:rPr>
              <w:t>2024</w:t>
            </w:r>
            <w:r w:rsidR="00C22703" w:rsidRPr="00F91B2B">
              <w:rPr>
                <w:i/>
                <w:color w:val="002060"/>
                <w:szCs w:val="22"/>
                <w:lang w:eastAsia="en-AU"/>
              </w:rPr>
              <w:t>-</w:t>
            </w:r>
            <w:r w:rsidR="00786112" w:rsidRPr="00F91B2B">
              <w:rPr>
                <w:i/>
                <w:color w:val="002060"/>
                <w:szCs w:val="22"/>
                <w:lang w:eastAsia="en-AU"/>
              </w:rPr>
              <w:t>25</w:t>
            </w:r>
            <w:r w:rsidRPr="00F91B2B">
              <w:rPr>
                <w:i/>
                <w:color w:val="002060"/>
                <w:szCs w:val="22"/>
                <w:lang w:eastAsia="en-AU"/>
              </w:rPr>
              <w:t>,</w:t>
            </w:r>
          </w:p>
          <w:p w14:paraId="5689AAC5" w14:textId="789C98FA" w:rsidR="00AB4B4D" w:rsidRPr="00F91B2B" w:rsidRDefault="00AB4B4D" w:rsidP="00F91B2B">
            <w:pPr>
              <w:pStyle w:val="FRNotesBulletText"/>
              <w:numPr>
                <w:ilvl w:val="0"/>
                <w:numId w:val="22"/>
              </w:numPr>
              <w:rPr>
                <w:i/>
                <w:color w:val="002060"/>
                <w:szCs w:val="22"/>
                <w:lang w:eastAsia="en-AU"/>
              </w:rPr>
            </w:pPr>
            <w:r w:rsidRPr="00F91B2B">
              <w:rPr>
                <w:i/>
                <w:color w:val="002060"/>
                <w:szCs w:val="22"/>
                <w:lang w:eastAsia="en-AU"/>
              </w:rPr>
              <w:t xml:space="preserve">The carrying amount of service concession assets at 30 June </w:t>
            </w:r>
            <w:r w:rsidR="00786112" w:rsidRPr="00F91B2B">
              <w:rPr>
                <w:i/>
                <w:color w:val="002060"/>
                <w:szCs w:val="22"/>
                <w:lang w:eastAsia="en-AU"/>
              </w:rPr>
              <w:t xml:space="preserve">2026 </w:t>
            </w:r>
            <w:r w:rsidRPr="00F91B2B">
              <w:rPr>
                <w:i/>
                <w:color w:val="002060"/>
                <w:szCs w:val="22"/>
                <w:lang w:eastAsia="en-AU"/>
              </w:rPr>
              <w:t xml:space="preserve">and </w:t>
            </w:r>
            <w:r w:rsidR="00786112" w:rsidRPr="00F91B2B">
              <w:rPr>
                <w:i/>
                <w:color w:val="002060"/>
                <w:szCs w:val="22"/>
                <w:lang w:eastAsia="en-AU"/>
              </w:rPr>
              <w:t xml:space="preserve">2025 </w:t>
            </w:r>
            <w:r w:rsidRPr="00F91B2B">
              <w:rPr>
                <w:i/>
                <w:color w:val="002060"/>
                <w:szCs w:val="22"/>
                <w:lang w:eastAsia="en-AU"/>
              </w:rPr>
              <w:t>and relevant class of PP&amp;E.</w:t>
            </w:r>
            <w:r w:rsidR="00BF2919" w:rsidRPr="00F91B2B">
              <w:rPr>
                <w:i/>
                <w:color w:val="002060"/>
                <w:szCs w:val="22"/>
                <w:lang w:eastAsia="en-AU"/>
              </w:rPr>
              <w:t>&gt;</w:t>
            </w:r>
          </w:p>
          <w:p w14:paraId="06467DB6" w14:textId="553C9059" w:rsidR="00D3170D" w:rsidRPr="00F91B2B" w:rsidRDefault="00D3170D" w:rsidP="00F91B2B">
            <w:pPr>
              <w:pStyle w:val="FRNotesBulletText"/>
              <w:numPr>
                <w:ilvl w:val="0"/>
                <w:numId w:val="0"/>
              </w:numPr>
              <w:rPr>
                <w:b/>
                <w:i/>
                <w:szCs w:val="22"/>
                <w:lang w:eastAsia="en-AU"/>
              </w:rPr>
            </w:pPr>
            <w:r w:rsidRPr="00F91B2B">
              <w:rPr>
                <w:b/>
                <w:i/>
                <w:szCs w:val="22"/>
                <w:lang w:eastAsia="en-AU"/>
              </w:rPr>
              <w:t xml:space="preserve">Service Concession </w:t>
            </w:r>
            <w:r w:rsidR="00A144F6" w:rsidRPr="00F91B2B">
              <w:rPr>
                <w:b/>
                <w:i/>
                <w:szCs w:val="22"/>
                <w:lang w:eastAsia="en-AU"/>
              </w:rPr>
              <w:t>A</w:t>
            </w:r>
            <w:r w:rsidRPr="00F91B2B">
              <w:rPr>
                <w:b/>
                <w:i/>
                <w:szCs w:val="22"/>
                <w:lang w:eastAsia="en-AU"/>
              </w:rPr>
              <w:t>rrangement 2 (SCA 2)</w:t>
            </w:r>
          </w:p>
          <w:p w14:paraId="6731DB8F" w14:textId="0F7A9800" w:rsidR="00D3170D" w:rsidRPr="00F91B2B" w:rsidRDefault="00FC3324" w:rsidP="00F91B2B">
            <w:pPr>
              <w:pStyle w:val="FRNotesBulletText"/>
              <w:numPr>
                <w:ilvl w:val="0"/>
                <w:numId w:val="0"/>
              </w:numPr>
              <w:rPr>
                <w:i/>
                <w:szCs w:val="22"/>
                <w:lang w:eastAsia="en-AU"/>
              </w:rPr>
            </w:pPr>
            <w:r w:rsidRPr="00F91B2B">
              <w:rPr>
                <w:i/>
                <w:color w:val="002060"/>
                <w:szCs w:val="22"/>
                <w:lang w:eastAsia="en-AU"/>
              </w:rPr>
              <w:t>&lt;</w:t>
            </w:r>
            <w:r w:rsidR="00A144F6" w:rsidRPr="00F91B2B">
              <w:rPr>
                <w:i/>
                <w:color w:val="002060"/>
                <w:szCs w:val="22"/>
                <w:lang w:eastAsia="en-AU"/>
              </w:rPr>
              <w:t>I</w:t>
            </w:r>
            <w:r w:rsidRPr="00F91B2B">
              <w:rPr>
                <w:i/>
                <w:color w:val="002060"/>
                <w:szCs w:val="22"/>
                <w:lang w:eastAsia="en-AU"/>
              </w:rPr>
              <w:t>nclude separate disclosures as applicable for each service concession arrangement.&gt;</w:t>
            </w:r>
          </w:p>
        </w:tc>
      </w:tr>
    </w:tbl>
    <w:p w14:paraId="255F07ED" w14:textId="765DFC7B" w:rsidR="003F23CC" w:rsidRPr="00F91B2B" w:rsidRDefault="000848B3" w:rsidP="00F91B2B">
      <w:pPr>
        <w:pStyle w:val="Heading1"/>
        <w:keepNext w:val="0"/>
        <w:pageBreakBefore/>
        <w:ind w:left="714" w:hanging="357"/>
      </w:pPr>
      <w:bookmarkStart w:id="31" w:name="_Ref73541786"/>
      <w:bookmarkStart w:id="32" w:name="_Ref132641172"/>
      <w:r w:rsidRPr="00F91B2B">
        <w:lastRenderedPageBreak/>
        <w:t>Intangibles</w:t>
      </w:r>
      <w:bookmarkEnd w:id="31"/>
      <w:bookmarkEnd w:id="32"/>
    </w:p>
    <w:p w14:paraId="6520EDB3" w14:textId="6446E64C" w:rsidR="00BF2919" w:rsidRPr="00F91B2B" w:rsidRDefault="00BF2919" w:rsidP="00F91B2B">
      <w:pPr>
        <w:pStyle w:val="ListParagraph"/>
        <w:keepNext/>
        <w:keepLines/>
        <w:numPr>
          <w:ilvl w:val="2"/>
          <w:numId w:val="27"/>
        </w:numPr>
        <w:spacing w:before="240"/>
        <w:ind w:left="426" w:hanging="142"/>
        <w:rPr>
          <w:rFonts w:ascii="Arial" w:eastAsia="Times New Roman" w:hAnsi="Arial" w:cs="Arial"/>
          <w:b/>
          <w:lang w:eastAsia="en-AU"/>
        </w:rPr>
      </w:pPr>
      <w:r w:rsidRPr="00F91B2B">
        <w:rPr>
          <w:rFonts w:ascii="Arial" w:eastAsia="Times New Roman" w:hAnsi="Arial" w:cs="Arial"/>
          <w:b/>
          <w:lang w:eastAsia="en-AU"/>
        </w:rPr>
        <w:t xml:space="preserve">Total </w:t>
      </w:r>
      <w:r w:rsidR="000F5EE9" w:rsidRPr="00F91B2B">
        <w:rPr>
          <w:rFonts w:ascii="Arial" w:eastAsia="Times New Roman" w:hAnsi="Arial" w:cs="Arial"/>
          <w:b/>
          <w:lang w:eastAsia="en-AU"/>
        </w:rPr>
        <w:t>intangibles</w:t>
      </w:r>
    </w:p>
    <w:tbl>
      <w:tblPr>
        <w:tblStyle w:val="TableGridLight"/>
        <w:tblW w:w="10039" w:type="dxa"/>
        <w:tblInd w:w="-284" w:type="dxa"/>
        <w:tblLayout w:type="fixed"/>
        <w:tblLook w:val="04A0" w:firstRow="1" w:lastRow="0" w:firstColumn="1" w:lastColumn="0" w:noHBand="0" w:noVBand="1"/>
      </w:tblPr>
      <w:tblGrid>
        <w:gridCol w:w="993"/>
        <w:gridCol w:w="6562"/>
        <w:gridCol w:w="968"/>
        <w:gridCol w:w="1216"/>
        <w:gridCol w:w="300"/>
      </w:tblGrid>
      <w:tr w:rsidR="002B33C2" w:rsidRPr="00F91B2B" w14:paraId="7107B0A5" w14:textId="77777777" w:rsidTr="00173710">
        <w:trPr>
          <w:gridAfter w:val="1"/>
          <w:wAfter w:w="300" w:type="dxa"/>
          <w:trHeight w:val="308"/>
        </w:trPr>
        <w:tc>
          <w:tcPr>
            <w:tcW w:w="993" w:type="dxa"/>
            <w:tcBorders>
              <w:top w:val="nil"/>
              <w:left w:val="nil"/>
              <w:bottom w:val="nil"/>
              <w:right w:val="nil"/>
            </w:tcBorders>
          </w:tcPr>
          <w:p w14:paraId="17853B9C" w14:textId="77777777" w:rsidR="002B33C2" w:rsidRPr="00F91B2B" w:rsidRDefault="002B33C2" w:rsidP="00F91B2B">
            <w:pPr>
              <w:rPr>
                <w:rFonts w:ascii="Arial" w:eastAsia="Times New Roman" w:hAnsi="Arial" w:cs="Arial"/>
                <w:b/>
                <w:bCs/>
                <w:lang w:eastAsia="en-AU"/>
              </w:rPr>
            </w:pPr>
          </w:p>
        </w:tc>
        <w:tc>
          <w:tcPr>
            <w:tcW w:w="6562" w:type="dxa"/>
            <w:tcBorders>
              <w:top w:val="nil"/>
              <w:left w:val="nil"/>
              <w:bottom w:val="nil"/>
              <w:right w:val="nil"/>
            </w:tcBorders>
          </w:tcPr>
          <w:p w14:paraId="05A31576" w14:textId="70E4E07E" w:rsidR="002B33C2" w:rsidRPr="00F91B2B" w:rsidRDefault="002B33C2" w:rsidP="00F91B2B">
            <w:pPr>
              <w:rPr>
                <w:rFonts w:ascii="Arial" w:eastAsia="Times New Roman" w:hAnsi="Arial" w:cs="Arial"/>
                <w:b/>
                <w:bCs/>
                <w:sz w:val="20"/>
                <w:szCs w:val="20"/>
                <w:lang w:eastAsia="en-AU"/>
              </w:rPr>
            </w:pPr>
          </w:p>
        </w:tc>
        <w:tc>
          <w:tcPr>
            <w:tcW w:w="968" w:type="dxa"/>
            <w:tcBorders>
              <w:top w:val="nil"/>
              <w:left w:val="nil"/>
              <w:bottom w:val="single" w:sz="4" w:space="0" w:color="auto"/>
              <w:right w:val="nil"/>
            </w:tcBorders>
          </w:tcPr>
          <w:p w14:paraId="5C7AF5DB" w14:textId="1BEC26C3" w:rsidR="002B33C2"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9521DA" w:rsidRPr="00F91B2B">
              <w:rPr>
                <w:rFonts w:ascii="Arial" w:eastAsia="Times New Roman" w:hAnsi="Arial" w:cs="Arial"/>
                <w:sz w:val="20"/>
                <w:szCs w:val="20"/>
                <w:lang w:eastAsia="en-AU"/>
              </w:rPr>
              <w:t>6</w:t>
            </w:r>
          </w:p>
        </w:tc>
        <w:tc>
          <w:tcPr>
            <w:tcW w:w="1216" w:type="dxa"/>
            <w:tcBorders>
              <w:top w:val="nil"/>
              <w:left w:val="nil"/>
              <w:bottom w:val="single" w:sz="4" w:space="0" w:color="auto"/>
              <w:right w:val="nil"/>
            </w:tcBorders>
          </w:tcPr>
          <w:p w14:paraId="7436AFEB" w14:textId="4D97C82D" w:rsidR="002B33C2" w:rsidRPr="00F91B2B" w:rsidRDefault="00233091"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9521DA" w:rsidRPr="00F91B2B">
              <w:rPr>
                <w:rFonts w:ascii="Arial" w:eastAsia="Times New Roman" w:hAnsi="Arial" w:cs="Arial"/>
                <w:sz w:val="20"/>
                <w:szCs w:val="20"/>
                <w:lang w:eastAsia="en-AU"/>
              </w:rPr>
              <w:t>5</w:t>
            </w:r>
          </w:p>
        </w:tc>
      </w:tr>
      <w:tr w:rsidR="002B33C2" w:rsidRPr="00F91B2B" w14:paraId="6CF72D1C" w14:textId="77777777" w:rsidTr="00173710">
        <w:trPr>
          <w:gridAfter w:val="1"/>
          <w:wAfter w:w="300" w:type="dxa"/>
          <w:trHeight w:val="308"/>
        </w:trPr>
        <w:tc>
          <w:tcPr>
            <w:tcW w:w="993" w:type="dxa"/>
            <w:tcBorders>
              <w:top w:val="nil"/>
              <w:left w:val="nil"/>
              <w:bottom w:val="nil"/>
              <w:right w:val="nil"/>
            </w:tcBorders>
          </w:tcPr>
          <w:p w14:paraId="71219F94" w14:textId="049A6236" w:rsidR="002B33C2" w:rsidRPr="00F91B2B" w:rsidRDefault="00814DBD" w:rsidP="00F91B2B">
            <w:pPr>
              <w:spacing w:after="0" w:line="240" w:lineRule="auto"/>
              <w:rPr>
                <w:rFonts w:ascii="Arial" w:eastAsia="Times New Roman" w:hAnsi="Arial" w:cs="Arial"/>
                <w:bCs/>
                <w:sz w:val="16"/>
                <w:szCs w:val="16"/>
                <w:lang w:eastAsia="en-AU"/>
              </w:rPr>
            </w:pPr>
            <w:r w:rsidRPr="00F91B2B">
              <w:rPr>
                <w:rFonts w:ascii="Arial" w:eastAsia="Times New Roman" w:hAnsi="Arial" w:cs="Arial"/>
                <w:bCs/>
                <w:color w:val="0070C0"/>
                <w:sz w:val="16"/>
                <w:szCs w:val="16"/>
                <w:lang w:eastAsia="en-AU"/>
              </w:rPr>
              <w:t>AASB 138.118</w:t>
            </w:r>
          </w:p>
        </w:tc>
        <w:tc>
          <w:tcPr>
            <w:tcW w:w="6562" w:type="dxa"/>
            <w:tcBorders>
              <w:top w:val="nil"/>
              <w:left w:val="nil"/>
              <w:bottom w:val="nil"/>
              <w:right w:val="nil"/>
            </w:tcBorders>
          </w:tcPr>
          <w:p w14:paraId="4D05E311" w14:textId="4497082E" w:rsidR="002B33C2" w:rsidRPr="00F91B2B" w:rsidRDefault="002B33C2" w:rsidP="00F91B2B">
            <w:pPr>
              <w:spacing w:after="0" w:line="240" w:lineRule="auto"/>
              <w:rPr>
                <w:rFonts w:ascii="Arial" w:eastAsia="Times New Roman" w:hAnsi="Arial" w:cs="Arial"/>
                <w:b/>
                <w:bCs/>
                <w:sz w:val="20"/>
                <w:szCs w:val="20"/>
                <w:lang w:eastAsia="en-AU"/>
              </w:rPr>
            </w:pPr>
          </w:p>
        </w:tc>
        <w:tc>
          <w:tcPr>
            <w:tcW w:w="968" w:type="dxa"/>
            <w:tcBorders>
              <w:top w:val="single" w:sz="4" w:space="0" w:color="auto"/>
              <w:left w:val="nil"/>
              <w:bottom w:val="nil"/>
              <w:right w:val="nil"/>
            </w:tcBorders>
          </w:tcPr>
          <w:p w14:paraId="75E4EC13"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16" w:type="dxa"/>
            <w:tcBorders>
              <w:top w:val="single" w:sz="4" w:space="0" w:color="auto"/>
              <w:left w:val="nil"/>
              <w:bottom w:val="nil"/>
              <w:right w:val="nil"/>
            </w:tcBorders>
          </w:tcPr>
          <w:p w14:paraId="6A417A21"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75D3DA6B" w14:textId="77777777" w:rsidTr="00173710">
        <w:trPr>
          <w:gridAfter w:val="1"/>
          <w:wAfter w:w="300" w:type="dxa"/>
          <w:trHeight w:val="250"/>
        </w:trPr>
        <w:tc>
          <w:tcPr>
            <w:tcW w:w="993" w:type="dxa"/>
            <w:tcBorders>
              <w:top w:val="nil"/>
              <w:left w:val="nil"/>
              <w:bottom w:val="nil"/>
              <w:right w:val="nil"/>
            </w:tcBorders>
          </w:tcPr>
          <w:p w14:paraId="1415C00F"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2994CDCF" w14:textId="634CCB07"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Intangibles with a finite useful life</w:t>
            </w:r>
          </w:p>
        </w:tc>
        <w:tc>
          <w:tcPr>
            <w:tcW w:w="968" w:type="dxa"/>
            <w:tcBorders>
              <w:top w:val="nil"/>
              <w:left w:val="nil"/>
              <w:bottom w:val="nil"/>
              <w:right w:val="nil"/>
            </w:tcBorders>
            <w:hideMark/>
          </w:tcPr>
          <w:p w14:paraId="4CA8466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6EA2C7B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F14BE3C" w14:textId="77777777" w:rsidTr="00173710">
        <w:trPr>
          <w:gridAfter w:val="1"/>
          <w:wAfter w:w="300" w:type="dxa"/>
          <w:trHeight w:val="250"/>
        </w:trPr>
        <w:tc>
          <w:tcPr>
            <w:tcW w:w="993" w:type="dxa"/>
            <w:tcBorders>
              <w:top w:val="nil"/>
              <w:left w:val="nil"/>
              <w:bottom w:val="nil"/>
              <w:right w:val="nil"/>
            </w:tcBorders>
          </w:tcPr>
          <w:p w14:paraId="00764113"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51D040F7" w14:textId="2E48A7C3" w:rsidR="002B33C2" w:rsidRPr="00F91B2B" w:rsidRDefault="000F5EE9"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Computer software</w:t>
            </w:r>
          </w:p>
        </w:tc>
        <w:tc>
          <w:tcPr>
            <w:tcW w:w="968" w:type="dxa"/>
            <w:tcBorders>
              <w:top w:val="nil"/>
              <w:left w:val="nil"/>
              <w:bottom w:val="nil"/>
              <w:right w:val="nil"/>
            </w:tcBorders>
            <w:hideMark/>
          </w:tcPr>
          <w:p w14:paraId="3D5916E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1DD0673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4EF6A18" w14:textId="77777777" w:rsidTr="00173710">
        <w:trPr>
          <w:gridAfter w:val="1"/>
          <w:wAfter w:w="300" w:type="dxa"/>
          <w:trHeight w:val="250"/>
        </w:trPr>
        <w:tc>
          <w:tcPr>
            <w:tcW w:w="993" w:type="dxa"/>
            <w:tcBorders>
              <w:top w:val="nil"/>
              <w:left w:val="nil"/>
              <w:bottom w:val="nil"/>
              <w:right w:val="nil"/>
            </w:tcBorders>
          </w:tcPr>
          <w:p w14:paraId="132BD34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6E50510D" w14:textId="4A0A3E0C" w:rsidR="002B33C2" w:rsidRPr="00F91B2B" w:rsidRDefault="00DC11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Gross carrying amount</w:t>
            </w:r>
          </w:p>
        </w:tc>
        <w:tc>
          <w:tcPr>
            <w:tcW w:w="968" w:type="dxa"/>
            <w:tcBorders>
              <w:top w:val="nil"/>
              <w:left w:val="nil"/>
              <w:bottom w:val="nil"/>
              <w:right w:val="nil"/>
            </w:tcBorders>
            <w:hideMark/>
          </w:tcPr>
          <w:p w14:paraId="1A424A8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7C30BDD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B5A0F46" w14:textId="77777777" w:rsidTr="00173710">
        <w:trPr>
          <w:gridAfter w:val="1"/>
          <w:wAfter w:w="300" w:type="dxa"/>
          <w:trHeight w:val="250"/>
        </w:trPr>
        <w:tc>
          <w:tcPr>
            <w:tcW w:w="993" w:type="dxa"/>
            <w:tcBorders>
              <w:top w:val="nil"/>
              <w:left w:val="nil"/>
              <w:bottom w:val="nil"/>
              <w:right w:val="nil"/>
            </w:tcBorders>
          </w:tcPr>
          <w:p w14:paraId="1E6C939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0CD8AEEF" w14:textId="4BEEACEB"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amortisation</w:t>
            </w:r>
          </w:p>
        </w:tc>
        <w:tc>
          <w:tcPr>
            <w:tcW w:w="968" w:type="dxa"/>
            <w:tcBorders>
              <w:top w:val="nil"/>
              <w:left w:val="nil"/>
              <w:bottom w:val="single" w:sz="4" w:space="0" w:color="auto"/>
              <w:right w:val="nil"/>
            </w:tcBorders>
            <w:hideMark/>
          </w:tcPr>
          <w:p w14:paraId="6FBBC769" w14:textId="71C38D4E"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216" w:type="dxa"/>
            <w:tcBorders>
              <w:top w:val="nil"/>
              <w:left w:val="nil"/>
              <w:bottom w:val="single" w:sz="4" w:space="0" w:color="auto"/>
              <w:right w:val="nil"/>
            </w:tcBorders>
            <w:hideMark/>
          </w:tcPr>
          <w:p w14:paraId="11DDF704" w14:textId="5EACDA4F"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067770EB" w14:textId="77777777" w:rsidTr="00173710">
        <w:trPr>
          <w:gridAfter w:val="1"/>
          <w:wAfter w:w="300" w:type="dxa"/>
          <w:trHeight w:val="250"/>
        </w:trPr>
        <w:tc>
          <w:tcPr>
            <w:tcW w:w="993" w:type="dxa"/>
            <w:tcBorders>
              <w:top w:val="nil"/>
              <w:left w:val="nil"/>
              <w:bottom w:val="nil"/>
              <w:right w:val="nil"/>
            </w:tcBorders>
          </w:tcPr>
          <w:p w14:paraId="28EBD42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7EE60606" w14:textId="123FB6A8" w:rsidR="002B33C2" w:rsidRPr="00F91B2B" w:rsidRDefault="000F5EE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w:t>
            </w:r>
            <w:r w:rsidR="002B33C2" w:rsidRPr="00F91B2B">
              <w:rPr>
                <w:rFonts w:ascii="Arial" w:eastAsia="Times New Roman" w:hAnsi="Arial" w:cs="Arial"/>
                <w:sz w:val="20"/>
                <w:szCs w:val="20"/>
                <w:lang w:eastAsia="en-AU"/>
              </w:rPr>
              <w:t xml:space="preserve"> 30 June</w:t>
            </w:r>
          </w:p>
        </w:tc>
        <w:tc>
          <w:tcPr>
            <w:tcW w:w="968" w:type="dxa"/>
            <w:tcBorders>
              <w:top w:val="single" w:sz="4" w:space="0" w:color="auto"/>
              <w:left w:val="nil"/>
              <w:bottom w:val="nil"/>
              <w:right w:val="nil"/>
            </w:tcBorders>
            <w:hideMark/>
          </w:tcPr>
          <w:p w14:paraId="5982071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single" w:sz="4" w:space="0" w:color="auto"/>
              <w:left w:val="nil"/>
              <w:bottom w:val="nil"/>
              <w:right w:val="nil"/>
            </w:tcBorders>
            <w:hideMark/>
          </w:tcPr>
          <w:p w14:paraId="6C57FC5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67AB71A" w14:textId="77777777" w:rsidTr="00173710">
        <w:trPr>
          <w:gridAfter w:val="1"/>
          <w:wAfter w:w="300" w:type="dxa"/>
          <w:trHeight w:val="250"/>
        </w:trPr>
        <w:tc>
          <w:tcPr>
            <w:tcW w:w="993" w:type="dxa"/>
            <w:tcBorders>
              <w:top w:val="nil"/>
              <w:left w:val="nil"/>
              <w:bottom w:val="nil"/>
              <w:right w:val="nil"/>
            </w:tcBorders>
          </w:tcPr>
          <w:p w14:paraId="60192FF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6863D88A" w14:textId="059FD774" w:rsidR="002B33C2" w:rsidRPr="00F91B2B" w:rsidRDefault="002B33C2" w:rsidP="00F91B2B">
            <w:pPr>
              <w:spacing w:after="0" w:line="240" w:lineRule="auto"/>
              <w:rPr>
                <w:rFonts w:ascii="Arial" w:eastAsia="Times New Roman" w:hAnsi="Arial" w:cs="Arial"/>
                <w:sz w:val="20"/>
                <w:szCs w:val="20"/>
                <w:lang w:eastAsia="en-AU"/>
              </w:rPr>
            </w:pPr>
          </w:p>
        </w:tc>
        <w:tc>
          <w:tcPr>
            <w:tcW w:w="968" w:type="dxa"/>
            <w:tcBorders>
              <w:top w:val="nil"/>
              <w:left w:val="nil"/>
              <w:bottom w:val="nil"/>
              <w:right w:val="nil"/>
            </w:tcBorders>
            <w:hideMark/>
          </w:tcPr>
          <w:p w14:paraId="59770BC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470CF0B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ADDBDC2" w14:textId="77777777" w:rsidTr="00173710">
        <w:trPr>
          <w:gridAfter w:val="1"/>
          <w:wAfter w:w="300" w:type="dxa"/>
          <w:trHeight w:val="250"/>
        </w:trPr>
        <w:tc>
          <w:tcPr>
            <w:tcW w:w="993" w:type="dxa"/>
            <w:tcBorders>
              <w:top w:val="nil"/>
              <w:left w:val="nil"/>
              <w:bottom w:val="nil"/>
              <w:right w:val="nil"/>
            </w:tcBorders>
          </w:tcPr>
          <w:p w14:paraId="2E8CFF5F"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765D6448" w14:textId="314F02A1"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Other intangibles</w:t>
            </w:r>
          </w:p>
        </w:tc>
        <w:tc>
          <w:tcPr>
            <w:tcW w:w="968" w:type="dxa"/>
            <w:tcBorders>
              <w:top w:val="nil"/>
              <w:left w:val="nil"/>
              <w:bottom w:val="nil"/>
              <w:right w:val="nil"/>
            </w:tcBorders>
            <w:hideMark/>
          </w:tcPr>
          <w:p w14:paraId="77DD15B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7797EFF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C6E8692" w14:textId="77777777" w:rsidTr="00173710">
        <w:trPr>
          <w:gridAfter w:val="1"/>
          <w:wAfter w:w="300" w:type="dxa"/>
          <w:trHeight w:val="250"/>
        </w:trPr>
        <w:tc>
          <w:tcPr>
            <w:tcW w:w="993" w:type="dxa"/>
            <w:tcBorders>
              <w:top w:val="nil"/>
              <w:left w:val="nil"/>
              <w:bottom w:val="nil"/>
              <w:right w:val="nil"/>
            </w:tcBorders>
          </w:tcPr>
          <w:p w14:paraId="4C91939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0099A623" w14:textId="7CDF1AED" w:rsidR="002B33C2" w:rsidRPr="00F91B2B" w:rsidRDefault="00DC11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Gross carrying amount</w:t>
            </w:r>
          </w:p>
        </w:tc>
        <w:tc>
          <w:tcPr>
            <w:tcW w:w="968" w:type="dxa"/>
            <w:tcBorders>
              <w:top w:val="nil"/>
              <w:left w:val="nil"/>
              <w:bottom w:val="nil"/>
              <w:right w:val="nil"/>
            </w:tcBorders>
            <w:hideMark/>
          </w:tcPr>
          <w:p w14:paraId="21874C0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5E7C950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F3E7495" w14:textId="77777777" w:rsidTr="00173710">
        <w:trPr>
          <w:gridAfter w:val="1"/>
          <w:wAfter w:w="300" w:type="dxa"/>
          <w:trHeight w:val="250"/>
        </w:trPr>
        <w:tc>
          <w:tcPr>
            <w:tcW w:w="993" w:type="dxa"/>
            <w:tcBorders>
              <w:top w:val="nil"/>
              <w:left w:val="nil"/>
              <w:bottom w:val="nil"/>
              <w:right w:val="nil"/>
            </w:tcBorders>
          </w:tcPr>
          <w:p w14:paraId="46F366F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57B2484E" w14:textId="094F6C1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amortisation</w:t>
            </w:r>
          </w:p>
        </w:tc>
        <w:tc>
          <w:tcPr>
            <w:tcW w:w="968" w:type="dxa"/>
            <w:tcBorders>
              <w:top w:val="nil"/>
              <w:left w:val="nil"/>
              <w:bottom w:val="single" w:sz="4" w:space="0" w:color="auto"/>
              <w:right w:val="nil"/>
            </w:tcBorders>
            <w:hideMark/>
          </w:tcPr>
          <w:p w14:paraId="6D8CB565" w14:textId="529A9B86"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216" w:type="dxa"/>
            <w:tcBorders>
              <w:top w:val="nil"/>
              <w:left w:val="nil"/>
              <w:bottom w:val="single" w:sz="4" w:space="0" w:color="auto"/>
              <w:right w:val="nil"/>
            </w:tcBorders>
            <w:hideMark/>
          </w:tcPr>
          <w:p w14:paraId="4A17D475" w14:textId="0F91B5B6"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70FEFCB2" w14:textId="77777777" w:rsidTr="00173710">
        <w:trPr>
          <w:gridAfter w:val="1"/>
          <w:wAfter w:w="300" w:type="dxa"/>
          <w:trHeight w:val="250"/>
        </w:trPr>
        <w:tc>
          <w:tcPr>
            <w:tcW w:w="993" w:type="dxa"/>
            <w:tcBorders>
              <w:top w:val="nil"/>
              <w:left w:val="nil"/>
              <w:bottom w:val="nil"/>
              <w:right w:val="nil"/>
            </w:tcBorders>
          </w:tcPr>
          <w:p w14:paraId="6A46D88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4B4C7731" w14:textId="1618FF4B" w:rsidR="002B33C2" w:rsidRPr="00F91B2B" w:rsidRDefault="000F5EE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w:t>
            </w:r>
            <w:r w:rsidR="002B33C2" w:rsidRPr="00F91B2B">
              <w:rPr>
                <w:rFonts w:ascii="Arial" w:eastAsia="Times New Roman" w:hAnsi="Arial" w:cs="Arial"/>
                <w:sz w:val="20"/>
                <w:szCs w:val="20"/>
                <w:lang w:eastAsia="en-AU"/>
              </w:rPr>
              <w:t xml:space="preserve"> 30 June</w:t>
            </w:r>
          </w:p>
        </w:tc>
        <w:tc>
          <w:tcPr>
            <w:tcW w:w="968" w:type="dxa"/>
            <w:tcBorders>
              <w:top w:val="single" w:sz="4" w:space="0" w:color="auto"/>
              <w:left w:val="nil"/>
              <w:bottom w:val="nil"/>
              <w:right w:val="nil"/>
            </w:tcBorders>
            <w:hideMark/>
          </w:tcPr>
          <w:p w14:paraId="4F8581D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single" w:sz="4" w:space="0" w:color="auto"/>
              <w:left w:val="nil"/>
              <w:bottom w:val="nil"/>
              <w:right w:val="nil"/>
            </w:tcBorders>
            <w:hideMark/>
          </w:tcPr>
          <w:p w14:paraId="4FD31CA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0F5EE9" w:rsidRPr="00F91B2B" w14:paraId="0DD1B264" w14:textId="77777777" w:rsidTr="00B969B3">
        <w:trPr>
          <w:gridAfter w:val="1"/>
          <w:wAfter w:w="300" w:type="dxa"/>
          <w:trHeight w:val="250"/>
        </w:trPr>
        <w:tc>
          <w:tcPr>
            <w:tcW w:w="993" w:type="dxa"/>
            <w:tcBorders>
              <w:top w:val="nil"/>
              <w:left w:val="nil"/>
              <w:bottom w:val="nil"/>
              <w:right w:val="nil"/>
            </w:tcBorders>
          </w:tcPr>
          <w:p w14:paraId="45580D60" w14:textId="77777777" w:rsidR="000F5EE9" w:rsidRPr="00F91B2B" w:rsidRDefault="000F5EE9"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tcPr>
          <w:p w14:paraId="5E05F09E" w14:textId="77777777" w:rsidR="000F5EE9" w:rsidRPr="00F91B2B" w:rsidRDefault="000F5EE9" w:rsidP="00F91B2B">
            <w:pPr>
              <w:spacing w:after="0" w:line="240" w:lineRule="auto"/>
              <w:rPr>
                <w:rFonts w:ascii="Arial" w:eastAsia="Times New Roman" w:hAnsi="Arial" w:cs="Arial"/>
                <w:b/>
                <w:bCs/>
                <w:sz w:val="20"/>
                <w:szCs w:val="20"/>
                <w:lang w:eastAsia="en-AU"/>
              </w:rPr>
            </w:pPr>
          </w:p>
        </w:tc>
        <w:tc>
          <w:tcPr>
            <w:tcW w:w="968" w:type="dxa"/>
            <w:tcBorders>
              <w:top w:val="nil"/>
              <w:left w:val="nil"/>
              <w:bottom w:val="nil"/>
              <w:right w:val="nil"/>
            </w:tcBorders>
          </w:tcPr>
          <w:p w14:paraId="24ECC7F3" w14:textId="77777777" w:rsidR="000F5EE9" w:rsidRPr="00F91B2B" w:rsidRDefault="000F5EE9"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tcPr>
          <w:p w14:paraId="2ABF73FE" w14:textId="77777777" w:rsidR="000F5EE9" w:rsidRPr="00F91B2B" w:rsidRDefault="000F5EE9" w:rsidP="00F91B2B">
            <w:pPr>
              <w:spacing w:after="0" w:line="240" w:lineRule="auto"/>
              <w:jc w:val="right"/>
              <w:rPr>
                <w:rFonts w:ascii="Arial" w:eastAsia="Times New Roman" w:hAnsi="Arial" w:cs="Arial"/>
                <w:sz w:val="20"/>
                <w:szCs w:val="20"/>
                <w:lang w:eastAsia="en-AU"/>
              </w:rPr>
            </w:pPr>
          </w:p>
        </w:tc>
      </w:tr>
      <w:tr w:rsidR="000F5EE9" w:rsidRPr="00F91B2B" w14:paraId="04EFEC9C" w14:textId="77777777" w:rsidTr="005B1343">
        <w:trPr>
          <w:gridAfter w:val="1"/>
          <w:wAfter w:w="300" w:type="dxa"/>
          <w:trHeight w:val="250"/>
        </w:trPr>
        <w:tc>
          <w:tcPr>
            <w:tcW w:w="993" w:type="dxa"/>
            <w:tcBorders>
              <w:top w:val="nil"/>
              <w:left w:val="nil"/>
              <w:bottom w:val="nil"/>
              <w:right w:val="nil"/>
            </w:tcBorders>
          </w:tcPr>
          <w:p w14:paraId="02B2DE79" w14:textId="77777777" w:rsidR="000F5EE9" w:rsidRPr="00F91B2B" w:rsidRDefault="000F5EE9"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230D8A0C" w14:textId="682DA69A" w:rsidR="000F5EE9" w:rsidRPr="00F91B2B" w:rsidRDefault="00DE2CD1"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Software w</w:t>
            </w:r>
            <w:r w:rsidR="000F5EE9" w:rsidRPr="00F91B2B">
              <w:rPr>
                <w:rFonts w:ascii="Arial" w:eastAsia="Times New Roman" w:hAnsi="Arial" w:cs="Arial"/>
                <w:b/>
                <w:bCs/>
                <w:sz w:val="20"/>
                <w:szCs w:val="20"/>
                <w:lang w:eastAsia="en-AU"/>
              </w:rPr>
              <w:t>ork in progress</w:t>
            </w:r>
          </w:p>
        </w:tc>
        <w:tc>
          <w:tcPr>
            <w:tcW w:w="968" w:type="dxa"/>
            <w:tcBorders>
              <w:top w:val="nil"/>
              <w:left w:val="nil"/>
              <w:bottom w:val="nil"/>
              <w:right w:val="nil"/>
            </w:tcBorders>
            <w:hideMark/>
          </w:tcPr>
          <w:p w14:paraId="5975A9C7" w14:textId="77777777" w:rsidR="000F5EE9" w:rsidRPr="00F91B2B" w:rsidRDefault="000F5EE9"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11FF29B6" w14:textId="77777777" w:rsidR="000F5EE9" w:rsidRPr="00F91B2B" w:rsidRDefault="000F5EE9" w:rsidP="00F91B2B">
            <w:pPr>
              <w:spacing w:after="0" w:line="240" w:lineRule="auto"/>
              <w:jc w:val="right"/>
              <w:rPr>
                <w:rFonts w:ascii="Arial" w:eastAsia="Times New Roman" w:hAnsi="Arial" w:cs="Arial"/>
                <w:sz w:val="20"/>
                <w:szCs w:val="20"/>
                <w:lang w:eastAsia="en-AU"/>
              </w:rPr>
            </w:pPr>
          </w:p>
        </w:tc>
      </w:tr>
      <w:tr w:rsidR="000F5EE9" w:rsidRPr="00F91B2B" w14:paraId="6059FF86" w14:textId="77777777" w:rsidTr="005B1343">
        <w:trPr>
          <w:gridAfter w:val="1"/>
          <w:wAfter w:w="300" w:type="dxa"/>
          <w:trHeight w:val="250"/>
        </w:trPr>
        <w:tc>
          <w:tcPr>
            <w:tcW w:w="993" w:type="dxa"/>
            <w:tcBorders>
              <w:top w:val="nil"/>
              <w:left w:val="nil"/>
              <w:bottom w:val="nil"/>
              <w:right w:val="nil"/>
            </w:tcBorders>
          </w:tcPr>
          <w:p w14:paraId="0354C6B6" w14:textId="77777777" w:rsidR="000F5EE9" w:rsidRPr="00F91B2B" w:rsidRDefault="000F5EE9"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6657E3C5" w14:textId="28909A64" w:rsidR="000F5EE9" w:rsidRPr="00F91B2B" w:rsidRDefault="000F5EE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At capitalised cost</w:t>
            </w:r>
          </w:p>
        </w:tc>
        <w:tc>
          <w:tcPr>
            <w:tcW w:w="968" w:type="dxa"/>
            <w:tcBorders>
              <w:top w:val="nil"/>
              <w:left w:val="nil"/>
              <w:bottom w:val="single" w:sz="4" w:space="0" w:color="auto"/>
              <w:right w:val="nil"/>
            </w:tcBorders>
            <w:hideMark/>
          </w:tcPr>
          <w:p w14:paraId="54C9EA7D" w14:textId="77777777" w:rsidR="000F5EE9" w:rsidRPr="00F91B2B" w:rsidRDefault="000F5EE9"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single" w:sz="4" w:space="0" w:color="auto"/>
              <w:right w:val="nil"/>
            </w:tcBorders>
            <w:hideMark/>
          </w:tcPr>
          <w:p w14:paraId="613599CC" w14:textId="77777777" w:rsidR="000F5EE9" w:rsidRPr="00F91B2B" w:rsidRDefault="000F5EE9" w:rsidP="00F91B2B">
            <w:pPr>
              <w:spacing w:after="0" w:line="240" w:lineRule="auto"/>
              <w:jc w:val="right"/>
              <w:rPr>
                <w:rFonts w:ascii="Arial" w:eastAsia="Times New Roman" w:hAnsi="Arial" w:cs="Arial"/>
                <w:sz w:val="20"/>
                <w:szCs w:val="20"/>
                <w:lang w:eastAsia="en-AU"/>
              </w:rPr>
            </w:pPr>
          </w:p>
        </w:tc>
      </w:tr>
      <w:tr w:rsidR="002B33C2" w:rsidRPr="00F91B2B" w14:paraId="21C0F8AA" w14:textId="77777777" w:rsidTr="005B1343">
        <w:trPr>
          <w:gridAfter w:val="1"/>
          <w:wAfter w:w="300" w:type="dxa"/>
          <w:trHeight w:val="250"/>
        </w:trPr>
        <w:tc>
          <w:tcPr>
            <w:tcW w:w="993" w:type="dxa"/>
            <w:tcBorders>
              <w:top w:val="nil"/>
              <w:left w:val="nil"/>
              <w:bottom w:val="nil"/>
              <w:right w:val="nil"/>
            </w:tcBorders>
          </w:tcPr>
          <w:p w14:paraId="53D3EA29" w14:textId="77777777" w:rsidR="00C554E0" w:rsidRPr="00F91B2B" w:rsidRDefault="00C554E0" w:rsidP="00F91B2B">
            <w:pPr>
              <w:spacing w:after="0" w:line="240" w:lineRule="auto"/>
              <w:rPr>
                <w:rFonts w:ascii="Arial" w:eastAsia="Times New Roman" w:hAnsi="Arial" w:cs="Arial"/>
                <w:bCs/>
                <w:color w:val="0070C0"/>
                <w:sz w:val="16"/>
                <w:szCs w:val="16"/>
                <w:lang w:eastAsia="en-AU"/>
              </w:rPr>
            </w:pPr>
          </w:p>
          <w:p w14:paraId="78999718" w14:textId="548A2C57" w:rsidR="002B33C2" w:rsidRPr="00F91B2B" w:rsidRDefault="00814DBD" w:rsidP="00F91B2B">
            <w:pPr>
              <w:spacing w:after="0" w:line="240" w:lineRule="auto"/>
              <w:rPr>
                <w:rFonts w:ascii="Arial" w:eastAsia="Times New Roman" w:hAnsi="Arial" w:cs="Arial"/>
                <w:sz w:val="20"/>
                <w:szCs w:val="20"/>
                <w:lang w:eastAsia="en-AU"/>
              </w:rPr>
            </w:pPr>
            <w:r w:rsidRPr="00F91B2B">
              <w:rPr>
                <w:rFonts w:ascii="Arial" w:eastAsia="Times New Roman" w:hAnsi="Arial" w:cs="Arial"/>
                <w:bCs/>
                <w:color w:val="0070C0"/>
                <w:sz w:val="16"/>
                <w:szCs w:val="16"/>
                <w:lang w:eastAsia="en-AU"/>
              </w:rPr>
              <w:t>AASB 138.118</w:t>
            </w:r>
          </w:p>
        </w:tc>
        <w:tc>
          <w:tcPr>
            <w:tcW w:w="6562" w:type="dxa"/>
            <w:tcBorders>
              <w:top w:val="nil"/>
              <w:left w:val="nil"/>
              <w:bottom w:val="nil"/>
              <w:right w:val="nil"/>
            </w:tcBorders>
            <w:hideMark/>
          </w:tcPr>
          <w:p w14:paraId="55461217" w14:textId="486C2A25" w:rsidR="002B33C2" w:rsidRPr="00F91B2B" w:rsidRDefault="002B33C2" w:rsidP="00F91B2B">
            <w:pPr>
              <w:spacing w:after="0" w:line="240" w:lineRule="auto"/>
              <w:rPr>
                <w:rFonts w:ascii="Arial" w:eastAsia="Times New Roman" w:hAnsi="Arial" w:cs="Arial"/>
                <w:sz w:val="20"/>
                <w:szCs w:val="20"/>
                <w:lang w:eastAsia="en-AU"/>
              </w:rPr>
            </w:pPr>
          </w:p>
        </w:tc>
        <w:tc>
          <w:tcPr>
            <w:tcW w:w="968" w:type="dxa"/>
            <w:tcBorders>
              <w:top w:val="single" w:sz="4" w:space="0" w:color="auto"/>
              <w:left w:val="nil"/>
              <w:bottom w:val="nil"/>
              <w:right w:val="nil"/>
            </w:tcBorders>
            <w:hideMark/>
          </w:tcPr>
          <w:p w14:paraId="7C30CF3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single" w:sz="4" w:space="0" w:color="auto"/>
              <w:left w:val="nil"/>
              <w:bottom w:val="nil"/>
              <w:right w:val="nil"/>
            </w:tcBorders>
            <w:hideMark/>
          </w:tcPr>
          <w:p w14:paraId="778AC55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CA008C6" w14:textId="77777777" w:rsidTr="00173710">
        <w:trPr>
          <w:gridAfter w:val="1"/>
          <w:wAfter w:w="300" w:type="dxa"/>
          <w:trHeight w:val="250"/>
        </w:trPr>
        <w:tc>
          <w:tcPr>
            <w:tcW w:w="993" w:type="dxa"/>
            <w:tcBorders>
              <w:top w:val="nil"/>
              <w:left w:val="nil"/>
              <w:bottom w:val="nil"/>
              <w:right w:val="nil"/>
            </w:tcBorders>
          </w:tcPr>
          <w:p w14:paraId="79EAF48E"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265EB0E1" w14:textId="33D7D3F4"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Intangibles with an infinite useful life</w:t>
            </w:r>
          </w:p>
        </w:tc>
        <w:tc>
          <w:tcPr>
            <w:tcW w:w="968" w:type="dxa"/>
            <w:tcBorders>
              <w:top w:val="nil"/>
              <w:left w:val="nil"/>
              <w:bottom w:val="nil"/>
              <w:right w:val="nil"/>
            </w:tcBorders>
            <w:hideMark/>
          </w:tcPr>
          <w:p w14:paraId="19B46CC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39BCD76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81E1EA7" w14:textId="77777777" w:rsidTr="005B1343">
        <w:trPr>
          <w:gridAfter w:val="1"/>
          <w:wAfter w:w="300" w:type="dxa"/>
          <w:trHeight w:val="250"/>
        </w:trPr>
        <w:tc>
          <w:tcPr>
            <w:tcW w:w="993" w:type="dxa"/>
            <w:tcBorders>
              <w:top w:val="nil"/>
              <w:left w:val="nil"/>
              <w:bottom w:val="nil"/>
              <w:right w:val="nil"/>
            </w:tcBorders>
          </w:tcPr>
          <w:p w14:paraId="0B515970"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6A185762" w14:textId="12BC4B16"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Other intangibles</w:t>
            </w:r>
          </w:p>
        </w:tc>
        <w:tc>
          <w:tcPr>
            <w:tcW w:w="968" w:type="dxa"/>
            <w:tcBorders>
              <w:top w:val="nil"/>
              <w:left w:val="nil"/>
              <w:bottom w:val="nil"/>
              <w:right w:val="nil"/>
            </w:tcBorders>
            <w:hideMark/>
          </w:tcPr>
          <w:p w14:paraId="42DD3E7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nil"/>
              <w:right w:val="nil"/>
            </w:tcBorders>
            <w:hideMark/>
          </w:tcPr>
          <w:p w14:paraId="3CB147D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DC1135" w:rsidRPr="00F91B2B" w14:paraId="2070C2F2" w14:textId="77777777" w:rsidTr="005B1343">
        <w:trPr>
          <w:gridAfter w:val="1"/>
          <w:wAfter w:w="300" w:type="dxa"/>
          <w:trHeight w:val="250"/>
        </w:trPr>
        <w:tc>
          <w:tcPr>
            <w:tcW w:w="993" w:type="dxa"/>
            <w:tcBorders>
              <w:top w:val="nil"/>
              <w:left w:val="nil"/>
              <w:bottom w:val="nil"/>
              <w:right w:val="nil"/>
            </w:tcBorders>
          </w:tcPr>
          <w:p w14:paraId="46D6A14A" w14:textId="77777777" w:rsidR="00DC1135" w:rsidRPr="00F91B2B" w:rsidRDefault="00DC1135"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tcPr>
          <w:p w14:paraId="32F66BC6" w14:textId="49DDE7B3" w:rsidR="00DC1135" w:rsidRPr="00F91B2B" w:rsidDel="00DC1135" w:rsidRDefault="00DC113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sz w:val="20"/>
                <w:szCs w:val="20"/>
                <w:lang w:eastAsia="en-AU"/>
              </w:rPr>
              <w:t>Gross carrying amount</w:t>
            </w:r>
          </w:p>
        </w:tc>
        <w:tc>
          <w:tcPr>
            <w:tcW w:w="968" w:type="dxa"/>
            <w:tcBorders>
              <w:top w:val="nil"/>
              <w:left w:val="nil"/>
              <w:bottom w:val="single" w:sz="4" w:space="0" w:color="auto"/>
              <w:right w:val="nil"/>
            </w:tcBorders>
          </w:tcPr>
          <w:p w14:paraId="3291673E" w14:textId="77777777" w:rsidR="00DC1135" w:rsidRPr="00F91B2B" w:rsidRDefault="00DC1135" w:rsidP="00F91B2B">
            <w:pPr>
              <w:spacing w:after="0" w:line="240" w:lineRule="auto"/>
              <w:jc w:val="right"/>
              <w:rPr>
                <w:rFonts w:ascii="Arial" w:eastAsia="Times New Roman" w:hAnsi="Arial" w:cs="Arial"/>
                <w:sz w:val="20"/>
                <w:szCs w:val="20"/>
                <w:lang w:eastAsia="en-AU"/>
              </w:rPr>
            </w:pPr>
          </w:p>
        </w:tc>
        <w:tc>
          <w:tcPr>
            <w:tcW w:w="1216" w:type="dxa"/>
            <w:tcBorders>
              <w:top w:val="nil"/>
              <w:left w:val="nil"/>
              <w:bottom w:val="single" w:sz="4" w:space="0" w:color="auto"/>
              <w:right w:val="nil"/>
            </w:tcBorders>
          </w:tcPr>
          <w:p w14:paraId="0F3286F9" w14:textId="77777777" w:rsidR="00DC1135" w:rsidRPr="00F91B2B" w:rsidRDefault="00DC1135" w:rsidP="00F91B2B">
            <w:pPr>
              <w:spacing w:after="0" w:line="240" w:lineRule="auto"/>
              <w:jc w:val="right"/>
              <w:rPr>
                <w:rFonts w:ascii="Arial" w:eastAsia="Times New Roman" w:hAnsi="Arial" w:cs="Arial"/>
                <w:sz w:val="20"/>
                <w:szCs w:val="20"/>
                <w:lang w:eastAsia="en-AU"/>
              </w:rPr>
            </w:pPr>
          </w:p>
        </w:tc>
      </w:tr>
      <w:tr w:rsidR="002B33C2" w:rsidRPr="00F91B2B" w14:paraId="275EBE32" w14:textId="77777777" w:rsidTr="005B1343">
        <w:trPr>
          <w:gridAfter w:val="1"/>
          <w:wAfter w:w="300" w:type="dxa"/>
          <w:trHeight w:val="250"/>
        </w:trPr>
        <w:tc>
          <w:tcPr>
            <w:tcW w:w="993" w:type="dxa"/>
            <w:tcBorders>
              <w:top w:val="nil"/>
              <w:left w:val="nil"/>
              <w:bottom w:val="nil"/>
              <w:right w:val="nil"/>
            </w:tcBorders>
          </w:tcPr>
          <w:p w14:paraId="3B0888C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562" w:type="dxa"/>
            <w:tcBorders>
              <w:top w:val="nil"/>
              <w:left w:val="nil"/>
              <w:bottom w:val="nil"/>
              <w:right w:val="nil"/>
            </w:tcBorders>
            <w:hideMark/>
          </w:tcPr>
          <w:p w14:paraId="0B2C7312" w14:textId="47985BDA" w:rsidR="002B33C2" w:rsidRPr="00F91B2B" w:rsidRDefault="002B33C2" w:rsidP="00F91B2B">
            <w:pPr>
              <w:spacing w:after="0" w:line="240" w:lineRule="auto"/>
              <w:rPr>
                <w:rFonts w:ascii="Arial" w:eastAsia="Times New Roman" w:hAnsi="Arial" w:cs="Arial"/>
                <w:sz w:val="20"/>
                <w:szCs w:val="20"/>
                <w:lang w:eastAsia="en-AU"/>
              </w:rPr>
            </w:pPr>
          </w:p>
        </w:tc>
        <w:tc>
          <w:tcPr>
            <w:tcW w:w="968" w:type="dxa"/>
            <w:tcBorders>
              <w:top w:val="single" w:sz="4" w:space="0" w:color="auto"/>
              <w:left w:val="nil"/>
              <w:bottom w:val="single" w:sz="4" w:space="0" w:color="auto"/>
              <w:right w:val="nil"/>
            </w:tcBorders>
            <w:hideMark/>
          </w:tcPr>
          <w:p w14:paraId="43473E0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16" w:type="dxa"/>
            <w:tcBorders>
              <w:top w:val="single" w:sz="4" w:space="0" w:color="auto"/>
              <w:left w:val="nil"/>
              <w:bottom w:val="single" w:sz="4" w:space="0" w:color="auto"/>
              <w:right w:val="nil"/>
            </w:tcBorders>
            <w:hideMark/>
          </w:tcPr>
          <w:p w14:paraId="1F2346C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71E440F" w14:textId="77777777" w:rsidTr="00173710">
        <w:trPr>
          <w:gridAfter w:val="1"/>
          <w:wAfter w:w="300" w:type="dxa"/>
          <w:trHeight w:val="250"/>
        </w:trPr>
        <w:tc>
          <w:tcPr>
            <w:tcW w:w="993" w:type="dxa"/>
            <w:tcBorders>
              <w:top w:val="nil"/>
              <w:left w:val="nil"/>
              <w:bottom w:val="nil"/>
              <w:right w:val="nil"/>
            </w:tcBorders>
          </w:tcPr>
          <w:p w14:paraId="414697B2"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562" w:type="dxa"/>
            <w:tcBorders>
              <w:top w:val="nil"/>
              <w:left w:val="nil"/>
              <w:bottom w:val="nil"/>
              <w:right w:val="nil"/>
            </w:tcBorders>
            <w:hideMark/>
          </w:tcPr>
          <w:p w14:paraId="13ABA3BA" w14:textId="31B3295D"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intangibles</w:t>
            </w:r>
          </w:p>
        </w:tc>
        <w:tc>
          <w:tcPr>
            <w:tcW w:w="968" w:type="dxa"/>
            <w:tcBorders>
              <w:top w:val="single" w:sz="4" w:space="0" w:color="auto"/>
              <w:left w:val="nil"/>
              <w:bottom w:val="single" w:sz="4" w:space="0" w:color="auto"/>
              <w:right w:val="nil"/>
            </w:tcBorders>
            <w:hideMark/>
          </w:tcPr>
          <w:p w14:paraId="3AB4E59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16" w:type="dxa"/>
            <w:tcBorders>
              <w:top w:val="single" w:sz="4" w:space="0" w:color="auto"/>
              <w:left w:val="nil"/>
              <w:bottom w:val="single" w:sz="4" w:space="0" w:color="auto"/>
              <w:right w:val="nil"/>
            </w:tcBorders>
            <w:hideMark/>
          </w:tcPr>
          <w:p w14:paraId="48D9D070"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6E43FFAF" w14:textId="77777777" w:rsidTr="00173710">
        <w:trPr>
          <w:gridAfter w:val="1"/>
          <w:wAfter w:w="300" w:type="dxa"/>
          <w:trHeight w:val="250"/>
        </w:trPr>
        <w:tc>
          <w:tcPr>
            <w:tcW w:w="993" w:type="dxa"/>
            <w:tcBorders>
              <w:top w:val="nil"/>
              <w:left w:val="nil"/>
              <w:bottom w:val="nil"/>
              <w:right w:val="nil"/>
            </w:tcBorders>
          </w:tcPr>
          <w:p w14:paraId="1309D06A" w14:textId="77777777" w:rsidR="002B33C2" w:rsidRPr="00F91B2B" w:rsidRDefault="002B33C2" w:rsidP="00F91B2B">
            <w:pPr>
              <w:rPr>
                <w:rFonts w:ascii="Arial" w:eastAsia="Times New Roman" w:hAnsi="Arial" w:cs="Arial"/>
                <w:i/>
                <w:iCs/>
                <w:color w:val="000000"/>
                <w:sz w:val="18"/>
                <w:szCs w:val="18"/>
                <w:lang w:eastAsia="en-AU"/>
              </w:rPr>
            </w:pPr>
          </w:p>
        </w:tc>
        <w:tc>
          <w:tcPr>
            <w:tcW w:w="8746" w:type="dxa"/>
            <w:gridSpan w:val="3"/>
            <w:tcBorders>
              <w:top w:val="nil"/>
              <w:left w:val="nil"/>
              <w:bottom w:val="nil"/>
              <w:right w:val="nil"/>
            </w:tcBorders>
            <w:hideMark/>
          </w:tcPr>
          <w:p w14:paraId="39EDAE49" w14:textId="0D348280" w:rsidR="002B33C2" w:rsidRPr="00F91B2B" w:rsidRDefault="002B33C2" w:rsidP="00F91B2B">
            <w:pPr>
              <w:rPr>
                <w:rFonts w:ascii="Arial" w:eastAsia="Times New Roman" w:hAnsi="Arial" w:cs="Arial"/>
                <w:i/>
                <w:iCs/>
                <w:color w:val="000000"/>
                <w:sz w:val="18"/>
                <w:szCs w:val="18"/>
                <w:lang w:eastAsia="en-AU"/>
              </w:rPr>
            </w:pPr>
            <w:r w:rsidRPr="00F91B2B">
              <w:rPr>
                <w:rFonts w:ascii="Arial" w:eastAsia="Times New Roman" w:hAnsi="Arial" w:cs="Arial"/>
                <w:i/>
                <w:iCs/>
                <w:color w:val="002060"/>
                <w:sz w:val="18"/>
                <w:szCs w:val="18"/>
                <w:lang w:eastAsia="en-AU"/>
              </w:rPr>
              <w:t>&lt;Please refer to AASB 138 for help with distinguishing between different categories of intangibles.&gt;</w:t>
            </w:r>
          </w:p>
        </w:tc>
      </w:tr>
      <w:tr w:rsidR="007F1FE3" w:rsidRPr="00F91B2B" w14:paraId="10863AB5"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53"/>
        </w:trPr>
        <w:tc>
          <w:tcPr>
            <w:tcW w:w="993" w:type="dxa"/>
          </w:tcPr>
          <w:p w14:paraId="0543A5CA"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6C409D5E"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6472503E"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38DF0F20"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7CB24643"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0C2DDBFD"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498314AE"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1E49FD0F" w14:textId="755BC91A" w:rsidR="00577FF9" w:rsidRPr="00F91B2B" w:rsidRDefault="00C25CF1" w:rsidP="00F91B2B">
            <w:pPr>
              <w:spacing w:after="0" w:line="240" w:lineRule="auto"/>
              <w:rPr>
                <w:rFonts w:ascii="Arial" w:eastAsia="Times New Roman" w:hAnsi="Arial" w:cs="Arial"/>
                <w:bCs/>
                <w:color w:val="0070C0"/>
                <w:sz w:val="16"/>
                <w:szCs w:val="16"/>
                <w:lang w:eastAsia="en-AU"/>
              </w:rPr>
            </w:pPr>
            <w:r w:rsidRPr="00F91B2B">
              <w:rPr>
                <w:rFonts w:ascii="Arial" w:eastAsia="Times New Roman" w:hAnsi="Arial" w:cs="Arial"/>
                <w:bCs/>
                <w:color w:val="0070C0"/>
                <w:sz w:val="16"/>
                <w:szCs w:val="16"/>
                <w:lang w:eastAsia="en-AU"/>
              </w:rPr>
              <w:t>AASB 138.21</w:t>
            </w:r>
          </w:p>
          <w:p w14:paraId="5D0DA519" w14:textId="75DFDB95" w:rsidR="00577FF9" w:rsidRPr="00F91B2B" w:rsidRDefault="00C25CF1" w:rsidP="00F91B2B">
            <w:pPr>
              <w:spacing w:after="0" w:line="240" w:lineRule="auto"/>
              <w:rPr>
                <w:rFonts w:ascii="Arial" w:eastAsia="Times New Roman" w:hAnsi="Arial" w:cs="Arial"/>
                <w:bCs/>
                <w:color w:val="0070C0"/>
                <w:sz w:val="16"/>
                <w:szCs w:val="16"/>
                <w:lang w:eastAsia="en-AU"/>
              </w:rPr>
            </w:pPr>
            <w:r w:rsidRPr="00F91B2B">
              <w:rPr>
                <w:rFonts w:ascii="Arial" w:eastAsia="Times New Roman" w:hAnsi="Arial" w:cs="Arial"/>
                <w:bCs/>
                <w:color w:val="0070C0"/>
                <w:sz w:val="16"/>
                <w:szCs w:val="16"/>
                <w:lang w:eastAsia="en-AU"/>
              </w:rPr>
              <w:t>AASB 138.24,Aus24.1</w:t>
            </w:r>
          </w:p>
          <w:p w14:paraId="6F312AC6"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245D5D37"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60C5B5D9"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40F9ED9A"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099AD60F" w14:textId="77777777" w:rsidR="00577FF9" w:rsidRPr="00F91B2B" w:rsidRDefault="00577FF9" w:rsidP="00F91B2B">
            <w:pPr>
              <w:spacing w:after="0" w:line="240" w:lineRule="auto"/>
              <w:rPr>
                <w:rFonts w:ascii="Arial" w:eastAsia="Times New Roman" w:hAnsi="Arial" w:cs="Arial"/>
                <w:bCs/>
                <w:color w:val="0070C0"/>
                <w:sz w:val="16"/>
                <w:szCs w:val="16"/>
                <w:lang w:eastAsia="en-AU"/>
              </w:rPr>
            </w:pPr>
          </w:p>
          <w:p w14:paraId="2894FB20" w14:textId="03419F87" w:rsidR="00577FF9" w:rsidRPr="00F91B2B" w:rsidRDefault="00577FF9" w:rsidP="00F91B2B">
            <w:pPr>
              <w:spacing w:after="0" w:line="240" w:lineRule="auto"/>
              <w:rPr>
                <w:rFonts w:ascii="Arial" w:eastAsia="Times New Roman" w:hAnsi="Arial" w:cs="Arial"/>
                <w:b/>
                <w:bCs/>
                <w:lang w:eastAsia="en-AU"/>
              </w:rPr>
            </w:pPr>
          </w:p>
        </w:tc>
        <w:tc>
          <w:tcPr>
            <w:tcW w:w="9046" w:type="dxa"/>
            <w:gridSpan w:val="4"/>
          </w:tcPr>
          <w:p w14:paraId="58E31D98" w14:textId="5C993553" w:rsidR="003920DE" w:rsidRPr="00F91B2B" w:rsidRDefault="003920DE" w:rsidP="00F91B2B">
            <w:pPr>
              <w:spacing w:before="240"/>
              <w:rPr>
                <w:rFonts w:ascii="Arial" w:hAnsi="Arial" w:cs="Arial"/>
                <w:i/>
                <w:iCs/>
                <w:color w:val="002060"/>
                <w:sz w:val="22"/>
                <w:szCs w:val="22"/>
                <w:lang w:eastAsia="en-AU"/>
              </w:rPr>
            </w:pPr>
            <w:r w:rsidRPr="00F91B2B">
              <w:rPr>
                <w:rFonts w:ascii="Arial" w:hAnsi="Arial" w:cs="Arial"/>
                <w:sz w:val="22"/>
                <w:szCs w:val="22"/>
                <w:lang w:eastAsia="en-AU"/>
              </w:rPr>
              <w:t>The a</w:t>
            </w:r>
            <w:r w:rsidR="00D37670" w:rsidRPr="00F91B2B">
              <w:rPr>
                <w:rFonts w:ascii="Arial" w:hAnsi="Arial" w:cs="Arial"/>
                <w:sz w:val="22"/>
                <w:szCs w:val="22"/>
                <w:lang w:eastAsia="en-AU"/>
              </w:rPr>
              <w:t>gency’s intangibles comprise of</w:t>
            </w:r>
            <w:r w:rsidRPr="00F91B2B">
              <w:rPr>
                <w:rFonts w:ascii="Arial" w:hAnsi="Arial" w:cs="Arial"/>
                <w:sz w:val="22"/>
                <w:szCs w:val="22"/>
                <w:lang w:eastAsia="en-AU"/>
              </w:rPr>
              <w:t xml:space="preserve"> </w:t>
            </w:r>
            <w:r w:rsidRPr="00F91B2B">
              <w:rPr>
                <w:rFonts w:ascii="Arial" w:hAnsi="Arial" w:cs="Arial"/>
                <w:i/>
                <w:iCs/>
                <w:color w:val="002060"/>
                <w:sz w:val="22"/>
                <w:szCs w:val="22"/>
                <w:lang w:eastAsia="en-AU"/>
              </w:rPr>
              <w:t>&lt;specify the makeup of agency’s intangible asset balance, for example, computer software&gt;</w:t>
            </w:r>
            <w:r w:rsidR="00930BAB" w:rsidRPr="00F91B2B">
              <w:rPr>
                <w:rFonts w:ascii="Arial" w:hAnsi="Arial" w:cs="Arial"/>
                <w:iCs/>
                <w:color w:val="002060"/>
                <w:sz w:val="22"/>
                <w:szCs w:val="22"/>
                <w:lang w:eastAsia="en-AU"/>
              </w:rPr>
              <w:t>.</w:t>
            </w:r>
          </w:p>
          <w:p w14:paraId="27051AC2" w14:textId="5D05CE3C" w:rsidR="00FD627B" w:rsidRPr="00F91B2B" w:rsidRDefault="00E46703" w:rsidP="00F91B2B">
            <w:pPr>
              <w:spacing w:before="240"/>
              <w:rPr>
                <w:rFonts w:ascii="Arial" w:hAnsi="Arial" w:cs="Arial"/>
                <w:sz w:val="22"/>
                <w:szCs w:val="22"/>
                <w:lang w:eastAsia="en-AU"/>
              </w:rPr>
            </w:pPr>
            <w:r w:rsidRPr="00F91B2B">
              <w:rPr>
                <w:rFonts w:ascii="Arial" w:hAnsi="Arial" w:cs="Arial"/>
                <w:sz w:val="22"/>
                <w:szCs w:val="22"/>
                <w:lang w:eastAsia="en-AU"/>
              </w:rPr>
              <w:t>Intangible assets are initially measured at cost</w:t>
            </w:r>
            <w:r w:rsidR="00C760B7" w:rsidRPr="00F91B2B">
              <w:rPr>
                <w:rFonts w:ascii="Arial" w:hAnsi="Arial" w:cs="Arial"/>
                <w:sz w:val="22"/>
                <w:szCs w:val="22"/>
                <w:lang w:eastAsia="en-AU"/>
              </w:rPr>
              <w:t xml:space="preserve">. Where an asset is acquired at no or </w:t>
            </w:r>
            <w:r w:rsidR="00CF32AB" w:rsidRPr="00F91B2B">
              <w:rPr>
                <w:rFonts w:ascii="Arial" w:hAnsi="Arial" w:cs="Arial"/>
                <w:sz w:val="22"/>
                <w:szCs w:val="22"/>
                <w:lang w:eastAsia="en-AU"/>
              </w:rPr>
              <w:t>nominal</w:t>
            </w:r>
            <w:r w:rsidR="00C760B7" w:rsidRPr="00F91B2B">
              <w:rPr>
                <w:rFonts w:ascii="Arial" w:hAnsi="Arial" w:cs="Arial"/>
                <w:sz w:val="22"/>
                <w:szCs w:val="22"/>
                <w:lang w:eastAsia="en-AU"/>
              </w:rPr>
              <w:t xml:space="preserve"> cost, the cost is the fair value as at the date of </w:t>
            </w:r>
            <w:r w:rsidR="00CF32AB" w:rsidRPr="00F91B2B">
              <w:rPr>
                <w:rFonts w:ascii="Arial" w:hAnsi="Arial" w:cs="Arial"/>
                <w:sz w:val="22"/>
                <w:szCs w:val="22"/>
                <w:lang w:eastAsia="en-AU"/>
              </w:rPr>
              <w:t>acquisition</w:t>
            </w:r>
            <w:r w:rsidR="00E4448E" w:rsidRPr="00F91B2B">
              <w:rPr>
                <w:rFonts w:ascii="Arial" w:hAnsi="Arial" w:cs="Arial"/>
                <w:sz w:val="22"/>
                <w:szCs w:val="22"/>
                <w:lang w:eastAsia="en-AU"/>
              </w:rPr>
              <w:t xml:space="preserve">. </w:t>
            </w:r>
          </w:p>
          <w:p w14:paraId="4C4F1284" w14:textId="6E09C97E" w:rsidR="007F1FE3" w:rsidRPr="00F91B2B" w:rsidRDefault="00FD627B" w:rsidP="00F91B2B">
            <w:pPr>
              <w:spacing w:before="240"/>
              <w:rPr>
                <w:rFonts w:ascii="Arial" w:hAnsi="Arial" w:cs="Arial"/>
                <w:sz w:val="22"/>
                <w:szCs w:val="22"/>
                <w:lang w:eastAsia="en-AU"/>
              </w:rPr>
            </w:pPr>
            <w:r w:rsidRPr="00F91B2B">
              <w:rPr>
                <w:rFonts w:ascii="Arial" w:hAnsi="Arial" w:cs="Arial"/>
                <w:sz w:val="22"/>
                <w:szCs w:val="22"/>
                <w:lang w:eastAsia="en-AU"/>
              </w:rPr>
              <w:t xml:space="preserve">Intangible assets arising from configuration and customisation costs </w:t>
            </w:r>
            <w:r w:rsidR="001D4452" w:rsidRPr="00F91B2B">
              <w:rPr>
                <w:rFonts w:ascii="Arial" w:hAnsi="Arial" w:cs="Arial"/>
                <w:sz w:val="22"/>
                <w:szCs w:val="22"/>
                <w:lang w:eastAsia="en-AU"/>
              </w:rPr>
              <w:t>for</w:t>
            </w:r>
            <w:r w:rsidRPr="00F91B2B">
              <w:rPr>
                <w:rFonts w:ascii="Arial" w:hAnsi="Arial" w:cs="Arial"/>
                <w:sz w:val="22"/>
                <w:szCs w:val="22"/>
                <w:lang w:eastAsia="en-AU"/>
              </w:rPr>
              <w:t xml:space="preserve"> an application software in a Software-as-a-</w:t>
            </w:r>
            <w:r w:rsidR="001D4452" w:rsidRPr="00F91B2B">
              <w:rPr>
                <w:rFonts w:ascii="Arial" w:hAnsi="Arial" w:cs="Arial"/>
                <w:sz w:val="22"/>
                <w:szCs w:val="22"/>
                <w:lang w:eastAsia="en-AU"/>
              </w:rPr>
              <w:t>Service (</w:t>
            </w:r>
            <w:r w:rsidR="000C06CE" w:rsidRPr="00F91B2B">
              <w:rPr>
                <w:rFonts w:ascii="Arial" w:hAnsi="Arial" w:cs="Arial"/>
                <w:sz w:val="22"/>
                <w:szCs w:val="22"/>
                <w:lang w:eastAsia="en-AU"/>
              </w:rPr>
              <w:t>SaaS) arrangement</w:t>
            </w:r>
            <w:r w:rsidRPr="00F91B2B">
              <w:rPr>
                <w:rFonts w:ascii="Arial" w:hAnsi="Arial" w:cs="Arial"/>
                <w:sz w:val="22"/>
                <w:szCs w:val="22"/>
                <w:lang w:eastAsia="en-AU"/>
              </w:rPr>
              <w:t xml:space="preserve"> are only recognised where the services create a separately identifiable </w:t>
            </w:r>
            <w:r w:rsidR="00244EF7" w:rsidRPr="00F91B2B">
              <w:rPr>
                <w:rFonts w:ascii="Arial" w:hAnsi="Arial" w:cs="Arial"/>
                <w:sz w:val="22"/>
                <w:szCs w:val="22"/>
                <w:lang w:eastAsia="en-AU"/>
              </w:rPr>
              <w:t xml:space="preserve">software </w:t>
            </w:r>
            <w:r w:rsidRPr="00F91B2B">
              <w:rPr>
                <w:rFonts w:ascii="Arial" w:hAnsi="Arial" w:cs="Arial"/>
                <w:sz w:val="22"/>
                <w:szCs w:val="22"/>
                <w:lang w:eastAsia="en-AU"/>
              </w:rPr>
              <w:t>code from which the agency has the power to both obtain the future economic benefits and restrict others’ access to those benefits</w:t>
            </w:r>
            <w:r w:rsidR="001D4452" w:rsidRPr="00F91B2B">
              <w:rPr>
                <w:rFonts w:ascii="Arial" w:hAnsi="Arial" w:cs="Arial"/>
                <w:sz w:val="22"/>
                <w:szCs w:val="22"/>
                <w:lang w:eastAsia="en-AU"/>
              </w:rPr>
              <w:t xml:space="preserve">. </w:t>
            </w:r>
            <w:r w:rsidR="00C25CF1" w:rsidRPr="00F91B2B">
              <w:rPr>
                <w:rFonts w:ascii="Arial" w:hAnsi="Arial" w:cs="Arial"/>
                <w:i/>
                <w:iCs/>
                <w:color w:val="002060"/>
                <w:sz w:val="22"/>
                <w:szCs w:val="22"/>
                <w:lang w:eastAsia="en-AU"/>
              </w:rPr>
              <w:t>&lt;</w:t>
            </w:r>
            <w:r w:rsidR="00851EDF" w:rsidRPr="00F91B2B">
              <w:rPr>
                <w:rFonts w:ascii="Arial" w:hAnsi="Arial" w:cs="Arial"/>
                <w:i/>
                <w:iCs/>
                <w:color w:val="002060"/>
                <w:sz w:val="22"/>
                <w:szCs w:val="22"/>
                <w:lang w:eastAsia="en-AU"/>
              </w:rPr>
              <w:t>Amend</w:t>
            </w:r>
            <w:r w:rsidR="00C25CF1" w:rsidRPr="00F91B2B">
              <w:rPr>
                <w:rFonts w:ascii="Arial" w:hAnsi="Arial" w:cs="Arial"/>
                <w:i/>
                <w:iCs/>
                <w:color w:val="002060"/>
                <w:sz w:val="22"/>
                <w:szCs w:val="22"/>
                <w:lang w:eastAsia="en-AU"/>
              </w:rPr>
              <w:t xml:space="preserve"> or delete wording if not applicable.&gt;</w:t>
            </w:r>
          </w:p>
        </w:tc>
      </w:tr>
      <w:tr w:rsidR="007F1FE3" w:rsidRPr="00F91B2B" w14:paraId="39B31E81"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8"/>
        </w:trPr>
        <w:tc>
          <w:tcPr>
            <w:tcW w:w="993" w:type="dxa"/>
          </w:tcPr>
          <w:p w14:paraId="573D36CA" w14:textId="6882FB47" w:rsidR="007F1FE3" w:rsidRPr="00F91B2B" w:rsidRDefault="00577FF9" w:rsidP="00F91B2B">
            <w:pPr>
              <w:rPr>
                <w:rFonts w:ascii="Arial" w:hAnsi="Arial" w:cs="Arial"/>
                <w:color w:val="0070C0"/>
                <w:lang w:eastAsia="en-AU"/>
              </w:rPr>
            </w:pPr>
            <w:r w:rsidRPr="00F91B2B">
              <w:rPr>
                <w:rFonts w:ascii="Arial" w:hAnsi="Arial" w:cs="Arial"/>
                <w:color w:val="0070C0"/>
                <w:sz w:val="16"/>
                <w:lang w:eastAsia="en-AU"/>
              </w:rPr>
              <w:t>AASB 138.81</w:t>
            </w:r>
            <w:r w:rsidR="00D812B4" w:rsidRPr="00F91B2B">
              <w:rPr>
                <w:rFonts w:ascii="Arial" w:hAnsi="Arial" w:cs="Arial"/>
                <w:color w:val="0070C0"/>
                <w:sz w:val="16"/>
                <w:lang w:eastAsia="en-AU"/>
              </w:rPr>
              <w:t>,124</w:t>
            </w:r>
          </w:p>
        </w:tc>
        <w:tc>
          <w:tcPr>
            <w:tcW w:w="9046" w:type="dxa"/>
            <w:gridSpan w:val="4"/>
          </w:tcPr>
          <w:p w14:paraId="0886E2B0" w14:textId="455E8BF6" w:rsidR="007F1FE3" w:rsidRPr="00F91B2B" w:rsidRDefault="0058179C" w:rsidP="00F91B2B">
            <w:pPr>
              <w:pStyle w:val="TAFRBodyText"/>
              <w:rPr>
                <w:sz w:val="22"/>
                <w:szCs w:val="22"/>
                <w:lang w:eastAsia="en-AU"/>
              </w:rPr>
            </w:pPr>
            <w:r w:rsidRPr="00F91B2B">
              <w:rPr>
                <w:rFonts w:ascii="Arial" w:hAnsi="Arial" w:cs="Arial"/>
                <w:color w:val="auto"/>
                <w:w w:val="100"/>
                <w:sz w:val="22"/>
                <w:szCs w:val="22"/>
              </w:rPr>
              <w:t>There is no active market for any of the agency’s intangible assets. As such,</w:t>
            </w:r>
            <w:r w:rsidR="00D812B4" w:rsidRPr="00F91B2B">
              <w:rPr>
                <w:rFonts w:ascii="Arial" w:hAnsi="Arial" w:cs="Arial"/>
                <w:color w:val="auto"/>
                <w:w w:val="100"/>
                <w:sz w:val="22"/>
                <w:szCs w:val="22"/>
              </w:rPr>
              <w:t xml:space="preserve"> intangible assets </w:t>
            </w:r>
            <w:r w:rsidRPr="00F91B2B">
              <w:rPr>
                <w:rFonts w:ascii="Arial" w:hAnsi="Arial" w:cs="Arial"/>
                <w:color w:val="auto"/>
                <w:w w:val="100"/>
                <w:sz w:val="22"/>
                <w:szCs w:val="22"/>
              </w:rPr>
              <w:t xml:space="preserve">are </w:t>
            </w:r>
            <w:r w:rsidR="00E46703" w:rsidRPr="00F91B2B">
              <w:rPr>
                <w:rFonts w:ascii="Arial" w:hAnsi="Arial" w:cs="Arial"/>
                <w:color w:val="auto"/>
                <w:w w:val="100"/>
                <w:sz w:val="22"/>
                <w:szCs w:val="22"/>
              </w:rPr>
              <w:t xml:space="preserve">subsequently </w:t>
            </w:r>
            <w:r w:rsidRPr="00F91B2B">
              <w:rPr>
                <w:rFonts w:ascii="Arial" w:hAnsi="Arial" w:cs="Arial"/>
                <w:color w:val="auto"/>
                <w:w w:val="100"/>
                <w:sz w:val="22"/>
                <w:szCs w:val="22"/>
              </w:rPr>
              <w:t>recognised and carried</w:t>
            </w:r>
            <w:r w:rsidR="00D812B4" w:rsidRPr="00F91B2B">
              <w:rPr>
                <w:rFonts w:ascii="Arial" w:hAnsi="Arial" w:cs="Arial"/>
                <w:color w:val="auto"/>
                <w:w w:val="100"/>
                <w:sz w:val="22"/>
                <w:szCs w:val="22"/>
              </w:rPr>
              <w:t xml:space="preserve"> at cost less accumulated amortisation and any accumulated impairment losses</w:t>
            </w:r>
            <w:r w:rsidR="00271DBB" w:rsidRPr="00F91B2B">
              <w:rPr>
                <w:rFonts w:ascii="Arial" w:hAnsi="Arial" w:cs="Arial"/>
                <w:color w:val="auto"/>
                <w:w w:val="100"/>
                <w:sz w:val="22"/>
                <w:szCs w:val="22"/>
              </w:rPr>
              <w:t xml:space="preserve"> </w:t>
            </w:r>
            <w:r w:rsidR="00271DBB" w:rsidRPr="00F91B2B">
              <w:rPr>
                <w:rFonts w:ascii="Arial" w:hAnsi="Arial" w:cs="Arial"/>
                <w:i/>
                <w:iCs/>
                <w:color w:val="002060"/>
                <w:w w:val="100"/>
                <w:sz w:val="22"/>
                <w:szCs w:val="22"/>
                <w:lang w:eastAsia="en-AU"/>
              </w:rPr>
              <w:t>&lt;amend as required&gt;</w:t>
            </w:r>
            <w:r w:rsidR="00930BAB" w:rsidRPr="00F91B2B">
              <w:rPr>
                <w:rFonts w:ascii="Arial" w:hAnsi="Arial" w:cs="Arial"/>
                <w:i/>
                <w:iCs/>
                <w:color w:val="002060"/>
                <w:w w:val="100"/>
                <w:sz w:val="22"/>
                <w:szCs w:val="22"/>
                <w:lang w:eastAsia="en-AU"/>
              </w:rPr>
              <w:t>.</w:t>
            </w:r>
          </w:p>
        </w:tc>
      </w:tr>
      <w:tr w:rsidR="007F1FE3" w:rsidRPr="00F91B2B" w14:paraId="276426DC"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5"/>
        </w:trPr>
        <w:tc>
          <w:tcPr>
            <w:tcW w:w="993" w:type="dxa"/>
          </w:tcPr>
          <w:p w14:paraId="2E775BAC" w14:textId="77777777" w:rsidR="00087EED" w:rsidRPr="00F91B2B" w:rsidRDefault="00087EED" w:rsidP="00F91B2B">
            <w:pPr>
              <w:rPr>
                <w:rFonts w:ascii="Arial" w:hAnsi="Arial" w:cs="Arial"/>
                <w:color w:val="0070C0"/>
                <w:sz w:val="16"/>
                <w:lang w:eastAsia="en-AU"/>
              </w:rPr>
            </w:pPr>
          </w:p>
          <w:p w14:paraId="75BFAFE9" w14:textId="77777777" w:rsidR="00693A1B" w:rsidRPr="00F91B2B" w:rsidRDefault="00693A1B" w:rsidP="00F91B2B">
            <w:pPr>
              <w:rPr>
                <w:rFonts w:ascii="Arial" w:hAnsi="Arial" w:cs="Arial"/>
                <w:color w:val="0070C0"/>
                <w:sz w:val="16"/>
                <w:lang w:eastAsia="en-AU"/>
              </w:rPr>
            </w:pPr>
          </w:p>
          <w:p w14:paraId="5B0406E5" w14:textId="11BC095B" w:rsidR="007F1FE3" w:rsidRPr="00F91B2B" w:rsidRDefault="00087EED" w:rsidP="00F91B2B">
            <w:pPr>
              <w:rPr>
                <w:rFonts w:ascii="Arial" w:hAnsi="Arial" w:cs="Arial"/>
                <w:color w:val="0070C0"/>
                <w:sz w:val="16"/>
                <w:lang w:eastAsia="en-AU"/>
              </w:rPr>
            </w:pPr>
            <w:r w:rsidRPr="00F91B2B">
              <w:rPr>
                <w:rFonts w:ascii="Arial" w:hAnsi="Arial" w:cs="Arial"/>
                <w:color w:val="0070C0"/>
                <w:sz w:val="16"/>
                <w:lang w:eastAsia="en-AU"/>
              </w:rPr>
              <w:t>AASB  138.</w:t>
            </w:r>
            <w:r w:rsidR="006B20E2" w:rsidRPr="00F91B2B">
              <w:rPr>
                <w:rFonts w:ascii="Arial" w:hAnsi="Arial" w:cs="Arial"/>
                <w:color w:val="0070C0"/>
                <w:sz w:val="16"/>
                <w:lang w:eastAsia="en-AU"/>
              </w:rPr>
              <w:t>97,</w:t>
            </w:r>
            <w:r w:rsidRPr="00F91B2B">
              <w:rPr>
                <w:rFonts w:ascii="Arial" w:hAnsi="Arial" w:cs="Arial"/>
                <w:color w:val="0070C0"/>
                <w:sz w:val="16"/>
                <w:lang w:eastAsia="en-AU"/>
              </w:rPr>
              <w:t>118(b)</w:t>
            </w:r>
          </w:p>
          <w:p w14:paraId="07CCB86A" w14:textId="15D7FAD0" w:rsidR="006B20E2" w:rsidRPr="00F91B2B" w:rsidRDefault="006B20E2" w:rsidP="00F91B2B">
            <w:pPr>
              <w:rPr>
                <w:rFonts w:ascii="Arial" w:hAnsi="Arial" w:cs="Arial"/>
                <w:color w:val="0070C0"/>
                <w:sz w:val="16"/>
                <w:lang w:eastAsia="en-AU"/>
              </w:rPr>
            </w:pPr>
            <w:r w:rsidRPr="00F91B2B">
              <w:rPr>
                <w:rFonts w:ascii="Arial" w:hAnsi="Arial" w:cs="Arial"/>
                <w:color w:val="0070C0"/>
                <w:sz w:val="16"/>
                <w:lang w:eastAsia="en-AU"/>
              </w:rPr>
              <w:t>AASB 138.118(a)</w:t>
            </w:r>
          </w:p>
          <w:p w14:paraId="6C134C43" w14:textId="77777777" w:rsidR="00C410C8" w:rsidRPr="00F91B2B" w:rsidRDefault="00C410C8" w:rsidP="00F91B2B">
            <w:pPr>
              <w:rPr>
                <w:rFonts w:ascii="Arial" w:eastAsia="Times New Roman" w:hAnsi="Arial" w:cs="Arial"/>
                <w:color w:val="0070C0"/>
                <w:sz w:val="16"/>
                <w:lang w:eastAsia="en-AU"/>
              </w:rPr>
            </w:pPr>
            <w:r w:rsidRPr="00F91B2B">
              <w:rPr>
                <w:rFonts w:ascii="Arial" w:eastAsia="Times New Roman" w:hAnsi="Arial" w:cs="Arial"/>
                <w:color w:val="0070C0"/>
                <w:sz w:val="16"/>
                <w:lang w:eastAsia="en-AU"/>
              </w:rPr>
              <w:t xml:space="preserve">               </w:t>
            </w:r>
          </w:p>
          <w:p w14:paraId="37257F61" w14:textId="77777777" w:rsidR="00C410C8" w:rsidRPr="00F91B2B" w:rsidRDefault="00C410C8" w:rsidP="00F91B2B">
            <w:pPr>
              <w:rPr>
                <w:rFonts w:ascii="Arial" w:eastAsia="Times New Roman" w:hAnsi="Arial" w:cs="Arial"/>
                <w:color w:val="0070C0"/>
                <w:sz w:val="16"/>
                <w:lang w:eastAsia="en-AU"/>
              </w:rPr>
            </w:pPr>
          </w:p>
          <w:p w14:paraId="670D5498" w14:textId="77777777" w:rsidR="00C410C8" w:rsidRPr="00F91B2B" w:rsidRDefault="00C410C8" w:rsidP="00F91B2B">
            <w:pPr>
              <w:rPr>
                <w:rFonts w:ascii="Arial" w:eastAsia="Times New Roman" w:hAnsi="Arial" w:cs="Arial"/>
                <w:color w:val="0070C0"/>
                <w:sz w:val="16"/>
                <w:lang w:eastAsia="en-AU"/>
              </w:rPr>
            </w:pPr>
          </w:p>
          <w:p w14:paraId="6DB0AB34" w14:textId="2A296732" w:rsidR="00244EF7" w:rsidRPr="00F91B2B" w:rsidRDefault="00244EF7" w:rsidP="00F91B2B">
            <w:pPr>
              <w:rPr>
                <w:rFonts w:ascii="Arial" w:hAnsi="Arial" w:cs="Arial"/>
                <w:color w:val="0070C0"/>
                <w:sz w:val="16"/>
                <w:lang w:eastAsia="en-AU"/>
              </w:rPr>
            </w:pPr>
          </w:p>
        </w:tc>
        <w:tc>
          <w:tcPr>
            <w:tcW w:w="9046" w:type="dxa"/>
            <w:gridSpan w:val="4"/>
          </w:tcPr>
          <w:p w14:paraId="5C55D24E" w14:textId="6ABD7F63" w:rsidR="007F1FE3" w:rsidRPr="00F91B2B" w:rsidRDefault="007F1FE3" w:rsidP="00F91B2B">
            <w:pPr>
              <w:rPr>
                <w:rFonts w:ascii="Arial" w:hAnsi="Arial" w:cs="Arial"/>
                <w:i/>
                <w:iCs/>
                <w:color w:val="002060"/>
                <w:sz w:val="22"/>
                <w:szCs w:val="22"/>
                <w:lang w:eastAsia="en-AU"/>
              </w:rPr>
            </w:pPr>
            <w:r w:rsidRPr="00F91B2B">
              <w:rPr>
                <w:rFonts w:ascii="Arial" w:hAnsi="Arial" w:cs="Arial"/>
                <w:i/>
                <w:iCs/>
                <w:color w:val="002060"/>
                <w:sz w:val="22"/>
                <w:szCs w:val="22"/>
                <w:lang w:eastAsia="en-AU"/>
              </w:rPr>
              <w:t xml:space="preserve">&lt;Agencies </w:t>
            </w:r>
            <w:r w:rsidR="00C554E0" w:rsidRPr="00F91B2B">
              <w:rPr>
                <w:rFonts w:ascii="Arial" w:hAnsi="Arial" w:cs="Arial"/>
                <w:i/>
                <w:iCs/>
                <w:color w:val="002060"/>
                <w:sz w:val="22"/>
                <w:szCs w:val="22"/>
                <w:lang w:eastAsia="en-AU"/>
              </w:rPr>
              <w:t>must amend commentary to align with the individual agency circumstances&gt;</w:t>
            </w:r>
          </w:p>
          <w:p w14:paraId="0E1A5D5B" w14:textId="77777777" w:rsidR="00C90FDF" w:rsidRPr="00F91B2B" w:rsidRDefault="00C90FDF" w:rsidP="00F91B2B">
            <w:pPr>
              <w:pStyle w:val="TAFRBodyText"/>
              <w:rPr>
                <w:rFonts w:ascii="Arial" w:hAnsi="Arial" w:cs="Arial"/>
                <w:color w:val="auto"/>
                <w:w w:val="100"/>
                <w:sz w:val="22"/>
                <w:szCs w:val="22"/>
              </w:rPr>
            </w:pPr>
            <w:r w:rsidRPr="00F91B2B">
              <w:rPr>
                <w:rFonts w:ascii="Arial" w:hAnsi="Arial" w:cs="Arial"/>
                <w:color w:val="auto"/>
                <w:w w:val="100"/>
                <w:sz w:val="22"/>
                <w:szCs w:val="22"/>
              </w:rPr>
              <w:t>Intangibles with limited</w:t>
            </w:r>
            <w:r w:rsidR="00473860" w:rsidRPr="00F91B2B">
              <w:rPr>
                <w:rFonts w:ascii="Arial" w:hAnsi="Arial" w:cs="Arial"/>
                <w:color w:val="auto"/>
                <w:w w:val="100"/>
                <w:sz w:val="22"/>
                <w:szCs w:val="22"/>
              </w:rPr>
              <w:t xml:space="preserve"> useful</w:t>
            </w:r>
            <w:r w:rsidR="00872913" w:rsidRPr="00F91B2B">
              <w:rPr>
                <w:rFonts w:ascii="Arial" w:hAnsi="Arial" w:cs="Arial"/>
                <w:color w:val="auto"/>
                <w:w w:val="100"/>
                <w:sz w:val="22"/>
                <w:szCs w:val="22"/>
              </w:rPr>
              <w:t xml:space="preserve"> live</w:t>
            </w:r>
            <w:r w:rsidR="00473860" w:rsidRPr="00F91B2B">
              <w:rPr>
                <w:rFonts w:ascii="Arial" w:hAnsi="Arial" w:cs="Arial"/>
                <w:color w:val="auto"/>
                <w:w w:val="100"/>
                <w:sz w:val="22"/>
                <w:szCs w:val="22"/>
              </w:rPr>
              <w:t>s</w:t>
            </w:r>
            <w:r w:rsidR="00872913" w:rsidRPr="00F91B2B">
              <w:rPr>
                <w:rFonts w:ascii="Arial" w:hAnsi="Arial" w:cs="Arial"/>
                <w:color w:val="auto"/>
                <w:w w:val="100"/>
                <w:sz w:val="22"/>
                <w:szCs w:val="22"/>
              </w:rPr>
              <w:t xml:space="preserve"> are amortised using the straight-line method over their estimated useful lives</w:t>
            </w:r>
            <w:r w:rsidRPr="00F91B2B">
              <w:rPr>
                <w:rFonts w:ascii="Arial" w:hAnsi="Arial" w:cs="Arial"/>
                <w:color w:val="auto"/>
                <w:w w:val="100"/>
                <w:sz w:val="22"/>
                <w:szCs w:val="22"/>
              </w:rPr>
              <w:t xml:space="preserve">, which reflects the pattern of when expected economic benefits are likely to be realised. </w:t>
            </w:r>
          </w:p>
          <w:p w14:paraId="479099EC" w14:textId="0ED5293F" w:rsidR="003920DE" w:rsidRPr="00F91B2B" w:rsidRDefault="005069D3" w:rsidP="00F91B2B">
            <w:pPr>
              <w:spacing w:before="240"/>
              <w:rPr>
                <w:rFonts w:ascii="Arial" w:hAnsi="Arial" w:cs="Arial"/>
                <w:sz w:val="22"/>
                <w:szCs w:val="22"/>
                <w:lang w:eastAsia="en-AU"/>
              </w:rPr>
            </w:pPr>
            <w:r w:rsidRPr="00F91B2B">
              <w:rPr>
                <w:rFonts w:ascii="Arial" w:hAnsi="Arial" w:cs="Arial"/>
                <w:sz w:val="22"/>
                <w:szCs w:val="22"/>
              </w:rPr>
              <w:t xml:space="preserve">The estimated useful lives </w:t>
            </w:r>
            <w:r w:rsidR="00C90FDF" w:rsidRPr="00F91B2B">
              <w:rPr>
                <w:rFonts w:ascii="Arial" w:hAnsi="Arial" w:cs="Arial"/>
                <w:sz w:val="22"/>
                <w:szCs w:val="22"/>
              </w:rPr>
              <w:t>for finite i</w:t>
            </w:r>
            <w:r w:rsidRPr="00F91B2B">
              <w:rPr>
                <w:rFonts w:ascii="Arial" w:hAnsi="Arial" w:cs="Arial"/>
                <w:sz w:val="22"/>
                <w:szCs w:val="22"/>
              </w:rPr>
              <w:t xml:space="preserve">ntangible assets are in accordance with the </w:t>
            </w:r>
            <w:r w:rsidR="001033F4" w:rsidRPr="00F91B2B">
              <w:rPr>
                <w:rFonts w:ascii="Arial" w:hAnsi="Arial" w:cs="Arial"/>
                <w:sz w:val="22"/>
                <w:szCs w:val="22"/>
              </w:rPr>
              <w:t>agency’s determination</w:t>
            </w:r>
            <w:r w:rsidRPr="00F91B2B">
              <w:rPr>
                <w:rFonts w:ascii="Arial" w:hAnsi="Arial" w:cs="Arial"/>
                <w:sz w:val="22"/>
                <w:szCs w:val="22"/>
              </w:rPr>
              <w:t xml:space="preserve"> as follows:</w:t>
            </w:r>
          </w:p>
          <w:p w14:paraId="3307379C" w14:textId="259B47B0" w:rsidR="005069D3" w:rsidRPr="00F91B2B" w:rsidRDefault="005855B6" w:rsidP="00F91B2B">
            <w:pPr>
              <w:rPr>
                <w:rFonts w:ascii="Arial" w:hAnsi="Arial" w:cs="Arial"/>
                <w:sz w:val="22"/>
                <w:szCs w:val="22"/>
              </w:rPr>
            </w:pPr>
            <w:r w:rsidRPr="00F91B2B">
              <w:rPr>
                <w:rFonts w:ascii="Arial" w:hAnsi="Arial" w:cs="Arial"/>
                <w:sz w:val="22"/>
                <w:szCs w:val="22"/>
              </w:rPr>
              <w:t xml:space="preserve">                               </w:t>
            </w:r>
            <w:r w:rsidR="0041304C" w:rsidRPr="00F91B2B">
              <w:rPr>
                <w:rFonts w:ascii="Arial" w:hAnsi="Arial" w:cs="Arial"/>
                <w:sz w:val="22"/>
                <w:szCs w:val="22"/>
              </w:rPr>
              <w:t xml:space="preserve">                           </w:t>
            </w:r>
            <w:r w:rsidR="009521DA" w:rsidRPr="00F91B2B">
              <w:rPr>
                <w:rFonts w:ascii="Arial" w:hAnsi="Arial" w:cs="Arial"/>
                <w:sz w:val="22"/>
                <w:szCs w:val="22"/>
              </w:rPr>
              <w:t>2026                                2025</w:t>
            </w:r>
          </w:p>
          <w:p w14:paraId="581B50E5" w14:textId="59A01948" w:rsidR="005069D3" w:rsidRPr="00F91B2B" w:rsidRDefault="005855B6" w:rsidP="00F91B2B">
            <w:pPr>
              <w:rPr>
                <w:rFonts w:ascii="Arial" w:hAnsi="Arial" w:cs="Arial"/>
                <w:sz w:val="22"/>
                <w:szCs w:val="22"/>
              </w:rPr>
            </w:pPr>
            <w:r w:rsidRPr="00F91B2B">
              <w:rPr>
                <w:rFonts w:ascii="Arial" w:hAnsi="Arial" w:cs="Arial"/>
                <w:sz w:val="22"/>
                <w:szCs w:val="22"/>
              </w:rPr>
              <w:t>Computer software                          X to X years                  X to X years</w:t>
            </w:r>
          </w:p>
          <w:p w14:paraId="12F15E54" w14:textId="58E62A2D" w:rsidR="00C410C8" w:rsidRPr="00F91B2B" w:rsidRDefault="00473860" w:rsidP="00F91B2B">
            <w:pPr>
              <w:spacing w:before="240"/>
              <w:rPr>
                <w:rFonts w:ascii="Arial" w:hAnsi="Arial" w:cs="Arial"/>
                <w:i/>
                <w:iCs/>
                <w:color w:val="002060"/>
                <w:sz w:val="22"/>
                <w:szCs w:val="22"/>
                <w:lang w:eastAsia="en-AU"/>
              </w:rPr>
            </w:pPr>
            <w:r w:rsidRPr="00F91B2B">
              <w:rPr>
                <w:rFonts w:ascii="Arial" w:hAnsi="Arial" w:cs="Arial"/>
                <w:i/>
                <w:iCs/>
                <w:color w:val="002060"/>
                <w:sz w:val="22"/>
                <w:szCs w:val="22"/>
                <w:lang w:eastAsia="en-AU"/>
              </w:rPr>
              <w:t>&lt;Include other relevant categories of intangibles assets</w:t>
            </w:r>
            <w:r w:rsidR="00244EF7" w:rsidRPr="00F91B2B">
              <w:rPr>
                <w:rFonts w:ascii="Arial" w:hAnsi="Arial" w:cs="Arial"/>
                <w:i/>
                <w:iCs/>
                <w:color w:val="002060"/>
                <w:sz w:val="22"/>
                <w:szCs w:val="22"/>
                <w:lang w:eastAsia="en-AU"/>
              </w:rPr>
              <w:t>&gt;</w:t>
            </w:r>
            <w:r w:rsidR="0041304C" w:rsidRPr="00F91B2B">
              <w:rPr>
                <w:rFonts w:ascii="Arial" w:hAnsi="Arial" w:cs="Arial"/>
                <w:i/>
                <w:iCs/>
                <w:color w:val="002060"/>
                <w:sz w:val="22"/>
                <w:szCs w:val="22"/>
                <w:lang w:eastAsia="en-AU"/>
              </w:rPr>
              <w:t>.</w:t>
            </w:r>
            <w:r w:rsidR="00244EF7" w:rsidRPr="00F91B2B">
              <w:rPr>
                <w:rFonts w:ascii="Arial" w:hAnsi="Arial" w:cs="Arial"/>
                <w:i/>
                <w:iCs/>
                <w:color w:val="002060"/>
                <w:sz w:val="22"/>
                <w:szCs w:val="22"/>
                <w:lang w:eastAsia="en-AU"/>
              </w:rPr>
              <w:t xml:space="preserve"> &lt;</w:t>
            </w:r>
            <w:r w:rsidR="0041304C" w:rsidRPr="00F91B2B">
              <w:rPr>
                <w:rFonts w:ascii="Arial" w:hAnsi="Arial" w:cs="Arial"/>
                <w:i/>
                <w:iCs/>
                <w:color w:val="002060"/>
                <w:sz w:val="22"/>
                <w:szCs w:val="22"/>
                <w:lang w:eastAsia="en-AU"/>
              </w:rPr>
              <w:t xml:space="preserve"> D</w:t>
            </w:r>
            <w:r w:rsidR="00FD627B" w:rsidRPr="00F91B2B">
              <w:rPr>
                <w:rFonts w:ascii="Arial" w:hAnsi="Arial" w:cs="Arial"/>
                <w:i/>
                <w:iCs/>
                <w:color w:val="002060"/>
                <w:sz w:val="22"/>
                <w:szCs w:val="22"/>
                <w:lang w:eastAsia="en-AU"/>
              </w:rPr>
              <w:t xml:space="preserve">isclosures can be made in words. For example: The estimated useful lives for intangible assets were X to X years in </w:t>
            </w:r>
            <w:r w:rsidR="007C7EEC" w:rsidRPr="00F91B2B">
              <w:rPr>
                <w:rFonts w:ascii="Arial" w:hAnsi="Arial" w:cs="Arial"/>
                <w:i/>
                <w:iCs/>
                <w:color w:val="002060"/>
                <w:sz w:val="22"/>
                <w:szCs w:val="22"/>
                <w:lang w:eastAsia="en-AU"/>
              </w:rPr>
              <w:t>202</w:t>
            </w:r>
            <w:r w:rsidR="009521DA" w:rsidRPr="00F91B2B">
              <w:rPr>
                <w:rFonts w:ascii="Arial" w:hAnsi="Arial" w:cs="Arial"/>
                <w:i/>
                <w:iCs/>
                <w:color w:val="002060"/>
                <w:sz w:val="22"/>
                <w:szCs w:val="22"/>
                <w:lang w:eastAsia="en-AU"/>
              </w:rPr>
              <w:t>5</w:t>
            </w:r>
            <w:r w:rsidR="007C7EEC" w:rsidRPr="00F91B2B">
              <w:rPr>
                <w:rFonts w:ascii="Arial" w:hAnsi="Arial" w:cs="Arial"/>
                <w:i/>
                <w:iCs/>
                <w:color w:val="002060"/>
                <w:sz w:val="22"/>
                <w:szCs w:val="22"/>
                <w:lang w:eastAsia="en-AU"/>
              </w:rPr>
              <w:t>-2</w:t>
            </w:r>
            <w:r w:rsidR="009521DA" w:rsidRPr="00F91B2B">
              <w:rPr>
                <w:rFonts w:ascii="Arial" w:hAnsi="Arial" w:cs="Arial"/>
                <w:i/>
                <w:iCs/>
                <w:color w:val="002060"/>
                <w:sz w:val="22"/>
                <w:szCs w:val="22"/>
                <w:lang w:eastAsia="en-AU"/>
              </w:rPr>
              <w:t>6</w:t>
            </w:r>
            <w:r w:rsidR="00FD627B" w:rsidRPr="00F91B2B">
              <w:rPr>
                <w:rFonts w:ascii="Arial" w:hAnsi="Arial" w:cs="Arial"/>
                <w:i/>
                <w:iCs/>
                <w:color w:val="002060"/>
                <w:sz w:val="22"/>
                <w:szCs w:val="22"/>
                <w:lang w:eastAsia="en-AU"/>
              </w:rPr>
              <w:t xml:space="preserve"> and X to X years in </w:t>
            </w:r>
            <w:r w:rsidR="00C22703" w:rsidRPr="00F91B2B">
              <w:rPr>
                <w:rFonts w:ascii="Arial" w:hAnsi="Arial" w:cs="Arial"/>
                <w:i/>
                <w:iCs/>
                <w:color w:val="002060"/>
                <w:sz w:val="22"/>
                <w:szCs w:val="22"/>
                <w:lang w:eastAsia="en-AU"/>
              </w:rPr>
              <w:t>202</w:t>
            </w:r>
            <w:r w:rsidR="009521DA" w:rsidRPr="00F91B2B">
              <w:rPr>
                <w:rFonts w:ascii="Arial" w:hAnsi="Arial" w:cs="Arial"/>
                <w:i/>
                <w:iCs/>
                <w:color w:val="002060"/>
                <w:sz w:val="22"/>
                <w:szCs w:val="22"/>
                <w:lang w:eastAsia="en-AU"/>
              </w:rPr>
              <w:t>4</w:t>
            </w:r>
            <w:r w:rsidR="00C22703" w:rsidRPr="00F91B2B">
              <w:rPr>
                <w:rFonts w:ascii="Arial" w:hAnsi="Arial" w:cs="Arial"/>
                <w:i/>
                <w:iCs/>
                <w:color w:val="002060"/>
                <w:sz w:val="22"/>
                <w:szCs w:val="22"/>
                <w:lang w:eastAsia="en-AU"/>
              </w:rPr>
              <w:t>-2</w:t>
            </w:r>
            <w:r w:rsidR="009521DA" w:rsidRPr="00F91B2B">
              <w:rPr>
                <w:rFonts w:ascii="Arial" w:hAnsi="Arial" w:cs="Arial"/>
                <w:i/>
                <w:iCs/>
                <w:color w:val="002060"/>
                <w:sz w:val="22"/>
                <w:szCs w:val="22"/>
                <w:lang w:eastAsia="en-AU"/>
              </w:rPr>
              <w:t>5</w:t>
            </w:r>
            <w:r w:rsidR="00FD627B" w:rsidRPr="00F91B2B">
              <w:rPr>
                <w:rFonts w:ascii="Arial" w:hAnsi="Arial" w:cs="Arial"/>
                <w:i/>
                <w:iCs/>
                <w:color w:val="002060"/>
                <w:sz w:val="22"/>
                <w:szCs w:val="22"/>
                <w:lang w:eastAsia="en-AU"/>
              </w:rPr>
              <w:t>&gt;</w:t>
            </w:r>
            <w:r w:rsidR="00693A1B" w:rsidRPr="00F91B2B">
              <w:rPr>
                <w:rFonts w:ascii="Arial" w:hAnsi="Arial" w:cs="Arial"/>
                <w:i/>
                <w:iCs/>
                <w:color w:val="002060"/>
                <w:sz w:val="22"/>
                <w:szCs w:val="22"/>
                <w:lang w:eastAsia="en-AU"/>
              </w:rPr>
              <w:t>.</w:t>
            </w:r>
          </w:p>
        </w:tc>
      </w:tr>
      <w:tr w:rsidR="007F1FE3" w:rsidRPr="00F91B2B" w14:paraId="462938EF"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8"/>
        </w:trPr>
        <w:tc>
          <w:tcPr>
            <w:tcW w:w="993" w:type="dxa"/>
          </w:tcPr>
          <w:p w14:paraId="5F7129B2" w14:textId="294C5F53" w:rsidR="007F1FE3" w:rsidRPr="00F91B2B" w:rsidRDefault="00C410C8" w:rsidP="00F91B2B">
            <w:pPr>
              <w:rPr>
                <w:rFonts w:ascii="Arial" w:eastAsia="Times New Roman" w:hAnsi="Arial" w:cs="Arial"/>
                <w:color w:val="0070C0"/>
                <w:lang w:eastAsia="en-AU"/>
              </w:rPr>
            </w:pPr>
            <w:r w:rsidRPr="00F91B2B">
              <w:rPr>
                <w:rFonts w:ascii="Arial" w:eastAsia="Times New Roman" w:hAnsi="Arial" w:cs="Arial"/>
                <w:color w:val="0070C0"/>
                <w:sz w:val="16"/>
                <w:lang w:eastAsia="en-AU"/>
              </w:rPr>
              <w:t xml:space="preserve">AASB 136.9,10, </w:t>
            </w:r>
          </w:p>
        </w:tc>
        <w:tc>
          <w:tcPr>
            <w:tcW w:w="9046" w:type="dxa"/>
            <w:gridSpan w:val="4"/>
          </w:tcPr>
          <w:p w14:paraId="5E24D5C1" w14:textId="067C0942" w:rsidR="007F1FE3" w:rsidRPr="00F91B2B" w:rsidRDefault="00C410C8"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 xml:space="preserve">Intangible assets </w:t>
            </w:r>
            <w:r w:rsidR="00DC1135" w:rsidRPr="00F91B2B">
              <w:rPr>
                <w:rFonts w:ascii="Arial" w:eastAsia="Times New Roman" w:hAnsi="Arial" w:cs="Arial"/>
                <w:sz w:val="22"/>
                <w:szCs w:val="22"/>
                <w:lang w:eastAsia="en-AU"/>
              </w:rPr>
              <w:t xml:space="preserve">with finite useful life </w:t>
            </w:r>
            <w:r w:rsidRPr="00F91B2B">
              <w:rPr>
                <w:rFonts w:ascii="Arial" w:eastAsia="Times New Roman" w:hAnsi="Arial" w:cs="Arial"/>
                <w:sz w:val="22"/>
                <w:szCs w:val="22"/>
                <w:lang w:eastAsia="en-AU"/>
              </w:rPr>
              <w:t>are assessed for indicators of impairment on an annual basis</w:t>
            </w:r>
            <w:r w:rsidR="00FC0C06" w:rsidRPr="00F91B2B">
              <w:rPr>
                <w:rFonts w:ascii="Arial" w:eastAsia="Times New Roman" w:hAnsi="Arial" w:cs="Arial"/>
                <w:sz w:val="22"/>
                <w:szCs w:val="22"/>
                <w:lang w:eastAsia="en-AU"/>
              </w:rPr>
              <w:t>.</w:t>
            </w:r>
            <w:r w:rsidR="00DC1135" w:rsidRPr="00F91B2B">
              <w:rPr>
                <w:rFonts w:ascii="Arial" w:eastAsia="Times New Roman" w:hAnsi="Arial" w:cs="Arial"/>
                <w:sz w:val="22"/>
                <w:szCs w:val="22"/>
                <w:lang w:eastAsia="en-AU"/>
              </w:rPr>
              <w:t xml:space="preserve"> If any indicator of impairment exists, the agency determines the asset’s recoverable amount.</w:t>
            </w:r>
            <w:r w:rsidR="00CE245C" w:rsidRPr="00F91B2B">
              <w:rPr>
                <w:rFonts w:ascii="Arial" w:eastAsia="Times New Roman" w:hAnsi="Arial" w:cs="Arial"/>
                <w:sz w:val="22"/>
                <w:szCs w:val="22"/>
                <w:lang w:eastAsia="en-AU"/>
              </w:rPr>
              <w:t xml:space="preserve"> If the recoverable amount is less than its carrying amount, the carrying amount is reduced to recoverable amount and the reduction is recognised as an impairment loss.</w:t>
            </w:r>
          </w:p>
        </w:tc>
      </w:tr>
      <w:tr w:rsidR="00CE245C" w:rsidRPr="00F91B2B" w14:paraId="4D73D719"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8"/>
        </w:trPr>
        <w:tc>
          <w:tcPr>
            <w:tcW w:w="993" w:type="dxa"/>
          </w:tcPr>
          <w:p w14:paraId="29D5BAF8" w14:textId="0BB6BA2D" w:rsidR="00CE245C" w:rsidRPr="00F91B2B" w:rsidRDefault="00CE245C" w:rsidP="00F91B2B">
            <w:pPr>
              <w:rPr>
                <w:rFonts w:ascii="Arial" w:hAnsi="Arial" w:cs="Arial"/>
                <w:i/>
                <w:iCs/>
                <w:color w:val="0070C0"/>
                <w:lang w:eastAsia="en-AU"/>
              </w:rPr>
            </w:pPr>
            <w:r w:rsidRPr="00F91B2B">
              <w:rPr>
                <w:rFonts w:ascii="Arial" w:hAnsi="Arial" w:cs="Arial"/>
                <w:color w:val="0070C0"/>
                <w:sz w:val="16"/>
                <w:lang w:eastAsia="en-AU"/>
              </w:rPr>
              <w:t>AASB 138.108-109</w:t>
            </w:r>
          </w:p>
        </w:tc>
        <w:tc>
          <w:tcPr>
            <w:tcW w:w="9046" w:type="dxa"/>
            <w:gridSpan w:val="4"/>
          </w:tcPr>
          <w:p w14:paraId="0772780A" w14:textId="7442E480" w:rsidR="00CE245C" w:rsidRPr="00F91B2B" w:rsidRDefault="00CE245C"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Intangible assets with indefinite useful lives are not amortised, but are tested for impairment annually. The assessment of indefinite life is reviewed annually to determine whether the indefinite life continues to be supportable. If not, the change in useful life from indefinite to finite is made on a prospective basis.</w:t>
            </w:r>
          </w:p>
        </w:tc>
      </w:tr>
      <w:tr w:rsidR="00CE245C" w:rsidRPr="00F91B2B" w14:paraId="20C9B78A"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8"/>
        </w:trPr>
        <w:tc>
          <w:tcPr>
            <w:tcW w:w="993" w:type="dxa"/>
          </w:tcPr>
          <w:p w14:paraId="60B29E5E" w14:textId="77777777" w:rsidR="00CE245C" w:rsidRPr="00F91B2B" w:rsidRDefault="00CE245C" w:rsidP="00F91B2B">
            <w:pPr>
              <w:rPr>
                <w:rFonts w:ascii="Arial" w:hAnsi="Arial" w:cs="Arial"/>
                <w:i/>
                <w:iCs/>
                <w:color w:val="0070C0"/>
                <w:lang w:eastAsia="en-AU"/>
              </w:rPr>
            </w:pPr>
          </w:p>
        </w:tc>
        <w:tc>
          <w:tcPr>
            <w:tcW w:w="9046" w:type="dxa"/>
            <w:gridSpan w:val="4"/>
          </w:tcPr>
          <w:p w14:paraId="3F7258E9" w14:textId="10ECEB46" w:rsidR="00CE245C" w:rsidRPr="00F91B2B" w:rsidRDefault="000460F5" w:rsidP="00F91B2B">
            <w:pPr>
              <w:rPr>
                <w:rFonts w:ascii="Arial" w:hAnsi="Arial" w:cs="Arial"/>
                <w:i/>
                <w:iCs/>
                <w:sz w:val="22"/>
                <w:szCs w:val="22"/>
                <w:lang w:eastAsia="en-AU"/>
              </w:rPr>
            </w:pPr>
            <w:r w:rsidRPr="00F91B2B">
              <w:rPr>
                <w:rFonts w:ascii="Arial" w:hAnsi="Arial" w:cs="Arial"/>
                <w:i/>
                <w:color w:val="002060"/>
                <w:sz w:val="22"/>
                <w:szCs w:val="22"/>
                <w:lang w:eastAsia="en-AU"/>
              </w:rPr>
              <w:t>&lt;option 1&gt;</w:t>
            </w:r>
            <w:r w:rsidRPr="00F91B2B">
              <w:rPr>
                <w:rFonts w:ascii="Arial" w:eastAsia="Times New Roman" w:hAnsi="Arial" w:cs="Arial"/>
                <w:color w:val="002060"/>
                <w:sz w:val="22"/>
                <w:szCs w:val="22"/>
                <w:lang w:eastAsia="en-AU"/>
              </w:rPr>
              <w:t xml:space="preserve"> </w:t>
            </w:r>
            <w:r w:rsidR="00CE245C" w:rsidRPr="00F91B2B">
              <w:rPr>
                <w:rFonts w:ascii="Arial" w:eastAsia="Times New Roman" w:hAnsi="Arial" w:cs="Arial"/>
                <w:sz w:val="22"/>
                <w:szCs w:val="22"/>
                <w:lang w:eastAsia="en-AU"/>
              </w:rPr>
              <w:t xml:space="preserve">Agency intangible assets were assessed for impairment as at 30 June </w:t>
            </w:r>
            <w:r w:rsidR="00233091" w:rsidRPr="00F91B2B">
              <w:rPr>
                <w:rFonts w:ascii="Arial" w:eastAsia="Times New Roman" w:hAnsi="Arial" w:cs="Arial"/>
                <w:sz w:val="22"/>
                <w:szCs w:val="22"/>
                <w:lang w:eastAsia="en-AU"/>
              </w:rPr>
              <w:t>202</w:t>
            </w:r>
            <w:r w:rsidR="009521DA" w:rsidRPr="00F91B2B">
              <w:rPr>
                <w:rFonts w:ascii="Arial" w:eastAsia="Times New Roman" w:hAnsi="Arial" w:cs="Arial"/>
                <w:sz w:val="22"/>
                <w:szCs w:val="22"/>
                <w:lang w:eastAsia="en-AU"/>
              </w:rPr>
              <w:t>6</w:t>
            </w:r>
            <w:r w:rsidR="00CE245C" w:rsidRPr="00F91B2B">
              <w:rPr>
                <w:rFonts w:ascii="Arial" w:eastAsia="Times New Roman" w:hAnsi="Arial" w:cs="Arial"/>
                <w:sz w:val="22"/>
                <w:szCs w:val="22"/>
                <w:lang w:eastAsia="en-AU"/>
              </w:rPr>
              <w:t>. No impairment adjustments were required as a result of this review.</w:t>
            </w:r>
          </w:p>
        </w:tc>
      </w:tr>
      <w:tr w:rsidR="007F1FE3" w:rsidRPr="00F91B2B" w14:paraId="03F58C37"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8"/>
        </w:trPr>
        <w:tc>
          <w:tcPr>
            <w:tcW w:w="993" w:type="dxa"/>
          </w:tcPr>
          <w:p w14:paraId="74A31788" w14:textId="77777777" w:rsidR="007F1FE3" w:rsidRPr="00F91B2B" w:rsidRDefault="007F1FE3" w:rsidP="00F91B2B">
            <w:pPr>
              <w:rPr>
                <w:rFonts w:ascii="Arial" w:hAnsi="Arial" w:cs="Arial"/>
                <w:i/>
                <w:iCs/>
                <w:color w:val="0070C0"/>
                <w:lang w:eastAsia="en-AU"/>
              </w:rPr>
            </w:pPr>
          </w:p>
        </w:tc>
        <w:tc>
          <w:tcPr>
            <w:tcW w:w="9046" w:type="dxa"/>
            <w:gridSpan w:val="4"/>
          </w:tcPr>
          <w:p w14:paraId="367A1146" w14:textId="5C990008" w:rsidR="007F1FE3" w:rsidRPr="00F91B2B" w:rsidRDefault="007F1FE3" w:rsidP="00F91B2B">
            <w:pPr>
              <w:rPr>
                <w:rFonts w:ascii="Arial" w:hAnsi="Arial" w:cs="Arial"/>
                <w:i/>
                <w:iCs/>
                <w:sz w:val="22"/>
                <w:szCs w:val="22"/>
                <w:lang w:eastAsia="en-AU"/>
              </w:rPr>
            </w:pPr>
            <w:r w:rsidRPr="00F91B2B">
              <w:rPr>
                <w:rFonts w:ascii="Arial" w:hAnsi="Arial" w:cs="Arial"/>
                <w:i/>
                <w:iCs/>
                <w:sz w:val="22"/>
                <w:szCs w:val="22"/>
                <w:lang w:eastAsia="en-AU"/>
              </w:rPr>
              <w:t>&lt;OR&gt;</w:t>
            </w:r>
          </w:p>
        </w:tc>
      </w:tr>
      <w:tr w:rsidR="007F1FE3" w:rsidRPr="00F91B2B" w14:paraId="65E33075"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17"/>
        </w:trPr>
        <w:tc>
          <w:tcPr>
            <w:tcW w:w="993" w:type="dxa"/>
          </w:tcPr>
          <w:p w14:paraId="69F8888C" w14:textId="2417D430" w:rsidR="007F1FE3" w:rsidRPr="00F91B2B" w:rsidRDefault="00190931" w:rsidP="00F91B2B">
            <w:pPr>
              <w:rPr>
                <w:rFonts w:ascii="Arial" w:hAnsi="Arial" w:cs="Arial"/>
                <w:color w:val="0070C0"/>
                <w:lang w:eastAsia="en-AU"/>
              </w:rPr>
            </w:pPr>
            <w:r w:rsidRPr="00F91B2B">
              <w:rPr>
                <w:rFonts w:ascii="Arial" w:hAnsi="Arial" w:cs="Arial"/>
                <w:color w:val="0070C0"/>
                <w:sz w:val="16"/>
                <w:lang w:eastAsia="en-AU"/>
              </w:rPr>
              <w:t>AASB 138.</w:t>
            </w:r>
            <w:r w:rsidR="005B7DF4" w:rsidRPr="00F91B2B">
              <w:rPr>
                <w:rFonts w:ascii="Arial" w:hAnsi="Arial" w:cs="Arial"/>
                <w:color w:val="0070C0"/>
                <w:sz w:val="16"/>
                <w:lang w:eastAsia="en-AU"/>
              </w:rPr>
              <w:t>10</w:t>
            </w:r>
            <w:r w:rsidR="00CA5BED" w:rsidRPr="00F91B2B">
              <w:rPr>
                <w:rFonts w:ascii="Arial" w:hAnsi="Arial" w:cs="Arial"/>
                <w:color w:val="0070C0"/>
                <w:sz w:val="16"/>
                <w:lang w:eastAsia="en-AU"/>
              </w:rPr>
              <w:t>8</w:t>
            </w:r>
            <w:r w:rsidR="005B7DF4" w:rsidRPr="00F91B2B">
              <w:rPr>
                <w:rFonts w:ascii="Arial" w:hAnsi="Arial" w:cs="Arial"/>
                <w:color w:val="0070C0"/>
                <w:sz w:val="16"/>
                <w:lang w:eastAsia="en-AU"/>
              </w:rPr>
              <w:t>-</w:t>
            </w:r>
            <w:r w:rsidRPr="00F91B2B">
              <w:rPr>
                <w:rFonts w:ascii="Arial" w:hAnsi="Arial" w:cs="Arial"/>
                <w:color w:val="0070C0"/>
                <w:sz w:val="16"/>
                <w:lang w:eastAsia="en-AU"/>
              </w:rPr>
              <w:t>109</w:t>
            </w:r>
            <w:r w:rsidR="006A2325" w:rsidRPr="00F91B2B">
              <w:rPr>
                <w:rFonts w:ascii="Arial" w:hAnsi="Arial" w:cs="Arial"/>
                <w:color w:val="0070C0"/>
                <w:sz w:val="16"/>
              </w:rPr>
              <w:t xml:space="preserve"> AASB 136.60,61, Aus61.1</w:t>
            </w:r>
          </w:p>
        </w:tc>
        <w:tc>
          <w:tcPr>
            <w:tcW w:w="9046" w:type="dxa"/>
            <w:gridSpan w:val="4"/>
          </w:tcPr>
          <w:p w14:paraId="7E10CF07" w14:textId="6C0A979F" w:rsidR="007F1FE3" w:rsidRPr="00F91B2B" w:rsidRDefault="000460F5" w:rsidP="00F91B2B">
            <w:pPr>
              <w:rPr>
                <w:rFonts w:ascii="Arial" w:hAnsi="Arial" w:cs="Arial"/>
                <w:sz w:val="22"/>
                <w:szCs w:val="22"/>
                <w:lang w:eastAsia="en-AU"/>
              </w:rPr>
            </w:pPr>
            <w:r w:rsidRPr="00F91B2B">
              <w:rPr>
                <w:rFonts w:ascii="Arial" w:hAnsi="Arial" w:cs="Arial"/>
                <w:i/>
                <w:color w:val="002060"/>
                <w:sz w:val="22"/>
                <w:szCs w:val="22"/>
                <w:lang w:eastAsia="en-AU"/>
              </w:rPr>
              <w:t>&lt;option 2&gt;</w:t>
            </w:r>
            <w:r w:rsidRPr="00F91B2B">
              <w:rPr>
                <w:rFonts w:ascii="Arial" w:eastAsia="Times New Roman" w:hAnsi="Arial" w:cs="Arial"/>
                <w:color w:val="002060"/>
                <w:sz w:val="22"/>
                <w:szCs w:val="22"/>
                <w:lang w:eastAsia="en-AU"/>
              </w:rPr>
              <w:t xml:space="preserve"> </w:t>
            </w:r>
            <w:r w:rsidR="007F1FE3" w:rsidRPr="00F91B2B">
              <w:rPr>
                <w:rFonts w:ascii="Arial" w:hAnsi="Arial" w:cs="Arial"/>
                <w:sz w:val="22"/>
                <w:szCs w:val="22"/>
                <w:lang w:eastAsia="en-AU"/>
              </w:rPr>
              <w:t xml:space="preserve">Agency intangible assets were assessed for impairment as at 30 June </w:t>
            </w:r>
            <w:r w:rsidR="009521DA" w:rsidRPr="00F91B2B">
              <w:rPr>
                <w:rFonts w:ascii="Arial" w:hAnsi="Arial" w:cs="Arial"/>
                <w:sz w:val="22"/>
                <w:szCs w:val="22"/>
                <w:lang w:eastAsia="en-AU"/>
              </w:rPr>
              <w:t>2026</w:t>
            </w:r>
            <w:r w:rsidR="007F1FE3" w:rsidRPr="00F91B2B">
              <w:rPr>
                <w:rFonts w:ascii="Arial" w:hAnsi="Arial" w:cs="Arial"/>
                <w:sz w:val="22"/>
                <w:szCs w:val="22"/>
                <w:lang w:eastAsia="en-AU"/>
              </w:rPr>
              <w:t>. As a result of this review $</w:t>
            </w:r>
            <w:r w:rsidR="007F1FE3" w:rsidRPr="00F91B2B">
              <w:rPr>
                <w:rFonts w:ascii="Arial" w:hAnsi="Arial" w:cs="Arial"/>
                <w:i/>
                <w:iCs/>
                <w:sz w:val="22"/>
                <w:szCs w:val="22"/>
                <w:lang w:eastAsia="en-AU"/>
              </w:rPr>
              <w:t xml:space="preserve">&lt;X&gt; </w:t>
            </w:r>
            <w:r w:rsidR="007F1FE3" w:rsidRPr="00F91B2B">
              <w:rPr>
                <w:rFonts w:ascii="Arial" w:hAnsi="Arial" w:cs="Arial"/>
                <w:sz w:val="22"/>
                <w:szCs w:val="22"/>
                <w:lang w:eastAsia="en-AU"/>
              </w:rPr>
              <w:t xml:space="preserve">of impairment losses were recognised against </w:t>
            </w:r>
            <w:r w:rsidR="007F1FE3" w:rsidRPr="00F91B2B">
              <w:rPr>
                <w:rFonts w:ascii="Arial" w:hAnsi="Arial" w:cs="Arial"/>
                <w:i/>
                <w:iCs/>
                <w:color w:val="002060"/>
                <w:sz w:val="22"/>
                <w:szCs w:val="22"/>
                <w:lang w:eastAsia="en-AU"/>
              </w:rPr>
              <w:t>&lt;asset class&gt;</w:t>
            </w:r>
            <w:r w:rsidR="007F1FE3" w:rsidRPr="00F91B2B">
              <w:rPr>
                <w:rFonts w:ascii="Arial" w:hAnsi="Arial" w:cs="Arial"/>
                <w:color w:val="002060"/>
                <w:sz w:val="22"/>
                <w:szCs w:val="22"/>
                <w:lang w:eastAsia="en-AU"/>
              </w:rPr>
              <w:t xml:space="preserve">. </w:t>
            </w:r>
            <w:r w:rsidR="007F1FE3" w:rsidRPr="00F91B2B">
              <w:rPr>
                <w:rFonts w:ascii="Arial" w:hAnsi="Arial" w:cs="Arial"/>
                <w:sz w:val="22"/>
                <w:szCs w:val="22"/>
                <w:lang w:eastAsia="en-AU"/>
              </w:rPr>
              <w:t xml:space="preserve">Impairment losses were charged to the asset revaluation surplus </w:t>
            </w:r>
            <w:r w:rsidR="007F1FE3" w:rsidRPr="00F91B2B">
              <w:rPr>
                <w:rFonts w:ascii="Arial" w:hAnsi="Arial" w:cs="Arial"/>
                <w:color w:val="002060"/>
                <w:sz w:val="22"/>
                <w:szCs w:val="22"/>
                <w:lang w:eastAsia="en-AU"/>
              </w:rPr>
              <w:t>&lt;</w:t>
            </w:r>
            <w:r w:rsidR="007F1FE3" w:rsidRPr="00F91B2B">
              <w:rPr>
                <w:rFonts w:ascii="Arial" w:hAnsi="Arial" w:cs="Arial"/>
                <w:i/>
                <w:iCs/>
                <w:color w:val="002060"/>
                <w:sz w:val="22"/>
                <w:szCs w:val="22"/>
                <w:lang w:eastAsia="en-AU"/>
              </w:rPr>
              <w:t>or expenses – agency to adjust depending on accounting treatment for each asset class</w:t>
            </w:r>
            <w:r w:rsidR="007F1FE3" w:rsidRPr="00F91B2B">
              <w:rPr>
                <w:rFonts w:ascii="Arial" w:hAnsi="Arial" w:cs="Arial"/>
                <w:color w:val="002060"/>
                <w:sz w:val="22"/>
                <w:szCs w:val="22"/>
                <w:lang w:eastAsia="en-AU"/>
              </w:rPr>
              <w:t>&gt;</w:t>
            </w:r>
            <w:r w:rsidR="007F1FE3" w:rsidRPr="00F91B2B">
              <w:rPr>
                <w:rFonts w:ascii="Arial" w:hAnsi="Arial" w:cs="Arial"/>
                <w:sz w:val="22"/>
                <w:szCs w:val="22"/>
                <w:lang w:eastAsia="en-AU"/>
              </w:rPr>
              <w:t>.</w:t>
            </w:r>
          </w:p>
        </w:tc>
      </w:tr>
      <w:tr w:rsidR="007F1FE3" w:rsidRPr="00F91B2B" w14:paraId="05B91B05" w14:textId="77777777" w:rsidTr="0017371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92"/>
        </w:trPr>
        <w:tc>
          <w:tcPr>
            <w:tcW w:w="993" w:type="dxa"/>
          </w:tcPr>
          <w:p w14:paraId="152B939E" w14:textId="77777777" w:rsidR="007F1FE3" w:rsidRPr="00F91B2B" w:rsidRDefault="007F1FE3" w:rsidP="00F91B2B">
            <w:pPr>
              <w:pStyle w:val="FRNotesBodyText"/>
              <w:ind w:left="0"/>
              <w:rPr>
                <w:rFonts w:cs="Arial"/>
                <w:i/>
                <w:iCs/>
                <w:szCs w:val="22"/>
                <w:lang w:eastAsia="en-AU"/>
              </w:rPr>
            </w:pPr>
          </w:p>
        </w:tc>
        <w:tc>
          <w:tcPr>
            <w:tcW w:w="9046" w:type="dxa"/>
            <w:gridSpan w:val="4"/>
          </w:tcPr>
          <w:p w14:paraId="767F98CF" w14:textId="5F7BD748" w:rsidR="001221AD" w:rsidRPr="00F91B2B" w:rsidRDefault="007F1FE3" w:rsidP="00F91B2B">
            <w:pPr>
              <w:pStyle w:val="FRNotesBodyText"/>
              <w:ind w:left="0"/>
              <w:rPr>
                <w:rFonts w:cs="Arial"/>
                <w:i/>
                <w:iCs/>
                <w:color w:val="002060"/>
                <w:szCs w:val="22"/>
                <w:lang w:eastAsia="en-AU"/>
              </w:rPr>
            </w:pPr>
            <w:r w:rsidRPr="00F91B2B">
              <w:rPr>
                <w:rFonts w:cs="Arial"/>
                <w:i/>
                <w:iCs/>
                <w:color w:val="002060"/>
                <w:szCs w:val="22"/>
                <w:lang w:eastAsia="en-AU"/>
              </w:rPr>
              <w:t xml:space="preserve">&lt;Where impairment losses are incurred, the following line item </w:t>
            </w:r>
            <w:r w:rsidR="00B148F8" w:rsidRPr="00F91B2B">
              <w:rPr>
                <w:rFonts w:cs="Arial"/>
                <w:i/>
                <w:iCs/>
                <w:color w:val="002060"/>
                <w:szCs w:val="22"/>
                <w:lang w:eastAsia="en-AU"/>
              </w:rPr>
              <w:t xml:space="preserve">must be </w:t>
            </w:r>
            <w:r w:rsidRPr="00F91B2B">
              <w:rPr>
                <w:rFonts w:cs="Arial"/>
                <w:i/>
                <w:iCs/>
                <w:color w:val="002060"/>
                <w:szCs w:val="22"/>
                <w:lang w:eastAsia="en-AU"/>
              </w:rPr>
              <w:t>added under the ‘Less: accumulated amortisation’ line for each impaired class of assets: ‘Less: accumulated impairment losses’.&gt;</w:t>
            </w:r>
          </w:p>
          <w:p w14:paraId="57C6EE84" w14:textId="758EB86F" w:rsidR="00E9116F" w:rsidRPr="00F91B2B" w:rsidRDefault="00E9116F" w:rsidP="00F91B2B">
            <w:pPr>
              <w:pStyle w:val="FRNotesBodyText"/>
              <w:ind w:left="0"/>
              <w:rPr>
                <w:rFonts w:cs="Arial"/>
                <w:i/>
                <w:iCs/>
                <w:szCs w:val="22"/>
                <w:lang w:eastAsia="en-AU"/>
              </w:rPr>
            </w:pPr>
          </w:p>
        </w:tc>
      </w:tr>
    </w:tbl>
    <w:p w14:paraId="18921619" w14:textId="77777777" w:rsidR="00FE4426" w:rsidRPr="00F91B2B" w:rsidRDefault="00FE4426" w:rsidP="00F91B2B">
      <w:pPr>
        <w:pStyle w:val="ListParagraph"/>
        <w:keepNext/>
        <w:keepLines/>
        <w:numPr>
          <w:ilvl w:val="2"/>
          <w:numId w:val="28"/>
        </w:numPr>
        <w:spacing w:before="240"/>
        <w:ind w:left="884" w:hanging="283"/>
        <w:rPr>
          <w:rFonts w:ascii="Arial" w:eastAsia="Times New Roman" w:hAnsi="Arial" w:cs="Arial"/>
          <w:b/>
          <w:bCs/>
          <w:lang w:eastAsia="en-AU"/>
        </w:rPr>
        <w:sectPr w:rsidR="00FE4426" w:rsidRPr="00F91B2B" w:rsidSect="00E2033D">
          <w:pgSz w:w="11907" w:h="16840" w:code="9"/>
          <w:pgMar w:top="1134" w:right="992" w:bottom="1134" w:left="1134" w:header="567" w:footer="340" w:gutter="0"/>
          <w:cols w:space="720"/>
          <w:docGrid w:linePitch="299"/>
        </w:sectPr>
      </w:pPr>
    </w:p>
    <w:tbl>
      <w:tblPr>
        <w:tblW w:w="12698" w:type="dxa"/>
        <w:tblInd w:w="-284" w:type="dxa"/>
        <w:tblLayout w:type="fixed"/>
        <w:tblLook w:val="04A0" w:firstRow="1" w:lastRow="0" w:firstColumn="1" w:lastColumn="0" w:noHBand="0" w:noVBand="1"/>
      </w:tblPr>
      <w:tblGrid>
        <w:gridCol w:w="1418"/>
        <w:gridCol w:w="930"/>
        <w:gridCol w:w="930"/>
        <w:gridCol w:w="4944"/>
        <w:gridCol w:w="1135"/>
        <w:gridCol w:w="1276"/>
        <w:gridCol w:w="1134"/>
        <w:gridCol w:w="931"/>
      </w:tblGrid>
      <w:tr w:rsidR="00FE4426" w:rsidRPr="00F91B2B" w14:paraId="26577BF9" w14:textId="77777777" w:rsidTr="00F91B2B">
        <w:trPr>
          <w:trHeight w:val="162"/>
        </w:trPr>
        <w:tc>
          <w:tcPr>
            <w:tcW w:w="1418" w:type="dxa"/>
            <w:tcBorders>
              <w:top w:val="nil"/>
              <w:left w:val="nil"/>
              <w:bottom w:val="nil"/>
              <w:right w:val="nil"/>
            </w:tcBorders>
          </w:tcPr>
          <w:p w14:paraId="4D23F1DC" w14:textId="4A9F6503" w:rsidR="00FE4426" w:rsidRPr="00F91B2B" w:rsidRDefault="00FE4426" w:rsidP="00F91B2B">
            <w:pPr>
              <w:spacing w:after="0" w:line="240" w:lineRule="auto"/>
              <w:rPr>
                <w:rFonts w:ascii="Arial" w:eastAsia="Times New Roman" w:hAnsi="Arial" w:cs="Arial"/>
                <w:b/>
                <w:bCs/>
                <w:lang w:eastAsia="en-AU"/>
              </w:rPr>
            </w:pPr>
            <w:r w:rsidRPr="00F91B2B">
              <w:rPr>
                <w:rFonts w:ascii="Arial" w:eastAsia="Times New Roman" w:hAnsi="Arial" w:cs="Arial"/>
                <w:bCs/>
                <w:color w:val="0070C0"/>
                <w:sz w:val="16"/>
                <w:lang w:eastAsia="en-AU"/>
              </w:rPr>
              <w:lastRenderedPageBreak/>
              <w:t>AASB 138.118 (e)</w:t>
            </w:r>
          </w:p>
        </w:tc>
        <w:tc>
          <w:tcPr>
            <w:tcW w:w="6804" w:type="dxa"/>
            <w:gridSpan w:val="3"/>
            <w:tcBorders>
              <w:top w:val="nil"/>
              <w:left w:val="nil"/>
              <w:right w:val="nil"/>
            </w:tcBorders>
          </w:tcPr>
          <w:p w14:paraId="77025850" w14:textId="1D22EAA3" w:rsidR="00FE4426" w:rsidRPr="00F91B2B" w:rsidRDefault="00FE4426" w:rsidP="00F91B2B">
            <w:pPr>
              <w:pStyle w:val="ListParagraph"/>
              <w:keepNext/>
              <w:keepLines/>
              <w:numPr>
                <w:ilvl w:val="2"/>
                <w:numId w:val="27"/>
              </w:numPr>
              <w:spacing w:before="240"/>
              <w:ind w:left="426" w:hanging="142"/>
              <w:rPr>
                <w:rFonts w:ascii="Arial" w:eastAsia="Times New Roman" w:hAnsi="Arial" w:cs="Arial"/>
                <w:b/>
                <w:bCs/>
                <w:lang w:eastAsia="en-AU"/>
              </w:rPr>
            </w:pPr>
            <w:r w:rsidRPr="00F91B2B">
              <w:rPr>
                <w:rFonts w:ascii="Arial" w:eastAsia="Times New Roman" w:hAnsi="Arial" w:cs="Arial"/>
                <w:b/>
                <w:lang w:eastAsia="en-AU"/>
              </w:rPr>
              <w:t xml:space="preserve">Reconciliation of </w:t>
            </w:r>
            <w:r w:rsidR="001D45DD" w:rsidRPr="00F91B2B">
              <w:rPr>
                <w:rFonts w:ascii="Arial" w:eastAsia="Times New Roman" w:hAnsi="Arial" w:cs="Arial"/>
                <w:b/>
                <w:lang w:eastAsia="en-AU"/>
              </w:rPr>
              <w:t>carrying amount of intangibles</w:t>
            </w:r>
          </w:p>
        </w:tc>
        <w:tc>
          <w:tcPr>
            <w:tcW w:w="1135" w:type="dxa"/>
            <w:tcBorders>
              <w:top w:val="nil"/>
              <w:left w:val="nil"/>
              <w:right w:val="nil"/>
            </w:tcBorders>
          </w:tcPr>
          <w:p w14:paraId="3002FBA3" w14:textId="77777777" w:rsidR="00FE4426" w:rsidRPr="00F91B2B" w:rsidDel="003E5DE4" w:rsidRDefault="00FE4426" w:rsidP="00F91B2B">
            <w:pPr>
              <w:spacing w:after="0" w:line="240" w:lineRule="auto"/>
              <w:jc w:val="center"/>
              <w:rPr>
                <w:rFonts w:ascii="Arial" w:eastAsia="Times New Roman" w:hAnsi="Arial" w:cs="Arial"/>
                <w:sz w:val="20"/>
                <w:szCs w:val="20"/>
                <w:lang w:eastAsia="en-AU"/>
              </w:rPr>
            </w:pPr>
          </w:p>
        </w:tc>
        <w:tc>
          <w:tcPr>
            <w:tcW w:w="1276" w:type="dxa"/>
            <w:tcBorders>
              <w:top w:val="nil"/>
              <w:left w:val="nil"/>
              <w:right w:val="nil"/>
            </w:tcBorders>
          </w:tcPr>
          <w:p w14:paraId="1F6900C0" w14:textId="77777777" w:rsidR="00FE4426" w:rsidRPr="00F91B2B" w:rsidDel="003E5DE4" w:rsidRDefault="00FE4426" w:rsidP="00F91B2B">
            <w:pPr>
              <w:spacing w:after="0" w:line="240" w:lineRule="auto"/>
              <w:jc w:val="center"/>
              <w:rPr>
                <w:rFonts w:ascii="Arial" w:eastAsia="Times New Roman" w:hAnsi="Arial" w:cs="Arial"/>
                <w:sz w:val="20"/>
                <w:szCs w:val="20"/>
                <w:lang w:eastAsia="en-AU"/>
              </w:rPr>
            </w:pPr>
          </w:p>
        </w:tc>
        <w:tc>
          <w:tcPr>
            <w:tcW w:w="1134" w:type="dxa"/>
            <w:tcBorders>
              <w:top w:val="nil"/>
              <w:left w:val="nil"/>
              <w:right w:val="nil"/>
            </w:tcBorders>
          </w:tcPr>
          <w:p w14:paraId="29AF06EB" w14:textId="77777777" w:rsidR="00FE4426" w:rsidRPr="00F91B2B" w:rsidDel="003E5DE4" w:rsidRDefault="00FE4426" w:rsidP="00F91B2B">
            <w:pPr>
              <w:spacing w:after="0" w:line="240" w:lineRule="auto"/>
              <w:jc w:val="center"/>
              <w:rPr>
                <w:rFonts w:ascii="Arial" w:eastAsia="Times New Roman" w:hAnsi="Arial" w:cs="Arial"/>
                <w:sz w:val="20"/>
                <w:szCs w:val="20"/>
                <w:lang w:eastAsia="en-AU"/>
              </w:rPr>
            </w:pPr>
          </w:p>
        </w:tc>
        <w:tc>
          <w:tcPr>
            <w:tcW w:w="930" w:type="dxa"/>
            <w:tcBorders>
              <w:top w:val="nil"/>
              <w:left w:val="nil"/>
              <w:right w:val="nil"/>
            </w:tcBorders>
          </w:tcPr>
          <w:p w14:paraId="7D7C5861" w14:textId="007F2B5C" w:rsidR="00FE4426" w:rsidRPr="00F91B2B" w:rsidDel="003E5DE4" w:rsidRDefault="00FE4426" w:rsidP="00F91B2B">
            <w:pPr>
              <w:spacing w:after="0" w:line="240" w:lineRule="auto"/>
              <w:jc w:val="center"/>
              <w:rPr>
                <w:rFonts w:ascii="Arial" w:eastAsia="Times New Roman" w:hAnsi="Arial" w:cs="Arial"/>
                <w:sz w:val="20"/>
                <w:szCs w:val="20"/>
                <w:lang w:eastAsia="en-AU"/>
              </w:rPr>
            </w:pPr>
          </w:p>
        </w:tc>
      </w:tr>
      <w:tr w:rsidR="00930BAB" w:rsidRPr="00F91B2B" w14:paraId="7F5D6304" w14:textId="77777777" w:rsidTr="00F91B2B">
        <w:trPr>
          <w:trHeight w:val="162"/>
        </w:trPr>
        <w:tc>
          <w:tcPr>
            <w:tcW w:w="1418" w:type="dxa"/>
            <w:tcBorders>
              <w:top w:val="nil"/>
              <w:left w:val="nil"/>
              <w:bottom w:val="nil"/>
              <w:right w:val="nil"/>
            </w:tcBorders>
          </w:tcPr>
          <w:p w14:paraId="7439ADAA" w14:textId="77777777" w:rsidR="00930BAB" w:rsidRPr="00F91B2B" w:rsidRDefault="00930BAB" w:rsidP="00F91B2B">
            <w:pPr>
              <w:spacing w:after="0" w:line="240" w:lineRule="auto"/>
              <w:rPr>
                <w:rFonts w:ascii="Arial" w:eastAsia="Times New Roman" w:hAnsi="Arial" w:cs="Arial"/>
                <w:bCs/>
                <w:color w:val="0070C0"/>
                <w:sz w:val="16"/>
                <w:lang w:eastAsia="en-AU"/>
              </w:rPr>
            </w:pPr>
          </w:p>
        </w:tc>
        <w:tc>
          <w:tcPr>
            <w:tcW w:w="6804" w:type="dxa"/>
            <w:gridSpan w:val="3"/>
            <w:tcBorders>
              <w:top w:val="nil"/>
              <w:left w:val="nil"/>
              <w:right w:val="nil"/>
            </w:tcBorders>
          </w:tcPr>
          <w:p w14:paraId="63C83C1B" w14:textId="77777777" w:rsidR="00930BAB" w:rsidRPr="00F91B2B" w:rsidRDefault="00930BAB" w:rsidP="00F91B2B">
            <w:pPr>
              <w:spacing w:after="0" w:line="240" w:lineRule="auto"/>
              <w:rPr>
                <w:rFonts w:ascii="Arial" w:eastAsia="Times New Roman" w:hAnsi="Arial" w:cs="Arial"/>
                <w:b/>
                <w:bCs/>
                <w:lang w:eastAsia="en-AU"/>
              </w:rPr>
            </w:pPr>
          </w:p>
        </w:tc>
        <w:tc>
          <w:tcPr>
            <w:tcW w:w="1135" w:type="dxa"/>
            <w:tcBorders>
              <w:top w:val="nil"/>
              <w:left w:val="nil"/>
              <w:right w:val="nil"/>
            </w:tcBorders>
          </w:tcPr>
          <w:p w14:paraId="13B6C0A3"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1276" w:type="dxa"/>
            <w:tcBorders>
              <w:top w:val="nil"/>
              <w:left w:val="nil"/>
              <w:right w:val="nil"/>
            </w:tcBorders>
          </w:tcPr>
          <w:p w14:paraId="6508E51C"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1134" w:type="dxa"/>
            <w:tcBorders>
              <w:top w:val="nil"/>
              <w:left w:val="nil"/>
              <w:right w:val="nil"/>
            </w:tcBorders>
          </w:tcPr>
          <w:p w14:paraId="214A5058"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930" w:type="dxa"/>
            <w:tcBorders>
              <w:top w:val="nil"/>
              <w:left w:val="nil"/>
              <w:right w:val="nil"/>
            </w:tcBorders>
          </w:tcPr>
          <w:p w14:paraId="3AF90C65"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r>
      <w:tr w:rsidR="00930BAB" w:rsidRPr="00F91B2B" w14:paraId="413AFC00" w14:textId="77777777" w:rsidTr="00F91B2B">
        <w:trPr>
          <w:trHeight w:val="162"/>
        </w:trPr>
        <w:tc>
          <w:tcPr>
            <w:tcW w:w="1418" w:type="dxa"/>
            <w:tcBorders>
              <w:top w:val="nil"/>
              <w:left w:val="nil"/>
              <w:bottom w:val="nil"/>
              <w:right w:val="nil"/>
            </w:tcBorders>
          </w:tcPr>
          <w:p w14:paraId="61D36D3B" w14:textId="77777777" w:rsidR="00930BAB" w:rsidRPr="00F91B2B" w:rsidRDefault="00930BAB" w:rsidP="00F91B2B">
            <w:pPr>
              <w:spacing w:after="0" w:line="240" w:lineRule="auto"/>
              <w:rPr>
                <w:rFonts w:ascii="Arial" w:eastAsia="Times New Roman" w:hAnsi="Arial" w:cs="Arial"/>
                <w:bCs/>
                <w:color w:val="0070C0"/>
                <w:sz w:val="16"/>
                <w:lang w:eastAsia="en-AU"/>
              </w:rPr>
            </w:pPr>
          </w:p>
        </w:tc>
        <w:tc>
          <w:tcPr>
            <w:tcW w:w="6804" w:type="dxa"/>
            <w:gridSpan w:val="3"/>
            <w:tcBorders>
              <w:top w:val="nil"/>
              <w:left w:val="nil"/>
              <w:right w:val="nil"/>
            </w:tcBorders>
          </w:tcPr>
          <w:p w14:paraId="071263C1" w14:textId="6D679BA1" w:rsidR="00930BAB" w:rsidRPr="00F91B2B" w:rsidRDefault="009521DA"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2026</w:t>
            </w:r>
          </w:p>
        </w:tc>
        <w:tc>
          <w:tcPr>
            <w:tcW w:w="1135" w:type="dxa"/>
            <w:tcBorders>
              <w:top w:val="nil"/>
              <w:left w:val="nil"/>
              <w:right w:val="nil"/>
            </w:tcBorders>
          </w:tcPr>
          <w:p w14:paraId="67898521"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1276" w:type="dxa"/>
            <w:tcBorders>
              <w:top w:val="nil"/>
              <w:left w:val="nil"/>
              <w:right w:val="nil"/>
            </w:tcBorders>
          </w:tcPr>
          <w:p w14:paraId="21C52EAA"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1134" w:type="dxa"/>
            <w:tcBorders>
              <w:top w:val="nil"/>
              <w:left w:val="nil"/>
              <w:right w:val="nil"/>
            </w:tcBorders>
          </w:tcPr>
          <w:p w14:paraId="249BE3E9"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930" w:type="dxa"/>
            <w:tcBorders>
              <w:top w:val="nil"/>
              <w:left w:val="nil"/>
              <w:right w:val="nil"/>
            </w:tcBorders>
          </w:tcPr>
          <w:p w14:paraId="0B83254F"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r>
      <w:tr w:rsidR="00FE4426" w:rsidRPr="00F91B2B" w14:paraId="6FCD77E9" w14:textId="77777777" w:rsidTr="00F91B2B">
        <w:trPr>
          <w:trHeight w:val="162"/>
        </w:trPr>
        <w:tc>
          <w:tcPr>
            <w:tcW w:w="1418" w:type="dxa"/>
            <w:tcBorders>
              <w:top w:val="nil"/>
              <w:left w:val="nil"/>
              <w:bottom w:val="nil"/>
              <w:right w:val="nil"/>
            </w:tcBorders>
          </w:tcPr>
          <w:p w14:paraId="37744B4A" w14:textId="77777777" w:rsidR="00FE4426" w:rsidRPr="00F91B2B" w:rsidRDefault="00FE4426" w:rsidP="00F91B2B">
            <w:pPr>
              <w:spacing w:after="0" w:line="240" w:lineRule="auto"/>
              <w:rPr>
                <w:rFonts w:ascii="Arial" w:eastAsia="Times New Roman" w:hAnsi="Arial" w:cs="Arial"/>
                <w:b/>
                <w:bCs/>
                <w:lang w:eastAsia="en-AU"/>
              </w:rPr>
            </w:pPr>
          </w:p>
        </w:tc>
        <w:tc>
          <w:tcPr>
            <w:tcW w:w="6804" w:type="dxa"/>
            <w:gridSpan w:val="3"/>
            <w:tcBorders>
              <w:top w:val="nil"/>
              <w:left w:val="nil"/>
              <w:bottom w:val="single" w:sz="4" w:space="0" w:color="auto"/>
              <w:right w:val="nil"/>
            </w:tcBorders>
          </w:tcPr>
          <w:p w14:paraId="02590829" w14:textId="73C714C2" w:rsidR="00FE4426" w:rsidRPr="00F91B2B" w:rsidRDefault="00FE4426" w:rsidP="00F91B2B">
            <w:pPr>
              <w:spacing w:after="0" w:line="240" w:lineRule="auto"/>
              <w:rPr>
                <w:rFonts w:ascii="Arial" w:eastAsia="Times New Roman" w:hAnsi="Arial" w:cs="Arial"/>
                <w:b/>
                <w:bCs/>
                <w:sz w:val="20"/>
                <w:szCs w:val="20"/>
                <w:lang w:eastAsia="en-AU"/>
              </w:rPr>
            </w:pPr>
          </w:p>
        </w:tc>
        <w:tc>
          <w:tcPr>
            <w:tcW w:w="1135" w:type="dxa"/>
            <w:tcBorders>
              <w:left w:val="nil"/>
              <w:bottom w:val="single" w:sz="4" w:space="0" w:color="auto"/>
              <w:right w:val="nil"/>
            </w:tcBorders>
          </w:tcPr>
          <w:p w14:paraId="2C9AB25C" w14:textId="2CFEC8BD" w:rsidR="00FE4426" w:rsidRPr="00F91B2B" w:rsidRDefault="001D45D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Computer s</w:t>
            </w:r>
            <w:r w:rsidR="00FE4426" w:rsidRPr="00F91B2B">
              <w:rPr>
                <w:rFonts w:ascii="Arial" w:eastAsia="Times New Roman" w:hAnsi="Arial" w:cs="Arial"/>
                <w:sz w:val="20"/>
                <w:szCs w:val="20"/>
                <w:lang w:eastAsia="en-AU"/>
              </w:rPr>
              <w:t>oftware</w:t>
            </w:r>
          </w:p>
        </w:tc>
        <w:tc>
          <w:tcPr>
            <w:tcW w:w="1276" w:type="dxa"/>
            <w:tcBorders>
              <w:left w:val="nil"/>
              <w:bottom w:val="single" w:sz="4" w:space="0" w:color="auto"/>
              <w:right w:val="nil"/>
            </w:tcBorders>
          </w:tcPr>
          <w:p w14:paraId="4F14BD2C" w14:textId="1DA8B5C7" w:rsidR="00FE4426" w:rsidRPr="00F91B2B" w:rsidDel="003E5DE4" w:rsidRDefault="00FE442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 intangibles</w:t>
            </w:r>
          </w:p>
        </w:tc>
        <w:tc>
          <w:tcPr>
            <w:tcW w:w="1134" w:type="dxa"/>
            <w:tcBorders>
              <w:left w:val="nil"/>
              <w:bottom w:val="single" w:sz="4" w:space="0" w:color="auto"/>
              <w:right w:val="nil"/>
            </w:tcBorders>
          </w:tcPr>
          <w:p w14:paraId="09807C94" w14:textId="3082D085" w:rsidR="00FE4426" w:rsidRPr="00F91B2B" w:rsidDel="003E5DE4" w:rsidRDefault="00AF104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Software work</w:t>
            </w:r>
            <w:r w:rsidR="00FE4426" w:rsidRPr="00F91B2B">
              <w:rPr>
                <w:rFonts w:ascii="Arial" w:eastAsia="Times New Roman" w:hAnsi="Arial" w:cs="Arial"/>
                <w:sz w:val="20"/>
                <w:szCs w:val="20"/>
                <w:lang w:eastAsia="en-AU"/>
              </w:rPr>
              <w:t xml:space="preserve"> in progress</w:t>
            </w:r>
          </w:p>
        </w:tc>
        <w:tc>
          <w:tcPr>
            <w:tcW w:w="930" w:type="dxa"/>
            <w:tcBorders>
              <w:left w:val="nil"/>
              <w:bottom w:val="single" w:sz="4" w:space="0" w:color="auto"/>
              <w:right w:val="nil"/>
            </w:tcBorders>
            <w:vAlign w:val="bottom"/>
          </w:tcPr>
          <w:p w14:paraId="45B9465F" w14:textId="4567BD7F" w:rsidR="00FE4426" w:rsidRPr="00F91B2B" w:rsidRDefault="00FE442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FE4426" w:rsidRPr="00F91B2B" w14:paraId="27415D6C" w14:textId="77777777" w:rsidTr="00F91B2B">
        <w:trPr>
          <w:trHeight w:val="162"/>
        </w:trPr>
        <w:tc>
          <w:tcPr>
            <w:tcW w:w="1418" w:type="dxa"/>
            <w:tcBorders>
              <w:top w:val="nil"/>
              <w:left w:val="nil"/>
              <w:bottom w:val="nil"/>
              <w:right w:val="nil"/>
            </w:tcBorders>
          </w:tcPr>
          <w:p w14:paraId="45BB84DE" w14:textId="77777777" w:rsidR="00FE4426" w:rsidRPr="00F91B2B" w:rsidRDefault="00FE4426" w:rsidP="00F91B2B">
            <w:pPr>
              <w:spacing w:after="0" w:line="240" w:lineRule="auto"/>
              <w:rPr>
                <w:rFonts w:ascii="Arial" w:eastAsia="Times New Roman" w:hAnsi="Arial" w:cs="Arial"/>
                <w:b/>
                <w:bCs/>
                <w:lang w:eastAsia="en-AU"/>
              </w:rPr>
            </w:pPr>
          </w:p>
        </w:tc>
        <w:tc>
          <w:tcPr>
            <w:tcW w:w="6804" w:type="dxa"/>
            <w:gridSpan w:val="3"/>
            <w:tcBorders>
              <w:top w:val="single" w:sz="4" w:space="0" w:color="auto"/>
              <w:left w:val="nil"/>
              <w:bottom w:val="nil"/>
              <w:right w:val="nil"/>
            </w:tcBorders>
            <w:hideMark/>
          </w:tcPr>
          <w:p w14:paraId="6B3D515F" w14:textId="618BA811" w:rsidR="00FE4426" w:rsidRPr="00F91B2B" w:rsidRDefault="00FE4426" w:rsidP="00F91B2B">
            <w:pPr>
              <w:spacing w:after="0" w:line="240" w:lineRule="auto"/>
              <w:rPr>
                <w:rFonts w:ascii="Arial" w:eastAsia="Times New Roman" w:hAnsi="Arial" w:cs="Arial"/>
                <w:b/>
                <w:bCs/>
                <w:sz w:val="20"/>
                <w:szCs w:val="20"/>
                <w:lang w:eastAsia="en-AU"/>
              </w:rPr>
            </w:pPr>
          </w:p>
        </w:tc>
        <w:tc>
          <w:tcPr>
            <w:tcW w:w="1135" w:type="dxa"/>
            <w:tcBorders>
              <w:top w:val="single" w:sz="4" w:space="0" w:color="auto"/>
              <w:left w:val="nil"/>
              <w:bottom w:val="nil"/>
              <w:right w:val="nil"/>
            </w:tcBorders>
            <w:hideMark/>
          </w:tcPr>
          <w:p w14:paraId="2A679B54" w14:textId="77777777" w:rsidR="00FE4426" w:rsidRPr="00F91B2B" w:rsidRDefault="00FE442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6" w:type="dxa"/>
            <w:tcBorders>
              <w:top w:val="single" w:sz="4" w:space="0" w:color="auto"/>
              <w:left w:val="nil"/>
              <w:bottom w:val="nil"/>
              <w:right w:val="nil"/>
            </w:tcBorders>
          </w:tcPr>
          <w:p w14:paraId="40B3C138" w14:textId="55DF3E71" w:rsidR="00FE4426" w:rsidRPr="00F91B2B" w:rsidRDefault="00FE442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left w:val="nil"/>
              <w:bottom w:val="nil"/>
              <w:right w:val="nil"/>
            </w:tcBorders>
          </w:tcPr>
          <w:p w14:paraId="7B91FE4D" w14:textId="1F90BB12" w:rsidR="00FE4426" w:rsidRPr="00F91B2B" w:rsidRDefault="00FE442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30" w:type="dxa"/>
            <w:tcBorders>
              <w:top w:val="single" w:sz="4" w:space="0" w:color="auto"/>
              <w:left w:val="nil"/>
              <w:bottom w:val="nil"/>
              <w:right w:val="nil"/>
            </w:tcBorders>
            <w:hideMark/>
          </w:tcPr>
          <w:p w14:paraId="63BEBC0E" w14:textId="2137FA82" w:rsidR="00FE4426" w:rsidRPr="00F91B2B" w:rsidRDefault="00FE4426"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FE4426" w:rsidRPr="00F91B2B" w14:paraId="7D19502F" w14:textId="77777777" w:rsidTr="00F91B2B">
        <w:trPr>
          <w:trHeight w:val="135"/>
        </w:trPr>
        <w:tc>
          <w:tcPr>
            <w:tcW w:w="1418" w:type="dxa"/>
            <w:tcBorders>
              <w:top w:val="nil"/>
              <w:left w:val="nil"/>
              <w:bottom w:val="nil"/>
              <w:right w:val="nil"/>
            </w:tcBorders>
          </w:tcPr>
          <w:p w14:paraId="7FBD5381" w14:textId="37DD8BE0" w:rsidR="00FE4426" w:rsidRPr="00F91B2B" w:rsidRDefault="00FE4426"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tcPr>
          <w:p w14:paraId="59943B7F" w14:textId="494BE8F1" w:rsidR="00FE4426" w:rsidRPr="00F91B2B" w:rsidRDefault="00FE4426" w:rsidP="00F91B2B">
            <w:pPr>
              <w:spacing w:after="0" w:line="240" w:lineRule="auto"/>
              <w:rPr>
                <w:rFonts w:ascii="Arial" w:eastAsia="Times New Roman" w:hAnsi="Arial" w:cs="Arial"/>
                <w:b/>
                <w:bCs/>
                <w:sz w:val="20"/>
                <w:szCs w:val="20"/>
                <w:lang w:eastAsia="en-AU"/>
              </w:rPr>
            </w:pPr>
          </w:p>
        </w:tc>
        <w:tc>
          <w:tcPr>
            <w:tcW w:w="1135" w:type="dxa"/>
            <w:tcBorders>
              <w:top w:val="nil"/>
              <w:left w:val="nil"/>
              <w:bottom w:val="nil"/>
              <w:right w:val="nil"/>
            </w:tcBorders>
          </w:tcPr>
          <w:p w14:paraId="26BB64D5"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7ADCDA2"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677AC1D9"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tcPr>
          <w:p w14:paraId="7E181638" w14:textId="2AD5CF34"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3BB3C74C" w14:textId="77777777" w:rsidTr="00F91B2B">
        <w:trPr>
          <w:trHeight w:val="135"/>
        </w:trPr>
        <w:tc>
          <w:tcPr>
            <w:tcW w:w="1418" w:type="dxa"/>
            <w:tcBorders>
              <w:top w:val="nil"/>
              <w:left w:val="nil"/>
              <w:bottom w:val="nil"/>
              <w:right w:val="nil"/>
            </w:tcBorders>
          </w:tcPr>
          <w:p w14:paraId="19FEC666" w14:textId="1084C65A" w:rsidR="00FE4426" w:rsidRPr="00F91B2B" w:rsidRDefault="00FE4426"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79F814E9" w14:textId="534F0850" w:rsidR="00FE4426" w:rsidRPr="00F91B2B" w:rsidRDefault="00FE4426"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Intangibles with a finite useful life</w:t>
            </w:r>
          </w:p>
        </w:tc>
        <w:tc>
          <w:tcPr>
            <w:tcW w:w="1135" w:type="dxa"/>
            <w:tcBorders>
              <w:top w:val="nil"/>
              <w:left w:val="nil"/>
              <w:bottom w:val="nil"/>
              <w:right w:val="nil"/>
            </w:tcBorders>
            <w:hideMark/>
          </w:tcPr>
          <w:p w14:paraId="3D47155F"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036A665"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19C135A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B0BB88C" w14:textId="6B6B985E"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1F96693C" w14:textId="77777777" w:rsidTr="00F91B2B">
        <w:trPr>
          <w:trHeight w:val="135"/>
        </w:trPr>
        <w:tc>
          <w:tcPr>
            <w:tcW w:w="1418" w:type="dxa"/>
            <w:tcBorders>
              <w:top w:val="nil"/>
              <w:left w:val="nil"/>
              <w:bottom w:val="nil"/>
              <w:right w:val="nil"/>
            </w:tcBorders>
          </w:tcPr>
          <w:p w14:paraId="13EC7F7D"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0A08FD6" w14:textId="50006DB2"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 1 July</w:t>
            </w:r>
          </w:p>
        </w:tc>
        <w:tc>
          <w:tcPr>
            <w:tcW w:w="1135" w:type="dxa"/>
            <w:tcBorders>
              <w:top w:val="nil"/>
              <w:left w:val="nil"/>
              <w:bottom w:val="nil"/>
              <w:right w:val="nil"/>
            </w:tcBorders>
            <w:hideMark/>
          </w:tcPr>
          <w:p w14:paraId="3ABAF2E3"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0A92BD8"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DE22C9C"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3104C8C1" w14:textId="563F1A56"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730C78C9" w14:textId="77777777" w:rsidTr="00F91B2B">
        <w:trPr>
          <w:trHeight w:val="135"/>
        </w:trPr>
        <w:tc>
          <w:tcPr>
            <w:tcW w:w="1418" w:type="dxa"/>
            <w:tcBorders>
              <w:top w:val="nil"/>
              <w:left w:val="nil"/>
              <w:bottom w:val="nil"/>
              <w:right w:val="nil"/>
            </w:tcBorders>
          </w:tcPr>
          <w:p w14:paraId="722CFFF1"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BD5F657" w14:textId="4AB3E38A"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1135" w:type="dxa"/>
            <w:tcBorders>
              <w:top w:val="nil"/>
              <w:left w:val="nil"/>
              <w:bottom w:val="nil"/>
              <w:right w:val="nil"/>
            </w:tcBorders>
            <w:hideMark/>
          </w:tcPr>
          <w:p w14:paraId="3A584498"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4C8AC459"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BC55EF8"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74C3EA7" w14:textId="78D62E91"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319078C0" w14:textId="77777777" w:rsidTr="00F91B2B">
        <w:trPr>
          <w:trHeight w:val="135"/>
        </w:trPr>
        <w:tc>
          <w:tcPr>
            <w:tcW w:w="1418" w:type="dxa"/>
            <w:tcBorders>
              <w:top w:val="nil"/>
              <w:left w:val="nil"/>
              <w:bottom w:val="nil"/>
              <w:right w:val="nil"/>
            </w:tcBorders>
          </w:tcPr>
          <w:p w14:paraId="69B800AB"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7259F06A" w14:textId="365EB0F9"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1135" w:type="dxa"/>
            <w:tcBorders>
              <w:top w:val="nil"/>
              <w:left w:val="nil"/>
              <w:bottom w:val="nil"/>
              <w:right w:val="nil"/>
            </w:tcBorders>
            <w:hideMark/>
          </w:tcPr>
          <w:p w14:paraId="7F68FD5A"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08F447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1526EAA"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9CC66CB" w14:textId="6DD93851" w:rsidR="00FE4426" w:rsidRPr="00F91B2B" w:rsidRDefault="00FE4426" w:rsidP="00F91B2B">
            <w:pPr>
              <w:spacing w:after="0" w:line="240" w:lineRule="auto"/>
              <w:jc w:val="right"/>
              <w:rPr>
                <w:rFonts w:ascii="Arial" w:eastAsia="Times New Roman" w:hAnsi="Arial" w:cs="Arial"/>
                <w:sz w:val="20"/>
                <w:szCs w:val="20"/>
                <w:lang w:eastAsia="en-AU"/>
              </w:rPr>
            </w:pPr>
          </w:p>
        </w:tc>
      </w:tr>
      <w:tr w:rsidR="001D45DD" w:rsidRPr="00F91B2B" w14:paraId="77B12781" w14:textId="77777777" w:rsidTr="00F91B2B">
        <w:trPr>
          <w:trHeight w:val="135"/>
        </w:trPr>
        <w:tc>
          <w:tcPr>
            <w:tcW w:w="1418" w:type="dxa"/>
            <w:tcBorders>
              <w:top w:val="nil"/>
              <w:left w:val="nil"/>
              <w:bottom w:val="nil"/>
              <w:right w:val="nil"/>
            </w:tcBorders>
          </w:tcPr>
          <w:p w14:paraId="261EAF4F" w14:textId="77777777" w:rsidR="001D45DD" w:rsidRPr="00F91B2B" w:rsidRDefault="001D45DD"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238427E" w14:textId="77777777" w:rsidR="001D45DD" w:rsidRPr="00F91B2B" w:rsidRDefault="001D45D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1135" w:type="dxa"/>
            <w:tcBorders>
              <w:top w:val="nil"/>
              <w:left w:val="nil"/>
              <w:bottom w:val="nil"/>
              <w:right w:val="nil"/>
            </w:tcBorders>
            <w:hideMark/>
          </w:tcPr>
          <w:p w14:paraId="435B989E"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BFAABC3"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A9C1176"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056A97E"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r>
      <w:tr w:rsidR="001D45DD" w:rsidRPr="00F91B2B" w14:paraId="40C041C9" w14:textId="77777777" w:rsidTr="00F91B2B">
        <w:trPr>
          <w:trHeight w:val="135"/>
        </w:trPr>
        <w:tc>
          <w:tcPr>
            <w:tcW w:w="1418" w:type="dxa"/>
            <w:tcBorders>
              <w:top w:val="nil"/>
              <w:left w:val="nil"/>
              <w:bottom w:val="nil"/>
              <w:right w:val="nil"/>
            </w:tcBorders>
          </w:tcPr>
          <w:p w14:paraId="62456CCF" w14:textId="77777777" w:rsidR="001D45DD" w:rsidRPr="00F91B2B" w:rsidRDefault="001D45DD"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C6C1F3D" w14:textId="77777777" w:rsidR="001D45DD" w:rsidRPr="00F91B2B" w:rsidRDefault="001D45DD"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1135" w:type="dxa"/>
            <w:tcBorders>
              <w:top w:val="nil"/>
              <w:left w:val="nil"/>
              <w:bottom w:val="nil"/>
              <w:right w:val="nil"/>
            </w:tcBorders>
            <w:hideMark/>
          </w:tcPr>
          <w:p w14:paraId="7AF7190F"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489539A"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3591E39"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1CE96479" w14:textId="77777777" w:rsidR="001D45DD" w:rsidRPr="00F91B2B" w:rsidRDefault="001D45DD" w:rsidP="00F91B2B">
            <w:pPr>
              <w:spacing w:after="0" w:line="240" w:lineRule="auto"/>
              <w:jc w:val="right"/>
              <w:rPr>
                <w:rFonts w:ascii="Arial" w:eastAsia="Times New Roman" w:hAnsi="Arial" w:cs="Arial"/>
                <w:sz w:val="20"/>
                <w:szCs w:val="20"/>
                <w:lang w:eastAsia="en-AU"/>
              </w:rPr>
            </w:pPr>
          </w:p>
        </w:tc>
      </w:tr>
      <w:tr w:rsidR="00FE4426" w:rsidRPr="00F91B2B" w14:paraId="7011F7D5" w14:textId="77777777" w:rsidTr="00F91B2B">
        <w:trPr>
          <w:trHeight w:val="135"/>
        </w:trPr>
        <w:tc>
          <w:tcPr>
            <w:tcW w:w="1418" w:type="dxa"/>
            <w:tcBorders>
              <w:top w:val="nil"/>
              <w:left w:val="nil"/>
              <w:bottom w:val="nil"/>
              <w:right w:val="nil"/>
            </w:tcBorders>
          </w:tcPr>
          <w:p w14:paraId="36D6A28D"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4135F54A" w14:textId="098BBA4F"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Amortisation</w:t>
            </w:r>
          </w:p>
        </w:tc>
        <w:tc>
          <w:tcPr>
            <w:tcW w:w="1135" w:type="dxa"/>
            <w:tcBorders>
              <w:top w:val="nil"/>
              <w:left w:val="nil"/>
              <w:bottom w:val="nil"/>
              <w:right w:val="nil"/>
            </w:tcBorders>
            <w:hideMark/>
          </w:tcPr>
          <w:p w14:paraId="4E0FDBFE"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CDDBF00"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616CABF0"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51777D62" w14:textId="126C57B0"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5019AAC8" w14:textId="77777777" w:rsidTr="00F91B2B">
        <w:trPr>
          <w:trHeight w:val="135"/>
        </w:trPr>
        <w:tc>
          <w:tcPr>
            <w:tcW w:w="1418" w:type="dxa"/>
            <w:tcBorders>
              <w:top w:val="nil"/>
              <w:left w:val="nil"/>
              <w:bottom w:val="nil"/>
              <w:right w:val="nil"/>
            </w:tcBorders>
          </w:tcPr>
          <w:p w14:paraId="676683AE"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2E1BF97C" w14:textId="216458EE"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00D36B49" w:rsidRPr="00F91B2B">
              <w:rPr>
                <w:rFonts w:ascii="Arial" w:eastAsia="Times New Roman" w:hAnsi="Arial" w:cs="Arial"/>
                <w:color w:val="002060"/>
                <w:sz w:val="20"/>
                <w:szCs w:val="20"/>
                <w:vertAlign w:val="superscript"/>
                <w:lang w:eastAsia="en-AU"/>
              </w:rPr>
              <w:t>(a)</w:t>
            </w:r>
          </w:p>
        </w:tc>
        <w:tc>
          <w:tcPr>
            <w:tcW w:w="1135" w:type="dxa"/>
            <w:tcBorders>
              <w:top w:val="nil"/>
              <w:left w:val="nil"/>
              <w:bottom w:val="nil"/>
              <w:right w:val="nil"/>
            </w:tcBorders>
            <w:hideMark/>
          </w:tcPr>
          <w:p w14:paraId="023ECCD0"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34F4585"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4912B5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3E43F4F8" w14:textId="7FECA55F"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61F23CFE" w14:textId="77777777" w:rsidTr="00F91B2B">
        <w:trPr>
          <w:trHeight w:val="160"/>
        </w:trPr>
        <w:tc>
          <w:tcPr>
            <w:tcW w:w="1418" w:type="dxa"/>
            <w:tcBorders>
              <w:top w:val="nil"/>
              <w:left w:val="nil"/>
              <w:bottom w:val="nil"/>
              <w:right w:val="nil"/>
            </w:tcBorders>
          </w:tcPr>
          <w:p w14:paraId="3CCABD9B"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32C0AAC" w14:textId="24F5BCBF"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4BA21F68"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34326DE"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0502FEE"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259BB818" w14:textId="40379B5E"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4550B153" w14:textId="77777777" w:rsidTr="00F91B2B">
        <w:trPr>
          <w:trHeight w:val="160"/>
        </w:trPr>
        <w:tc>
          <w:tcPr>
            <w:tcW w:w="1418" w:type="dxa"/>
            <w:tcBorders>
              <w:top w:val="nil"/>
              <w:left w:val="nil"/>
              <w:bottom w:val="nil"/>
              <w:right w:val="nil"/>
            </w:tcBorders>
          </w:tcPr>
          <w:p w14:paraId="20D96306"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204CBF2" w14:textId="53832EA4"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5D10B3B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151BB1E"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DD0A67E"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4CA70A7" w14:textId="0F4B7B94"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4C63AE74" w14:textId="77777777" w:rsidTr="00F91B2B">
        <w:trPr>
          <w:trHeight w:val="142"/>
        </w:trPr>
        <w:tc>
          <w:tcPr>
            <w:tcW w:w="1418" w:type="dxa"/>
            <w:tcBorders>
              <w:top w:val="nil"/>
              <w:left w:val="nil"/>
              <w:bottom w:val="nil"/>
              <w:right w:val="nil"/>
            </w:tcBorders>
          </w:tcPr>
          <w:p w14:paraId="14CD555F" w14:textId="77777777" w:rsidR="00FE4426" w:rsidRPr="00F91B2B" w:rsidRDefault="00FE4426" w:rsidP="00F91B2B">
            <w:pPr>
              <w:pStyle w:val="FRNotesBodyText"/>
              <w:spacing w:after="0" w:line="240" w:lineRule="auto"/>
              <w:ind w:left="0"/>
              <w:rPr>
                <w:rFonts w:cs="Arial"/>
                <w:sz w:val="20"/>
                <w:szCs w:val="20"/>
                <w:lang w:eastAsia="en-AU"/>
              </w:rPr>
            </w:pPr>
          </w:p>
        </w:tc>
        <w:tc>
          <w:tcPr>
            <w:tcW w:w="6804" w:type="dxa"/>
            <w:gridSpan w:val="3"/>
            <w:tcBorders>
              <w:top w:val="nil"/>
              <w:left w:val="nil"/>
              <w:bottom w:val="nil"/>
              <w:right w:val="nil"/>
            </w:tcBorders>
            <w:hideMark/>
          </w:tcPr>
          <w:p w14:paraId="443D290E" w14:textId="65AF6548" w:rsidR="00FE4426" w:rsidRPr="00F91B2B" w:rsidRDefault="00FE4426"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movements </w:t>
            </w:r>
            <w:r w:rsidRPr="00F91B2B">
              <w:rPr>
                <w:rFonts w:cs="Arial"/>
                <w:i/>
                <w:iCs/>
                <w:color w:val="002060"/>
                <w:sz w:val="20"/>
                <w:szCs w:val="20"/>
                <w:lang w:eastAsia="en-AU"/>
              </w:rPr>
              <w:t>&lt;describe where material&gt;</w:t>
            </w:r>
          </w:p>
        </w:tc>
        <w:tc>
          <w:tcPr>
            <w:tcW w:w="1135" w:type="dxa"/>
            <w:tcBorders>
              <w:top w:val="nil"/>
              <w:left w:val="nil"/>
              <w:bottom w:val="nil"/>
              <w:right w:val="nil"/>
            </w:tcBorders>
            <w:hideMark/>
          </w:tcPr>
          <w:p w14:paraId="795CD6F3"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053A57F2"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D066D15"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9AF1273" w14:textId="289025CA"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5FEB591F" w14:textId="77777777" w:rsidTr="00F91B2B">
        <w:trPr>
          <w:trHeight w:val="142"/>
        </w:trPr>
        <w:tc>
          <w:tcPr>
            <w:tcW w:w="1418" w:type="dxa"/>
            <w:tcBorders>
              <w:top w:val="nil"/>
              <w:left w:val="nil"/>
              <w:bottom w:val="nil"/>
              <w:right w:val="nil"/>
            </w:tcBorders>
          </w:tcPr>
          <w:p w14:paraId="61AD80BA" w14:textId="77777777" w:rsidR="00FE4426" w:rsidRPr="00F91B2B" w:rsidRDefault="00FE4426"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543F4C26" w14:textId="546683A1" w:rsidR="00FE4426" w:rsidRPr="00F91B2B" w:rsidRDefault="00FE4426"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Carrying amount as at 30 June</w:t>
            </w:r>
          </w:p>
        </w:tc>
        <w:tc>
          <w:tcPr>
            <w:tcW w:w="1135" w:type="dxa"/>
            <w:tcBorders>
              <w:top w:val="single" w:sz="8" w:space="0" w:color="auto"/>
              <w:left w:val="nil"/>
              <w:bottom w:val="single" w:sz="8" w:space="0" w:color="auto"/>
              <w:right w:val="nil"/>
            </w:tcBorders>
            <w:hideMark/>
          </w:tcPr>
          <w:p w14:paraId="1B593BBA" w14:textId="77777777" w:rsidR="00FE4426" w:rsidRPr="00F91B2B" w:rsidRDefault="00FE4426"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6" w:type="dxa"/>
            <w:tcBorders>
              <w:top w:val="single" w:sz="8" w:space="0" w:color="auto"/>
              <w:left w:val="nil"/>
              <w:bottom w:val="single" w:sz="8" w:space="0" w:color="auto"/>
              <w:right w:val="nil"/>
            </w:tcBorders>
          </w:tcPr>
          <w:p w14:paraId="54FAEA9F" w14:textId="77777777" w:rsidR="00FE4426" w:rsidRPr="00F91B2B" w:rsidRDefault="00FE4426" w:rsidP="00F91B2B">
            <w:pPr>
              <w:spacing w:after="0" w:line="240" w:lineRule="auto"/>
              <w:jc w:val="right"/>
              <w:rPr>
                <w:rFonts w:ascii="Arial" w:eastAsia="Times New Roman" w:hAnsi="Arial" w:cs="Arial"/>
                <w:b/>
                <w:bCs/>
                <w:sz w:val="20"/>
                <w:szCs w:val="20"/>
                <w:lang w:eastAsia="en-AU"/>
              </w:rPr>
            </w:pPr>
          </w:p>
        </w:tc>
        <w:tc>
          <w:tcPr>
            <w:tcW w:w="1134" w:type="dxa"/>
            <w:tcBorders>
              <w:top w:val="single" w:sz="8" w:space="0" w:color="auto"/>
              <w:left w:val="nil"/>
              <w:bottom w:val="single" w:sz="8" w:space="0" w:color="auto"/>
              <w:right w:val="nil"/>
            </w:tcBorders>
          </w:tcPr>
          <w:p w14:paraId="48FCDFE8" w14:textId="77777777" w:rsidR="00FE4426" w:rsidRPr="00F91B2B" w:rsidRDefault="00FE4426" w:rsidP="00F91B2B">
            <w:pPr>
              <w:spacing w:after="0" w:line="240" w:lineRule="auto"/>
              <w:jc w:val="right"/>
              <w:rPr>
                <w:rFonts w:ascii="Arial" w:eastAsia="Times New Roman" w:hAnsi="Arial" w:cs="Arial"/>
                <w:b/>
                <w:bCs/>
                <w:sz w:val="20"/>
                <w:szCs w:val="20"/>
                <w:lang w:eastAsia="en-AU"/>
              </w:rPr>
            </w:pPr>
          </w:p>
        </w:tc>
        <w:tc>
          <w:tcPr>
            <w:tcW w:w="930" w:type="dxa"/>
            <w:tcBorders>
              <w:top w:val="single" w:sz="8" w:space="0" w:color="auto"/>
              <w:left w:val="nil"/>
              <w:bottom w:val="single" w:sz="8" w:space="0" w:color="auto"/>
              <w:right w:val="nil"/>
            </w:tcBorders>
            <w:hideMark/>
          </w:tcPr>
          <w:p w14:paraId="495513F4" w14:textId="3A938909" w:rsidR="00FE4426" w:rsidRPr="00F91B2B" w:rsidRDefault="00FE4426"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FE4426" w:rsidRPr="00F91B2B" w14:paraId="6F657755" w14:textId="77777777" w:rsidTr="00F91B2B">
        <w:trPr>
          <w:trHeight w:val="135"/>
        </w:trPr>
        <w:tc>
          <w:tcPr>
            <w:tcW w:w="1418" w:type="dxa"/>
            <w:tcBorders>
              <w:top w:val="nil"/>
              <w:left w:val="nil"/>
              <w:bottom w:val="nil"/>
              <w:right w:val="nil"/>
            </w:tcBorders>
          </w:tcPr>
          <w:p w14:paraId="2A5BDDC9" w14:textId="77777777" w:rsidR="00FE4426" w:rsidRPr="00F91B2B" w:rsidRDefault="00FE4426" w:rsidP="00F91B2B">
            <w:pPr>
              <w:spacing w:after="0" w:line="240" w:lineRule="auto"/>
              <w:ind w:firstLineChars="100" w:firstLine="200"/>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292864D" w14:textId="39D137F1" w:rsidR="00FE4426" w:rsidRPr="00F91B2B" w:rsidRDefault="00FE4426" w:rsidP="00F91B2B">
            <w:pPr>
              <w:spacing w:after="0" w:line="240" w:lineRule="auto"/>
              <w:ind w:firstLineChars="100" w:firstLine="200"/>
              <w:rPr>
                <w:rFonts w:ascii="Arial" w:eastAsia="Times New Roman" w:hAnsi="Arial" w:cs="Arial"/>
                <w:sz w:val="20"/>
                <w:szCs w:val="20"/>
                <w:lang w:eastAsia="en-AU"/>
              </w:rPr>
            </w:pPr>
          </w:p>
        </w:tc>
        <w:tc>
          <w:tcPr>
            <w:tcW w:w="1135" w:type="dxa"/>
            <w:tcBorders>
              <w:top w:val="nil"/>
              <w:left w:val="nil"/>
              <w:bottom w:val="nil"/>
              <w:right w:val="nil"/>
            </w:tcBorders>
            <w:hideMark/>
          </w:tcPr>
          <w:p w14:paraId="4A36DFAF"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single" w:sz="4" w:space="0" w:color="auto"/>
              <w:left w:val="nil"/>
              <w:bottom w:val="nil"/>
              <w:right w:val="nil"/>
            </w:tcBorders>
          </w:tcPr>
          <w:p w14:paraId="79891A5A"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single" w:sz="4" w:space="0" w:color="auto"/>
              <w:left w:val="nil"/>
              <w:bottom w:val="nil"/>
              <w:right w:val="nil"/>
            </w:tcBorders>
          </w:tcPr>
          <w:p w14:paraId="6DAC6C2C"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single" w:sz="4" w:space="0" w:color="auto"/>
              <w:left w:val="nil"/>
              <w:bottom w:val="nil"/>
              <w:right w:val="nil"/>
            </w:tcBorders>
            <w:hideMark/>
          </w:tcPr>
          <w:p w14:paraId="363020C2" w14:textId="2826A59E" w:rsidR="00FE4426" w:rsidRPr="00F91B2B" w:rsidRDefault="00FE4426"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FE4426" w:rsidRPr="00F91B2B" w14:paraId="583D8A56" w14:textId="77777777" w:rsidTr="00F91B2B">
        <w:trPr>
          <w:trHeight w:val="135"/>
        </w:trPr>
        <w:tc>
          <w:tcPr>
            <w:tcW w:w="1418" w:type="dxa"/>
            <w:tcBorders>
              <w:top w:val="nil"/>
              <w:left w:val="nil"/>
              <w:bottom w:val="nil"/>
              <w:right w:val="nil"/>
            </w:tcBorders>
          </w:tcPr>
          <w:p w14:paraId="73A413DD" w14:textId="7BD489C2" w:rsidR="00FE4426" w:rsidRPr="00F91B2B" w:rsidRDefault="00FE4426"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6D92B43C" w14:textId="0EE9E4F3" w:rsidR="00FE4426" w:rsidRPr="00F91B2B" w:rsidRDefault="00FE4426"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Intangibles with a</w:t>
            </w:r>
            <w:r w:rsidR="005D6533" w:rsidRPr="00F91B2B">
              <w:rPr>
                <w:rFonts w:ascii="Arial" w:eastAsia="Times New Roman" w:hAnsi="Arial" w:cs="Arial"/>
                <w:b/>
                <w:bCs/>
                <w:sz w:val="20"/>
                <w:szCs w:val="20"/>
                <w:lang w:eastAsia="en-AU"/>
              </w:rPr>
              <w:t>n</w:t>
            </w:r>
            <w:r w:rsidRPr="00F91B2B">
              <w:rPr>
                <w:rFonts w:ascii="Arial" w:eastAsia="Times New Roman" w:hAnsi="Arial" w:cs="Arial"/>
                <w:b/>
                <w:bCs/>
                <w:sz w:val="20"/>
                <w:szCs w:val="20"/>
                <w:lang w:eastAsia="en-AU"/>
              </w:rPr>
              <w:t xml:space="preserve"> infinite useful life</w:t>
            </w:r>
          </w:p>
        </w:tc>
        <w:tc>
          <w:tcPr>
            <w:tcW w:w="1135" w:type="dxa"/>
            <w:tcBorders>
              <w:top w:val="nil"/>
              <w:left w:val="nil"/>
              <w:bottom w:val="nil"/>
              <w:right w:val="nil"/>
            </w:tcBorders>
            <w:hideMark/>
          </w:tcPr>
          <w:p w14:paraId="30194826"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C33492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33E6572"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54F1B870" w14:textId="0ABEC2A8"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6F4F8D1D" w14:textId="77777777" w:rsidTr="00F91B2B">
        <w:trPr>
          <w:trHeight w:val="135"/>
        </w:trPr>
        <w:tc>
          <w:tcPr>
            <w:tcW w:w="1418" w:type="dxa"/>
            <w:tcBorders>
              <w:top w:val="nil"/>
              <w:left w:val="nil"/>
              <w:bottom w:val="nil"/>
              <w:right w:val="nil"/>
            </w:tcBorders>
          </w:tcPr>
          <w:p w14:paraId="49A504AC"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7351B2CC" w14:textId="585CA9CF"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 1 July</w:t>
            </w:r>
          </w:p>
        </w:tc>
        <w:tc>
          <w:tcPr>
            <w:tcW w:w="1135" w:type="dxa"/>
            <w:tcBorders>
              <w:top w:val="nil"/>
              <w:left w:val="nil"/>
              <w:bottom w:val="nil"/>
              <w:right w:val="nil"/>
            </w:tcBorders>
            <w:hideMark/>
          </w:tcPr>
          <w:p w14:paraId="20453306"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EDA30B9"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FC1FAFB"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19C32AD9" w14:textId="1BC6AC05"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78041DDC" w14:textId="77777777" w:rsidTr="00F91B2B">
        <w:trPr>
          <w:trHeight w:val="135"/>
        </w:trPr>
        <w:tc>
          <w:tcPr>
            <w:tcW w:w="1418" w:type="dxa"/>
            <w:tcBorders>
              <w:top w:val="nil"/>
              <w:left w:val="nil"/>
              <w:bottom w:val="nil"/>
              <w:right w:val="nil"/>
            </w:tcBorders>
          </w:tcPr>
          <w:p w14:paraId="17C14090"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382BA88" w14:textId="212807D5"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1135" w:type="dxa"/>
            <w:tcBorders>
              <w:top w:val="nil"/>
              <w:left w:val="nil"/>
              <w:bottom w:val="nil"/>
              <w:right w:val="nil"/>
            </w:tcBorders>
            <w:hideMark/>
          </w:tcPr>
          <w:p w14:paraId="593AD9E8"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D43D632"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5A154B4"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41C685B4" w14:textId="3FC64DBE"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183EECDC" w14:textId="77777777" w:rsidTr="00F91B2B">
        <w:trPr>
          <w:trHeight w:val="135"/>
        </w:trPr>
        <w:tc>
          <w:tcPr>
            <w:tcW w:w="1418" w:type="dxa"/>
            <w:tcBorders>
              <w:top w:val="nil"/>
              <w:left w:val="nil"/>
              <w:bottom w:val="nil"/>
              <w:right w:val="nil"/>
            </w:tcBorders>
          </w:tcPr>
          <w:p w14:paraId="461D804C"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31786591" w14:textId="607A1250"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1135" w:type="dxa"/>
            <w:tcBorders>
              <w:top w:val="nil"/>
              <w:left w:val="nil"/>
              <w:bottom w:val="nil"/>
              <w:right w:val="nil"/>
            </w:tcBorders>
            <w:hideMark/>
          </w:tcPr>
          <w:p w14:paraId="72DD4763"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F82B8E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5D3157E"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2E088765" w14:textId="093B5FB3" w:rsidR="00FE4426" w:rsidRPr="00F91B2B" w:rsidRDefault="00FE4426" w:rsidP="00F91B2B">
            <w:pPr>
              <w:spacing w:after="0" w:line="240" w:lineRule="auto"/>
              <w:jc w:val="right"/>
              <w:rPr>
                <w:rFonts w:ascii="Arial" w:eastAsia="Times New Roman" w:hAnsi="Arial" w:cs="Arial"/>
                <w:sz w:val="20"/>
                <w:szCs w:val="20"/>
                <w:lang w:eastAsia="en-AU"/>
              </w:rPr>
            </w:pPr>
          </w:p>
        </w:tc>
      </w:tr>
      <w:tr w:rsidR="00060376" w:rsidRPr="00F91B2B" w14:paraId="23969582" w14:textId="77777777" w:rsidTr="00F91B2B">
        <w:trPr>
          <w:trHeight w:val="135"/>
        </w:trPr>
        <w:tc>
          <w:tcPr>
            <w:tcW w:w="1418" w:type="dxa"/>
            <w:tcBorders>
              <w:top w:val="nil"/>
              <w:left w:val="nil"/>
              <w:bottom w:val="nil"/>
              <w:right w:val="nil"/>
            </w:tcBorders>
          </w:tcPr>
          <w:p w14:paraId="3AAC11A9" w14:textId="77777777" w:rsidR="00060376" w:rsidRPr="00F91B2B" w:rsidRDefault="0006037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762E5AFB" w14:textId="2AF88413" w:rsidR="00060376" w:rsidRPr="00F91B2B" w:rsidRDefault="0006037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1135" w:type="dxa"/>
            <w:tcBorders>
              <w:top w:val="nil"/>
              <w:left w:val="nil"/>
              <w:bottom w:val="nil"/>
              <w:right w:val="nil"/>
            </w:tcBorders>
            <w:hideMark/>
          </w:tcPr>
          <w:p w14:paraId="6B65402C"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65BD4E4"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C0300E0"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A45673F"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r>
      <w:tr w:rsidR="00060376" w:rsidRPr="00F91B2B" w14:paraId="5A0D06BA" w14:textId="77777777" w:rsidTr="00F91B2B">
        <w:trPr>
          <w:trHeight w:val="135"/>
        </w:trPr>
        <w:tc>
          <w:tcPr>
            <w:tcW w:w="1418" w:type="dxa"/>
            <w:tcBorders>
              <w:top w:val="nil"/>
              <w:left w:val="nil"/>
              <w:bottom w:val="nil"/>
              <w:right w:val="nil"/>
            </w:tcBorders>
          </w:tcPr>
          <w:p w14:paraId="62F269DA" w14:textId="77777777" w:rsidR="00060376" w:rsidRPr="00F91B2B" w:rsidRDefault="0006037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8D3B0EE" w14:textId="1AEF924A" w:rsidR="00060376" w:rsidRPr="00F91B2B" w:rsidRDefault="0006037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1135" w:type="dxa"/>
            <w:tcBorders>
              <w:top w:val="nil"/>
              <w:left w:val="nil"/>
              <w:bottom w:val="nil"/>
              <w:right w:val="nil"/>
            </w:tcBorders>
            <w:hideMark/>
          </w:tcPr>
          <w:p w14:paraId="3C37610B"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3392C0E2"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1FFE686F"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DF924FD"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r>
      <w:tr w:rsidR="00FE4426" w:rsidRPr="00F91B2B" w14:paraId="09D7C4C8" w14:textId="77777777" w:rsidTr="00F91B2B">
        <w:trPr>
          <w:trHeight w:val="135"/>
        </w:trPr>
        <w:tc>
          <w:tcPr>
            <w:tcW w:w="1418" w:type="dxa"/>
            <w:tcBorders>
              <w:top w:val="nil"/>
              <w:left w:val="nil"/>
              <w:bottom w:val="nil"/>
              <w:right w:val="nil"/>
            </w:tcBorders>
          </w:tcPr>
          <w:p w14:paraId="6E71962A"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7066FAC2" w14:textId="29D03259"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00D36B49" w:rsidRPr="00F91B2B">
              <w:rPr>
                <w:rFonts w:ascii="Arial" w:eastAsia="Times New Roman" w:hAnsi="Arial" w:cs="Arial"/>
                <w:color w:val="002060"/>
                <w:sz w:val="20"/>
                <w:szCs w:val="20"/>
                <w:vertAlign w:val="superscript"/>
                <w:lang w:eastAsia="en-AU"/>
              </w:rPr>
              <w:t>(a)</w:t>
            </w:r>
          </w:p>
        </w:tc>
        <w:tc>
          <w:tcPr>
            <w:tcW w:w="1135" w:type="dxa"/>
            <w:tcBorders>
              <w:top w:val="nil"/>
              <w:left w:val="nil"/>
              <w:bottom w:val="nil"/>
              <w:right w:val="nil"/>
            </w:tcBorders>
            <w:hideMark/>
          </w:tcPr>
          <w:p w14:paraId="39AEDF82"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83ED8DD"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0EB41614"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4C161F6" w14:textId="077AD7C3"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7DCA864A" w14:textId="77777777" w:rsidTr="00F91B2B">
        <w:trPr>
          <w:trHeight w:val="160"/>
        </w:trPr>
        <w:tc>
          <w:tcPr>
            <w:tcW w:w="1418" w:type="dxa"/>
            <w:tcBorders>
              <w:top w:val="nil"/>
              <w:left w:val="nil"/>
              <w:bottom w:val="nil"/>
              <w:right w:val="nil"/>
            </w:tcBorders>
          </w:tcPr>
          <w:p w14:paraId="13788A7A"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01D96B3" w14:textId="44C15290"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5A2B1848"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ED56D50"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13394EF"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424F7865" w14:textId="2DBFC69F"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5785AEB0" w14:textId="77777777" w:rsidTr="00F91B2B">
        <w:trPr>
          <w:trHeight w:val="160"/>
        </w:trPr>
        <w:tc>
          <w:tcPr>
            <w:tcW w:w="1418" w:type="dxa"/>
            <w:tcBorders>
              <w:top w:val="nil"/>
              <w:left w:val="nil"/>
              <w:bottom w:val="nil"/>
              <w:right w:val="nil"/>
            </w:tcBorders>
          </w:tcPr>
          <w:p w14:paraId="4A99C816" w14:textId="77777777" w:rsidR="00FE4426" w:rsidRPr="00F91B2B" w:rsidRDefault="00FE442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4AC0FC6E" w14:textId="734DC397" w:rsidR="00FE4426" w:rsidRPr="00F91B2B" w:rsidRDefault="00FE442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68A0DBBB"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DF357DA"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4A59A85"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E1A719E" w14:textId="22E56021"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105B3F74" w14:textId="77777777" w:rsidTr="00F91B2B">
        <w:trPr>
          <w:trHeight w:val="142"/>
        </w:trPr>
        <w:tc>
          <w:tcPr>
            <w:tcW w:w="1418" w:type="dxa"/>
            <w:tcBorders>
              <w:top w:val="nil"/>
              <w:left w:val="nil"/>
              <w:bottom w:val="nil"/>
              <w:right w:val="nil"/>
            </w:tcBorders>
          </w:tcPr>
          <w:p w14:paraId="7BB1914B" w14:textId="77777777" w:rsidR="00FE4426" w:rsidRPr="00F91B2B" w:rsidRDefault="00FE4426" w:rsidP="00F91B2B">
            <w:pPr>
              <w:pStyle w:val="FRNotesBodyText"/>
              <w:spacing w:after="0" w:line="240" w:lineRule="auto"/>
              <w:ind w:left="0"/>
              <w:rPr>
                <w:rFonts w:cs="Arial"/>
                <w:sz w:val="20"/>
                <w:szCs w:val="20"/>
                <w:lang w:eastAsia="en-AU"/>
              </w:rPr>
            </w:pPr>
          </w:p>
        </w:tc>
        <w:tc>
          <w:tcPr>
            <w:tcW w:w="6804" w:type="dxa"/>
            <w:gridSpan w:val="3"/>
            <w:tcBorders>
              <w:top w:val="nil"/>
              <w:left w:val="nil"/>
              <w:bottom w:val="nil"/>
              <w:right w:val="nil"/>
            </w:tcBorders>
            <w:hideMark/>
          </w:tcPr>
          <w:p w14:paraId="05C1FD2D" w14:textId="74E476E1" w:rsidR="00FE4426" w:rsidRPr="00F91B2B" w:rsidRDefault="00FE4426"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movements </w:t>
            </w:r>
            <w:r w:rsidRPr="00F91B2B">
              <w:rPr>
                <w:rFonts w:cs="Arial"/>
                <w:i/>
                <w:iCs/>
                <w:color w:val="002060"/>
                <w:sz w:val="20"/>
                <w:szCs w:val="20"/>
                <w:lang w:eastAsia="en-AU"/>
              </w:rPr>
              <w:t>&lt;describe where material&gt;</w:t>
            </w:r>
          </w:p>
        </w:tc>
        <w:tc>
          <w:tcPr>
            <w:tcW w:w="1135" w:type="dxa"/>
            <w:tcBorders>
              <w:top w:val="nil"/>
              <w:left w:val="nil"/>
              <w:bottom w:val="nil"/>
              <w:right w:val="nil"/>
            </w:tcBorders>
            <w:hideMark/>
          </w:tcPr>
          <w:p w14:paraId="7E1A605D"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36C9E3F1"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71666D95" w14:textId="77777777" w:rsidR="00FE4426" w:rsidRPr="00F91B2B" w:rsidRDefault="00FE442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54EFD8C1" w14:textId="7025B38F" w:rsidR="00FE4426" w:rsidRPr="00F91B2B" w:rsidRDefault="00FE4426" w:rsidP="00F91B2B">
            <w:pPr>
              <w:spacing w:after="0" w:line="240" w:lineRule="auto"/>
              <w:jc w:val="right"/>
              <w:rPr>
                <w:rFonts w:ascii="Arial" w:eastAsia="Times New Roman" w:hAnsi="Arial" w:cs="Arial"/>
                <w:sz w:val="20"/>
                <w:szCs w:val="20"/>
                <w:lang w:eastAsia="en-AU"/>
              </w:rPr>
            </w:pPr>
          </w:p>
        </w:tc>
      </w:tr>
      <w:tr w:rsidR="00FE4426" w:rsidRPr="00F91B2B" w14:paraId="3B28BA06" w14:textId="77777777" w:rsidTr="00F91B2B">
        <w:trPr>
          <w:trHeight w:val="142"/>
        </w:trPr>
        <w:tc>
          <w:tcPr>
            <w:tcW w:w="1418" w:type="dxa"/>
            <w:tcBorders>
              <w:top w:val="nil"/>
              <w:left w:val="nil"/>
              <w:bottom w:val="nil"/>
              <w:right w:val="nil"/>
            </w:tcBorders>
          </w:tcPr>
          <w:p w14:paraId="34E240AB" w14:textId="77777777" w:rsidR="00FE4426" w:rsidRPr="00F91B2B" w:rsidRDefault="00FE4426"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24C19B44" w14:textId="7A14914C" w:rsidR="00FE4426" w:rsidRPr="00F91B2B" w:rsidRDefault="00FE4426"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1135" w:type="dxa"/>
            <w:tcBorders>
              <w:top w:val="single" w:sz="8" w:space="0" w:color="auto"/>
              <w:left w:val="nil"/>
              <w:bottom w:val="single" w:sz="8" w:space="0" w:color="auto"/>
              <w:right w:val="nil"/>
            </w:tcBorders>
            <w:hideMark/>
          </w:tcPr>
          <w:p w14:paraId="326E556C" w14:textId="77777777" w:rsidR="00FE4426" w:rsidRPr="00F91B2B" w:rsidRDefault="00FE4426"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6" w:type="dxa"/>
            <w:tcBorders>
              <w:top w:val="single" w:sz="8" w:space="0" w:color="auto"/>
              <w:left w:val="nil"/>
              <w:bottom w:val="single" w:sz="8" w:space="0" w:color="auto"/>
              <w:right w:val="nil"/>
            </w:tcBorders>
          </w:tcPr>
          <w:p w14:paraId="2EC0C2F7" w14:textId="77777777" w:rsidR="00FE4426" w:rsidRPr="00F91B2B" w:rsidRDefault="00FE4426" w:rsidP="00F91B2B">
            <w:pPr>
              <w:spacing w:after="0" w:line="240" w:lineRule="auto"/>
              <w:jc w:val="right"/>
              <w:rPr>
                <w:rFonts w:ascii="Arial" w:eastAsia="Times New Roman" w:hAnsi="Arial" w:cs="Arial"/>
                <w:b/>
                <w:bCs/>
                <w:sz w:val="20"/>
                <w:szCs w:val="20"/>
                <w:lang w:eastAsia="en-AU"/>
              </w:rPr>
            </w:pPr>
          </w:p>
        </w:tc>
        <w:tc>
          <w:tcPr>
            <w:tcW w:w="1134" w:type="dxa"/>
            <w:tcBorders>
              <w:top w:val="single" w:sz="8" w:space="0" w:color="auto"/>
              <w:left w:val="nil"/>
              <w:bottom w:val="single" w:sz="8" w:space="0" w:color="auto"/>
              <w:right w:val="nil"/>
            </w:tcBorders>
          </w:tcPr>
          <w:p w14:paraId="2D1B4C5B" w14:textId="77777777" w:rsidR="00FE4426" w:rsidRPr="00F91B2B" w:rsidRDefault="00FE4426" w:rsidP="00F91B2B">
            <w:pPr>
              <w:spacing w:after="0" w:line="240" w:lineRule="auto"/>
              <w:jc w:val="right"/>
              <w:rPr>
                <w:rFonts w:ascii="Arial" w:eastAsia="Times New Roman" w:hAnsi="Arial" w:cs="Arial"/>
                <w:b/>
                <w:bCs/>
                <w:sz w:val="20"/>
                <w:szCs w:val="20"/>
                <w:lang w:eastAsia="en-AU"/>
              </w:rPr>
            </w:pPr>
          </w:p>
        </w:tc>
        <w:tc>
          <w:tcPr>
            <w:tcW w:w="930" w:type="dxa"/>
            <w:tcBorders>
              <w:top w:val="single" w:sz="8" w:space="0" w:color="auto"/>
              <w:left w:val="nil"/>
              <w:bottom w:val="single" w:sz="8" w:space="0" w:color="auto"/>
              <w:right w:val="nil"/>
            </w:tcBorders>
            <w:hideMark/>
          </w:tcPr>
          <w:p w14:paraId="4DCFE248" w14:textId="0186D80E" w:rsidR="00FE4426" w:rsidRPr="00F91B2B" w:rsidRDefault="00FE4426"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FE4426" w:rsidRPr="00F91B2B" w14:paraId="72C14409" w14:textId="77777777" w:rsidTr="00F91B2B">
        <w:trPr>
          <w:trHeight w:val="135"/>
        </w:trPr>
        <w:tc>
          <w:tcPr>
            <w:tcW w:w="1418" w:type="dxa"/>
            <w:tcBorders>
              <w:top w:val="nil"/>
              <w:left w:val="nil"/>
              <w:bottom w:val="nil"/>
              <w:right w:val="nil"/>
            </w:tcBorders>
          </w:tcPr>
          <w:p w14:paraId="5DE51CC1" w14:textId="77777777" w:rsidR="00FE4426" w:rsidRPr="00F91B2B" w:rsidRDefault="00FE4426" w:rsidP="00F91B2B">
            <w:pPr>
              <w:ind w:firstLineChars="100" w:firstLine="200"/>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44C410E2" w14:textId="75AF3730" w:rsidR="00FE4426" w:rsidRPr="00F91B2B" w:rsidRDefault="00FE4426" w:rsidP="00F91B2B">
            <w:pPr>
              <w:ind w:firstLineChars="100" w:firstLine="200"/>
              <w:rPr>
                <w:rFonts w:ascii="Arial" w:eastAsia="Times New Roman" w:hAnsi="Arial" w:cs="Arial"/>
                <w:sz w:val="20"/>
                <w:szCs w:val="20"/>
                <w:lang w:eastAsia="en-AU"/>
              </w:rPr>
            </w:pPr>
          </w:p>
        </w:tc>
        <w:tc>
          <w:tcPr>
            <w:tcW w:w="1135" w:type="dxa"/>
            <w:tcBorders>
              <w:top w:val="nil"/>
              <w:left w:val="nil"/>
              <w:bottom w:val="nil"/>
              <w:right w:val="nil"/>
            </w:tcBorders>
            <w:hideMark/>
          </w:tcPr>
          <w:p w14:paraId="30C88ED6" w14:textId="77777777" w:rsidR="00FE4426" w:rsidRPr="00F91B2B" w:rsidRDefault="00FE4426" w:rsidP="00F91B2B">
            <w:pPr>
              <w:jc w:val="right"/>
              <w:rPr>
                <w:rFonts w:ascii="Arial" w:eastAsia="Times New Roman" w:hAnsi="Arial" w:cs="Arial"/>
                <w:sz w:val="20"/>
                <w:szCs w:val="20"/>
                <w:lang w:eastAsia="en-AU"/>
              </w:rPr>
            </w:pPr>
          </w:p>
        </w:tc>
        <w:tc>
          <w:tcPr>
            <w:tcW w:w="1276" w:type="dxa"/>
            <w:tcBorders>
              <w:top w:val="single" w:sz="4" w:space="0" w:color="auto"/>
              <w:left w:val="nil"/>
              <w:bottom w:val="nil"/>
              <w:right w:val="nil"/>
            </w:tcBorders>
          </w:tcPr>
          <w:p w14:paraId="2663C4EB" w14:textId="77777777" w:rsidR="00FE4426" w:rsidRPr="00F91B2B" w:rsidRDefault="00FE4426" w:rsidP="00F91B2B">
            <w:pPr>
              <w:jc w:val="right"/>
              <w:rPr>
                <w:rFonts w:ascii="Arial" w:eastAsia="Times New Roman" w:hAnsi="Arial" w:cs="Arial"/>
                <w:sz w:val="20"/>
                <w:szCs w:val="20"/>
                <w:lang w:eastAsia="en-AU"/>
              </w:rPr>
            </w:pPr>
          </w:p>
        </w:tc>
        <w:tc>
          <w:tcPr>
            <w:tcW w:w="1134" w:type="dxa"/>
            <w:tcBorders>
              <w:top w:val="single" w:sz="4" w:space="0" w:color="auto"/>
              <w:left w:val="nil"/>
              <w:bottom w:val="nil"/>
              <w:right w:val="nil"/>
            </w:tcBorders>
          </w:tcPr>
          <w:p w14:paraId="25E6C212" w14:textId="77777777" w:rsidR="00FE4426" w:rsidRPr="00F91B2B" w:rsidRDefault="00FE4426" w:rsidP="00F91B2B">
            <w:pPr>
              <w:jc w:val="right"/>
              <w:rPr>
                <w:rFonts w:ascii="Arial" w:eastAsia="Times New Roman" w:hAnsi="Arial" w:cs="Arial"/>
                <w:sz w:val="20"/>
                <w:szCs w:val="20"/>
                <w:lang w:eastAsia="en-AU"/>
              </w:rPr>
            </w:pPr>
          </w:p>
        </w:tc>
        <w:tc>
          <w:tcPr>
            <w:tcW w:w="930" w:type="dxa"/>
            <w:tcBorders>
              <w:top w:val="single" w:sz="4" w:space="0" w:color="auto"/>
              <w:left w:val="nil"/>
              <w:bottom w:val="nil"/>
              <w:right w:val="nil"/>
            </w:tcBorders>
            <w:hideMark/>
          </w:tcPr>
          <w:p w14:paraId="191C6E54" w14:textId="0B4D0C8A" w:rsidR="00FE4426" w:rsidRPr="00F91B2B" w:rsidRDefault="00FE4426"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FE4426" w:rsidRPr="00F91B2B" w14:paraId="05538099" w14:textId="77777777" w:rsidTr="00F91B2B">
        <w:trPr>
          <w:trHeight w:hRule="exact" w:val="772"/>
        </w:trPr>
        <w:tc>
          <w:tcPr>
            <w:tcW w:w="1418" w:type="dxa"/>
            <w:tcBorders>
              <w:top w:val="nil"/>
              <w:left w:val="nil"/>
              <w:bottom w:val="nil"/>
              <w:right w:val="nil"/>
            </w:tcBorders>
          </w:tcPr>
          <w:p w14:paraId="5E9C6EB7" w14:textId="77777777" w:rsidR="00FE4426" w:rsidRPr="00F91B2B" w:rsidRDefault="00FE4426" w:rsidP="00F91B2B">
            <w:pPr>
              <w:rPr>
                <w:rFonts w:ascii="Arial" w:eastAsia="Times New Roman" w:hAnsi="Arial" w:cs="Arial"/>
                <w:i/>
                <w:iCs/>
                <w:color w:val="000000"/>
                <w:sz w:val="18"/>
                <w:szCs w:val="18"/>
                <w:lang w:eastAsia="en-AU"/>
              </w:rPr>
            </w:pPr>
          </w:p>
        </w:tc>
        <w:tc>
          <w:tcPr>
            <w:tcW w:w="930" w:type="dxa"/>
            <w:tcBorders>
              <w:top w:val="nil"/>
              <w:left w:val="nil"/>
              <w:bottom w:val="nil"/>
              <w:right w:val="nil"/>
            </w:tcBorders>
          </w:tcPr>
          <w:p w14:paraId="7E35613F" w14:textId="77777777" w:rsidR="00FE4426" w:rsidRPr="00F91B2B" w:rsidRDefault="00FE4426" w:rsidP="00F91B2B">
            <w:pPr>
              <w:rPr>
                <w:rFonts w:ascii="Arial" w:eastAsia="Times New Roman" w:hAnsi="Arial" w:cs="Arial"/>
                <w:i/>
                <w:iCs/>
                <w:color w:val="002060"/>
                <w:sz w:val="18"/>
                <w:szCs w:val="18"/>
                <w:lang w:eastAsia="en-AU"/>
              </w:rPr>
            </w:pPr>
          </w:p>
          <w:p w14:paraId="0CB139A8" w14:textId="77777777" w:rsidR="00D36B49" w:rsidRPr="00F91B2B" w:rsidRDefault="00D36B49" w:rsidP="00F91B2B">
            <w:pPr>
              <w:rPr>
                <w:rFonts w:ascii="Arial" w:eastAsia="Times New Roman" w:hAnsi="Arial" w:cs="Arial"/>
                <w:i/>
                <w:iCs/>
                <w:color w:val="002060"/>
                <w:sz w:val="18"/>
                <w:szCs w:val="18"/>
                <w:lang w:eastAsia="en-AU"/>
              </w:rPr>
            </w:pPr>
          </w:p>
          <w:p w14:paraId="3B912609" w14:textId="77777777" w:rsidR="00D36B49" w:rsidRPr="00F91B2B" w:rsidRDefault="00D36B49" w:rsidP="00F91B2B">
            <w:pPr>
              <w:rPr>
                <w:rFonts w:ascii="Arial" w:eastAsia="Times New Roman" w:hAnsi="Arial" w:cs="Arial"/>
                <w:i/>
                <w:iCs/>
                <w:color w:val="002060"/>
                <w:sz w:val="18"/>
                <w:szCs w:val="18"/>
                <w:lang w:eastAsia="en-AU"/>
              </w:rPr>
            </w:pPr>
          </w:p>
          <w:p w14:paraId="434303CF" w14:textId="77777777" w:rsidR="00D36B49" w:rsidRPr="00F91B2B" w:rsidRDefault="00D36B49" w:rsidP="00F91B2B">
            <w:pPr>
              <w:rPr>
                <w:rFonts w:ascii="Arial" w:eastAsia="Times New Roman" w:hAnsi="Arial" w:cs="Arial"/>
                <w:i/>
                <w:iCs/>
                <w:color w:val="002060"/>
                <w:sz w:val="18"/>
                <w:szCs w:val="18"/>
                <w:lang w:eastAsia="en-AU"/>
              </w:rPr>
            </w:pPr>
          </w:p>
          <w:p w14:paraId="081604CF" w14:textId="27AD6D33" w:rsidR="00D36B49" w:rsidRPr="00F91B2B" w:rsidRDefault="00D36B49" w:rsidP="00F91B2B">
            <w:pPr>
              <w:rPr>
                <w:rFonts w:ascii="Arial" w:eastAsia="Times New Roman" w:hAnsi="Arial" w:cs="Arial"/>
                <w:i/>
                <w:iCs/>
                <w:color w:val="002060"/>
                <w:sz w:val="18"/>
                <w:szCs w:val="18"/>
                <w:lang w:eastAsia="en-AU"/>
              </w:rPr>
            </w:pPr>
          </w:p>
        </w:tc>
        <w:tc>
          <w:tcPr>
            <w:tcW w:w="930" w:type="dxa"/>
            <w:tcBorders>
              <w:top w:val="nil"/>
              <w:left w:val="nil"/>
              <w:bottom w:val="nil"/>
              <w:right w:val="nil"/>
            </w:tcBorders>
          </w:tcPr>
          <w:p w14:paraId="13E0ED84" w14:textId="77777777" w:rsidR="00FE4426" w:rsidRPr="00F91B2B" w:rsidRDefault="00FE4426" w:rsidP="00F91B2B">
            <w:pPr>
              <w:rPr>
                <w:rFonts w:ascii="Arial" w:eastAsia="Times New Roman" w:hAnsi="Arial" w:cs="Arial"/>
                <w:i/>
                <w:iCs/>
                <w:color w:val="002060"/>
                <w:sz w:val="18"/>
                <w:szCs w:val="18"/>
                <w:lang w:eastAsia="en-AU"/>
              </w:rPr>
            </w:pPr>
          </w:p>
        </w:tc>
        <w:tc>
          <w:tcPr>
            <w:tcW w:w="9420" w:type="dxa"/>
            <w:gridSpan w:val="5"/>
            <w:tcBorders>
              <w:top w:val="nil"/>
              <w:left w:val="nil"/>
              <w:bottom w:val="nil"/>
              <w:right w:val="nil"/>
            </w:tcBorders>
            <w:hideMark/>
          </w:tcPr>
          <w:p w14:paraId="1F81162E" w14:textId="77777777" w:rsidR="00930BAB" w:rsidRPr="00F91B2B" w:rsidRDefault="00930BAB" w:rsidP="00F91B2B">
            <w:pPr>
              <w:rPr>
                <w:rFonts w:ascii="Arial" w:eastAsia="Times New Roman" w:hAnsi="Arial" w:cs="Arial"/>
                <w:i/>
                <w:iCs/>
                <w:color w:val="002060"/>
                <w:sz w:val="18"/>
                <w:szCs w:val="18"/>
                <w:lang w:eastAsia="en-AU"/>
              </w:rPr>
            </w:pPr>
          </w:p>
          <w:p w14:paraId="6C83D8E0" w14:textId="77777777" w:rsidR="00D36B49" w:rsidRPr="00F91B2B" w:rsidRDefault="00D36B49" w:rsidP="00F91B2B">
            <w:pPr>
              <w:rPr>
                <w:rFonts w:ascii="Arial" w:eastAsia="Times New Roman" w:hAnsi="Arial" w:cs="Arial"/>
                <w:i/>
                <w:iCs/>
                <w:color w:val="002060"/>
                <w:sz w:val="18"/>
                <w:szCs w:val="18"/>
                <w:lang w:eastAsia="en-AU"/>
              </w:rPr>
            </w:pPr>
          </w:p>
          <w:p w14:paraId="35BF41FE" w14:textId="07A8A9B9" w:rsidR="00D36B49" w:rsidRPr="00F91B2B" w:rsidRDefault="00D36B49" w:rsidP="00F91B2B">
            <w:pPr>
              <w:rPr>
                <w:rFonts w:ascii="Arial" w:eastAsia="Times New Roman" w:hAnsi="Arial" w:cs="Arial"/>
                <w:i/>
                <w:iCs/>
                <w:color w:val="002060"/>
                <w:sz w:val="18"/>
                <w:szCs w:val="18"/>
                <w:lang w:eastAsia="en-AU"/>
              </w:rPr>
            </w:pPr>
          </w:p>
        </w:tc>
      </w:tr>
      <w:tr w:rsidR="00D36B49" w:rsidRPr="00F91B2B" w14:paraId="78A2F0BA" w14:textId="77777777" w:rsidTr="00F91B2B">
        <w:trPr>
          <w:trHeight w:hRule="exact" w:val="772"/>
        </w:trPr>
        <w:tc>
          <w:tcPr>
            <w:tcW w:w="1418" w:type="dxa"/>
            <w:tcBorders>
              <w:top w:val="nil"/>
              <w:left w:val="nil"/>
              <w:bottom w:val="nil"/>
              <w:right w:val="nil"/>
            </w:tcBorders>
          </w:tcPr>
          <w:p w14:paraId="05D1E133" w14:textId="77777777" w:rsidR="00D36B49" w:rsidRPr="00F91B2B" w:rsidRDefault="00D36B49" w:rsidP="00F91B2B">
            <w:pPr>
              <w:rPr>
                <w:rFonts w:ascii="Arial" w:eastAsia="Times New Roman" w:hAnsi="Arial" w:cs="Arial"/>
                <w:i/>
                <w:iCs/>
                <w:color w:val="000000"/>
                <w:sz w:val="18"/>
                <w:szCs w:val="18"/>
                <w:lang w:eastAsia="en-AU"/>
              </w:rPr>
            </w:pPr>
          </w:p>
        </w:tc>
        <w:tc>
          <w:tcPr>
            <w:tcW w:w="930" w:type="dxa"/>
            <w:tcBorders>
              <w:top w:val="nil"/>
              <w:left w:val="nil"/>
              <w:bottom w:val="nil"/>
              <w:right w:val="nil"/>
            </w:tcBorders>
          </w:tcPr>
          <w:p w14:paraId="5FB92842" w14:textId="77777777" w:rsidR="00D36B49" w:rsidRPr="00F91B2B" w:rsidRDefault="00D36B49" w:rsidP="00F91B2B">
            <w:pPr>
              <w:rPr>
                <w:rFonts w:ascii="Arial" w:eastAsia="Times New Roman" w:hAnsi="Arial" w:cs="Arial"/>
                <w:i/>
                <w:iCs/>
                <w:color w:val="002060"/>
                <w:sz w:val="18"/>
                <w:szCs w:val="18"/>
                <w:lang w:eastAsia="en-AU"/>
              </w:rPr>
            </w:pPr>
          </w:p>
        </w:tc>
        <w:tc>
          <w:tcPr>
            <w:tcW w:w="930" w:type="dxa"/>
            <w:tcBorders>
              <w:top w:val="nil"/>
              <w:left w:val="nil"/>
              <w:bottom w:val="nil"/>
              <w:right w:val="nil"/>
            </w:tcBorders>
          </w:tcPr>
          <w:p w14:paraId="5D4A57CC" w14:textId="77777777" w:rsidR="00D36B49" w:rsidRPr="00F91B2B" w:rsidRDefault="00D36B49" w:rsidP="00F91B2B">
            <w:pPr>
              <w:rPr>
                <w:rFonts w:ascii="Arial" w:eastAsia="Times New Roman" w:hAnsi="Arial" w:cs="Arial"/>
                <w:i/>
                <w:iCs/>
                <w:color w:val="002060"/>
                <w:sz w:val="18"/>
                <w:szCs w:val="18"/>
                <w:lang w:eastAsia="en-AU"/>
              </w:rPr>
            </w:pPr>
          </w:p>
        </w:tc>
        <w:tc>
          <w:tcPr>
            <w:tcW w:w="9420" w:type="dxa"/>
            <w:gridSpan w:val="5"/>
            <w:tcBorders>
              <w:top w:val="nil"/>
              <w:left w:val="nil"/>
              <w:bottom w:val="nil"/>
              <w:right w:val="nil"/>
            </w:tcBorders>
          </w:tcPr>
          <w:p w14:paraId="08171590" w14:textId="77777777" w:rsidR="00D36B49" w:rsidRPr="00F91B2B" w:rsidDel="00D36B49" w:rsidRDefault="00D36B49" w:rsidP="00F91B2B">
            <w:pPr>
              <w:rPr>
                <w:rFonts w:ascii="Arial" w:eastAsia="Times New Roman" w:hAnsi="Arial" w:cs="Arial"/>
                <w:i/>
                <w:iCs/>
                <w:color w:val="002060"/>
                <w:sz w:val="18"/>
                <w:szCs w:val="18"/>
                <w:lang w:eastAsia="en-AU"/>
              </w:rPr>
            </w:pPr>
          </w:p>
        </w:tc>
      </w:tr>
      <w:tr w:rsidR="00930BAB" w:rsidRPr="00F91B2B" w14:paraId="1A5C267D" w14:textId="77777777" w:rsidTr="00F91B2B">
        <w:trPr>
          <w:trHeight w:val="162"/>
        </w:trPr>
        <w:tc>
          <w:tcPr>
            <w:tcW w:w="1418" w:type="dxa"/>
            <w:tcBorders>
              <w:top w:val="nil"/>
              <w:left w:val="nil"/>
              <w:bottom w:val="nil"/>
              <w:right w:val="nil"/>
            </w:tcBorders>
          </w:tcPr>
          <w:p w14:paraId="2AAA3DFB" w14:textId="77777777" w:rsidR="00930BAB" w:rsidRPr="00F91B2B" w:rsidRDefault="00930BAB" w:rsidP="00F91B2B">
            <w:pPr>
              <w:spacing w:after="0" w:line="240" w:lineRule="auto"/>
              <w:rPr>
                <w:rFonts w:ascii="Arial" w:eastAsia="Times New Roman" w:hAnsi="Arial" w:cs="Arial"/>
                <w:bCs/>
                <w:color w:val="0070C0"/>
                <w:sz w:val="16"/>
                <w:lang w:eastAsia="en-AU"/>
              </w:rPr>
            </w:pPr>
          </w:p>
        </w:tc>
        <w:tc>
          <w:tcPr>
            <w:tcW w:w="6804" w:type="dxa"/>
            <w:gridSpan w:val="3"/>
            <w:tcBorders>
              <w:top w:val="nil"/>
              <w:left w:val="nil"/>
              <w:right w:val="nil"/>
            </w:tcBorders>
          </w:tcPr>
          <w:p w14:paraId="60188340" w14:textId="3ACA6CD8" w:rsidR="00930BAB" w:rsidRPr="00F91B2B" w:rsidRDefault="009521DA"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2025</w:t>
            </w:r>
          </w:p>
        </w:tc>
        <w:tc>
          <w:tcPr>
            <w:tcW w:w="1135" w:type="dxa"/>
            <w:tcBorders>
              <w:top w:val="nil"/>
              <w:left w:val="nil"/>
              <w:right w:val="nil"/>
            </w:tcBorders>
          </w:tcPr>
          <w:p w14:paraId="27700984"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1276" w:type="dxa"/>
            <w:tcBorders>
              <w:top w:val="nil"/>
              <w:left w:val="nil"/>
              <w:right w:val="nil"/>
            </w:tcBorders>
          </w:tcPr>
          <w:p w14:paraId="1029C993"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1134" w:type="dxa"/>
            <w:tcBorders>
              <w:top w:val="nil"/>
              <w:left w:val="nil"/>
              <w:right w:val="nil"/>
            </w:tcBorders>
          </w:tcPr>
          <w:p w14:paraId="2E26BDDB"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c>
          <w:tcPr>
            <w:tcW w:w="930" w:type="dxa"/>
            <w:tcBorders>
              <w:top w:val="nil"/>
              <w:left w:val="nil"/>
              <w:right w:val="nil"/>
            </w:tcBorders>
          </w:tcPr>
          <w:p w14:paraId="1F4E4FE7"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p>
        </w:tc>
      </w:tr>
      <w:tr w:rsidR="00930BAB" w:rsidRPr="00F91B2B" w14:paraId="0DC0E07D" w14:textId="77777777" w:rsidTr="00F91B2B">
        <w:trPr>
          <w:trHeight w:val="162"/>
        </w:trPr>
        <w:tc>
          <w:tcPr>
            <w:tcW w:w="1418" w:type="dxa"/>
            <w:tcBorders>
              <w:top w:val="nil"/>
              <w:left w:val="nil"/>
              <w:bottom w:val="nil"/>
              <w:right w:val="nil"/>
            </w:tcBorders>
          </w:tcPr>
          <w:p w14:paraId="5C3D4D85" w14:textId="77777777" w:rsidR="00930BAB" w:rsidRPr="00F91B2B" w:rsidRDefault="00930BAB" w:rsidP="00F91B2B">
            <w:pPr>
              <w:spacing w:after="0" w:line="240" w:lineRule="auto"/>
              <w:rPr>
                <w:rFonts w:ascii="Arial" w:eastAsia="Times New Roman" w:hAnsi="Arial" w:cs="Arial"/>
                <w:b/>
                <w:bCs/>
                <w:lang w:eastAsia="en-AU"/>
              </w:rPr>
            </w:pPr>
          </w:p>
        </w:tc>
        <w:tc>
          <w:tcPr>
            <w:tcW w:w="6804" w:type="dxa"/>
            <w:gridSpan w:val="3"/>
            <w:tcBorders>
              <w:top w:val="nil"/>
              <w:left w:val="nil"/>
              <w:bottom w:val="single" w:sz="4" w:space="0" w:color="auto"/>
              <w:right w:val="nil"/>
            </w:tcBorders>
          </w:tcPr>
          <w:p w14:paraId="36D3C56D"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1135" w:type="dxa"/>
            <w:tcBorders>
              <w:left w:val="nil"/>
              <w:bottom w:val="single" w:sz="4" w:space="0" w:color="auto"/>
              <w:right w:val="nil"/>
            </w:tcBorders>
          </w:tcPr>
          <w:p w14:paraId="7549C5D4" w14:textId="77777777" w:rsidR="00930BAB" w:rsidRPr="00F91B2B"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Computer Software</w:t>
            </w:r>
          </w:p>
        </w:tc>
        <w:tc>
          <w:tcPr>
            <w:tcW w:w="1276" w:type="dxa"/>
            <w:tcBorders>
              <w:left w:val="nil"/>
              <w:bottom w:val="single" w:sz="4" w:space="0" w:color="auto"/>
              <w:right w:val="nil"/>
            </w:tcBorders>
          </w:tcPr>
          <w:p w14:paraId="2A37510D" w14:textId="77777777" w:rsidR="00930BAB" w:rsidRPr="00F91B2B" w:rsidDel="003E5DE4"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Other intangibles</w:t>
            </w:r>
          </w:p>
        </w:tc>
        <w:tc>
          <w:tcPr>
            <w:tcW w:w="1134" w:type="dxa"/>
            <w:tcBorders>
              <w:left w:val="nil"/>
              <w:bottom w:val="single" w:sz="4" w:space="0" w:color="auto"/>
              <w:right w:val="nil"/>
            </w:tcBorders>
          </w:tcPr>
          <w:p w14:paraId="272D1D17" w14:textId="73CBDC00" w:rsidR="00930BAB" w:rsidRPr="00F91B2B" w:rsidDel="003E5DE4" w:rsidRDefault="00DE2CD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Software w</w:t>
            </w:r>
            <w:r w:rsidR="00930BAB" w:rsidRPr="00F91B2B">
              <w:rPr>
                <w:rFonts w:ascii="Arial" w:eastAsia="Times New Roman" w:hAnsi="Arial" w:cs="Arial"/>
                <w:sz w:val="20"/>
                <w:szCs w:val="20"/>
                <w:lang w:eastAsia="en-AU"/>
              </w:rPr>
              <w:t>ork in progress</w:t>
            </w:r>
          </w:p>
        </w:tc>
        <w:tc>
          <w:tcPr>
            <w:tcW w:w="930" w:type="dxa"/>
            <w:tcBorders>
              <w:left w:val="nil"/>
              <w:bottom w:val="single" w:sz="4" w:space="0" w:color="auto"/>
              <w:right w:val="nil"/>
            </w:tcBorders>
            <w:vAlign w:val="bottom"/>
          </w:tcPr>
          <w:p w14:paraId="08C1CC22" w14:textId="77777777" w:rsidR="00930BAB" w:rsidRPr="00F91B2B"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930BAB" w:rsidRPr="00F91B2B" w14:paraId="2AE60BD0" w14:textId="77777777" w:rsidTr="00F91B2B">
        <w:trPr>
          <w:trHeight w:val="162"/>
        </w:trPr>
        <w:tc>
          <w:tcPr>
            <w:tcW w:w="1418" w:type="dxa"/>
            <w:tcBorders>
              <w:top w:val="nil"/>
              <w:left w:val="nil"/>
              <w:bottom w:val="nil"/>
              <w:right w:val="nil"/>
            </w:tcBorders>
          </w:tcPr>
          <w:p w14:paraId="3B70CE5D" w14:textId="77777777" w:rsidR="00930BAB" w:rsidRPr="00F91B2B" w:rsidRDefault="00930BAB" w:rsidP="00F91B2B">
            <w:pPr>
              <w:spacing w:after="0" w:line="240" w:lineRule="auto"/>
              <w:rPr>
                <w:rFonts w:ascii="Arial" w:eastAsia="Times New Roman" w:hAnsi="Arial" w:cs="Arial"/>
                <w:b/>
                <w:bCs/>
                <w:lang w:eastAsia="en-AU"/>
              </w:rPr>
            </w:pPr>
          </w:p>
        </w:tc>
        <w:tc>
          <w:tcPr>
            <w:tcW w:w="6804" w:type="dxa"/>
            <w:gridSpan w:val="3"/>
            <w:tcBorders>
              <w:top w:val="single" w:sz="4" w:space="0" w:color="auto"/>
              <w:left w:val="nil"/>
              <w:bottom w:val="nil"/>
              <w:right w:val="nil"/>
            </w:tcBorders>
            <w:hideMark/>
          </w:tcPr>
          <w:p w14:paraId="71A98D0A"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1135" w:type="dxa"/>
            <w:tcBorders>
              <w:top w:val="single" w:sz="4" w:space="0" w:color="auto"/>
              <w:left w:val="nil"/>
              <w:bottom w:val="nil"/>
              <w:right w:val="nil"/>
            </w:tcBorders>
            <w:hideMark/>
          </w:tcPr>
          <w:p w14:paraId="1094AEDF" w14:textId="77777777" w:rsidR="00930BAB" w:rsidRPr="00F91B2B"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6" w:type="dxa"/>
            <w:tcBorders>
              <w:top w:val="single" w:sz="4" w:space="0" w:color="auto"/>
              <w:left w:val="nil"/>
              <w:bottom w:val="nil"/>
              <w:right w:val="nil"/>
            </w:tcBorders>
          </w:tcPr>
          <w:p w14:paraId="33056CC4" w14:textId="77777777" w:rsidR="00930BAB" w:rsidRPr="00F91B2B"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left w:val="nil"/>
              <w:bottom w:val="nil"/>
              <w:right w:val="nil"/>
            </w:tcBorders>
          </w:tcPr>
          <w:p w14:paraId="722A672D" w14:textId="77777777" w:rsidR="00930BAB" w:rsidRPr="00F91B2B"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30" w:type="dxa"/>
            <w:tcBorders>
              <w:top w:val="single" w:sz="4" w:space="0" w:color="auto"/>
              <w:left w:val="nil"/>
              <w:bottom w:val="nil"/>
              <w:right w:val="nil"/>
            </w:tcBorders>
            <w:hideMark/>
          </w:tcPr>
          <w:p w14:paraId="5FC53097" w14:textId="77777777" w:rsidR="00930BAB" w:rsidRPr="00F91B2B" w:rsidRDefault="00930B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930BAB" w:rsidRPr="00F91B2B" w14:paraId="4649EC05" w14:textId="77777777" w:rsidTr="00F91B2B">
        <w:trPr>
          <w:trHeight w:val="135"/>
        </w:trPr>
        <w:tc>
          <w:tcPr>
            <w:tcW w:w="1418" w:type="dxa"/>
            <w:tcBorders>
              <w:top w:val="nil"/>
              <w:left w:val="nil"/>
              <w:bottom w:val="nil"/>
              <w:right w:val="nil"/>
            </w:tcBorders>
          </w:tcPr>
          <w:p w14:paraId="5660072C"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tcPr>
          <w:p w14:paraId="3D00104E"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1135" w:type="dxa"/>
            <w:tcBorders>
              <w:top w:val="nil"/>
              <w:left w:val="nil"/>
              <w:bottom w:val="nil"/>
              <w:right w:val="nil"/>
            </w:tcBorders>
          </w:tcPr>
          <w:p w14:paraId="467E5AB3"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86A611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41C787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tcPr>
          <w:p w14:paraId="734557E5"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4C4EDC62" w14:textId="77777777" w:rsidTr="00F91B2B">
        <w:trPr>
          <w:trHeight w:val="135"/>
        </w:trPr>
        <w:tc>
          <w:tcPr>
            <w:tcW w:w="1418" w:type="dxa"/>
            <w:tcBorders>
              <w:top w:val="nil"/>
              <w:left w:val="nil"/>
              <w:bottom w:val="nil"/>
              <w:right w:val="nil"/>
            </w:tcBorders>
          </w:tcPr>
          <w:p w14:paraId="1CF0512A"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4A666776" w14:textId="77777777" w:rsidR="00930BAB" w:rsidRPr="00F91B2B" w:rsidRDefault="00930BA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Intangibles with a finite useful life</w:t>
            </w:r>
          </w:p>
        </w:tc>
        <w:tc>
          <w:tcPr>
            <w:tcW w:w="1135" w:type="dxa"/>
            <w:tcBorders>
              <w:top w:val="nil"/>
              <w:left w:val="nil"/>
              <w:bottom w:val="nil"/>
              <w:right w:val="nil"/>
            </w:tcBorders>
            <w:hideMark/>
          </w:tcPr>
          <w:p w14:paraId="559C045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D5F5BB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E4E5AB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EFAF32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3B2499D6" w14:textId="77777777" w:rsidTr="00F91B2B">
        <w:trPr>
          <w:trHeight w:val="135"/>
        </w:trPr>
        <w:tc>
          <w:tcPr>
            <w:tcW w:w="1418" w:type="dxa"/>
            <w:tcBorders>
              <w:top w:val="nil"/>
              <w:left w:val="nil"/>
              <w:bottom w:val="nil"/>
              <w:right w:val="nil"/>
            </w:tcBorders>
          </w:tcPr>
          <w:p w14:paraId="086984CE"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3188736"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 1 July</w:t>
            </w:r>
          </w:p>
        </w:tc>
        <w:tc>
          <w:tcPr>
            <w:tcW w:w="1135" w:type="dxa"/>
            <w:tcBorders>
              <w:top w:val="nil"/>
              <w:left w:val="nil"/>
              <w:bottom w:val="nil"/>
              <w:right w:val="nil"/>
            </w:tcBorders>
            <w:hideMark/>
          </w:tcPr>
          <w:p w14:paraId="6F07FB2E"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03C086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A1A1DA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16F11E5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4416D558" w14:textId="77777777" w:rsidTr="00F91B2B">
        <w:trPr>
          <w:trHeight w:val="135"/>
        </w:trPr>
        <w:tc>
          <w:tcPr>
            <w:tcW w:w="1418" w:type="dxa"/>
            <w:tcBorders>
              <w:top w:val="nil"/>
              <w:left w:val="nil"/>
              <w:bottom w:val="nil"/>
              <w:right w:val="nil"/>
            </w:tcBorders>
          </w:tcPr>
          <w:p w14:paraId="062E781E"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3FC2D46A"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1135" w:type="dxa"/>
            <w:tcBorders>
              <w:top w:val="nil"/>
              <w:left w:val="nil"/>
              <w:bottom w:val="nil"/>
              <w:right w:val="nil"/>
            </w:tcBorders>
            <w:hideMark/>
          </w:tcPr>
          <w:p w14:paraId="305BC538"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4BA9BF9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A282AA5"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1F8E286"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2AC4CD1E" w14:textId="77777777" w:rsidTr="00F91B2B">
        <w:trPr>
          <w:trHeight w:val="135"/>
        </w:trPr>
        <w:tc>
          <w:tcPr>
            <w:tcW w:w="1418" w:type="dxa"/>
            <w:tcBorders>
              <w:top w:val="nil"/>
              <w:left w:val="nil"/>
              <w:bottom w:val="nil"/>
              <w:right w:val="nil"/>
            </w:tcBorders>
          </w:tcPr>
          <w:p w14:paraId="3B036052"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B9301FC"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1135" w:type="dxa"/>
            <w:tcBorders>
              <w:top w:val="nil"/>
              <w:left w:val="nil"/>
              <w:bottom w:val="nil"/>
              <w:right w:val="nil"/>
            </w:tcBorders>
            <w:hideMark/>
          </w:tcPr>
          <w:p w14:paraId="21BFCC02"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60229B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C06314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49D8A06"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060376" w:rsidRPr="00F91B2B" w14:paraId="6F04261D" w14:textId="77777777" w:rsidTr="00F91B2B">
        <w:trPr>
          <w:trHeight w:val="135"/>
        </w:trPr>
        <w:tc>
          <w:tcPr>
            <w:tcW w:w="1418" w:type="dxa"/>
            <w:tcBorders>
              <w:top w:val="nil"/>
              <w:left w:val="nil"/>
              <w:bottom w:val="nil"/>
              <w:right w:val="nil"/>
            </w:tcBorders>
          </w:tcPr>
          <w:p w14:paraId="1BC1DC53" w14:textId="77777777" w:rsidR="00060376" w:rsidRPr="00F91B2B" w:rsidRDefault="0006037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772E1BEA" w14:textId="77777777" w:rsidR="00060376" w:rsidRPr="00F91B2B" w:rsidRDefault="0006037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1135" w:type="dxa"/>
            <w:tcBorders>
              <w:top w:val="nil"/>
              <w:left w:val="nil"/>
              <w:bottom w:val="nil"/>
              <w:right w:val="nil"/>
            </w:tcBorders>
            <w:hideMark/>
          </w:tcPr>
          <w:p w14:paraId="3EF1CFF3"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DC38580"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0E572BE"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D6FA46F"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r>
      <w:tr w:rsidR="00060376" w:rsidRPr="00F91B2B" w14:paraId="3699A43A" w14:textId="77777777" w:rsidTr="00F91B2B">
        <w:trPr>
          <w:trHeight w:val="135"/>
        </w:trPr>
        <w:tc>
          <w:tcPr>
            <w:tcW w:w="1418" w:type="dxa"/>
            <w:tcBorders>
              <w:top w:val="nil"/>
              <w:left w:val="nil"/>
              <w:bottom w:val="nil"/>
              <w:right w:val="nil"/>
            </w:tcBorders>
          </w:tcPr>
          <w:p w14:paraId="0D37270A" w14:textId="77777777" w:rsidR="00060376" w:rsidRPr="00F91B2B" w:rsidRDefault="00060376"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7E171E4" w14:textId="77777777" w:rsidR="00060376" w:rsidRPr="00F91B2B" w:rsidRDefault="0006037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1135" w:type="dxa"/>
            <w:tcBorders>
              <w:top w:val="nil"/>
              <w:left w:val="nil"/>
              <w:bottom w:val="nil"/>
              <w:right w:val="nil"/>
            </w:tcBorders>
            <w:hideMark/>
          </w:tcPr>
          <w:p w14:paraId="3EDB07B4"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3C34FFE"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6E0A7AE"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138D80FA"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r>
      <w:tr w:rsidR="00930BAB" w:rsidRPr="00F91B2B" w14:paraId="1F40CD46" w14:textId="77777777" w:rsidTr="00F91B2B">
        <w:trPr>
          <w:trHeight w:val="135"/>
        </w:trPr>
        <w:tc>
          <w:tcPr>
            <w:tcW w:w="1418" w:type="dxa"/>
            <w:tcBorders>
              <w:top w:val="nil"/>
              <w:left w:val="nil"/>
              <w:bottom w:val="nil"/>
              <w:right w:val="nil"/>
            </w:tcBorders>
          </w:tcPr>
          <w:p w14:paraId="5AFDAF92"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1454C4E"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Amortisation</w:t>
            </w:r>
          </w:p>
        </w:tc>
        <w:tc>
          <w:tcPr>
            <w:tcW w:w="1135" w:type="dxa"/>
            <w:tcBorders>
              <w:top w:val="nil"/>
              <w:left w:val="nil"/>
              <w:bottom w:val="nil"/>
              <w:right w:val="nil"/>
            </w:tcBorders>
            <w:hideMark/>
          </w:tcPr>
          <w:p w14:paraId="6A8D252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43D61FD5"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088FF4BE"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15ACBFA5"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7F2FCA9E" w14:textId="77777777" w:rsidTr="00F91B2B">
        <w:trPr>
          <w:trHeight w:val="135"/>
        </w:trPr>
        <w:tc>
          <w:tcPr>
            <w:tcW w:w="1418" w:type="dxa"/>
            <w:tcBorders>
              <w:top w:val="nil"/>
              <w:left w:val="nil"/>
              <w:bottom w:val="nil"/>
              <w:right w:val="nil"/>
            </w:tcBorders>
          </w:tcPr>
          <w:p w14:paraId="08506181"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EB93F93" w14:textId="35D5E544"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00D36B49" w:rsidRPr="00F91B2B">
              <w:rPr>
                <w:rFonts w:ascii="Arial" w:eastAsia="Times New Roman" w:hAnsi="Arial" w:cs="Arial"/>
                <w:color w:val="002060"/>
                <w:sz w:val="20"/>
                <w:szCs w:val="20"/>
                <w:vertAlign w:val="superscript"/>
                <w:lang w:eastAsia="en-AU"/>
              </w:rPr>
              <w:t>(a)</w:t>
            </w:r>
          </w:p>
        </w:tc>
        <w:tc>
          <w:tcPr>
            <w:tcW w:w="1135" w:type="dxa"/>
            <w:tcBorders>
              <w:top w:val="nil"/>
              <w:left w:val="nil"/>
              <w:bottom w:val="nil"/>
              <w:right w:val="nil"/>
            </w:tcBorders>
            <w:hideMark/>
          </w:tcPr>
          <w:p w14:paraId="73C8963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1385F9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1AB86EB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307B246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62408A36" w14:textId="77777777" w:rsidTr="00F91B2B">
        <w:trPr>
          <w:trHeight w:val="160"/>
        </w:trPr>
        <w:tc>
          <w:tcPr>
            <w:tcW w:w="1418" w:type="dxa"/>
            <w:tcBorders>
              <w:top w:val="nil"/>
              <w:left w:val="nil"/>
              <w:bottom w:val="nil"/>
              <w:right w:val="nil"/>
            </w:tcBorders>
          </w:tcPr>
          <w:p w14:paraId="677D1BBD"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459E03BE" w14:textId="1A90B3B9"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5A0260F2"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84E045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4099B6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F9BACCA"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07BD2A8A" w14:textId="77777777" w:rsidTr="00F91B2B">
        <w:trPr>
          <w:trHeight w:val="160"/>
        </w:trPr>
        <w:tc>
          <w:tcPr>
            <w:tcW w:w="1418" w:type="dxa"/>
            <w:tcBorders>
              <w:top w:val="nil"/>
              <w:left w:val="nil"/>
              <w:bottom w:val="nil"/>
              <w:right w:val="nil"/>
            </w:tcBorders>
          </w:tcPr>
          <w:p w14:paraId="610328BC"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13E9C72" w14:textId="3506993B"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6A04ADAF"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087FE78"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0C3A310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2F771DC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7FFFD25D" w14:textId="77777777" w:rsidTr="00F91B2B">
        <w:trPr>
          <w:trHeight w:val="142"/>
        </w:trPr>
        <w:tc>
          <w:tcPr>
            <w:tcW w:w="1418" w:type="dxa"/>
            <w:tcBorders>
              <w:top w:val="nil"/>
              <w:left w:val="nil"/>
              <w:bottom w:val="nil"/>
              <w:right w:val="nil"/>
            </w:tcBorders>
          </w:tcPr>
          <w:p w14:paraId="7F15B729" w14:textId="77777777" w:rsidR="00930BAB" w:rsidRPr="00F91B2B" w:rsidRDefault="00930BAB" w:rsidP="00F91B2B">
            <w:pPr>
              <w:pStyle w:val="FRNotesBodyText"/>
              <w:spacing w:after="0" w:line="240" w:lineRule="auto"/>
              <w:ind w:left="0"/>
              <w:rPr>
                <w:rFonts w:cs="Arial"/>
                <w:sz w:val="20"/>
                <w:szCs w:val="20"/>
                <w:lang w:eastAsia="en-AU"/>
              </w:rPr>
            </w:pPr>
          </w:p>
        </w:tc>
        <w:tc>
          <w:tcPr>
            <w:tcW w:w="6804" w:type="dxa"/>
            <w:gridSpan w:val="3"/>
            <w:tcBorders>
              <w:top w:val="nil"/>
              <w:left w:val="nil"/>
              <w:bottom w:val="nil"/>
              <w:right w:val="nil"/>
            </w:tcBorders>
            <w:hideMark/>
          </w:tcPr>
          <w:p w14:paraId="7F20A796" w14:textId="77777777" w:rsidR="00930BAB" w:rsidRPr="00F91B2B" w:rsidRDefault="00930BAB"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movements </w:t>
            </w:r>
            <w:r w:rsidRPr="00F91B2B">
              <w:rPr>
                <w:rFonts w:cs="Arial"/>
                <w:i/>
                <w:iCs/>
                <w:color w:val="002060"/>
                <w:sz w:val="20"/>
                <w:szCs w:val="20"/>
                <w:lang w:eastAsia="en-AU"/>
              </w:rPr>
              <w:t>&lt;describe where material&gt;</w:t>
            </w:r>
          </w:p>
        </w:tc>
        <w:tc>
          <w:tcPr>
            <w:tcW w:w="1135" w:type="dxa"/>
            <w:tcBorders>
              <w:top w:val="nil"/>
              <w:left w:val="nil"/>
              <w:bottom w:val="nil"/>
              <w:right w:val="nil"/>
            </w:tcBorders>
            <w:hideMark/>
          </w:tcPr>
          <w:p w14:paraId="22CA23E6"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3FCFF28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797822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A67ED1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4859B899" w14:textId="77777777" w:rsidTr="00F91B2B">
        <w:trPr>
          <w:trHeight w:val="142"/>
        </w:trPr>
        <w:tc>
          <w:tcPr>
            <w:tcW w:w="1418" w:type="dxa"/>
            <w:tcBorders>
              <w:top w:val="nil"/>
              <w:left w:val="nil"/>
              <w:bottom w:val="nil"/>
              <w:right w:val="nil"/>
            </w:tcBorders>
          </w:tcPr>
          <w:p w14:paraId="14362469"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7C1F95E6" w14:textId="77777777" w:rsidR="00930BAB" w:rsidRPr="00F91B2B" w:rsidRDefault="00930BA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Carrying amount as at 30 June</w:t>
            </w:r>
          </w:p>
        </w:tc>
        <w:tc>
          <w:tcPr>
            <w:tcW w:w="1135" w:type="dxa"/>
            <w:tcBorders>
              <w:top w:val="single" w:sz="8" w:space="0" w:color="auto"/>
              <w:left w:val="nil"/>
              <w:bottom w:val="single" w:sz="8" w:space="0" w:color="auto"/>
              <w:right w:val="nil"/>
            </w:tcBorders>
            <w:hideMark/>
          </w:tcPr>
          <w:p w14:paraId="62C69CE0"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6" w:type="dxa"/>
            <w:tcBorders>
              <w:top w:val="single" w:sz="8" w:space="0" w:color="auto"/>
              <w:left w:val="nil"/>
              <w:bottom w:val="single" w:sz="8" w:space="0" w:color="auto"/>
              <w:right w:val="nil"/>
            </w:tcBorders>
          </w:tcPr>
          <w:p w14:paraId="787D352F"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p>
        </w:tc>
        <w:tc>
          <w:tcPr>
            <w:tcW w:w="1134" w:type="dxa"/>
            <w:tcBorders>
              <w:top w:val="single" w:sz="8" w:space="0" w:color="auto"/>
              <w:left w:val="nil"/>
              <w:bottom w:val="single" w:sz="8" w:space="0" w:color="auto"/>
              <w:right w:val="nil"/>
            </w:tcBorders>
          </w:tcPr>
          <w:p w14:paraId="766E36EB"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p>
        </w:tc>
        <w:tc>
          <w:tcPr>
            <w:tcW w:w="930" w:type="dxa"/>
            <w:tcBorders>
              <w:top w:val="single" w:sz="8" w:space="0" w:color="auto"/>
              <w:left w:val="nil"/>
              <w:bottom w:val="single" w:sz="8" w:space="0" w:color="auto"/>
              <w:right w:val="nil"/>
            </w:tcBorders>
            <w:hideMark/>
          </w:tcPr>
          <w:p w14:paraId="7D3DD678"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930BAB" w:rsidRPr="00F91B2B" w14:paraId="55BC5086" w14:textId="77777777" w:rsidTr="00F91B2B">
        <w:trPr>
          <w:trHeight w:val="135"/>
        </w:trPr>
        <w:tc>
          <w:tcPr>
            <w:tcW w:w="1418" w:type="dxa"/>
            <w:tcBorders>
              <w:top w:val="nil"/>
              <w:left w:val="nil"/>
              <w:bottom w:val="nil"/>
              <w:right w:val="nil"/>
            </w:tcBorders>
          </w:tcPr>
          <w:p w14:paraId="350B9AED" w14:textId="77777777" w:rsidR="00930BAB" w:rsidRPr="00F91B2B" w:rsidRDefault="00930BAB" w:rsidP="00F91B2B">
            <w:pPr>
              <w:spacing w:after="0" w:line="240" w:lineRule="auto"/>
              <w:ind w:firstLineChars="100" w:firstLine="200"/>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9434BAB" w14:textId="77777777" w:rsidR="00930BAB" w:rsidRPr="00F91B2B" w:rsidRDefault="00930BAB" w:rsidP="00F91B2B">
            <w:pPr>
              <w:spacing w:after="0" w:line="240" w:lineRule="auto"/>
              <w:ind w:firstLineChars="100" w:firstLine="200"/>
              <w:rPr>
                <w:rFonts w:ascii="Arial" w:eastAsia="Times New Roman" w:hAnsi="Arial" w:cs="Arial"/>
                <w:sz w:val="20"/>
                <w:szCs w:val="20"/>
                <w:lang w:eastAsia="en-AU"/>
              </w:rPr>
            </w:pPr>
          </w:p>
        </w:tc>
        <w:tc>
          <w:tcPr>
            <w:tcW w:w="1135" w:type="dxa"/>
            <w:tcBorders>
              <w:top w:val="nil"/>
              <w:left w:val="nil"/>
              <w:bottom w:val="nil"/>
              <w:right w:val="nil"/>
            </w:tcBorders>
            <w:hideMark/>
          </w:tcPr>
          <w:p w14:paraId="45BAA33B"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single" w:sz="4" w:space="0" w:color="auto"/>
              <w:left w:val="nil"/>
              <w:bottom w:val="nil"/>
              <w:right w:val="nil"/>
            </w:tcBorders>
          </w:tcPr>
          <w:p w14:paraId="2414EC8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single" w:sz="4" w:space="0" w:color="auto"/>
              <w:left w:val="nil"/>
              <w:bottom w:val="nil"/>
              <w:right w:val="nil"/>
            </w:tcBorders>
          </w:tcPr>
          <w:p w14:paraId="51C36FBB"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single" w:sz="4" w:space="0" w:color="auto"/>
              <w:left w:val="nil"/>
              <w:bottom w:val="nil"/>
              <w:right w:val="nil"/>
            </w:tcBorders>
            <w:hideMark/>
          </w:tcPr>
          <w:p w14:paraId="51A22D9A" w14:textId="77777777" w:rsidR="00930BAB" w:rsidRPr="00F91B2B" w:rsidRDefault="00930BAB"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930BAB" w:rsidRPr="00F91B2B" w14:paraId="2FAFD2E6" w14:textId="77777777" w:rsidTr="00F91B2B">
        <w:trPr>
          <w:trHeight w:val="135"/>
        </w:trPr>
        <w:tc>
          <w:tcPr>
            <w:tcW w:w="1418" w:type="dxa"/>
            <w:tcBorders>
              <w:top w:val="nil"/>
              <w:left w:val="nil"/>
              <w:bottom w:val="nil"/>
              <w:right w:val="nil"/>
            </w:tcBorders>
          </w:tcPr>
          <w:p w14:paraId="346A0DE1"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63A34B79" w14:textId="77777777" w:rsidR="00930BAB" w:rsidRPr="00F91B2B" w:rsidRDefault="00930BA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Intangibles with an infinite useful life</w:t>
            </w:r>
          </w:p>
        </w:tc>
        <w:tc>
          <w:tcPr>
            <w:tcW w:w="1135" w:type="dxa"/>
            <w:tcBorders>
              <w:top w:val="nil"/>
              <w:left w:val="nil"/>
              <w:bottom w:val="nil"/>
              <w:right w:val="nil"/>
            </w:tcBorders>
            <w:hideMark/>
          </w:tcPr>
          <w:p w14:paraId="0A935FE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2D255C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6A3112E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7AFD5F3"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742C8364" w14:textId="77777777" w:rsidTr="00F91B2B">
        <w:trPr>
          <w:trHeight w:val="135"/>
        </w:trPr>
        <w:tc>
          <w:tcPr>
            <w:tcW w:w="1418" w:type="dxa"/>
            <w:tcBorders>
              <w:top w:val="nil"/>
              <w:left w:val="nil"/>
              <w:bottom w:val="nil"/>
              <w:right w:val="nil"/>
            </w:tcBorders>
          </w:tcPr>
          <w:p w14:paraId="073A92B5"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6D1AD25D"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 1 July</w:t>
            </w:r>
          </w:p>
        </w:tc>
        <w:tc>
          <w:tcPr>
            <w:tcW w:w="1135" w:type="dxa"/>
            <w:tcBorders>
              <w:top w:val="nil"/>
              <w:left w:val="nil"/>
              <w:bottom w:val="nil"/>
              <w:right w:val="nil"/>
            </w:tcBorders>
            <w:hideMark/>
          </w:tcPr>
          <w:p w14:paraId="390524D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1563D52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31F4183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C52164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0D1DD514" w14:textId="77777777" w:rsidTr="00F91B2B">
        <w:trPr>
          <w:trHeight w:val="135"/>
        </w:trPr>
        <w:tc>
          <w:tcPr>
            <w:tcW w:w="1418" w:type="dxa"/>
            <w:tcBorders>
              <w:top w:val="nil"/>
              <w:left w:val="nil"/>
              <w:bottom w:val="nil"/>
              <w:right w:val="nil"/>
            </w:tcBorders>
          </w:tcPr>
          <w:p w14:paraId="6AB99421"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6C74991E"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1135" w:type="dxa"/>
            <w:tcBorders>
              <w:top w:val="nil"/>
              <w:left w:val="nil"/>
              <w:bottom w:val="nil"/>
              <w:right w:val="nil"/>
            </w:tcBorders>
            <w:hideMark/>
          </w:tcPr>
          <w:p w14:paraId="5022F9A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8D048EB"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198A43A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8512C5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4175C073" w14:textId="77777777" w:rsidTr="00F91B2B">
        <w:trPr>
          <w:trHeight w:val="135"/>
        </w:trPr>
        <w:tc>
          <w:tcPr>
            <w:tcW w:w="1418" w:type="dxa"/>
            <w:tcBorders>
              <w:top w:val="nil"/>
              <w:left w:val="nil"/>
              <w:bottom w:val="nil"/>
              <w:right w:val="nil"/>
            </w:tcBorders>
          </w:tcPr>
          <w:p w14:paraId="4C8415D7"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246AE14" w14:textId="77777777"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1135" w:type="dxa"/>
            <w:tcBorders>
              <w:top w:val="nil"/>
              <w:left w:val="nil"/>
              <w:bottom w:val="nil"/>
              <w:right w:val="nil"/>
            </w:tcBorders>
            <w:hideMark/>
          </w:tcPr>
          <w:p w14:paraId="6C90E7FD"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0E20D3FF"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1C71843A"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49EA6D73"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33AF231F" w14:textId="77777777" w:rsidTr="00F91B2B">
        <w:trPr>
          <w:trHeight w:val="135"/>
        </w:trPr>
        <w:tc>
          <w:tcPr>
            <w:tcW w:w="1418" w:type="dxa"/>
            <w:tcBorders>
              <w:top w:val="nil"/>
              <w:left w:val="nil"/>
              <w:bottom w:val="nil"/>
              <w:right w:val="nil"/>
            </w:tcBorders>
          </w:tcPr>
          <w:p w14:paraId="5D64D64A"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07DBEE9" w14:textId="6EC3D1E6"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1135" w:type="dxa"/>
            <w:tcBorders>
              <w:top w:val="nil"/>
              <w:left w:val="nil"/>
              <w:bottom w:val="nil"/>
              <w:right w:val="nil"/>
            </w:tcBorders>
            <w:hideMark/>
          </w:tcPr>
          <w:p w14:paraId="7311A4F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06F1A98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0000E4A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3D4FA664"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7806116D" w14:textId="77777777" w:rsidTr="00F91B2B">
        <w:trPr>
          <w:trHeight w:val="135"/>
        </w:trPr>
        <w:tc>
          <w:tcPr>
            <w:tcW w:w="1418" w:type="dxa"/>
            <w:tcBorders>
              <w:top w:val="nil"/>
              <w:left w:val="nil"/>
              <w:bottom w:val="nil"/>
              <w:right w:val="nil"/>
            </w:tcBorders>
          </w:tcPr>
          <w:p w14:paraId="60E326E3"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0557CF60" w14:textId="695865F4"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1135" w:type="dxa"/>
            <w:tcBorders>
              <w:top w:val="nil"/>
              <w:left w:val="nil"/>
              <w:bottom w:val="nil"/>
              <w:right w:val="nil"/>
            </w:tcBorders>
            <w:hideMark/>
          </w:tcPr>
          <w:p w14:paraId="14BB417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6ECC00F2"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234D2805"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6205151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3E8223F4" w14:textId="77777777" w:rsidTr="00F91B2B">
        <w:trPr>
          <w:trHeight w:val="135"/>
        </w:trPr>
        <w:tc>
          <w:tcPr>
            <w:tcW w:w="1418" w:type="dxa"/>
            <w:tcBorders>
              <w:top w:val="nil"/>
              <w:left w:val="nil"/>
              <w:bottom w:val="nil"/>
              <w:right w:val="nil"/>
            </w:tcBorders>
          </w:tcPr>
          <w:p w14:paraId="1BD78427"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35F581E4" w14:textId="7A4C772D"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00D36B49" w:rsidRPr="00F91B2B">
              <w:rPr>
                <w:rFonts w:ascii="Arial" w:eastAsia="Times New Roman" w:hAnsi="Arial" w:cs="Arial"/>
                <w:color w:val="002060"/>
                <w:sz w:val="20"/>
                <w:szCs w:val="20"/>
                <w:vertAlign w:val="superscript"/>
                <w:lang w:eastAsia="en-AU"/>
              </w:rPr>
              <w:t>(a)</w:t>
            </w:r>
          </w:p>
        </w:tc>
        <w:tc>
          <w:tcPr>
            <w:tcW w:w="1135" w:type="dxa"/>
            <w:tcBorders>
              <w:top w:val="nil"/>
              <w:left w:val="nil"/>
              <w:bottom w:val="nil"/>
              <w:right w:val="nil"/>
            </w:tcBorders>
            <w:hideMark/>
          </w:tcPr>
          <w:p w14:paraId="2684EAB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42DFF25"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03A207E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7A16247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0EF70154" w14:textId="77777777" w:rsidTr="00F91B2B">
        <w:trPr>
          <w:trHeight w:val="160"/>
        </w:trPr>
        <w:tc>
          <w:tcPr>
            <w:tcW w:w="1418" w:type="dxa"/>
            <w:tcBorders>
              <w:top w:val="nil"/>
              <w:left w:val="nil"/>
              <w:bottom w:val="nil"/>
              <w:right w:val="nil"/>
            </w:tcBorders>
          </w:tcPr>
          <w:p w14:paraId="21AA13FF"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4CDD4A3" w14:textId="512B4B11"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3763312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73609680"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B7AB2B2"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0D263CCB"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03585467" w14:textId="77777777" w:rsidTr="00F91B2B">
        <w:trPr>
          <w:trHeight w:val="160"/>
        </w:trPr>
        <w:tc>
          <w:tcPr>
            <w:tcW w:w="1418" w:type="dxa"/>
            <w:tcBorders>
              <w:top w:val="nil"/>
              <w:left w:val="nil"/>
              <w:bottom w:val="nil"/>
              <w:right w:val="nil"/>
            </w:tcBorders>
          </w:tcPr>
          <w:p w14:paraId="34FAB53B" w14:textId="77777777" w:rsidR="00930BAB" w:rsidRPr="00F91B2B" w:rsidRDefault="00930BAB" w:rsidP="00F91B2B">
            <w:pPr>
              <w:spacing w:after="0" w:line="240" w:lineRule="auto"/>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11075760" w14:textId="628A7511" w:rsidR="00930BAB" w:rsidRPr="00F91B2B" w:rsidRDefault="00930BA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135" w:type="dxa"/>
            <w:tcBorders>
              <w:top w:val="nil"/>
              <w:left w:val="nil"/>
              <w:bottom w:val="nil"/>
              <w:right w:val="nil"/>
            </w:tcBorders>
            <w:hideMark/>
          </w:tcPr>
          <w:p w14:paraId="61AFC78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2F867517"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5446AE2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3694BE61"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405860A4" w14:textId="77777777" w:rsidTr="00F91B2B">
        <w:trPr>
          <w:trHeight w:val="142"/>
        </w:trPr>
        <w:tc>
          <w:tcPr>
            <w:tcW w:w="1418" w:type="dxa"/>
            <w:tcBorders>
              <w:top w:val="nil"/>
              <w:left w:val="nil"/>
              <w:bottom w:val="nil"/>
              <w:right w:val="nil"/>
            </w:tcBorders>
          </w:tcPr>
          <w:p w14:paraId="6EAA99A1" w14:textId="77777777" w:rsidR="00930BAB" w:rsidRPr="00F91B2B" w:rsidRDefault="00930BAB" w:rsidP="00F91B2B">
            <w:pPr>
              <w:pStyle w:val="FRNotesBodyText"/>
              <w:spacing w:after="0" w:line="240" w:lineRule="auto"/>
              <w:ind w:left="0"/>
              <w:rPr>
                <w:rFonts w:cs="Arial"/>
                <w:sz w:val="20"/>
                <w:szCs w:val="20"/>
                <w:lang w:eastAsia="en-AU"/>
              </w:rPr>
            </w:pPr>
          </w:p>
        </w:tc>
        <w:tc>
          <w:tcPr>
            <w:tcW w:w="6804" w:type="dxa"/>
            <w:gridSpan w:val="3"/>
            <w:tcBorders>
              <w:top w:val="nil"/>
              <w:left w:val="nil"/>
              <w:bottom w:val="nil"/>
              <w:right w:val="nil"/>
            </w:tcBorders>
            <w:hideMark/>
          </w:tcPr>
          <w:p w14:paraId="21D4A7C2" w14:textId="77777777" w:rsidR="00930BAB" w:rsidRPr="00F91B2B" w:rsidRDefault="00930BAB"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movements </w:t>
            </w:r>
            <w:r w:rsidRPr="00F91B2B">
              <w:rPr>
                <w:rFonts w:cs="Arial"/>
                <w:i/>
                <w:iCs/>
                <w:color w:val="002060"/>
                <w:sz w:val="20"/>
                <w:szCs w:val="20"/>
                <w:lang w:eastAsia="en-AU"/>
              </w:rPr>
              <w:t>&lt;describe where material&gt;</w:t>
            </w:r>
          </w:p>
        </w:tc>
        <w:tc>
          <w:tcPr>
            <w:tcW w:w="1135" w:type="dxa"/>
            <w:tcBorders>
              <w:top w:val="nil"/>
              <w:left w:val="nil"/>
              <w:bottom w:val="nil"/>
              <w:right w:val="nil"/>
            </w:tcBorders>
            <w:hideMark/>
          </w:tcPr>
          <w:p w14:paraId="76347119"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276" w:type="dxa"/>
            <w:tcBorders>
              <w:top w:val="nil"/>
              <w:left w:val="nil"/>
              <w:bottom w:val="nil"/>
              <w:right w:val="nil"/>
            </w:tcBorders>
          </w:tcPr>
          <w:p w14:paraId="54E3D20E"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1134" w:type="dxa"/>
            <w:tcBorders>
              <w:top w:val="nil"/>
              <w:left w:val="nil"/>
              <w:bottom w:val="nil"/>
              <w:right w:val="nil"/>
            </w:tcBorders>
          </w:tcPr>
          <w:p w14:paraId="42FE343C"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c>
          <w:tcPr>
            <w:tcW w:w="930" w:type="dxa"/>
            <w:tcBorders>
              <w:top w:val="nil"/>
              <w:left w:val="nil"/>
              <w:bottom w:val="nil"/>
              <w:right w:val="nil"/>
            </w:tcBorders>
            <w:hideMark/>
          </w:tcPr>
          <w:p w14:paraId="2D26B0C6" w14:textId="77777777" w:rsidR="00930BAB" w:rsidRPr="00F91B2B" w:rsidRDefault="00930BAB" w:rsidP="00F91B2B">
            <w:pPr>
              <w:spacing w:after="0" w:line="240" w:lineRule="auto"/>
              <w:jc w:val="right"/>
              <w:rPr>
                <w:rFonts w:ascii="Arial" w:eastAsia="Times New Roman" w:hAnsi="Arial" w:cs="Arial"/>
                <w:sz w:val="20"/>
                <w:szCs w:val="20"/>
                <w:lang w:eastAsia="en-AU"/>
              </w:rPr>
            </w:pPr>
          </w:p>
        </w:tc>
      </w:tr>
      <w:tr w:rsidR="00930BAB" w:rsidRPr="00F91B2B" w14:paraId="2DC52541" w14:textId="77777777" w:rsidTr="00F91B2B">
        <w:trPr>
          <w:trHeight w:val="142"/>
        </w:trPr>
        <w:tc>
          <w:tcPr>
            <w:tcW w:w="1418" w:type="dxa"/>
            <w:tcBorders>
              <w:top w:val="nil"/>
              <w:left w:val="nil"/>
              <w:bottom w:val="nil"/>
              <w:right w:val="nil"/>
            </w:tcBorders>
          </w:tcPr>
          <w:p w14:paraId="19803CB6" w14:textId="77777777" w:rsidR="00930BAB" w:rsidRPr="00F91B2B" w:rsidRDefault="00930BAB" w:rsidP="00F91B2B">
            <w:pPr>
              <w:spacing w:after="0" w:line="240" w:lineRule="auto"/>
              <w:rPr>
                <w:rFonts w:ascii="Arial" w:eastAsia="Times New Roman" w:hAnsi="Arial" w:cs="Arial"/>
                <w:b/>
                <w:bCs/>
                <w:sz w:val="20"/>
                <w:szCs w:val="20"/>
                <w:lang w:eastAsia="en-AU"/>
              </w:rPr>
            </w:pPr>
          </w:p>
        </w:tc>
        <w:tc>
          <w:tcPr>
            <w:tcW w:w="6804" w:type="dxa"/>
            <w:gridSpan w:val="3"/>
            <w:tcBorders>
              <w:top w:val="nil"/>
              <w:left w:val="nil"/>
              <w:bottom w:val="nil"/>
              <w:right w:val="nil"/>
            </w:tcBorders>
            <w:hideMark/>
          </w:tcPr>
          <w:p w14:paraId="67A5D061" w14:textId="77777777" w:rsidR="00930BAB" w:rsidRPr="00F91B2B" w:rsidRDefault="00930BA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1135" w:type="dxa"/>
            <w:tcBorders>
              <w:top w:val="single" w:sz="8" w:space="0" w:color="auto"/>
              <w:left w:val="nil"/>
              <w:bottom w:val="single" w:sz="8" w:space="0" w:color="auto"/>
              <w:right w:val="nil"/>
            </w:tcBorders>
            <w:hideMark/>
          </w:tcPr>
          <w:p w14:paraId="5F381744"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76" w:type="dxa"/>
            <w:tcBorders>
              <w:top w:val="single" w:sz="8" w:space="0" w:color="auto"/>
              <w:left w:val="nil"/>
              <w:bottom w:val="single" w:sz="8" w:space="0" w:color="auto"/>
              <w:right w:val="nil"/>
            </w:tcBorders>
          </w:tcPr>
          <w:p w14:paraId="05E1797A"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p>
        </w:tc>
        <w:tc>
          <w:tcPr>
            <w:tcW w:w="1134" w:type="dxa"/>
            <w:tcBorders>
              <w:top w:val="single" w:sz="8" w:space="0" w:color="auto"/>
              <w:left w:val="nil"/>
              <w:bottom w:val="single" w:sz="8" w:space="0" w:color="auto"/>
              <w:right w:val="nil"/>
            </w:tcBorders>
          </w:tcPr>
          <w:p w14:paraId="35FDF4C5"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p>
        </w:tc>
        <w:tc>
          <w:tcPr>
            <w:tcW w:w="930" w:type="dxa"/>
            <w:tcBorders>
              <w:top w:val="single" w:sz="8" w:space="0" w:color="auto"/>
              <w:left w:val="nil"/>
              <w:bottom w:val="single" w:sz="8" w:space="0" w:color="auto"/>
              <w:right w:val="nil"/>
            </w:tcBorders>
            <w:hideMark/>
          </w:tcPr>
          <w:p w14:paraId="6AA3ECED" w14:textId="77777777" w:rsidR="00930BAB" w:rsidRPr="00F91B2B" w:rsidRDefault="00930BAB"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930BAB" w:rsidRPr="00F91B2B" w14:paraId="1C5B5D7C" w14:textId="77777777" w:rsidTr="00F91B2B">
        <w:trPr>
          <w:trHeight w:val="135"/>
        </w:trPr>
        <w:tc>
          <w:tcPr>
            <w:tcW w:w="1418" w:type="dxa"/>
            <w:tcBorders>
              <w:top w:val="nil"/>
              <w:left w:val="nil"/>
              <w:bottom w:val="nil"/>
              <w:right w:val="nil"/>
            </w:tcBorders>
          </w:tcPr>
          <w:p w14:paraId="7F32EA54" w14:textId="77777777" w:rsidR="00930BAB" w:rsidRPr="00F91B2B" w:rsidRDefault="00930BAB" w:rsidP="00F91B2B">
            <w:pPr>
              <w:ind w:firstLineChars="100" w:firstLine="200"/>
              <w:rPr>
                <w:rFonts w:ascii="Arial" w:eastAsia="Times New Roman" w:hAnsi="Arial" w:cs="Arial"/>
                <w:sz w:val="20"/>
                <w:szCs w:val="20"/>
                <w:lang w:eastAsia="en-AU"/>
              </w:rPr>
            </w:pPr>
          </w:p>
        </w:tc>
        <w:tc>
          <w:tcPr>
            <w:tcW w:w="6804" w:type="dxa"/>
            <w:gridSpan w:val="3"/>
            <w:tcBorders>
              <w:top w:val="nil"/>
              <w:left w:val="nil"/>
              <w:bottom w:val="nil"/>
              <w:right w:val="nil"/>
            </w:tcBorders>
            <w:hideMark/>
          </w:tcPr>
          <w:p w14:paraId="5F548FCD" w14:textId="77777777" w:rsidR="00930BAB" w:rsidRPr="00F91B2B" w:rsidRDefault="00930BAB" w:rsidP="00F91B2B">
            <w:pPr>
              <w:ind w:firstLineChars="100" w:firstLine="200"/>
              <w:rPr>
                <w:rFonts w:ascii="Arial" w:eastAsia="Times New Roman" w:hAnsi="Arial" w:cs="Arial"/>
                <w:sz w:val="20"/>
                <w:szCs w:val="20"/>
                <w:lang w:eastAsia="en-AU"/>
              </w:rPr>
            </w:pPr>
          </w:p>
        </w:tc>
        <w:tc>
          <w:tcPr>
            <w:tcW w:w="1135" w:type="dxa"/>
            <w:tcBorders>
              <w:top w:val="nil"/>
              <w:left w:val="nil"/>
              <w:bottom w:val="nil"/>
              <w:right w:val="nil"/>
            </w:tcBorders>
            <w:hideMark/>
          </w:tcPr>
          <w:p w14:paraId="4A1D8BE8" w14:textId="77777777" w:rsidR="00930BAB" w:rsidRPr="00F91B2B" w:rsidRDefault="00930BAB" w:rsidP="00F91B2B">
            <w:pPr>
              <w:jc w:val="right"/>
              <w:rPr>
                <w:rFonts w:ascii="Arial" w:eastAsia="Times New Roman" w:hAnsi="Arial" w:cs="Arial"/>
                <w:sz w:val="20"/>
                <w:szCs w:val="20"/>
                <w:lang w:eastAsia="en-AU"/>
              </w:rPr>
            </w:pPr>
          </w:p>
        </w:tc>
        <w:tc>
          <w:tcPr>
            <w:tcW w:w="1276" w:type="dxa"/>
            <w:tcBorders>
              <w:top w:val="single" w:sz="4" w:space="0" w:color="auto"/>
              <w:left w:val="nil"/>
              <w:bottom w:val="nil"/>
              <w:right w:val="nil"/>
            </w:tcBorders>
          </w:tcPr>
          <w:p w14:paraId="6A8D145A" w14:textId="77777777" w:rsidR="00930BAB" w:rsidRPr="00F91B2B" w:rsidRDefault="00930BAB" w:rsidP="00F91B2B">
            <w:pPr>
              <w:jc w:val="right"/>
              <w:rPr>
                <w:rFonts w:ascii="Arial" w:eastAsia="Times New Roman" w:hAnsi="Arial" w:cs="Arial"/>
                <w:sz w:val="20"/>
                <w:szCs w:val="20"/>
                <w:lang w:eastAsia="en-AU"/>
              </w:rPr>
            </w:pPr>
          </w:p>
        </w:tc>
        <w:tc>
          <w:tcPr>
            <w:tcW w:w="1134" w:type="dxa"/>
            <w:tcBorders>
              <w:top w:val="single" w:sz="4" w:space="0" w:color="auto"/>
              <w:left w:val="nil"/>
              <w:bottom w:val="nil"/>
              <w:right w:val="nil"/>
            </w:tcBorders>
          </w:tcPr>
          <w:p w14:paraId="4152AF11" w14:textId="77777777" w:rsidR="00930BAB" w:rsidRPr="00F91B2B" w:rsidRDefault="00930BAB" w:rsidP="00F91B2B">
            <w:pPr>
              <w:jc w:val="right"/>
              <w:rPr>
                <w:rFonts w:ascii="Arial" w:eastAsia="Times New Roman" w:hAnsi="Arial" w:cs="Arial"/>
                <w:sz w:val="20"/>
                <w:szCs w:val="20"/>
                <w:lang w:eastAsia="en-AU"/>
              </w:rPr>
            </w:pPr>
          </w:p>
        </w:tc>
        <w:tc>
          <w:tcPr>
            <w:tcW w:w="930" w:type="dxa"/>
            <w:tcBorders>
              <w:top w:val="single" w:sz="4" w:space="0" w:color="auto"/>
              <w:left w:val="nil"/>
              <w:bottom w:val="nil"/>
              <w:right w:val="nil"/>
            </w:tcBorders>
            <w:hideMark/>
          </w:tcPr>
          <w:p w14:paraId="1C12E802" w14:textId="77777777" w:rsidR="00930BAB" w:rsidRPr="00F91B2B" w:rsidRDefault="00930BAB"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A02574" w:rsidRPr="00F91B2B" w14:paraId="4AD577A5" w14:textId="77777777" w:rsidTr="00F91B2B">
        <w:trPr>
          <w:trHeight w:hRule="exact" w:val="413"/>
        </w:trPr>
        <w:tc>
          <w:tcPr>
            <w:tcW w:w="1418" w:type="dxa"/>
            <w:tcBorders>
              <w:top w:val="nil"/>
              <w:left w:val="nil"/>
              <w:bottom w:val="nil"/>
              <w:right w:val="nil"/>
            </w:tcBorders>
          </w:tcPr>
          <w:p w14:paraId="223368B5" w14:textId="77777777" w:rsidR="00A02574" w:rsidRPr="00F91B2B" w:rsidRDefault="00A02574" w:rsidP="00F91B2B">
            <w:pPr>
              <w:rPr>
                <w:rFonts w:ascii="Arial" w:eastAsia="Times New Roman" w:hAnsi="Arial" w:cs="Arial"/>
                <w:i/>
                <w:iCs/>
                <w:color w:val="000000"/>
                <w:sz w:val="18"/>
                <w:szCs w:val="18"/>
                <w:lang w:eastAsia="en-AU"/>
              </w:rPr>
            </w:pPr>
          </w:p>
        </w:tc>
        <w:tc>
          <w:tcPr>
            <w:tcW w:w="11280" w:type="dxa"/>
            <w:gridSpan w:val="7"/>
            <w:tcBorders>
              <w:top w:val="nil"/>
              <w:left w:val="nil"/>
              <w:bottom w:val="nil"/>
              <w:right w:val="nil"/>
            </w:tcBorders>
            <w:shd w:val="clear" w:color="auto" w:fill="A6A6A6" w:themeFill="background1" w:themeFillShade="A6"/>
          </w:tcPr>
          <w:p w14:paraId="2944AE0A" w14:textId="0F81AFBE" w:rsidR="00A02574" w:rsidRPr="00F91B2B" w:rsidRDefault="00A02574" w:rsidP="00F91B2B">
            <w:pPr>
              <w:spacing w:after="120"/>
              <w:rPr>
                <w:rFonts w:ascii="Arial" w:eastAsia="Times New Roman" w:hAnsi="Arial" w:cs="Arial"/>
                <w:b/>
                <w:bCs/>
                <w:i/>
                <w:iCs/>
                <w:color w:val="002060"/>
                <w:sz w:val="18"/>
                <w:szCs w:val="18"/>
                <w:lang w:eastAsia="en-AU"/>
              </w:rPr>
            </w:pPr>
            <w:r w:rsidRPr="00F91B2B">
              <w:rPr>
                <w:rFonts w:ascii="Arial" w:eastAsia="Times New Roman" w:hAnsi="Arial" w:cs="Arial"/>
                <w:b/>
                <w:bCs/>
                <w:i/>
                <w:iCs/>
                <w:color w:val="000000" w:themeColor="text1"/>
                <w:sz w:val="18"/>
                <w:szCs w:val="18"/>
                <w:lang w:eastAsia="en-AU"/>
              </w:rPr>
              <w:t>Guidance information</w:t>
            </w:r>
          </w:p>
        </w:tc>
      </w:tr>
      <w:tr w:rsidR="00A02574" w:rsidRPr="00F91B2B" w14:paraId="2DF4A077" w14:textId="77777777" w:rsidTr="00F91B2B">
        <w:trPr>
          <w:trHeight w:hRule="exact" w:val="555"/>
        </w:trPr>
        <w:tc>
          <w:tcPr>
            <w:tcW w:w="1418" w:type="dxa"/>
            <w:tcBorders>
              <w:top w:val="nil"/>
              <w:left w:val="nil"/>
              <w:bottom w:val="nil"/>
              <w:right w:val="nil"/>
            </w:tcBorders>
          </w:tcPr>
          <w:p w14:paraId="781E1FD5" w14:textId="77777777" w:rsidR="00A02574" w:rsidRPr="00F91B2B" w:rsidRDefault="00A02574" w:rsidP="00F91B2B">
            <w:pPr>
              <w:rPr>
                <w:rFonts w:ascii="Arial" w:eastAsia="Times New Roman" w:hAnsi="Arial" w:cs="Arial"/>
                <w:i/>
                <w:iCs/>
                <w:color w:val="000000"/>
                <w:sz w:val="18"/>
                <w:szCs w:val="18"/>
                <w:lang w:eastAsia="en-AU"/>
              </w:rPr>
            </w:pPr>
          </w:p>
        </w:tc>
        <w:tc>
          <w:tcPr>
            <w:tcW w:w="11280" w:type="dxa"/>
            <w:gridSpan w:val="7"/>
            <w:tcBorders>
              <w:top w:val="nil"/>
              <w:left w:val="nil"/>
              <w:bottom w:val="nil"/>
              <w:right w:val="nil"/>
            </w:tcBorders>
          </w:tcPr>
          <w:p w14:paraId="76DFC4ED" w14:textId="77777777" w:rsidR="00A02574" w:rsidRPr="00F91B2B" w:rsidRDefault="00A02574" w:rsidP="00F91B2B">
            <w:pPr>
              <w:spacing w:after="120"/>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(a)</w:t>
            </w:r>
            <w:r w:rsidRPr="00F91B2B">
              <w:rPr>
                <w:rFonts w:ascii="Arial" w:eastAsia="Times New Roman" w:hAnsi="Arial" w:cs="Arial"/>
                <w:i/>
                <w:iCs/>
                <w:color w:val="002060"/>
                <w:sz w:val="18"/>
                <w:szCs w:val="18"/>
                <w:lang w:eastAsia="en-AU"/>
              </w:rPr>
              <w:t>This line should include adjustments made to increase or decrease the carrying amount of a class of assets arising from periodic revaluation of such class of assets, and impairment losses recognised or reversed in ‘Asset revaluation surplus’.&gt;</w:t>
            </w:r>
          </w:p>
          <w:p w14:paraId="5BD8F9D1" w14:textId="0E135733" w:rsidR="00A02574" w:rsidRPr="00F91B2B" w:rsidRDefault="00A02574" w:rsidP="00F91B2B">
            <w:pPr>
              <w:rPr>
                <w:rFonts w:ascii="Arial" w:eastAsia="Times New Roman" w:hAnsi="Arial" w:cs="Arial"/>
                <w:i/>
                <w:iCs/>
                <w:color w:val="002060"/>
                <w:sz w:val="18"/>
                <w:szCs w:val="18"/>
                <w:lang w:eastAsia="en-AU"/>
              </w:rPr>
            </w:pPr>
          </w:p>
        </w:tc>
      </w:tr>
      <w:tr w:rsidR="00A02574" w:rsidRPr="00F91B2B" w14:paraId="6F3DD6F0" w14:textId="77777777" w:rsidTr="00F91B2B">
        <w:trPr>
          <w:trHeight w:hRule="exact" w:val="353"/>
        </w:trPr>
        <w:tc>
          <w:tcPr>
            <w:tcW w:w="1418" w:type="dxa"/>
            <w:tcBorders>
              <w:top w:val="nil"/>
              <w:left w:val="nil"/>
              <w:bottom w:val="nil"/>
              <w:right w:val="nil"/>
            </w:tcBorders>
          </w:tcPr>
          <w:p w14:paraId="34B31991" w14:textId="77777777" w:rsidR="00A02574" w:rsidRPr="00F91B2B" w:rsidRDefault="00A02574" w:rsidP="00F91B2B">
            <w:pPr>
              <w:rPr>
                <w:rFonts w:ascii="Arial" w:eastAsia="Times New Roman" w:hAnsi="Arial" w:cs="Arial"/>
                <w:i/>
                <w:iCs/>
                <w:color w:val="000000"/>
                <w:sz w:val="18"/>
                <w:szCs w:val="18"/>
                <w:lang w:eastAsia="en-AU"/>
              </w:rPr>
            </w:pPr>
          </w:p>
        </w:tc>
        <w:tc>
          <w:tcPr>
            <w:tcW w:w="11280" w:type="dxa"/>
            <w:gridSpan w:val="7"/>
            <w:tcBorders>
              <w:top w:val="nil"/>
              <w:left w:val="nil"/>
              <w:bottom w:val="nil"/>
              <w:right w:val="nil"/>
            </w:tcBorders>
          </w:tcPr>
          <w:p w14:paraId="1818172D" w14:textId="28CE5D7F" w:rsidR="00A02574" w:rsidRPr="00F91B2B" w:rsidRDefault="00A02574"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(b)</w:t>
            </w:r>
            <w:r w:rsidRPr="00F91B2B">
              <w:rPr>
                <w:rFonts w:ascii="Arial" w:eastAsia="Times New Roman" w:hAnsi="Arial" w:cs="Arial"/>
                <w:i/>
                <w:iCs/>
                <w:color w:val="002060"/>
                <w:sz w:val="18"/>
                <w:szCs w:val="18"/>
                <w:lang w:eastAsia="en-AU"/>
              </w:rPr>
              <w:t xml:space="preserve"> This line should include impairment losses recognised or reversed  in profit or loss.&gt;</w:t>
            </w:r>
          </w:p>
        </w:tc>
      </w:tr>
    </w:tbl>
    <w:p w14:paraId="6D07DE7C" w14:textId="77777777" w:rsidR="00FE4426" w:rsidRPr="00F91B2B" w:rsidRDefault="00FE4426" w:rsidP="00F91B2B">
      <w:pPr>
        <w:pStyle w:val="Heading1"/>
        <w:numPr>
          <w:ilvl w:val="0"/>
          <w:numId w:val="0"/>
        </w:numPr>
        <w:ind w:left="426" w:hanging="426"/>
        <w:sectPr w:rsidR="00FE4426" w:rsidRPr="00F91B2B" w:rsidSect="00A57BBE">
          <w:pgSz w:w="16840" w:h="11907" w:orient="landscape" w:code="9"/>
          <w:pgMar w:top="1134" w:right="1134" w:bottom="992" w:left="1134" w:header="567" w:footer="340" w:gutter="0"/>
          <w:cols w:space="720"/>
          <w:docGrid w:linePitch="299"/>
        </w:sectPr>
      </w:pPr>
    </w:p>
    <w:p w14:paraId="0204CCC5" w14:textId="3456F08D" w:rsidR="0013046F" w:rsidRPr="00F91B2B" w:rsidRDefault="0013046F" w:rsidP="00F91B2B">
      <w:pPr>
        <w:pStyle w:val="Heading1"/>
        <w:keepNext w:val="0"/>
        <w:pageBreakBefore/>
        <w:ind w:left="714" w:hanging="357"/>
      </w:pPr>
      <w:bookmarkStart w:id="33" w:name="_Ref132641183"/>
      <w:r w:rsidRPr="00F91B2B">
        <w:lastRenderedPageBreak/>
        <w:t>Heritage and cultural assets</w:t>
      </w:r>
      <w:bookmarkEnd w:id="33"/>
    </w:p>
    <w:tbl>
      <w:tblPr>
        <w:tblStyle w:val="TableGridLight"/>
        <w:tblW w:w="100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5"/>
        <w:gridCol w:w="5801"/>
        <w:gridCol w:w="1356"/>
        <w:gridCol w:w="1320"/>
        <w:gridCol w:w="14"/>
      </w:tblGrid>
      <w:tr w:rsidR="002B33C2" w:rsidRPr="00F91B2B" w14:paraId="7E4D8A78" w14:textId="77777777" w:rsidTr="00A57BBE">
        <w:trPr>
          <w:gridAfter w:val="1"/>
          <w:wAfter w:w="14" w:type="dxa"/>
          <w:trHeight w:val="264"/>
        </w:trPr>
        <w:tc>
          <w:tcPr>
            <w:tcW w:w="1555" w:type="dxa"/>
          </w:tcPr>
          <w:p w14:paraId="3815FD51" w14:textId="25F27747" w:rsidR="002B33C2" w:rsidRPr="00F91B2B" w:rsidRDefault="00614B0D" w:rsidP="00F91B2B">
            <w:pPr>
              <w:spacing w:after="0" w:line="240" w:lineRule="auto"/>
              <w:rPr>
                <w:rFonts w:ascii="Arial" w:eastAsia="Times New Roman" w:hAnsi="Arial" w:cs="Arial"/>
                <w:sz w:val="20"/>
                <w:szCs w:val="20"/>
                <w:lang w:eastAsia="en-AU"/>
              </w:rPr>
            </w:pPr>
            <w:r w:rsidRPr="00F91B2B">
              <w:rPr>
                <w:rFonts w:ascii="Arial" w:eastAsia="Times New Roman" w:hAnsi="Arial" w:cs="Arial"/>
                <w:color w:val="0070C0"/>
                <w:sz w:val="16"/>
                <w:lang w:eastAsia="en-AU"/>
              </w:rPr>
              <w:t>AASB 116.73</w:t>
            </w:r>
          </w:p>
        </w:tc>
        <w:tc>
          <w:tcPr>
            <w:tcW w:w="5801" w:type="dxa"/>
            <w:hideMark/>
          </w:tcPr>
          <w:p w14:paraId="007C6EEF" w14:textId="5BADDD77" w:rsidR="002B33C2" w:rsidRPr="00F91B2B" w:rsidRDefault="002B33C2" w:rsidP="00F91B2B">
            <w:pPr>
              <w:spacing w:after="0" w:line="240" w:lineRule="auto"/>
              <w:rPr>
                <w:rFonts w:ascii="Arial" w:eastAsia="Times New Roman" w:hAnsi="Arial" w:cs="Arial"/>
                <w:sz w:val="20"/>
                <w:szCs w:val="20"/>
                <w:lang w:eastAsia="en-AU"/>
              </w:rPr>
            </w:pPr>
          </w:p>
        </w:tc>
        <w:tc>
          <w:tcPr>
            <w:tcW w:w="1356" w:type="dxa"/>
            <w:tcBorders>
              <w:bottom w:val="single" w:sz="4" w:space="0" w:color="auto"/>
            </w:tcBorders>
            <w:hideMark/>
          </w:tcPr>
          <w:p w14:paraId="40B86805" w14:textId="02BE6FF7"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050875" w:rsidRPr="00F91B2B">
              <w:rPr>
                <w:rFonts w:ascii="Arial" w:eastAsia="Times New Roman" w:hAnsi="Arial" w:cs="Arial"/>
                <w:sz w:val="20"/>
                <w:szCs w:val="20"/>
                <w:lang w:eastAsia="en-AU"/>
              </w:rPr>
              <w:t>6</w:t>
            </w:r>
          </w:p>
        </w:tc>
        <w:tc>
          <w:tcPr>
            <w:tcW w:w="1320" w:type="dxa"/>
            <w:tcBorders>
              <w:bottom w:val="single" w:sz="4" w:space="0" w:color="auto"/>
            </w:tcBorders>
            <w:hideMark/>
          </w:tcPr>
          <w:p w14:paraId="7D7B4D33" w14:textId="5EDA13DF" w:rsidR="002B33C2" w:rsidRPr="00F91B2B" w:rsidRDefault="00233091"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w:t>
            </w:r>
            <w:r w:rsidR="00050875" w:rsidRPr="00F91B2B">
              <w:rPr>
                <w:rFonts w:ascii="Arial" w:eastAsia="Times New Roman" w:hAnsi="Arial" w:cs="Arial"/>
                <w:sz w:val="20"/>
                <w:szCs w:val="20"/>
                <w:lang w:eastAsia="en-AU"/>
              </w:rPr>
              <w:t>5</w:t>
            </w:r>
          </w:p>
        </w:tc>
      </w:tr>
      <w:tr w:rsidR="002B33C2" w:rsidRPr="00F91B2B" w14:paraId="4B546CDF" w14:textId="77777777" w:rsidTr="00A57BBE">
        <w:trPr>
          <w:gridAfter w:val="1"/>
          <w:wAfter w:w="14" w:type="dxa"/>
          <w:trHeight w:val="264"/>
        </w:trPr>
        <w:tc>
          <w:tcPr>
            <w:tcW w:w="1555" w:type="dxa"/>
          </w:tcPr>
          <w:p w14:paraId="458A1E2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6F12E59D" w14:textId="02EC7D28" w:rsidR="002B33C2" w:rsidRPr="00F91B2B" w:rsidRDefault="002B33C2" w:rsidP="00F91B2B">
            <w:pPr>
              <w:spacing w:after="0" w:line="240" w:lineRule="auto"/>
              <w:rPr>
                <w:rFonts w:ascii="Arial" w:eastAsia="Times New Roman" w:hAnsi="Arial" w:cs="Arial"/>
                <w:sz w:val="20"/>
                <w:szCs w:val="20"/>
                <w:lang w:eastAsia="en-AU"/>
              </w:rPr>
            </w:pPr>
          </w:p>
        </w:tc>
        <w:tc>
          <w:tcPr>
            <w:tcW w:w="1356" w:type="dxa"/>
            <w:tcBorders>
              <w:top w:val="single" w:sz="4" w:space="0" w:color="auto"/>
            </w:tcBorders>
            <w:hideMark/>
          </w:tcPr>
          <w:p w14:paraId="42FF97DE"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20" w:type="dxa"/>
            <w:tcBorders>
              <w:top w:val="single" w:sz="4" w:space="0" w:color="auto"/>
            </w:tcBorders>
            <w:hideMark/>
          </w:tcPr>
          <w:p w14:paraId="627205C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676E9948" w14:textId="77777777" w:rsidTr="00A57BBE">
        <w:trPr>
          <w:gridAfter w:val="1"/>
          <w:wAfter w:w="14" w:type="dxa"/>
          <w:trHeight w:val="264"/>
        </w:trPr>
        <w:tc>
          <w:tcPr>
            <w:tcW w:w="1555" w:type="dxa"/>
          </w:tcPr>
          <w:p w14:paraId="5D067B43"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801" w:type="dxa"/>
            <w:hideMark/>
          </w:tcPr>
          <w:p w14:paraId="75CE49FA" w14:textId="7F96F373"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Carrying amount</w:t>
            </w:r>
          </w:p>
        </w:tc>
        <w:tc>
          <w:tcPr>
            <w:tcW w:w="1356" w:type="dxa"/>
            <w:hideMark/>
          </w:tcPr>
          <w:p w14:paraId="05F8F40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3AB5B1B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6984CFF" w14:textId="77777777" w:rsidTr="00A57BBE">
        <w:trPr>
          <w:gridAfter w:val="1"/>
          <w:wAfter w:w="14" w:type="dxa"/>
          <w:trHeight w:val="264"/>
        </w:trPr>
        <w:tc>
          <w:tcPr>
            <w:tcW w:w="1555" w:type="dxa"/>
          </w:tcPr>
          <w:p w14:paraId="6B8193A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7C86751C" w14:textId="4FAB2418" w:rsidR="002B33C2" w:rsidRPr="00F91B2B" w:rsidRDefault="00427C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Gross carrying amount</w:t>
            </w:r>
            <w:r w:rsidR="002B33C2" w:rsidRPr="00F91B2B">
              <w:rPr>
                <w:rFonts w:ascii="Arial" w:eastAsia="Times New Roman" w:hAnsi="Arial" w:cs="Arial"/>
                <w:sz w:val="20"/>
                <w:szCs w:val="20"/>
                <w:lang w:eastAsia="en-AU"/>
              </w:rPr>
              <w:t xml:space="preserve"> </w:t>
            </w:r>
          </w:p>
        </w:tc>
        <w:tc>
          <w:tcPr>
            <w:tcW w:w="1356" w:type="dxa"/>
            <w:hideMark/>
          </w:tcPr>
          <w:p w14:paraId="4D47B79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535A346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7AF1821" w14:textId="77777777" w:rsidTr="00A57BBE">
        <w:trPr>
          <w:gridAfter w:val="1"/>
          <w:wAfter w:w="14" w:type="dxa"/>
          <w:trHeight w:val="276"/>
        </w:trPr>
        <w:tc>
          <w:tcPr>
            <w:tcW w:w="1555" w:type="dxa"/>
          </w:tcPr>
          <w:p w14:paraId="152A4E7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2384CCF1" w14:textId="7E621E1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Less: Accumulated depreciation</w:t>
            </w:r>
          </w:p>
        </w:tc>
        <w:tc>
          <w:tcPr>
            <w:tcW w:w="1356" w:type="dxa"/>
            <w:tcBorders>
              <w:bottom w:val="single" w:sz="4" w:space="0" w:color="auto"/>
            </w:tcBorders>
            <w:hideMark/>
          </w:tcPr>
          <w:p w14:paraId="38B6FF03" w14:textId="2B92CA4D"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320" w:type="dxa"/>
            <w:tcBorders>
              <w:bottom w:val="single" w:sz="4" w:space="0" w:color="auto"/>
            </w:tcBorders>
            <w:hideMark/>
          </w:tcPr>
          <w:p w14:paraId="5F61D82D" w14:textId="25F3DE1B"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7548E599" w14:textId="77777777" w:rsidTr="00A57BBE">
        <w:trPr>
          <w:gridAfter w:val="1"/>
          <w:wAfter w:w="14" w:type="dxa"/>
          <w:trHeight w:val="276"/>
        </w:trPr>
        <w:tc>
          <w:tcPr>
            <w:tcW w:w="1555" w:type="dxa"/>
          </w:tcPr>
          <w:p w14:paraId="486C8DB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0A338AFA" w14:textId="25B2B9D6" w:rsidR="002B33C2" w:rsidRPr="00F91B2B" w:rsidRDefault="00427C35"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Carrying amount at</w:t>
            </w:r>
            <w:r w:rsidR="002B33C2" w:rsidRPr="00F91B2B">
              <w:rPr>
                <w:rFonts w:ascii="Arial" w:eastAsia="Times New Roman" w:hAnsi="Arial" w:cs="Arial"/>
                <w:b/>
                <w:sz w:val="20"/>
                <w:szCs w:val="20"/>
                <w:lang w:eastAsia="en-AU"/>
              </w:rPr>
              <w:t xml:space="preserve"> 30 June</w:t>
            </w:r>
          </w:p>
        </w:tc>
        <w:tc>
          <w:tcPr>
            <w:tcW w:w="1356" w:type="dxa"/>
            <w:tcBorders>
              <w:top w:val="single" w:sz="4" w:space="0" w:color="auto"/>
              <w:bottom w:val="single" w:sz="4" w:space="0" w:color="auto"/>
            </w:tcBorders>
            <w:hideMark/>
          </w:tcPr>
          <w:p w14:paraId="7667420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320" w:type="dxa"/>
            <w:tcBorders>
              <w:top w:val="single" w:sz="4" w:space="0" w:color="auto"/>
              <w:bottom w:val="single" w:sz="4" w:space="0" w:color="auto"/>
            </w:tcBorders>
            <w:hideMark/>
          </w:tcPr>
          <w:p w14:paraId="725D02F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69E4C3A7" w14:textId="77777777" w:rsidTr="00A57BBE">
        <w:trPr>
          <w:gridAfter w:val="1"/>
          <w:wAfter w:w="14" w:type="dxa"/>
          <w:trHeight w:val="264"/>
        </w:trPr>
        <w:tc>
          <w:tcPr>
            <w:tcW w:w="1555" w:type="dxa"/>
          </w:tcPr>
          <w:p w14:paraId="631D802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0C123508" w14:textId="2DC113B3" w:rsidR="002B33C2" w:rsidRPr="00F91B2B" w:rsidRDefault="002B33C2" w:rsidP="00F91B2B">
            <w:pPr>
              <w:spacing w:after="0" w:line="240" w:lineRule="auto"/>
              <w:rPr>
                <w:rFonts w:ascii="Arial" w:eastAsia="Times New Roman" w:hAnsi="Arial" w:cs="Arial"/>
                <w:sz w:val="20"/>
                <w:szCs w:val="20"/>
                <w:lang w:eastAsia="en-AU"/>
              </w:rPr>
            </w:pPr>
          </w:p>
        </w:tc>
        <w:tc>
          <w:tcPr>
            <w:tcW w:w="1356" w:type="dxa"/>
            <w:tcBorders>
              <w:top w:val="single" w:sz="4" w:space="0" w:color="auto"/>
            </w:tcBorders>
            <w:hideMark/>
          </w:tcPr>
          <w:p w14:paraId="3189332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tcBorders>
              <w:top w:val="single" w:sz="4" w:space="0" w:color="auto"/>
            </w:tcBorders>
            <w:hideMark/>
          </w:tcPr>
          <w:p w14:paraId="777BF7F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636621C" w14:textId="77777777" w:rsidTr="00A57BBE">
        <w:trPr>
          <w:gridAfter w:val="1"/>
          <w:wAfter w:w="14" w:type="dxa"/>
          <w:trHeight w:val="264"/>
        </w:trPr>
        <w:tc>
          <w:tcPr>
            <w:tcW w:w="1555" w:type="dxa"/>
          </w:tcPr>
          <w:p w14:paraId="5D80D6A2"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801" w:type="dxa"/>
            <w:hideMark/>
          </w:tcPr>
          <w:p w14:paraId="1E0FB862" w14:textId="54900F7F"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Reconciliation of </w:t>
            </w:r>
            <w:r w:rsidR="00060376" w:rsidRPr="00F91B2B">
              <w:rPr>
                <w:rFonts w:ascii="Arial" w:eastAsia="Times New Roman" w:hAnsi="Arial" w:cs="Arial"/>
                <w:b/>
                <w:bCs/>
                <w:sz w:val="20"/>
                <w:szCs w:val="20"/>
                <w:lang w:eastAsia="en-AU"/>
              </w:rPr>
              <w:t>carrying amount</w:t>
            </w:r>
          </w:p>
        </w:tc>
        <w:tc>
          <w:tcPr>
            <w:tcW w:w="1356" w:type="dxa"/>
            <w:hideMark/>
          </w:tcPr>
          <w:p w14:paraId="5C213ED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0273F97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579269B" w14:textId="77777777" w:rsidTr="00A57BBE">
        <w:trPr>
          <w:gridAfter w:val="1"/>
          <w:wAfter w:w="14" w:type="dxa"/>
          <w:trHeight w:val="264"/>
        </w:trPr>
        <w:tc>
          <w:tcPr>
            <w:tcW w:w="1555" w:type="dxa"/>
          </w:tcPr>
          <w:p w14:paraId="0BF2840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4E24BD7A" w14:textId="0925D895"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 1 July</w:t>
            </w:r>
          </w:p>
        </w:tc>
        <w:tc>
          <w:tcPr>
            <w:tcW w:w="1356" w:type="dxa"/>
            <w:hideMark/>
          </w:tcPr>
          <w:p w14:paraId="7285E02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14F4915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80D270D" w14:textId="77777777" w:rsidTr="00A57BBE">
        <w:trPr>
          <w:gridAfter w:val="1"/>
          <w:wAfter w:w="14" w:type="dxa"/>
          <w:trHeight w:val="264"/>
        </w:trPr>
        <w:tc>
          <w:tcPr>
            <w:tcW w:w="1555" w:type="dxa"/>
          </w:tcPr>
          <w:p w14:paraId="42977C0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62650D45" w14:textId="38F24D9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p>
        </w:tc>
        <w:tc>
          <w:tcPr>
            <w:tcW w:w="1356" w:type="dxa"/>
            <w:hideMark/>
          </w:tcPr>
          <w:p w14:paraId="59BAF42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7436093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060376" w:rsidRPr="00F91B2B" w14:paraId="2B9157F7" w14:textId="77777777" w:rsidTr="005C1255">
        <w:trPr>
          <w:gridAfter w:val="1"/>
          <w:wAfter w:w="14" w:type="dxa"/>
          <w:trHeight w:val="264"/>
        </w:trPr>
        <w:tc>
          <w:tcPr>
            <w:tcW w:w="1555" w:type="dxa"/>
          </w:tcPr>
          <w:p w14:paraId="6CB93A49" w14:textId="77777777" w:rsidR="00060376" w:rsidRPr="00F91B2B" w:rsidRDefault="00060376" w:rsidP="00F91B2B">
            <w:pPr>
              <w:spacing w:after="0" w:line="240" w:lineRule="auto"/>
              <w:rPr>
                <w:rFonts w:ascii="Arial" w:eastAsia="Times New Roman" w:hAnsi="Arial" w:cs="Arial"/>
                <w:sz w:val="20"/>
                <w:szCs w:val="20"/>
                <w:lang w:eastAsia="en-AU"/>
              </w:rPr>
            </w:pPr>
          </w:p>
        </w:tc>
        <w:tc>
          <w:tcPr>
            <w:tcW w:w="5801" w:type="dxa"/>
            <w:hideMark/>
          </w:tcPr>
          <w:p w14:paraId="18FDEC2C" w14:textId="77777777" w:rsidR="00060376" w:rsidRPr="00F91B2B" w:rsidRDefault="0006037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administrative restructuring </w:t>
            </w:r>
          </w:p>
        </w:tc>
        <w:tc>
          <w:tcPr>
            <w:tcW w:w="1356" w:type="dxa"/>
            <w:hideMark/>
          </w:tcPr>
          <w:p w14:paraId="605A0BF4"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320" w:type="dxa"/>
            <w:hideMark/>
          </w:tcPr>
          <w:p w14:paraId="798983C7"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r>
      <w:tr w:rsidR="00060376" w:rsidRPr="00F91B2B" w14:paraId="4C600B23" w14:textId="77777777" w:rsidTr="005C1255">
        <w:trPr>
          <w:gridAfter w:val="1"/>
          <w:wAfter w:w="14" w:type="dxa"/>
          <w:trHeight w:val="264"/>
        </w:trPr>
        <w:tc>
          <w:tcPr>
            <w:tcW w:w="1555" w:type="dxa"/>
          </w:tcPr>
          <w:p w14:paraId="01E85D26" w14:textId="77777777" w:rsidR="00060376" w:rsidRPr="00F91B2B" w:rsidRDefault="00060376" w:rsidP="00F91B2B">
            <w:pPr>
              <w:spacing w:after="0" w:line="240" w:lineRule="auto"/>
              <w:rPr>
                <w:rFonts w:ascii="Arial" w:eastAsia="Times New Roman" w:hAnsi="Arial" w:cs="Arial"/>
                <w:sz w:val="20"/>
                <w:szCs w:val="20"/>
                <w:lang w:eastAsia="en-AU"/>
              </w:rPr>
            </w:pPr>
          </w:p>
        </w:tc>
        <w:tc>
          <w:tcPr>
            <w:tcW w:w="5801" w:type="dxa"/>
            <w:hideMark/>
          </w:tcPr>
          <w:p w14:paraId="4A4A3A0B" w14:textId="77777777" w:rsidR="00060376" w:rsidRPr="00F91B2B" w:rsidRDefault="00060376"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Additions/disposals from asset transfers </w:t>
            </w:r>
          </w:p>
        </w:tc>
        <w:tc>
          <w:tcPr>
            <w:tcW w:w="1356" w:type="dxa"/>
            <w:hideMark/>
          </w:tcPr>
          <w:p w14:paraId="1CA19D87"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c>
          <w:tcPr>
            <w:tcW w:w="1320" w:type="dxa"/>
            <w:hideMark/>
          </w:tcPr>
          <w:p w14:paraId="7F25133D" w14:textId="77777777" w:rsidR="00060376" w:rsidRPr="00F91B2B" w:rsidRDefault="00060376" w:rsidP="00F91B2B">
            <w:pPr>
              <w:spacing w:after="0" w:line="240" w:lineRule="auto"/>
              <w:jc w:val="right"/>
              <w:rPr>
                <w:rFonts w:ascii="Arial" w:eastAsia="Times New Roman" w:hAnsi="Arial" w:cs="Arial"/>
                <w:sz w:val="20"/>
                <w:szCs w:val="20"/>
                <w:lang w:eastAsia="en-AU"/>
              </w:rPr>
            </w:pPr>
          </w:p>
        </w:tc>
      </w:tr>
      <w:tr w:rsidR="002B33C2" w:rsidRPr="00F91B2B" w14:paraId="39192EA4" w14:textId="77777777" w:rsidTr="00A57BBE">
        <w:trPr>
          <w:gridAfter w:val="1"/>
          <w:wAfter w:w="14" w:type="dxa"/>
          <w:trHeight w:val="264"/>
        </w:trPr>
        <w:tc>
          <w:tcPr>
            <w:tcW w:w="1555" w:type="dxa"/>
          </w:tcPr>
          <w:p w14:paraId="4C83C2F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13229E67" w14:textId="1752549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p>
        </w:tc>
        <w:tc>
          <w:tcPr>
            <w:tcW w:w="1356" w:type="dxa"/>
            <w:hideMark/>
          </w:tcPr>
          <w:p w14:paraId="322382C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175BD57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293AF80" w14:textId="77777777" w:rsidTr="00A57BBE">
        <w:trPr>
          <w:gridAfter w:val="1"/>
          <w:wAfter w:w="14" w:type="dxa"/>
          <w:trHeight w:val="264"/>
        </w:trPr>
        <w:tc>
          <w:tcPr>
            <w:tcW w:w="1555" w:type="dxa"/>
          </w:tcPr>
          <w:p w14:paraId="70125AE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43063866" w14:textId="73DC937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Depreciation</w:t>
            </w:r>
          </w:p>
        </w:tc>
        <w:tc>
          <w:tcPr>
            <w:tcW w:w="1356" w:type="dxa"/>
            <w:hideMark/>
          </w:tcPr>
          <w:p w14:paraId="60AE6EA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1ED8E9F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5CE99EF" w14:textId="77777777" w:rsidTr="00A57BBE">
        <w:trPr>
          <w:gridAfter w:val="1"/>
          <w:wAfter w:w="14" w:type="dxa"/>
          <w:trHeight w:val="264"/>
        </w:trPr>
        <w:tc>
          <w:tcPr>
            <w:tcW w:w="1555" w:type="dxa"/>
          </w:tcPr>
          <w:p w14:paraId="669A71B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05F3BCF0" w14:textId="434C9645"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Revaluation increments/(decrements)</w:t>
            </w:r>
            <w:r w:rsidR="00D36B49" w:rsidRPr="00F91B2B">
              <w:rPr>
                <w:rFonts w:ascii="Arial" w:eastAsia="Times New Roman" w:hAnsi="Arial" w:cs="Arial"/>
                <w:color w:val="002060"/>
                <w:sz w:val="20"/>
                <w:szCs w:val="20"/>
                <w:vertAlign w:val="superscript"/>
                <w:lang w:eastAsia="en-AU"/>
              </w:rPr>
              <w:t>(a)</w:t>
            </w:r>
          </w:p>
        </w:tc>
        <w:tc>
          <w:tcPr>
            <w:tcW w:w="1356" w:type="dxa"/>
            <w:hideMark/>
          </w:tcPr>
          <w:p w14:paraId="72A3F19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1677323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0BD16CD" w14:textId="77777777" w:rsidTr="00A57BBE">
        <w:trPr>
          <w:gridAfter w:val="1"/>
          <w:wAfter w:w="14" w:type="dxa"/>
          <w:trHeight w:val="312"/>
        </w:trPr>
        <w:tc>
          <w:tcPr>
            <w:tcW w:w="1555" w:type="dxa"/>
          </w:tcPr>
          <w:p w14:paraId="6BC3146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6482B453" w14:textId="1B6C0505"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356" w:type="dxa"/>
            <w:hideMark/>
          </w:tcPr>
          <w:p w14:paraId="054CC2E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6CDDB6D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E014AC9" w14:textId="77777777" w:rsidTr="00A57BBE">
        <w:trPr>
          <w:gridAfter w:val="1"/>
          <w:wAfter w:w="14" w:type="dxa"/>
          <w:trHeight w:val="312"/>
        </w:trPr>
        <w:tc>
          <w:tcPr>
            <w:tcW w:w="1555" w:type="dxa"/>
          </w:tcPr>
          <w:p w14:paraId="0DDD4AF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801" w:type="dxa"/>
            <w:hideMark/>
          </w:tcPr>
          <w:p w14:paraId="15FA4505" w14:textId="70C7405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Impairment losses reversed</w:t>
            </w:r>
            <w:r w:rsidRPr="00F91B2B">
              <w:rPr>
                <w:rFonts w:ascii="Arial" w:eastAsia="Times New Roman" w:hAnsi="Arial" w:cs="Arial"/>
                <w:color w:val="002060"/>
                <w:sz w:val="20"/>
                <w:szCs w:val="20"/>
                <w:vertAlign w:val="superscript"/>
                <w:lang w:eastAsia="en-AU"/>
              </w:rPr>
              <w:t>(</w:t>
            </w:r>
            <w:r w:rsidR="00D36B49"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color w:val="002060"/>
                <w:sz w:val="20"/>
                <w:szCs w:val="20"/>
                <w:vertAlign w:val="superscript"/>
                <w:lang w:eastAsia="en-AU"/>
              </w:rPr>
              <w:t>)</w:t>
            </w:r>
          </w:p>
        </w:tc>
        <w:tc>
          <w:tcPr>
            <w:tcW w:w="1356" w:type="dxa"/>
            <w:hideMark/>
          </w:tcPr>
          <w:p w14:paraId="3D367C0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hideMark/>
          </w:tcPr>
          <w:p w14:paraId="6E41D12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3ED0697" w14:textId="77777777" w:rsidTr="00A57BBE">
        <w:trPr>
          <w:gridAfter w:val="1"/>
          <w:wAfter w:w="14" w:type="dxa"/>
          <w:trHeight w:val="276"/>
        </w:trPr>
        <w:tc>
          <w:tcPr>
            <w:tcW w:w="1555" w:type="dxa"/>
          </w:tcPr>
          <w:p w14:paraId="3294FA9A" w14:textId="77777777" w:rsidR="002B33C2" w:rsidRPr="00F91B2B" w:rsidRDefault="002B33C2" w:rsidP="00F91B2B">
            <w:pPr>
              <w:pStyle w:val="FRNotesBodyText"/>
              <w:spacing w:after="0" w:line="240" w:lineRule="auto"/>
              <w:ind w:left="0"/>
              <w:rPr>
                <w:rFonts w:cs="Arial"/>
                <w:sz w:val="20"/>
                <w:szCs w:val="20"/>
                <w:lang w:eastAsia="en-AU"/>
              </w:rPr>
            </w:pPr>
          </w:p>
        </w:tc>
        <w:tc>
          <w:tcPr>
            <w:tcW w:w="5801" w:type="dxa"/>
            <w:hideMark/>
          </w:tcPr>
          <w:p w14:paraId="66D6D248" w14:textId="66CF1CE9" w:rsidR="002B33C2" w:rsidRPr="00F91B2B" w:rsidRDefault="002B33C2"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movements </w:t>
            </w:r>
            <w:r w:rsidRPr="00F91B2B">
              <w:rPr>
                <w:rFonts w:cs="Arial"/>
                <w:i/>
                <w:iCs/>
                <w:color w:val="002060"/>
                <w:sz w:val="20"/>
                <w:szCs w:val="20"/>
                <w:lang w:eastAsia="en-AU"/>
              </w:rPr>
              <w:t>&lt;describe where material&gt;</w:t>
            </w:r>
          </w:p>
        </w:tc>
        <w:tc>
          <w:tcPr>
            <w:tcW w:w="1356" w:type="dxa"/>
            <w:tcBorders>
              <w:bottom w:val="single" w:sz="4" w:space="0" w:color="auto"/>
            </w:tcBorders>
            <w:hideMark/>
          </w:tcPr>
          <w:p w14:paraId="5A4E0C7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20" w:type="dxa"/>
            <w:tcBorders>
              <w:bottom w:val="single" w:sz="4" w:space="0" w:color="auto"/>
            </w:tcBorders>
            <w:hideMark/>
          </w:tcPr>
          <w:p w14:paraId="7F420CA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B325006" w14:textId="77777777" w:rsidTr="00A57BBE">
        <w:trPr>
          <w:gridAfter w:val="1"/>
          <w:wAfter w:w="14" w:type="dxa"/>
          <w:trHeight w:val="276"/>
        </w:trPr>
        <w:tc>
          <w:tcPr>
            <w:tcW w:w="1555" w:type="dxa"/>
          </w:tcPr>
          <w:p w14:paraId="3D9C09C5"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801" w:type="dxa"/>
            <w:hideMark/>
          </w:tcPr>
          <w:p w14:paraId="65CB9C10" w14:textId="5A7E62AA"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Carrying amount as at 30 June </w:t>
            </w:r>
          </w:p>
        </w:tc>
        <w:tc>
          <w:tcPr>
            <w:tcW w:w="1356" w:type="dxa"/>
            <w:tcBorders>
              <w:top w:val="single" w:sz="4" w:space="0" w:color="auto"/>
              <w:bottom w:val="single" w:sz="4" w:space="0" w:color="auto"/>
            </w:tcBorders>
            <w:hideMark/>
          </w:tcPr>
          <w:p w14:paraId="4F2EED00"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320" w:type="dxa"/>
            <w:tcBorders>
              <w:top w:val="single" w:sz="4" w:space="0" w:color="auto"/>
              <w:bottom w:val="single" w:sz="4" w:space="0" w:color="auto"/>
            </w:tcBorders>
            <w:hideMark/>
          </w:tcPr>
          <w:p w14:paraId="5646F50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7F1FE3" w:rsidRPr="00F91B2B" w14:paraId="24B80A97" w14:textId="77777777" w:rsidTr="00A57BBE">
        <w:tc>
          <w:tcPr>
            <w:tcW w:w="1555" w:type="dxa"/>
          </w:tcPr>
          <w:p w14:paraId="00310D15" w14:textId="77777777" w:rsidR="0020671C" w:rsidRPr="00F91B2B" w:rsidRDefault="0020671C" w:rsidP="00F91B2B">
            <w:pPr>
              <w:spacing w:before="240"/>
              <w:rPr>
                <w:rFonts w:cs="Arial"/>
                <w:color w:val="0070C0"/>
                <w:sz w:val="16"/>
                <w:szCs w:val="16"/>
              </w:rPr>
            </w:pPr>
          </w:p>
          <w:p w14:paraId="02A88197" w14:textId="77777777" w:rsidR="0020671C" w:rsidRPr="00F91B2B" w:rsidRDefault="0020671C" w:rsidP="00F91B2B">
            <w:pPr>
              <w:spacing w:before="240"/>
              <w:rPr>
                <w:rFonts w:cs="Arial"/>
                <w:color w:val="0070C0"/>
                <w:sz w:val="16"/>
                <w:szCs w:val="16"/>
              </w:rPr>
            </w:pPr>
          </w:p>
          <w:p w14:paraId="315F7450" w14:textId="77777777" w:rsidR="0020671C" w:rsidRPr="00F91B2B" w:rsidRDefault="0020671C" w:rsidP="00F91B2B">
            <w:pPr>
              <w:spacing w:before="240"/>
              <w:rPr>
                <w:rFonts w:cs="Arial"/>
                <w:color w:val="0070C0"/>
                <w:sz w:val="16"/>
                <w:szCs w:val="16"/>
              </w:rPr>
            </w:pPr>
          </w:p>
          <w:p w14:paraId="163CCC72" w14:textId="77777777" w:rsidR="0020671C" w:rsidRPr="00F91B2B" w:rsidRDefault="0020671C" w:rsidP="00F91B2B">
            <w:pPr>
              <w:spacing w:before="240"/>
              <w:rPr>
                <w:rFonts w:cs="Arial"/>
                <w:color w:val="0070C0"/>
                <w:sz w:val="16"/>
                <w:szCs w:val="16"/>
              </w:rPr>
            </w:pPr>
          </w:p>
          <w:p w14:paraId="5BFA4DA3" w14:textId="77777777" w:rsidR="0020671C" w:rsidRPr="00F91B2B" w:rsidRDefault="0020671C" w:rsidP="00F91B2B">
            <w:pPr>
              <w:spacing w:before="240"/>
              <w:rPr>
                <w:rFonts w:cs="Arial"/>
                <w:color w:val="0070C0"/>
                <w:sz w:val="16"/>
                <w:szCs w:val="16"/>
              </w:rPr>
            </w:pPr>
          </w:p>
          <w:p w14:paraId="29F5D62F" w14:textId="77777777" w:rsidR="0020671C" w:rsidRPr="00F91B2B" w:rsidRDefault="0020671C" w:rsidP="00F91B2B">
            <w:pPr>
              <w:spacing w:before="240"/>
              <w:rPr>
                <w:rFonts w:cs="Arial"/>
                <w:color w:val="0070C0"/>
                <w:sz w:val="16"/>
                <w:szCs w:val="16"/>
              </w:rPr>
            </w:pPr>
          </w:p>
          <w:p w14:paraId="4ECA28DD" w14:textId="1359985A" w:rsidR="007F1FE3" w:rsidRPr="00F91B2B" w:rsidRDefault="0020671C" w:rsidP="00F91B2B">
            <w:pPr>
              <w:spacing w:after="0" w:line="240" w:lineRule="auto"/>
              <w:rPr>
                <w:rFonts w:ascii="Arial" w:hAnsi="Arial" w:cs="Arial"/>
                <w:b/>
                <w:bCs/>
                <w:lang w:eastAsia="en-AU"/>
              </w:rPr>
            </w:pPr>
            <w:r w:rsidRPr="00F91B2B">
              <w:rPr>
                <w:rFonts w:ascii="Arial" w:hAnsi="Arial" w:cs="Arial"/>
                <w:color w:val="0070C0"/>
                <w:sz w:val="16"/>
              </w:rPr>
              <w:t xml:space="preserve">AASB 116.7(b), </w:t>
            </w:r>
            <w:r w:rsidRPr="00F91B2B">
              <w:rPr>
                <w:rFonts w:ascii="Arial" w:hAnsi="Arial" w:cs="Arial"/>
                <w:color w:val="0070C0"/>
                <w:sz w:val="16"/>
              </w:rPr>
              <w:br/>
              <w:t>TD A2.1.5(v)</w:t>
            </w:r>
          </w:p>
        </w:tc>
        <w:tc>
          <w:tcPr>
            <w:tcW w:w="8491" w:type="dxa"/>
            <w:gridSpan w:val="4"/>
          </w:tcPr>
          <w:p w14:paraId="40329B91" w14:textId="60271AFA" w:rsidR="0020671C" w:rsidRPr="00F91B2B" w:rsidRDefault="0020671C" w:rsidP="00F91B2B">
            <w:pPr>
              <w:spacing w:before="240"/>
              <w:rPr>
                <w:rFonts w:ascii="Arial" w:hAnsi="Arial" w:cs="Arial"/>
                <w:i/>
                <w:iCs/>
                <w:color w:val="002060"/>
                <w:sz w:val="22"/>
                <w:szCs w:val="22"/>
                <w:lang w:eastAsia="en-AU"/>
              </w:rPr>
            </w:pPr>
            <w:r w:rsidRPr="00F91B2B">
              <w:rPr>
                <w:rFonts w:ascii="Arial" w:hAnsi="Arial" w:cs="Arial"/>
                <w:sz w:val="22"/>
                <w:szCs w:val="22"/>
                <w:lang w:eastAsia="en-AU"/>
              </w:rPr>
              <w:t>The a</w:t>
            </w:r>
            <w:r w:rsidR="005D4D50" w:rsidRPr="00F91B2B">
              <w:rPr>
                <w:rFonts w:ascii="Arial" w:hAnsi="Arial" w:cs="Arial"/>
                <w:sz w:val="22"/>
                <w:szCs w:val="22"/>
                <w:lang w:eastAsia="en-AU"/>
              </w:rPr>
              <w:t>gency’s heritage and cultural assets</w:t>
            </w:r>
            <w:r w:rsidRPr="00F91B2B">
              <w:rPr>
                <w:rFonts w:ascii="Arial" w:hAnsi="Arial" w:cs="Arial"/>
                <w:sz w:val="22"/>
                <w:szCs w:val="22"/>
                <w:lang w:eastAsia="en-AU"/>
              </w:rPr>
              <w:t xml:space="preserve"> comprise of </w:t>
            </w:r>
            <w:r w:rsidRPr="00F91B2B">
              <w:rPr>
                <w:rFonts w:ascii="Arial" w:hAnsi="Arial" w:cs="Arial"/>
                <w:i/>
                <w:iCs/>
                <w:color w:val="002060"/>
                <w:sz w:val="22"/>
                <w:szCs w:val="22"/>
                <w:lang w:eastAsia="en-AU"/>
              </w:rPr>
              <w:t>&lt;</w:t>
            </w:r>
            <w:r w:rsidR="005D4D50" w:rsidRPr="00F91B2B">
              <w:rPr>
                <w:rFonts w:ascii="Arial" w:hAnsi="Arial" w:cs="Arial"/>
                <w:i/>
                <w:iCs/>
                <w:color w:val="002060"/>
                <w:sz w:val="22"/>
                <w:szCs w:val="22"/>
                <w:lang w:eastAsia="en-AU"/>
              </w:rPr>
              <w:t xml:space="preserve">specify </w:t>
            </w:r>
            <w:r w:rsidRPr="00F91B2B">
              <w:rPr>
                <w:rFonts w:ascii="Arial" w:hAnsi="Arial" w:cs="Arial"/>
                <w:i/>
                <w:iCs/>
                <w:color w:val="002060"/>
                <w:sz w:val="22"/>
                <w:szCs w:val="22"/>
                <w:lang w:eastAsia="en-AU"/>
              </w:rPr>
              <w:t xml:space="preserve">main </w:t>
            </w:r>
            <w:r w:rsidR="005D4D50" w:rsidRPr="00F91B2B">
              <w:rPr>
                <w:rFonts w:ascii="Arial" w:hAnsi="Arial" w:cs="Arial"/>
                <w:i/>
                <w:iCs/>
                <w:color w:val="002060"/>
                <w:sz w:val="22"/>
                <w:szCs w:val="22"/>
                <w:lang w:eastAsia="en-AU"/>
              </w:rPr>
              <w:t>makeup</w:t>
            </w:r>
            <w:r w:rsidRPr="00F91B2B">
              <w:rPr>
                <w:rFonts w:ascii="Arial" w:hAnsi="Arial" w:cs="Arial"/>
                <w:i/>
                <w:iCs/>
                <w:color w:val="002060"/>
                <w:sz w:val="22"/>
                <w:szCs w:val="22"/>
                <w:lang w:eastAsia="en-AU"/>
              </w:rPr>
              <w:t xml:space="preserve"> of</w:t>
            </w:r>
            <w:r w:rsidR="005D4D50" w:rsidRPr="00F91B2B">
              <w:rPr>
                <w:rFonts w:ascii="Arial" w:hAnsi="Arial" w:cs="Arial"/>
                <w:i/>
                <w:iCs/>
                <w:color w:val="002060"/>
                <w:sz w:val="22"/>
                <w:szCs w:val="22"/>
                <w:lang w:eastAsia="en-AU"/>
              </w:rPr>
              <w:t xml:space="preserve"> the agency</w:t>
            </w:r>
            <w:r w:rsidR="00845CAE" w:rsidRPr="00F91B2B">
              <w:rPr>
                <w:rFonts w:ascii="Arial" w:hAnsi="Arial" w:cs="Arial"/>
                <w:i/>
                <w:iCs/>
                <w:color w:val="002060"/>
                <w:sz w:val="22"/>
                <w:szCs w:val="22"/>
                <w:lang w:eastAsia="en-AU"/>
              </w:rPr>
              <w:t>’s heritage and cultural assets</w:t>
            </w:r>
            <w:r w:rsidRPr="00F91B2B">
              <w:rPr>
                <w:rFonts w:ascii="Arial" w:hAnsi="Arial" w:cs="Arial"/>
                <w:i/>
                <w:iCs/>
                <w:color w:val="002060"/>
                <w:sz w:val="22"/>
                <w:szCs w:val="22"/>
                <w:lang w:eastAsia="en-AU"/>
              </w:rPr>
              <w:t xml:space="preserve">, for example, </w:t>
            </w:r>
            <w:r w:rsidR="0071698C" w:rsidRPr="00F91B2B">
              <w:rPr>
                <w:rFonts w:ascii="Arial" w:eastAsia="Times New Roman" w:hAnsi="Arial" w:cs="Arial"/>
                <w:i/>
                <w:color w:val="002060"/>
                <w:sz w:val="22"/>
                <w:szCs w:val="22"/>
                <w:lang w:val="en-US"/>
              </w:rPr>
              <w:t>works of art, monuments</w:t>
            </w:r>
            <w:r w:rsidR="0071698C" w:rsidRPr="00F91B2B">
              <w:rPr>
                <w:rFonts w:ascii="Arial" w:hAnsi="Arial" w:cs="Arial"/>
                <w:i/>
                <w:iCs/>
                <w:color w:val="002060"/>
                <w:sz w:val="22"/>
                <w:szCs w:val="22"/>
                <w:lang w:eastAsia="en-AU"/>
              </w:rPr>
              <w:t xml:space="preserve"> </w:t>
            </w:r>
            <w:r w:rsidRPr="00F91B2B">
              <w:rPr>
                <w:rFonts w:ascii="Arial" w:hAnsi="Arial" w:cs="Arial"/>
                <w:i/>
                <w:iCs/>
                <w:color w:val="002060"/>
                <w:sz w:val="22"/>
                <w:szCs w:val="22"/>
                <w:lang w:eastAsia="en-AU"/>
              </w:rPr>
              <w:t xml:space="preserve">&gt; </w:t>
            </w:r>
          </w:p>
          <w:p w14:paraId="696BC36A" w14:textId="57D2F02E" w:rsidR="0020671C" w:rsidRPr="00F91B2B" w:rsidRDefault="00E46703" w:rsidP="00F91B2B">
            <w:pPr>
              <w:spacing w:before="240"/>
              <w:rPr>
                <w:rFonts w:ascii="Arial" w:hAnsi="Arial" w:cs="Arial"/>
                <w:sz w:val="22"/>
                <w:szCs w:val="22"/>
                <w:lang w:eastAsia="en-AU"/>
              </w:rPr>
            </w:pPr>
            <w:r w:rsidRPr="00F91B2B">
              <w:rPr>
                <w:rFonts w:ascii="Arial" w:hAnsi="Arial" w:cs="Arial"/>
                <w:sz w:val="22"/>
                <w:szCs w:val="22"/>
                <w:lang w:eastAsia="en-AU"/>
              </w:rPr>
              <w:t>H</w:t>
            </w:r>
            <w:r w:rsidR="0020671C" w:rsidRPr="00F91B2B">
              <w:rPr>
                <w:rFonts w:ascii="Arial" w:hAnsi="Arial" w:cs="Arial"/>
                <w:sz w:val="22"/>
                <w:szCs w:val="22"/>
                <w:lang w:eastAsia="en-AU"/>
              </w:rPr>
              <w:t xml:space="preserve">eritage and cultural assets </w:t>
            </w:r>
            <w:r w:rsidRPr="00F91B2B">
              <w:rPr>
                <w:rFonts w:ascii="Arial" w:hAnsi="Arial" w:cs="Arial"/>
                <w:sz w:val="22"/>
                <w:szCs w:val="22"/>
                <w:lang w:eastAsia="en-AU"/>
              </w:rPr>
              <w:t>are initially measured at cost</w:t>
            </w:r>
            <w:r w:rsidR="0020671C" w:rsidRPr="00F91B2B">
              <w:rPr>
                <w:rFonts w:ascii="Arial" w:hAnsi="Arial" w:cs="Arial"/>
                <w:sz w:val="22"/>
                <w:szCs w:val="22"/>
                <w:lang w:eastAsia="en-AU"/>
              </w:rPr>
              <w:t xml:space="preserve">. Where an asset is acquired at no or nominal cost, the cost is the fair value as at the date of acquisition. </w:t>
            </w:r>
          </w:p>
          <w:p w14:paraId="0F4F21EB" w14:textId="2248A084" w:rsidR="0020671C" w:rsidRPr="00F91B2B" w:rsidRDefault="0020671C" w:rsidP="00F91B2B">
            <w:pPr>
              <w:spacing w:before="240"/>
              <w:rPr>
                <w:rFonts w:ascii="Arial" w:hAnsi="Arial" w:cs="Arial"/>
                <w:sz w:val="22"/>
                <w:szCs w:val="22"/>
                <w:lang w:eastAsia="en-AU"/>
              </w:rPr>
            </w:pPr>
            <w:r w:rsidRPr="00F91B2B">
              <w:rPr>
                <w:rFonts w:ascii="Arial" w:hAnsi="Arial" w:cs="Arial"/>
                <w:sz w:val="22"/>
                <w:szCs w:val="22"/>
                <w:lang w:eastAsia="en-AU"/>
              </w:rPr>
              <w:t xml:space="preserve">The unique nature of </w:t>
            </w:r>
            <w:r w:rsidRPr="00F91B2B">
              <w:rPr>
                <w:rFonts w:ascii="Arial" w:hAnsi="Arial" w:cs="Arial"/>
                <w:color w:val="002060"/>
                <w:sz w:val="22"/>
                <w:szCs w:val="22"/>
                <w:lang w:eastAsia="en-AU"/>
              </w:rPr>
              <w:t>&lt;asset category&gt;</w:t>
            </w:r>
            <w:r w:rsidRPr="00F91B2B">
              <w:rPr>
                <w:rFonts w:ascii="Arial" w:hAnsi="Arial" w:cs="Arial"/>
                <w:sz w:val="22"/>
                <w:szCs w:val="22"/>
                <w:lang w:eastAsia="en-AU"/>
              </w:rPr>
              <w:t xml:space="preserve"> may preclude reliable measurement. Such assets have not been recognised in the financial statements.</w:t>
            </w:r>
          </w:p>
          <w:p w14:paraId="6EF76A5B" w14:textId="7DE9F459" w:rsidR="007F1FE3" w:rsidRPr="00F91B2B" w:rsidRDefault="004A2024" w:rsidP="00F91B2B">
            <w:pPr>
              <w:spacing w:before="240"/>
              <w:rPr>
                <w:rFonts w:ascii="Arial" w:hAnsi="Arial" w:cs="Arial"/>
                <w:b/>
                <w:bCs/>
                <w:sz w:val="22"/>
                <w:szCs w:val="22"/>
                <w:lang w:eastAsia="en-AU"/>
              </w:rPr>
            </w:pPr>
            <w:r w:rsidRPr="00F91B2B">
              <w:rPr>
                <w:rFonts w:ascii="Arial" w:hAnsi="Arial" w:cs="Arial"/>
                <w:sz w:val="22"/>
                <w:szCs w:val="22"/>
                <w:lang w:eastAsia="en-AU"/>
              </w:rPr>
              <w:t>&lt;</w:t>
            </w:r>
            <w:r w:rsidRPr="00F91B2B">
              <w:rPr>
                <w:rFonts w:ascii="Arial" w:eastAsia="Times New Roman" w:hAnsi="Arial" w:cs="Arial"/>
                <w:i/>
                <w:color w:val="002060"/>
                <w:sz w:val="22"/>
                <w:szCs w:val="22"/>
                <w:lang w:val="en-US"/>
              </w:rPr>
              <w:t>Agencies that have these assets should expand these disclosures to include narrative information in relation to the type of assets precluded and reasons why assets were not recognised, such as works of art, monuments, etc.&gt;</w:t>
            </w:r>
          </w:p>
        </w:tc>
      </w:tr>
      <w:tr w:rsidR="007F1FE3" w:rsidRPr="00F91B2B" w14:paraId="6000E446" w14:textId="77777777" w:rsidTr="00A57BBE">
        <w:tc>
          <w:tcPr>
            <w:tcW w:w="1555" w:type="dxa"/>
          </w:tcPr>
          <w:p w14:paraId="6A2019EE" w14:textId="6CD8CDD1" w:rsidR="004D0196" w:rsidRPr="00F91B2B" w:rsidRDefault="00614B0D" w:rsidP="00F91B2B">
            <w:pPr>
              <w:spacing w:after="0" w:line="240" w:lineRule="auto"/>
              <w:rPr>
                <w:rFonts w:ascii="Arial" w:hAnsi="Arial" w:cs="Arial"/>
                <w:color w:val="0070C0"/>
                <w:sz w:val="16"/>
              </w:rPr>
            </w:pPr>
            <w:r w:rsidRPr="00F91B2B">
              <w:rPr>
                <w:rFonts w:ascii="Arial" w:hAnsi="Arial" w:cs="Arial"/>
                <w:color w:val="0070C0"/>
                <w:sz w:val="16"/>
              </w:rPr>
              <w:t>A</w:t>
            </w:r>
            <w:r w:rsidR="00070DCC" w:rsidRPr="00F91B2B">
              <w:rPr>
                <w:rFonts w:ascii="Arial" w:hAnsi="Arial" w:cs="Arial"/>
                <w:color w:val="0070C0"/>
                <w:sz w:val="16"/>
              </w:rPr>
              <w:t>AS</w:t>
            </w:r>
            <w:r w:rsidRPr="00F91B2B">
              <w:rPr>
                <w:rFonts w:ascii="Arial" w:hAnsi="Arial" w:cs="Arial"/>
                <w:color w:val="0070C0"/>
                <w:sz w:val="16"/>
              </w:rPr>
              <w:t xml:space="preserve">B 116.31, 73(a), </w:t>
            </w:r>
            <w:r w:rsidR="004D0196" w:rsidRPr="00F91B2B">
              <w:rPr>
                <w:rFonts w:ascii="Arial" w:hAnsi="Arial" w:cs="Arial"/>
                <w:color w:val="0070C0"/>
                <w:sz w:val="16"/>
              </w:rPr>
              <w:t>77</w:t>
            </w:r>
          </w:p>
          <w:p w14:paraId="6DA18C63" w14:textId="4B7888AC" w:rsidR="007F1FE3" w:rsidRPr="00F91B2B" w:rsidRDefault="00614B0D" w:rsidP="00F91B2B">
            <w:pPr>
              <w:spacing w:after="0" w:line="240" w:lineRule="auto"/>
              <w:rPr>
                <w:rFonts w:ascii="Arial" w:hAnsi="Arial" w:cs="Arial"/>
                <w:lang w:eastAsia="en-AU"/>
              </w:rPr>
            </w:pPr>
            <w:r w:rsidRPr="00F91B2B">
              <w:rPr>
                <w:rFonts w:ascii="Arial" w:hAnsi="Arial" w:cs="Arial"/>
                <w:color w:val="0070C0"/>
                <w:sz w:val="16"/>
              </w:rPr>
              <w:t>TD A2.4.2</w:t>
            </w:r>
          </w:p>
        </w:tc>
        <w:tc>
          <w:tcPr>
            <w:tcW w:w="8491" w:type="dxa"/>
            <w:gridSpan w:val="4"/>
          </w:tcPr>
          <w:p w14:paraId="437AFB20" w14:textId="6F8CB86E" w:rsidR="007F1FE3" w:rsidRPr="00F91B2B" w:rsidRDefault="00E46703" w:rsidP="00F91B2B">
            <w:pPr>
              <w:rPr>
                <w:rFonts w:ascii="Arial" w:hAnsi="Arial" w:cs="Arial"/>
                <w:sz w:val="22"/>
                <w:szCs w:val="22"/>
                <w:lang w:eastAsia="en-AU"/>
              </w:rPr>
            </w:pPr>
            <w:r w:rsidRPr="00F91B2B">
              <w:rPr>
                <w:rFonts w:ascii="Arial" w:hAnsi="Arial" w:cs="Arial"/>
                <w:sz w:val="22"/>
                <w:szCs w:val="22"/>
                <w:lang w:eastAsia="en-AU"/>
              </w:rPr>
              <w:t xml:space="preserve">Heritage and cultural assets are subsequently recognised at fair value. </w:t>
            </w:r>
            <w:r w:rsidR="007F1FE3" w:rsidRPr="00F91B2B">
              <w:rPr>
                <w:rFonts w:ascii="Arial" w:hAnsi="Arial" w:cs="Arial"/>
                <w:sz w:val="22"/>
                <w:szCs w:val="22"/>
                <w:lang w:eastAsia="en-AU"/>
              </w:rPr>
              <w:t xml:space="preserve">The latest revaluations as at </w:t>
            </w:r>
            <w:r w:rsidR="007F1FE3" w:rsidRPr="00F91B2B">
              <w:rPr>
                <w:rFonts w:ascii="Arial" w:hAnsi="Arial" w:cs="Arial"/>
                <w:i/>
                <w:iCs/>
                <w:color w:val="002060"/>
                <w:sz w:val="22"/>
                <w:szCs w:val="22"/>
                <w:lang w:eastAsia="en-AU"/>
              </w:rPr>
              <w:t>&lt;date&gt;</w:t>
            </w:r>
            <w:r w:rsidR="007F1FE3" w:rsidRPr="00F91B2B">
              <w:rPr>
                <w:rFonts w:ascii="Arial" w:hAnsi="Arial" w:cs="Arial"/>
                <w:color w:val="002060"/>
                <w:sz w:val="22"/>
                <w:szCs w:val="22"/>
                <w:lang w:eastAsia="en-AU"/>
              </w:rPr>
              <w:t xml:space="preserve"> </w:t>
            </w:r>
            <w:r w:rsidR="007F1FE3" w:rsidRPr="00F91B2B">
              <w:rPr>
                <w:rFonts w:ascii="Arial" w:hAnsi="Arial" w:cs="Arial"/>
                <w:sz w:val="22"/>
                <w:szCs w:val="22"/>
                <w:lang w:eastAsia="en-AU"/>
              </w:rPr>
              <w:t xml:space="preserve">were </w:t>
            </w:r>
            <w:r w:rsidR="007F1FE3" w:rsidRPr="00F91B2B">
              <w:rPr>
                <w:rFonts w:ascii="Arial" w:hAnsi="Arial" w:cs="Arial"/>
                <w:i/>
                <w:iCs/>
                <w:color w:val="002060"/>
                <w:sz w:val="22"/>
                <w:szCs w:val="22"/>
                <w:lang w:eastAsia="en-AU"/>
              </w:rPr>
              <w:t>&lt;specify whether or not revaluations were independently conducted&gt;</w:t>
            </w:r>
            <w:r w:rsidR="007F1FE3" w:rsidRPr="00F91B2B">
              <w:rPr>
                <w:rFonts w:ascii="Arial" w:hAnsi="Arial" w:cs="Arial"/>
                <w:color w:val="002060"/>
                <w:sz w:val="22"/>
                <w:szCs w:val="22"/>
                <w:lang w:eastAsia="en-AU"/>
              </w:rPr>
              <w:t xml:space="preserve">. </w:t>
            </w:r>
            <w:r w:rsidR="007F1FE3" w:rsidRPr="00F91B2B">
              <w:rPr>
                <w:rFonts w:ascii="Arial" w:hAnsi="Arial" w:cs="Arial"/>
                <w:sz w:val="22"/>
                <w:szCs w:val="22"/>
                <w:lang w:eastAsia="en-AU"/>
              </w:rPr>
              <w:t xml:space="preserve">The valuer was </w:t>
            </w:r>
            <w:r w:rsidR="007F1FE3" w:rsidRPr="00F91B2B">
              <w:rPr>
                <w:rFonts w:ascii="Arial" w:hAnsi="Arial" w:cs="Arial"/>
                <w:i/>
                <w:iCs/>
                <w:color w:val="002060"/>
                <w:sz w:val="22"/>
                <w:szCs w:val="22"/>
                <w:lang w:eastAsia="en-AU"/>
              </w:rPr>
              <w:t>&lt;specify the name of the valuer&gt;</w:t>
            </w:r>
            <w:r w:rsidR="007F1FE3" w:rsidRPr="00F91B2B">
              <w:rPr>
                <w:rFonts w:ascii="Arial" w:hAnsi="Arial" w:cs="Arial"/>
                <w:sz w:val="22"/>
                <w:szCs w:val="22"/>
                <w:lang w:eastAsia="en-AU"/>
              </w:rPr>
              <w:t>. Refer to Note</w:t>
            </w:r>
            <w:r w:rsidR="0012374A" w:rsidRPr="00F91B2B">
              <w:rPr>
                <w:rFonts w:ascii="Arial" w:hAnsi="Arial" w:cs="Arial"/>
                <w:sz w:val="22"/>
                <w:szCs w:val="22"/>
                <w:lang w:eastAsia="en-AU"/>
              </w:rPr>
              <w:t xml:space="preserve"> </w:t>
            </w:r>
            <w:r w:rsidR="0012374A" w:rsidRPr="00F91B2B">
              <w:rPr>
                <w:rFonts w:ascii="Arial" w:hAnsi="Arial" w:cs="Arial"/>
                <w:sz w:val="22"/>
                <w:szCs w:val="22"/>
                <w:lang w:eastAsia="en-AU"/>
              </w:rPr>
              <w:fldChar w:fldCharType="begin"/>
            </w:r>
            <w:r w:rsidR="0012374A" w:rsidRPr="00F91B2B">
              <w:rPr>
                <w:rFonts w:ascii="Arial" w:hAnsi="Arial" w:cs="Arial"/>
                <w:sz w:val="22"/>
                <w:szCs w:val="22"/>
                <w:lang w:eastAsia="en-AU"/>
              </w:rPr>
              <w:instrText xml:space="preserve"> REF _Ref72921042 \r \h </w:instrText>
            </w:r>
            <w:r w:rsidR="00065388" w:rsidRPr="00F91B2B">
              <w:rPr>
                <w:rFonts w:ascii="Arial" w:hAnsi="Arial" w:cs="Arial"/>
                <w:sz w:val="22"/>
                <w:szCs w:val="22"/>
                <w:lang w:eastAsia="en-AU"/>
              </w:rPr>
              <w:instrText xml:space="preserve"> \* MERGEFORMAT </w:instrText>
            </w:r>
            <w:r w:rsidR="0012374A" w:rsidRPr="00F91B2B">
              <w:rPr>
                <w:rFonts w:ascii="Arial" w:hAnsi="Arial" w:cs="Arial"/>
                <w:sz w:val="22"/>
                <w:szCs w:val="22"/>
                <w:lang w:eastAsia="en-AU"/>
              </w:rPr>
            </w:r>
            <w:r w:rsidR="0012374A" w:rsidRPr="00F91B2B">
              <w:rPr>
                <w:rFonts w:ascii="Arial" w:hAnsi="Arial" w:cs="Arial"/>
                <w:sz w:val="22"/>
                <w:szCs w:val="22"/>
                <w:lang w:eastAsia="en-AU"/>
              </w:rPr>
              <w:fldChar w:fldCharType="separate"/>
            </w:r>
            <w:r w:rsidR="001252A5">
              <w:rPr>
                <w:rFonts w:ascii="Arial" w:hAnsi="Arial" w:cs="Arial"/>
                <w:sz w:val="22"/>
                <w:szCs w:val="22"/>
                <w:lang w:eastAsia="en-AU"/>
              </w:rPr>
              <w:t>31</w:t>
            </w:r>
            <w:r w:rsidR="0012374A" w:rsidRPr="00F91B2B">
              <w:rPr>
                <w:rFonts w:ascii="Arial" w:hAnsi="Arial" w:cs="Arial"/>
                <w:sz w:val="22"/>
                <w:szCs w:val="22"/>
                <w:lang w:eastAsia="en-AU"/>
              </w:rPr>
              <w:fldChar w:fldCharType="end"/>
            </w:r>
            <w:r w:rsidR="007F1FE3" w:rsidRPr="00F91B2B">
              <w:rPr>
                <w:rFonts w:ascii="Arial" w:hAnsi="Arial" w:cs="Arial"/>
                <w:sz w:val="22"/>
                <w:szCs w:val="22"/>
                <w:lang w:eastAsia="en-AU"/>
              </w:rPr>
              <w:t>: Fair value measurement for additional disclosures.</w:t>
            </w:r>
          </w:p>
        </w:tc>
      </w:tr>
      <w:tr w:rsidR="007F1FE3" w:rsidRPr="00F91B2B" w14:paraId="0F29803E" w14:textId="77777777" w:rsidTr="00A57BBE">
        <w:tc>
          <w:tcPr>
            <w:tcW w:w="1555" w:type="dxa"/>
          </w:tcPr>
          <w:p w14:paraId="4F1A56E2" w14:textId="77777777" w:rsidR="007F1FE3" w:rsidRPr="00F91B2B" w:rsidRDefault="007F1FE3" w:rsidP="00F91B2B">
            <w:pPr>
              <w:pStyle w:val="FRNotesBodyText"/>
              <w:ind w:left="0"/>
              <w:rPr>
                <w:rFonts w:cs="Arial"/>
                <w:i/>
                <w:iCs/>
                <w:szCs w:val="22"/>
                <w:lang w:eastAsia="en-AU"/>
              </w:rPr>
            </w:pPr>
          </w:p>
        </w:tc>
        <w:tc>
          <w:tcPr>
            <w:tcW w:w="8491" w:type="dxa"/>
            <w:gridSpan w:val="4"/>
          </w:tcPr>
          <w:p w14:paraId="1D422F9E" w14:textId="72C372DC" w:rsidR="007F1FE3" w:rsidRPr="00F91B2B" w:rsidRDefault="007F1FE3" w:rsidP="00F91B2B">
            <w:pPr>
              <w:pStyle w:val="FRNotesBodyText"/>
              <w:ind w:left="0"/>
              <w:rPr>
                <w:rFonts w:cs="Arial"/>
                <w:i/>
                <w:iCs/>
                <w:szCs w:val="22"/>
                <w:lang w:eastAsia="en-AU"/>
              </w:rPr>
            </w:pPr>
            <w:r w:rsidRPr="00F91B2B">
              <w:rPr>
                <w:rFonts w:cs="Arial"/>
                <w:i/>
                <w:iCs/>
                <w:color w:val="002060"/>
                <w:szCs w:val="22"/>
                <w:lang w:eastAsia="en-AU"/>
              </w:rPr>
              <w:t>&lt;Agencies will need to change the above depending on individual agency circumstances.&gt;</w:t>
            </w:r>
          </w:p>
        </w:tc>
      </w:tr>
      <w:tr w:rsidR="007F1FE3" w:rsidRPr="00F91B2B" w14:paraId="3F6F27B5" w14:textId="77777777" w:rsidTr="00A57BBE">
        <w:tc>
          <w:tcPr>
            <w:tcW w:w="1555" w:type="dxa"/>
          </w:tcPr>
          <w:p w14:paraId="35CB9B3B" w14:textId="77777777" w:rsidR="00070DCC" w:rsidRPr="00F91B2B" w:rsidRDefault="00070DCC" w:rsidP="00F91B2B">
            <w:pPr>
              <w:spacing w:after="0" w:line="240" w:lineRule="auto"/>
              <w:rPr>
                <w:rFonts w:ascii="Arial" w:hAnsi="Arial" w:cs="Arial"/>
                <w:color w:val="0070C0"/>
                <w:sz w:val="16"/>
              </w:rPr>
            </w:pPr>
          </w:p>
          <w:p w14:paraId="4635FFFA" w14:textId="665A38D2" w:rsidR="007F1FE3" w:rsidRPr="00F91B2B" w:rsidRDefault="00070DCC" w:rsidP="00F91B2B">
            <w:pPr>
              <w:spacing w:after="0" w:line="240" w:lineRule="auto"/>
              <w:rPr>
                <w:rFonts w:ascii="Arial" w:hAnsi="Arial" w:cs="Arial"/>
                <w:color w:val="0070C0"/>
                <w:sz w:val="16"/>
              </w:rPr>
            </w:pPr>
            <w:r w:rsidRPr="00F91B2B">
              <w:rPr>
                <w:rFonts w:ascii="Arial" w:hAnsi="Arial" w:cs="Arial"/>
                <w:color w:val="0070C0"/>
                <w:sz w:val="16"/>
              </w:rPr>
              <w:t>AASB 116.50,73(b)</w:t>
            </w:r>
          </w:p>
          <w:p w14:paraId="0B7C15BD" w14:textId="77777777" w:rsidR="00070DCC" w:rsidRPr="00F91B2B" w:rsidRDefault="00070DCC" w:rsidP="00F91B2B">
            <w:pPr>
              <w:spacing w:after="0" w:line="240" w:lineRule="auto"/>
              <w:rPr>
                <w:rFonts w:cs="Arial"/>
                <w:color w:val="0070C0"/>
                <w:sz w:val="16"/>
              </w:rPr>
            </w:pPr>
          </w:p>
          <w:p w14:paraId="25E7978D" w14:textId="77777777" w:rsidR="00070DCC" w:rsidRPr="00F91B2B" w:rsidRDefault="00070DCC" w:rsidP="00F91B2B">
            <w:pPr>
              <w:spacing w:after="0" w:line="240" w:lineRule="auto"/>
              <w:rPr>
                <w:rFonts w:cs="Arial"/>
                <w:color w:val="0070C0"/>
                <w:sz w:val="16"/>
              </w:rPr>
            </w:pPr>
          </w:p>
          <w:p w14:paraId="476769AD" w14:textId="7D3933DE" w:rsidR="00070DCC" w:rsidRPr="00F91B2B" w:rsidRDefault="00070DCC" w:rsidP="00F91B2B">
            <w:pPr>
              <w:spacing w:after="0" w:line="240" w:lineRule="auto"/>
              <w:rPr>
                <w:rFonts w:ascii="Arial" w:eastAsia="Times New Roman" w:hAnsi="Arial" w:cs="Arial"/>
                <w:b/>
                <w:bCs/>
                <w:lang w:eastAsia="en-AU"/>
              </w:rPr>
            </w:pPr>
            <w:r w:rsidRPr="00F91B2B">
              <w:rPr>
                <w:rFonts w:ascii="Arial" w:hAnsi="Arial" w:cs="Arial"/>
                <w:color w:val="0070C0"/>
                <w:sz w:val="16"/>
              </w:rPr>
              <w:t>AASB116.73(c)</w:t>
            </w:r>
          </w:p>
        </w:tc>
        <w:tc>
          <w:tcPr>
            <w:tcW w:w="8491" w:type="dxa"/>
            <w:gridSpan w:val="4"/>
          </w:tcPr>
          <w:p w14:paraId="68CF19FE" w14:textId="673A31F1" w:rsidR="0071698C" w:rsidRPr="00F91B2B" w:rsidRDefault="00070DCC" w:rsidP="00F91B2B">
            <w:pPr>
              <w:rPr>
                <w:rFonts w:ascii="Arial" w:eastAsia="Times New Roman" w:hAnsi="Arial" w:cs="Arial"/>
                <w:sz w:val="22"/>
                <w:szCs w:val="22"/>
                <w:lang w:eastAsia="en-AU"/>
              </w:rPr>
            </w:pPr>
            <w:r w:rsidRPr="00F91B2B">
              <w:rPr>
                <w:rFonts w:ascii="Arial" w:eastAsia="Times New Roman" w:hAnsi="Arial" w:cs="Arial"/>
                <w:sz w:val="22"/>
                <w:szCs w:val="22"/>
                <w:lang w:eastAsia="en-AU"/>
              </w:rPr>
              <w:t>Heritage and cultural assets are depreciated using the straight-line method over their estimated useful lives.</w:t>
            </w:r>
          </w:p>
          <w:p w14:paraId="462974B5" w14:textId="25663CAD" w:rsidR="007F1FE3" w:rsidRPr="00F91B2B" w:rsidRDefault="00070DCC" w:rsidP="00F91B2B">
            <w:pPr>
              <w:rPr>
                <w:rFonts w:ascii="Arial" w:eastAsia="Times New Roman" w:hAnsi="Arial" w:cs="Arial"/>
                <w:b/>
                <w:bCs/>
                <w:sz w:val="22"/>
                <w:szCs w:val="22"/>
                <w:lang w:eastAsia="en-AU"/>
              </w:rPr>
            </w:pPr>
            <w:r w:rsidRPr="00F91B2B">
              <w:rPr>
                <w:rFonts w:ascii="Arial" w:eastAsia="Times New Roman" w:hAnsi="Arial" w:cs="Arial"/>
                <w:sz w:val="22"/>
                <w:szCs w:val="22"/>
                <w:lang w:eastAsia="en-AU"/>
              </w:rPr>
              <w:t xml:space="preserve">The estimated useful lives heritage and cultural assets were X to X years in </w:t>
            </w:r>
            <w:r w:rsidR="009521DA" w:rsidRPr="00F91B2B">
              <w:rPr>
                <w:rFonts w:ascii="Arial" w:eastAsia="Times New Roman" w:hAnsi="Arial" w:cs="Arial"/>
                <w:sz w:val="22"/>
                <w:szCs w:val="22"/>
                <w:lang w:eastAsia="en-AU"/>
              </w:rPr>
              <w:t>2025</w:t>
            </w:r>
            <w:r w:rsidR="007C7EEC" w:rsidRPr="00F91B2B">
              <w:rPr>
                <w:rFonts w:ascii="Arial" w:eastAsia="Times New Roman" w:hAnsi="Arial" w:cs="Arial"/>
                <w:sz w:val="22"/>
                <w:szCs w:val="22"/>
                <w:lang w:eastAsia="en-AU"/>
              </w:rPr>
              <w:t>-</w:t>
            </w:r>
            <w:r w:rsidR="009521DA" w:rsidRPr="00F91B2B">
              <w:rPr>
                <w:rFonts w:ascii="Arial" w:eastAsia="Times New Roman" w:hAnsi="Arial" w:cs="Arial"/>
                <w:sz w:val="22"/>
                <w:szCs w:val="22"/>
                <w:lang w:eastAsia="en-AU"/>
              </w:rPr>
              <w:t xml:space="preserve">26 </w:t>
            </w:r>
            <w:r w:rsidRPr="00F91B2B">
              <w:rPr>
                <w:rFonts w:ascii="Arial" w:eastAsia="Times New Roman" w:hAnsi="Arial" w:cs="Arial"/>
                <w:sz w:val="22"/>
                <w:szCs w:val="22"/>
                <w:lang w:eastAsia="en-AU"/>
              </w:rPr>
              <w:t xml:space="preserve">and X to X years in </w:t>
            </w:r>
            <w:r w:rsidR="009521DA" w:rsidRPr="00F91B2B">
              <w:rPr>
                <w:rFonts w:ascii="Arial" w:eastAsia="Times New Roman" w:hAnsi="Arial" w:cs="Arial"/>
                <w:sz w:val="22"/>
                <w:szCs w:val="22"/>
                <w:lang w:eastAsia="en-AU"/>
              </w:rPr>
              <w:t>2024</w:t>
            </w:r>
            <w:r w:rsidR="00C22703" w:rsidRPr="00F91B2B">
              <w:rPr>
                <w:rFonts w:ascii="Arial" w:eastAsia="Times New Roman" w:hAnsi="Arial" w:cs="Arial"/>
                <w:sz w:val="22"/>
                <w:szCs w:val="22"/>
                <w:lang w:eastAsia="en-AU"/>
              </w:rPr>
              <w:t>-</w:t>
            </w:r>
            <w:r w:rsidR="009521DA" w:rsidRPr="00F91B2B">
              <w:rPr>
                <w:rFonts w:ascii="Arial" w:eastAsia="Times New Roman" w:hAnsi="Arial" w:cs="Arial"/>
                <w:sz w:val="22"/>
                <w:szCs w:val="22"/>
                <w:lang w:eastAsia="en-AU"/>
              </w:rPr>
              <w:t xml:space="preserve">25 </w:t>
            </w:r>
            <w:r w:rsidRPr="00F91B2B">
              <w:rPr>
                <w:rFonts w:ascii="Arial" w:eastAsia="Times New Roman" w:hAnsi="Arial" w:cs="Arial"/>
                <w:sz w:val="22"/>
                <w:szCs w:val="22"/>
                <w:lang w:eastAsia="en-AU"/>
              </w:rPr>
              <w:t xml:space="preserve">and are </w:t>
            </w:r>
            <w:r w:rsidR="001033F4" w:rsidRPr="00F91B2B">
              <w:rPr>
                <w:rFonts w:ascii="Arial" w:hAnsi="Arial" w:cs="Arial"/>
                <w:sz w:val="22"/>
                <w:szCs w:val="22"/>
              </w:rPr>
              <w:t>in accordance with the agency’s determination</w:t>
            </w:r>
            <w:r w:rsidRPr="00F91B2B">
              <w:rPr>
                <w:rFonts w:ascii="Arial" w:eastAsia="Times New Roman" w:hAnsi="Arial" w:cs="Arial"/>
                <w:sz w:val="22"/>
                <w:szCs w:val="22"/>
                <w:lang w:eastAsia="en-AU"/>
              </w:rPr>
              <w:t>.</w:t>
            </w:r>
          </w:p>
        </w:tc>
      </w:tr>
      <w:tr w:rsidR="007F1FE3" w:rsidRPr="00F91B2B" w14:paraId="6075D875" w14:textId="77777777" w:rsidTr="00A57BBE">
        <w:tc>
          <w:tcPr>
            <w:tcW w:w="1555" w:type="dxa"/>
          </w:tcPr>
          <w:p w14:paraId="722E81DF" w14:textId="57978882" w:rsidR="007F1FE3" w:rsidRPr="00F91B2B" w:rsidRDefault="00614B0D" w:rsidP="00F91B2B">
            <w:pPr>
              <w:rPr>
                <w:rFonts w:ascii="Arial" w:eastAsia="Times New Roman" w:hAnsi="Arial" w:cs="Arial"/>
                <w:lang w:eastAsia="en-AU"/>
              </w:rPr>
            </w:pPr>
            <w:r w:rsidRPr="00F91B2B">
              <w:rPr>
                <w:rFonts w:ascii="Arial" w:hAnsi="Arial" w:cs="Arial"/>
                <w:color w:val="0070C0"/>
                <w:sz w:val="16"/>
                <w:lang w:eastAsia="en-AU"/>
              </w:rPr>
              <w:t>AASB136.9</w:t>
            </w:r>
          </w:p>
        </w:tc>
        <w:tc>
          <w:tcPr>
            <w:tcW w:w="8491" w:type="dxa"/>
            <w:gridSpan w:val="4"/>
          </w:tcPr>
          <w:p w14:paraId="15F7ACB4" w14:textId="11BD181A" w:rsidR="00CF333E" w:rsidRPr="00F91B2B" w:rsidRDefault="006B0F22" w:rsidP="00F91B2B">
            <w:pPr>
              <w:rPr>
                <w:rFonts w:ascii="Arial" w:eastAsia="Times New Roman" w:hAnsi="Arial" w:cs="Arial"/>
                <w:sz w:val="22"/>
                <w:szCs w:val="22"/>
                <w:lang w:eastAsia="en-AU"/>
              </w:rPr>
            </w:pPr>
            <w:r w:rsidRPr="00F91B2B">
              <w:rPr>
                <w:rFonts w:ascii="Arial" w:hAnsi="Arial" w:cs="Arial"/>
                <w:sz w:val="22"/>
                <w:szCs w:val="22"/>
                <w:lang w:eastAsia="en-AU"/>
              </w:rPr>
              <w:t xml:space="preserve">The agency’s accounting policies on impairment for property, plant and equipment disclosed in Notes </w:t>
            </w:r>
            <w:r w:rsidRPr="00F91B2B">
              <w:rPr>
                <w:rFonts w:ascii="Arial" w:hAnsi="Arial" w:cs="Arial"/>
                <w:sz w:val="22"/>
                <w:szCs w:val="22"/>
                <w:lang w:eastAsia="en-AU"/>
              </w:rPr>
              <w:fldChar w:fldCharType="begin"/>
            </w:r>
            <w:r w:rsidRPr="00F91B2B">
              <w:rPr>
                <w:rFonts w:ascii="Arial" w:hAnsi="Arial" w:cs="Arial"/>
                <w:sz w:val="22"/>
                <w:szCs w:val="22"/>
                <w:lang w:eastAsia="en-AU"/>
              </w:rPr>
              <w:instrText xml:space="preserve"> REF _Ref73541766 \n \h  \* MERGEFORMAT </w:instrText>
            </w:r>
            <w:r w:rsidRPr="00F91B2B">
              <w:rPr>
                <w:rFonts w:ascii="Arial" w:hAnsi="Arial" w:cs="Arial"/>
                <w:sz w:val="22"/>
                <w:szCs w:val="22"/>
                <w:lang w:eastAsia="en-AU"/>
              </w:rPr>
            </w:r>
            <w:r w:rsidRPr="00F91B2B">
              <w:rPr>
                <w:rFonts w:ascii="Arial" w:hAnsi="Arial" w:cs="Arial"/>
                <w:sz w:val="22"/>
                <w:szCs w:val="22"/>
                <w:lang w:eastAsia="en-AU"/>
              </w:rPr>
              <w:fldChar w:fldCharType="separate"/>
            </w:r>
            <w:r w:rsidR="001252A5">
              <w:rPr>
                <w:rFonts w:ascii="Arial" w:hAnsi="Arial" w:cs="Arial"/>
                <w:sz w:val="22"/>
                <w:szCs w:val="22"/>
                <w:lang w:eastAsia="en-AU"/>
              </w:rPr>
              <w:t>21</w:t>
            </w:r>
            <w:r w:rsidRPr="00F91B2B">
              <w:rPr>
                <w:rFonts w:ascii="Arial" w:hAnsi="Arial" w:cs="Arial"/>
                <w:sz w:val="22"/>
                <w:szCs w:val="22"/>
                <w:lang w:eastAsia="en-AU"/>
              </w:rPr>
              <w:fldChar w:fldCharType="end"/>
            </w:r>
            <w:r w:rsidRPr="00F91B2B">
              <w:rPr>
                <w:rFonts w:ascii="Arial" w:hAnsi="Arial" w:cs="Arial"/>
                <w:sz w:val="22"/>
                <w:szCs w:val="22"/>
                <w:lang w:eastAsia="en-AU"/>
              </w:rPr>
              <w:t xml:space="preserve"> also apply to heritage and cultural assets.</w:t>
            </w:r>
          </w:p>
          <w:p w14:paraId="2653306F" w14:textId="4FB49AD9" w:rsidR="007F1FE3" w:rsidRPr="00F91B2B" w:rsidRDefault="00427C35" w:rsidP="00F91B2B">
            <w:pPr>
              <w:rPr>
                <w:rFonts w:ascii="Arial" w:eastAsia="Times New Roman" w:hAnsi="Arial" w:cs="Arial"/>
                <w:sz w:val="22"/>
                <w:szCs w:val="22"/>
                <w:lang w:eastAsia="en-AU"/>
              </w:rPr>
            </w:pPr>
            <w:r w:rsidRPr="00F91B2B">
              <w:rPr>
                <w:rFonts w:ascii="Arial" w:eastAsia="Times New Roman" w:hAnsi="Arial" w:cs="Arial"/>
                <w:i/>
                <w:color w:val="002060"/>
                <w:sz w:val="22"/>
                <w:szCs w:val="22"/>
                <w:lang w:eastAsia="en-AU"/>
              </w:rPr>
              <w:lastRenderedPageBreak/>
              <w:t>&lt;option 1&gt;</w:t>
            </w:r>
            <w:r w:rsidRPr="00F91B2B">
              <w:rPr>
                <w:rFonts w:ascii="Arial" w:eastAsia="Times New Roman" w:hAnsi="Arial" w:cs="Arial"/>
                <w:sz w:val="22"/>
                <w:szCs w:val="22"/>
                <w:lang w:eastAsia="en-AU"/>
              </w:rPr>
              <w:t xml:space="preserve"> </w:t>
            </w:r>
            <w:r w:rsidR="007F1FE3" w:rsidRPr="00F91B2B">
              <w:rPr>
                <w:rFonts w:ascii="Arial" w:eastAsia="Times New Roman" w:hAnsi="Arial" w:cs="Arial"/>
                <w:sz w:val="22"/>
                <w:szCs w:val="22"/>
                <w:lang w:eastAsia="en-AU"/>
              </w:rPr>
              <w:t xml:space="preserve">Agency heritage and cultural assets were assessed for impairment as at 30 June </w:t>
            </w:r>
            <w:r w:rsidR="009521DA" w:rsidRPr="00F91B2B">
              <w:rPr>
                <w:rFonts w:ascii="Arial" w:eastAsia="Times New Roman" w:hAnsi="Arial" w:cs="Arial"/>
                <w:sz w:val="22"/>
                <w:szCs w:val="22"/>
                <w:lang w:eastAsia="en-AU"/>
              </w:rPr>
              <w:t>2026</w:t>
            </w:r>
            <w:r w:rsidR="007F1FE3" w:rsidRPr="00F91B2B">
              <w:rPr>
                <w:rFonts w:ascii="Arial" w:eastAsia="Times New Roman" w:hAnsi="Arial" w:cs="Arial"/>
                <w:sz w:val="22"/>
                <w:szCs w:val="22"/>
                <w:lang w:eastAsia="en-AU"/>
              </w:rPr>
              <w:t>. No impairment adjustments were required as a result of this review.</w:t>
            </w:r>
          </w:p>
        </w:tc>
      </w:tr>
      <w:tr w:rsidR="007F1FE3" w:rsidRPr="00F91B2B" w14:paraId="5CC5329B" w14:textId="77777777" w:rsidTr="00A57BBE">
        <w:tc>
          <w:tcPr>
            <w:tcW w:w="1555" w:type="dxa"/>
          </w:tcPr>
          <w:p w14:paraId="21CD8B68" w14:textId="77777777" w:rsidR="007F1FE3" w:rsidRPr="00F91B2B" w:rsidRDefault="007F1FE3" w:rsidP="00F91B2B">
            <w:pPr>
              <w:rPr>
                <w:rFonts w:ascii="Arial" w:hAnsi="Arial" w:cs="Arial"/>
                <w:i/>
                <w:iCs/>
                <w:lang w:eastAsia="en-AU"/>
              </w:rPr>
            </w:pPr>
          </w:p>
        </w:tc>
        <w:tc>
          <w:tcPr>
            <w:tcW w:w="8491" w:type="dxa"/>
            <w:gridSpan w:val="4"/>
          </w:tcPr>
          <w:p w14:paraId="23FDDAF2" w14:textId="7863A568" w:rsidR="007F1FE3" w:rsidRPr="00F91B2B" w:rsidRDefault="007F1FE3" w:rsidP="00F91B2B">
            <w:pPr>
              <w:rPr>
                <w:rFonts w:ascii="Arial" w:hAnsi="Arial" w:cs="Arial"/>
                <w:i/>
                <w:iCs/>
                <w:sz w:val="22"/>
                <w:szCs w:val="22"/>
                <w:lang w:eastAsia="en-AU"/>
              </w:rPr>
            </w:pPr>
            <w:r w:rsidRPr="00F91B2B">
              <w:rPr>
                <w:rFonts w:ascii="Arial" w:hAnsi="Arial" w:cs="Arial"/>
                <w:i/>
                <w:iCs/>
                <w:sz w:val="22"/>
                <w:szCs w:val="22"/>
                <w:lang w:eastAsia="en-AU"/>
              </w:rPr>
              <w:t>&lt;OR&gt;</w:t>
            </w:r>
          </w:p>
        </w:tc>
      </w:tr>
      <w:tr w:rsidR="007F1FE3" w:rsidRPr="00F91B2B" w14:paraId="0DA1C0F2" w14:textId="77777777" w:rsidTr="00A57BBE">
        <w:tc>
          <w:tcPr>
            <w:tcW w:w="1555" w:type="dxa"/>
          </w:tcPr>
          <w:p w14:paraId="7599299B" w14:textId="77777777" w:rsidR="007F1FE3" w:rsidRPr="00F91B2B" w:rsidRDefault="007F1FE3" w:rsidP="00F91B2B">
            <w:pPr>
              <w:rPr>
                <w:rFonts w:ascii="Arial" w:hAnsi="Arial" w:cs="Arial"/>
                <w:lang w:eastAsia="en-AU"/>
              </w:rPr>
            </w:pPr>
          </w:p>
        </w:tc>
        <w:tc>
          <w:tcPr>
            <w:tcW w:w="8491" w:type="dxa"/>
            <w:gridSpan w:val="4"/>
          </w:tcPr>
          <w:p w14:paraId="14334319" w14:textId="5EA56487" w:rsidR="007F1FE3" w:rsidRPr="00F91B2B" w:rsidRDefault="00427C35" w:rsidP="00F91B2B">
            <w:pPr>
              <w:rPr>
                <w:rFonts w:ascii="Arial" w:hAnsi="Arial" w:cs="Arial"/>
                <w:sz w:val="22"/>
                <w:szCs w:val="22"/>
                <w:lang w:eastAsia="en-AU"/>
              </w:rPr>
            </w:pPr>
            <w:r w:rsidRPr="00F91B2B">
              <w:rPr>
                <w:rFonts w:ascii="Arial" w:eastAsia="Times New Roman" w:hAnsi="Arial" w:cs="Arial"/>
                <w:i/>
                <w:color w:val="002060"/>
                <w:sz w:val="22"/>
                <w:szCs w:val="22"/>
                <w:lang w:eastAsia="en-AU"/>
              </w:rPr>
              <w:t xml:space="preserve">&lt;option 2&gt; </w:t>
            </w:r>
            <w:r w:rsidR="007F1FE3" w:rsidRPr="00F91B2B">
              <w:rPr>
                <w:rFonts w:ascii="Arial" w:hAnsi="Arial" w:cs="Arial"/>
                <w:sz w:val="22"/>
                <w:szCs w:val="22"/>
                <w:lang w:eastAsia="en-AU"/>
              </w:rPr>
              <w:t xml:space="preserve">Agency heritage and cultural assets were assessed for impairment as at 30 June </w:t>
            </w:r>
            <w:r w:rsidR="009521DA" w:rsidRPr="00F91B2B">
              <w:rPr>
                <w:rFonts w:ascii="Arial" w:hAnsi="Arial" w:cs="Arial"/>
                <w:sz w:val="22"/>
                <w:szCs w:val="22"/>
                <w:lang w:eastAsia="en-AU"/>
              </w:rPr>
              <w:t>2026</w:t>
            </w:r>
            <w:r w:rsidR="007F1FE3" w:rsidRPr="00F91B2B">
              <w:rPr>
                <w:rFonts w:ascii="Arial" w:hAnsi="Arial" w:cs="Arial"/>
                <w:sz w:val="22"/>
                <w:szCs w:val="22"/>
                <w:lang w:eastAsia="en-AU"/>
              </w:rPr>
              <w:t>. As a result of this review $</w:t>
            </w:r>
            <w:r w:rsidR="007F1FE3" w:rsidRPr="00F91B2B">
              <w:rPr>
                <w:rFonts w:ascii="Arial" w:hAnsi="Arial" w:cs="Arial"/>
                <w:i/>
                <w:iCs/>
                <w:sz w:val="22"/>
                <w:szCs w:val="22"/>
                <w:lang w:eastAsia="en-AU"/>
              </w:rPr>
              <w:t>&lt;X&gt;</w:t>
            </w:r>
            <w:r w:rsidR="007F1FE3" w:rsidRPr="00F91B2B">
              <w:rPr>
                <w:rFonts w:ascii="Arial" w:hAnsi="Arial" w:cs="Arial"/>
                <w:sz w:val="22"/>
                <w:szCs w:val="22"/>
                <w:lang w:eastAsia="en-AU"/>
              </w:rPr>
              <w:t xml:space="preserve"> of impairment losses were recognised against </w:t>
            </w:r>
            <w:r w:rsidR="007F1FE3" w:rsidRPr="00F91B2B">
              <w:rPr>
                <w:rFonts w:ascii="Arial" w:hAnsi="Arial" w:cs="Arial"/>
                <w:i/>
                <w:iCs/>
                <w:sz w:val="22"/>
                <w:szCs w:val="22"/>
                <w:lang w:eastAsia="en-AU"/>
              </w:rPr>
              <w:t>&lt;asset class&gt;</w:t>
            </w:r>
            <w:r w:rsidR="007F1FE3" w:rsidRPr="00F91B2B">
              <w:rPr>
                <w:rFonts w:ascii="Arial" w:hAnsi="Arial" w:cs="Arial"/>
                <w:sz w:val="22"/>
                <w:szCs w:val="22"/>
                <w:lang w:eastAsia="en-AU"/>
              </w:rPr>
              <w:t>. Impairment losses were charged to the asset revaluation surplus &lt;</w:t>
            </w:r>
            <w:r w:rsidR="007F1FE3" w:rsidRPr="00F91B2B">
              <w:rPr>
                <w:rFonts w:ascii="Arial" w:hAnsi="Arial" w:cs="Arial"/>
                <w:i/>
                <w:iCs/>
                <w:sz w:val="22"/>
                <w:szCs w:val="22"/>
                <w:lang w:eastAsia="en-AU"/>
              </w:rPr>
              <w:t>or expenses</w:t>
            </w:r>
            <w:r w:rsidR="007F1FE3" w:rsidRPr="00F91B2B">
              <w:rPr>
                <w:rFonts w:ascii="Arial" w:hAnsi="Arial" w:cs="Arial"/>
                <w:sz w:val="22"/>
                <w:szCs w:val="22"/>
                <w:lang w:eastAsia="en-AU"/>
              </w:rPr>
              <w:t xml:space="preserve"> –</w:t>
            </w:r>
            <w:r w:rsidR="007F1FE3" w:rsidRPr="00F91B2B">
              <w:rPr>
                <w:rFonts w:ascii="Arial" w:hAnsi="Arial" w:cs="Arial"/>
                <w:i/>
                <w:iCs/>
                <w:sz w:val="22"/>
                <w:szCs w:val="22"/>
                <w:lang w:eastAsia="en-AU"/>
              </w:rPr>
              <w:t xml:space="preserve"> </w:t>
            </w:r>
            <w:r w:rsidR="007F1FE3" w:rsidRPr="00F91B2B">
              <w:rPr>
                <w:rFonts w:ascii="Arial" w:hAnsi="Arial" w:cs="Arial"/>
                <w:i/>
                <w:iCs/>
                <w:color w:val="002060"/>
                <w:sz w:val="22"/>
                <w:szCs w:val="22"/>
                <w:lang w:eastAsia="en-AU"/>
              </w:rPr>
              <w:t>agency to adjust depending on accounting treatment for each asset class</w:t>
            </w:r>
            <w:r w:rsidR="007F1FE3" w:rsidRPr="00F91B2B">
              <w:rPr>
                <w:rFonts w:ascii="Arial" w:hAnsi="Arial" w:cs="Arial"/>
                <w:sz w:val="22"/>
                <w:szCs w:val="22"/>
                <w:lang w:eastAsia="en-AU"/>
              </w:rPr>
              <w:t>&gt;.</w:t>
            </w:r>
          </w:p>
        </w:tc>
      </w:tr>
      <w:tr w:rsidR="006E6EC9" w:rsidRPr="00F91B2B" w14:paraId="04B78CD3" w14:textId="77777777" w:rsidTr="00F91B2B">
        <w:trPr>
          <w:trHeight w:val="280"/>
        </w:trPr>
        <w:tc>
          <w:tcPr>
            <w:tcW w:w="1555" w:type="dxa"/>
          </w:tcPr>
          <w:p w14:paraId="6C5FE76C" w14:textId="77777777" w:rsidR="006E6EC9" w:rsidRPr="00F91B2B" w:rsidRDefault="006E6EC9" w:rsidP="00F91B2B">
            <w:pPr>
              <w:spacing w:after="120" w:line="240" w:lineRule="auto"/>
              <w:rPr>
                <w:rFonts w:ascii="Arial" w:hAnsi="Arial" w:cs="Arial"/>
                <w:i/>
                <w:iCs/>
                <w:color w:val="000000" w:themeColor="text1"/>
                <w:lang w:eastAsia="en-AU"/>
              </w:rPr>
            </w:pPr>
          </w:p>
        </w:tc>
        <w:tc>
          <w:tcPr>
            <w:tcW w:w="8491" w:type="dxa"/>
            <w:gridSpan w:val="4"/>
            <w:shd w:val="clear" w:color="auto" w:fill="A6A6A6" w:themeFill="background1" w:themeFillShade="A6"/>
          </w:tcPr>
          <w:p w14:paraId="363E07A1" w14:textId="0804811D" w:rsidR="006E6EC9" w:rsidRPr="00F91B2B" w:rsidRDefault="006E6EC9" w:rsidP="00F91B2B">
            <w:pPr>
              <w:spacing w:after="120" w:line="240" w:lineRule="auto"/>
              <w:rPr>
                <w:rFonts w:ascii="Arial" w:hAnsi="Arial" w:cs="Arial"/>
                <w:b/>
                <w:bCs/>
                <w:i/>
                <w:iCs/>
                <w:color w:val="000000" w:themeColor="text1"/>
                <w:sz w:val="22"/>
                <w:szCs w:val="22"/>
                <w:lang w:eastAsia="en-AU"/>
              </w:rPr>
            </w:pPr>
            <w:r w:rsidRPr="00F91B2B">
              <w:rPr>
                <w:rFonts w:ascii="Arial" w:hAnsi="Arial" w:cs="Arial"/>
                <w:b/>
                <w:bCs/>
                <w:i/>
                <w:iCs/>
                <w:color w:val="000000" w:themeColor="text1"/>
                <w:sz w:val="22"/>
                <w:szCs w:val="22"/>
                <w:lang w:eastAsia="en-AU"/>
              </w:rPr>
              <w:t>Guidance information</w:t>
            </w:r>
          </w:p>
        </w:tc>
      </w:tr>
      <w:tr w:rsidR="007F1FE3" w:rsidRPr="00F91B2B" w14:paraId="1EB9CFBA" w14:textId="77777777" w:rsidTr="00A57BBE">
        <w:tc>
          <w:tcPr>
            <w:tcW w:w="1555" w:type="dxa"/>
          </w:tcPr>
          <w:p w14:paraId="2D9C02B8" w14:textId="77777777" w:rsidR="007F1FE3" w:rsidRPr="00F91B2B" w:rsidRDefault="007F1FE3" w:rsidP="00F91B2B">
            <w:pPr>
              <w:rPr>
                <w:rFonts w:ascii="Arial" w:hAnsi="Arial" w:cs="Arial"/>
                <w:i/>
                <w:iCs/>
                <w:lang w:eastAsia="en-AU"/>
              </w:rPr>
            </w:pPr>
          </w:p>
        </w:tc>
        <w:tc>
          <w:tcPr>
            <w:tcW w:w="8491" w:type="dxa"/>
            <w:gridSpan w:val="4"/>
          </w:tcPr>
          <w:p w14:paraId="1173B37F" w14:textId="293D3EB9" w:rsidR="007F1FE3" w:rsidRPr="00F91B2B" w:rsidRDefault="007F1FE3" w:rsidP="00F91B2B">
            <w:pPr>
              <w:rPr>
                <w:rFonts w:ascii="Arial" w:hAnsi="Arial" w:cs="Arial"/>
                <w:i/>
                <w:iCs/>
                <w:color w:val="002060"/>
                <w:sz w:val="22"/>
                <w:szCs w:val="22"/>
                <w:lang w:eastAsia="en-AU"/>
              </w:rPr>
            </w:pPr>
            <w:r w:rsidRPr="00F91B2B">
              <w:rPr>
                <w:rFonts w:ascii="Arial" w:hAnsi="Arial" w:cs="Arial"/>
                <w:i/>
                <w:iCs/>
                <w:color w:val="002060"/>
                <w:sz w:val="22"/>
                <w:szCs w:val="22"/>
                <w:lang w:eastAsia="en-AU"/>
              </w:rPr>
              <w:t>&lt;Where impairment losses are incurred, the following line item is required to be added under the ‘Less: Accumulated depreciation’ line for each impaired class of assets: ‘Less: Accumulated impairment losses’.&gt;</w:t>
            </w:r>
          </w:p>
        </w:tc>
      </w:tr>
      <w:tr w:rsidR="007F1FE3" w:rsidRPr="00F91B2B" w14:paraId="40A1A602" w14:textId="77777777" w:rsidTr="00A57BBE">
        <w:tc>
          <w:tcPr>
            <w:tcW w:w="1555" w:type="dxa"/>
          </w:tcPr>
          <w:p w14:paraId="3B1DE1AF" w14:textId="77777777" w:rsidR="007F1FE3" w:rsidRPr="00F91B2B" w:rsidRDefault="007F1FE3" w:rsidP="00F91B2B">
            <w:pPr>
              <w:rPr>
                <w:rFonts w:ascii="Arial" w:hAnsi="Arial" w:cs="Arial"/>
                <w:i/>
                <w:iCs/>
                <w:lang w:eastAsia="en-AU"/>
              </w:rPr>
            </w:pPr>
          </w:p>
        </w:tc>
        <w:tc>
          <w:tcPr>
            <w:tcW w:w="8491" w:type="dxa"/>
            <w:gridSpan w:val="4"/>
          </w:tcPr>
          <w:p w14:paraId="5962DC13" w14:textId="257285D1" w:rsidR="007F1FE3" w:rsidRPr="00F91B2B" w:rsidRDefault="00D36B49" w:rsidP="00F91B2B">
            <w:pPr>
              <w:rPr>
                <w:rFonts w:ascii="Arial" w:hAnsi="Arial" w:cs="Arial"/>
                <w:i/>
                <w:iCs/>
                <w:color w:val="002060"/>
                <w:sz w:val="22"/>
                <w:szCs w:val="22"/>
                <w:lang w:eastAsia="en-AU"/>
              </w:rPr>
            </w:pPr>
            <w:r w:rsidRPr="00F91B2B">
              <w:rPr>
                <w:rFonts w:ascii="Arial" w:eastAsia="Times New Roman" w:hAnsi="Arial" w:cs="Arial"/>
                <w:i/>
                <w:iCs/>
                <w:color w:val="002060"/>
                <w:sz w:val="22"/>
                <w:szCs w:val="22"/>
                <w:lang w:eastAsia="en-AU"/>
              </w:rPr>
              <w:t>&lt;</w:t>
            </w:r>
            <w:r w:rsidRPr="00F91B2B">
              <w:rPr>
                <w:rFonts w:ascii="Arial" w:eastAsia="Times New Roman" w:hAnsi="Arial" w:cs="Arial"/>
                <w:i/>
                <w:iCs/>
                <w:color w:val="002060"/>
                <w:sz w:val="22"/>
                <w:szCs w:val="22"/>
                <w:vertAlign w:val="superscript"/>
                <w:lang w:eastAsia="en-AU"/>
              </w:rPr>
              <w:t>(a)</w:t>
            </w:r>
            <w:r w:rsidRPr="00F91B2B">
              <w:rPr>
                <w:rFonts w:ascii="Arial" w:eastAsia="Times New Roman" w:hAnsi="Arial" w:cs="Arial"/>
                <w:i/>
                <w:iCs/>
                <w:color w:val="002060"/>
                <w:sz w:val="22"/>
                <w:szCs w:val="22"/>
                <w:lang w:eastAsia="en-AU"/>
              </w:rPr>
              <w:t>This line should include adjustments made to increase or decrease the carrying amount of a class of assets arising from periodic revaluation of such class of assets, and impairment losses recognised or reversed in ‘Asset revaluation surplus’.&gt;</w:t>
            </w:r>
          </w:p>
        </w:tc>
      </w:tr>
      <w:tr w:rsidR="00D36B49" w:rsidRPr="00F91B2B" w14:paraId="524E3C0B" w14:textId="77777777" w:rsidTr="00A57BBE">
        <w:tc>
          <w:tcPr>
            <w:tcW w:w="1555" w:type="dxa"/>
          </w:tcPr>
          <w:p w14:paraId="1E95505C" w14:textId="77777777" w:rsidR="00D36B49" w:rsidRPr="00F91B2B" w:rsidRDefault="00D36B49" w:rsidP="00F91B2B">
            <w:pPr>
              <w:rPr>
                <w:rFonts w:ascii="Arial" w:hAnsi="Arial" w:cs="Arial"/>
                <w:i/>
                <w:iCs/>
                <w:lang w:eastAsia="en-AU"/>
              </w:rPr>
            </w:pPr>
          </w:p>
        </w:tc>
        <w:tc>
          <w:tcPr>
            <w:tcW w:w="8491" w:type="dxa"/>
            <w:gridSpan w:val="4"/>
          </w:tcPr>
          <w:p w14:paraId="61389237" w14:textId="0A0E65E3" w:rsidR="00D36B49" w:rsidRPr="00F91B2B" w:rsidRDefault="00D36B49" w:rsidP="00F91B2B">
            <w:pPr>
              <w:rPr>
                <w:rFonts w:ascii="Arial" w:hAnsi="Arial" w:cs="Arial"/>
                <w:i/>
                <w:iCs/>
                <w:color w:val="002060"/>
                <w:sz w:val="22"/>
                <w:szCs w:val="22"/>
                <w:lang w:eastAsia="en-AU"/>
              </w:rPr>
            </w:pPr>
            <w:r w:rsidRPr="00F91B2B">
              <w:rPr>
                <w:rFonts w:ascii="Arial" w:eastAsia="Times New Roman" w:hAnsi="Arial" w:cs="Arial"/>
                <w:i/>
                <w:iCs/>
                <w:color w:val="002060"/>
                <w:sz w:val="22"/>
                <w:szCs w:val="22"/>
                <w:lang w:eastAsia="en-AU"/>
              </w:rPr>
              <w:t>&lt;</w:t>
            </w:r>
            <w:r w:rsidRPr="00F91B2B">
              <w:rPr>
                <w:rFonts w:ascii="Arial" w:eastAsia="Times New Roman" w:hAnsi="Arial" w:cs="Arial"/>
                <w:i/>
                <w:iCs/>
                <w:color w:val="002060"/>
                <w:sz w:val="22"/>
                <w:szCs w:val="22"/>
                <w:vertAlign w:val="superscript"/>
                <w:lang w:eastAsia="en-AU"/>
              </w:rPr>
              <w:t>(b)</w:t>
            </w:r>
            <w:r w:rsidRPr="00F91B2B">
              <w:rPr>
                <w:rFonts w:ascii="Arial" w:eastAsia="Times New Roman" w:hAnsi="Arial" w:cs="Arial"/>
                <w:i/>
                <w:iCs/>
                <w:color w:val="002060"/>
                <w:sz w:val="22"/>
                <w:szCs w:val="22"/>
                <w:lang w:eastAsia="en-AU"/>
              </w:rPr>
              <w:t xml:space="preserve"> This line should include impairment losses recognised or reversed in profit or loss.&gt;</w:t>
            </w:r>
          </w:p>
        </w:tc>
      </w:tr>
    </w:tbl>
    <w:p w14:paraId="18C2EE54" w14:textId="0F664684" w:rsidR="0013046F" w:rsidRPr="00F91B2B" w:rsidRDefault="0013046F" w:rsidP="00F91B2B">
      <w:pPr>
        <w:pStyle w:val="Heading1"/>
        <w:ind w:left="567" w:hanging="425"/>
      </w:pPr>
      <w:bookmarkStart w:id="34" w:name="_Ref73541847"/>
      <w:r w:rsidRPr="00F91B2B">
        <w:t>Assets held for sale</w:t>
      </w:r>
      <w:bookmarkEnd w:id="34"/>
    </w:p>
    <w:tbl>
      <w:tblPr>
        <w:tblW w:w="10065" w:type="dxa"/>
        <w:tblLayout w:type="fixed"/>
        <w:tblLook w:val="04A0" w:firstRow="1" w:lastRow="0" w:firstColumn="1" w:lastColumn="0" w:noHBand="0" w:noVBand="1"/>
      </w:tblPr>
      <w:tblGrid>
        <w:gridCol w:w="1418"/>
        <w:gridCol w:w="6095"/>
        <w:gridCol w:w="1276"/>
        <w:gridCol w:w="1276"/>
      </w:tblGrid>
      <w:tr w:rsidR="002B33C2" w:rsidRPr="00F91B2B" w14:paraId="442244DE" w14:textId="77777777" w:rsidTr="00F91B2B">
        <w:trPr>
          <w:trHeight w:val="320"/>
        </w:trPr>
        <w:tc>
          <w:tcPr>
            <w:tcW w:w="1418" w:type="dxa"/>
            <w:tcBorders>
              <w:top w:val="nil"/>
              <w:left w:val="nil"/>
              <w:bottom w:val="nil"/>
              <w:right w:val="nil"/>
            </w:tcBorders>
          </w:tcPr>
          <w:p w14:paraId="2736CDA2" w14:textId="77777777" w:rsidR="002B33C2" w:rsidRPr="00F91B2B" w:rsidRDefault="002B33C2" w:rsidP="00F91B2B">
            <w:pPr>
              <w:pStyle w:val="FRNotesHeading2"/>
              <w:tabs>
                <w:tab w:val="clear" w:pos="643"/>
                <w:tab w:val="clear" w:pos="851"/>
              </w:tabs>
              <w:spacing w:after="0" w:line="240" w:lineRule="auto"/>
              <w:ind w:left="42" w:firstLine="0"/>
              <w:rPr>
                <w:rFonts w:cs="Arial"/>
                <w:bCs/>
                <w:sz w:val="24"/>
                <w:lang w:eastAsia="en-AU"/>
              </w:rPr>
            </w:pPr>
          </w:p>
        </w:tc>
        <w:tc>
          <w:tcPr>
            <w:tcW w:w="6095" w:type="dxa"/>
            <w:tcBorders>
              <w:top w:val="nil"/>
              <w:left w:val="nil"/>
              <w:bottom w:val="nil"/>
              <w:right w:val="nil"/>
            </w:tcBorders>
          </w:tcPr>
          <w:p w14:paraId="4BAE9D87" w14:textId="1292DD0C" w:rsidR="002B33C2" w:rsidRPr="00F91B2B" w:rsidRDefault="002B33C2" w:rsidP="00F91B2B">
            <w:pPr>
              <w:pStyle w:val="FRNotesHeading2"/>
              <w:tabs>
                <w:tab w:val="clear" w:pos="643"/>
                <w:tab w:val="clear" w:pos="851"/>
              </w:tabs>
              <w:spacing w:after="0" w:line="240" w:lineRule="auto"/>
              <w:ind w:left="42" w:firstLine="0"/>
              <w:rPr>
                <w:rFonts w:cs="Arial"/>
                <w:bCs/>
                <w:sz w:val="20"/>
                <w:szCs w:val="20"/>
                <w:lang w:eastAsia="en-AU"/>
              </w:rPr>
            </w:pPr>
          </w:p>
        </w:tc>
        <w:tc>
          <w:tcPr>
            <w:tcW w:w="1276" w:type="dxa"/>
            <w:tcBorders>
              <w:top w:val="nil"/>
              <w:left w:val="nil"/>
              <w:bottom w:val="single" w:sz="4" w:space="0" w:color="auto"/>
              <w:right w:val="nil"/>
            </w:tcBorders>
          </w:tcPr>
          <w:p w14:paraId="04DE224F" w14:textId="65677CF2" w:rsidR="002B33C2" w:rsidRPr="00F91B2B" w:rsidRDefault="009521DA" w:rsidP="00F91B2B">
            <w:pPr>
              <w:pStyle w:val="FRNotesHeading2"/>
              <w:tabs>
                <w:tab w:val="clear" w:pos="643"/>
                <w:tab w:val="clear" w:pos="851"/>
              </w:tabs>
              <w:spacing w:after="0" w:line="240" w:lineRule="auto"/>
              <w:ind w:left="0" w:firstLine="0"/>
              <w:jc w:val="center"/>
              <w:rPr>
                <w:rFonts w:cs="Arial"/>
                <w:b w:val="0"/>
                <w:sz w:val="20"/>
                <w:szCs w:val="20"/>
              </w:rPr>
            </w:pPr>
            <w:r w:rsidRPr="00F91B2B">
              <w:rPr>
                <w:rFonts w:cs="Arial"/>
                <w:b w:val="0"/>
                <w:sz w:val="20"/>
                <w:szCs w:val="20"/>
              </w:rPr>
              <w:t>2026</w:t>
            </w:r>
          </w:p>
        </w:tc>
        <w:tc>
          <w:tcPr>
            <w:tcW w:w="1276" w:type="dxa"/>
            <w:tcBorders>
              <w:top w:val="nil"/>
              <w:left w:val="nil"/>
              <w:bottom w:val="single" w:sz="4" w:space="0" w:color="auto"/>
              <w:right w:val="nil"/>
            </w:tcBorders>
          </w:tcPr>
          <w:p w14:paraId="58D6D124" w14:textId="4E3134B1" w:rsidR="002B33C2" w:rsidRPr="00F91B2B" w:rsidRDefault="009521DA" w:rsidP="00F91B2B">
            <w:pPr>
              <w:pStyle w:val="FRNotesHeading2"/>
              <w:tabs>
                <w:tab w:val="clear" w:pos="643"/>
                <w:tab w:val="clear" w:pos="851"/>
              </w:tabs>
              <w:spacing w:after="0" w:line="240" w:lineRule="auto"/>
              <w:ind w:left="0" w:firstLine="0"/>
              <w:jc w:val="center"/>
              <w:rPr>
                <w:rFonts w:cs="Arial"/>
                <w:b w:val="0"/>
                <w:sz w:val="20"/>
                <w:szCs w:val="20"/>
              </w:rPr>
            </w:pPr>
            <w:r w:rsidRPr="00F91B2B">
              <w:rPr>
                <w:rFonts w:cs="Arial"/>
                <w:b w:val="0"/>
                <w:sz w:val="20"/>
                <w:szCs w:val="20"/>
              </w:rPr>
              <w:t>2025</w:t>
            </w:r>
          </w:p>
        </w:tc>
      </w:tr>
      <w:tr w:rsidR="002B33C2" w:rsidRPr="00F91B2B" w14:paraId="224542FE" w14:textId="77777777" w:rsidTr="00F91B2B">
        <w:trPr>
          <w:trHeight w:val="320"/>
        </w:trPr>
        <w:tc>
          <w:tcPr>
            <w:tcW w:w="1418" w:type="dxa"/>
            <w:tcBorders>
              <w:top w:val="nil"/>
              <w:left w:val="nil"/>
              <w:bottom w:val="nil"/>
              <w:right w:val="nil"/>
            </w:tcBorders>
          </w:tcPr>
          <w:p w14:paraId="6CD516E5" w14:textId="113C0FCD" w:rsidR="002B33C2" w:rsidRPr="00F91B2B" w:rsidRDefault="009A4A4F" w:rsidP="00F91B2B">
            <w:pPr>
              <w:pStyle w:val="FRNotesHeading2"/>
              <w:tabs>
                <w:tab w:val="clear" w:pos="643"/>
                <w:tab w:val="clear" w:pos="851"/>
              </w:tabs>
              <w:spacing w:after="0" w:line="240" w:lineRule="auto"/>
              <w:ind w:left="40" w:firstLine="0"/>
              <w:rPr>
                <w:rFonts w:cs="Arial"/>
                <w:b w:val="0"/>
                <w:sz w:val="16"/>
                <w:szCs w:val="16"/>
              </w:rPr>
            </w:pPr>
            <w:r w:rsidRPr="00F91B2B">
              <w:rPr>
                <w:rFonts w:cs="Arial"/>
                <w:b w:val="0"/>
                <w:color w:val="0070C0"/>
                <w:sz w:val="16"/>
                <w:szCs w:val="16"/>
              </w:rPr>
              <w:t>AASB 5.38,</w:t>
            </w:r>
            <w:r w:rsidR="004D0196" w:rsidRPr="00F91B2B">
              <w:rPr>
                <w:rFonts w:cs="Arial"/>
                <w:b w:val="0"/>
                <w:color w:val="0070C0"/>
                <w:sz w:val="16"/>
                <w:szCs w:val="16"/>
              </w:rPr>
              <w:t xml:space="preserve"> </w:t>
            </w:r>
            <w:r w:rsidRPr="00F91B2B">
              <w:rPr>
                <w:rFonts w:cs="Arial"/>
                <w:b w:val="0"/>
                <w:color w:val="0070C0"/>
                <w:sz w:val="16"/>
                <w:szCs w:val="16"/>
              </w:rPr>
              <w:t>40</w:t>
            </w:r>
          </w:p>
        </w:tc>
        <w:tc>
          <w:tcPr>
            <w:tcW w:w="6095" w:type="dxa"/>
            <w:tcBorders>
              <w:top w:val="nil"/>
              <w:left w:val="nil"/>
              <w:bottom w:val="nil"/>
              <w:right w:val="nil"/>
            </w:tcBorders>
          </w:tcPr>
          <w:p w14:paraId="1FFAAD95" w14:textId="4A9C64D5" w:rsidR="002B33C2" w:rsidRPr="00F91B2B" w:rsidRDefault="002B33C2" w:rsidP="00F91B2B">
            <w:pPr>
              <w:pStyle w:val="FRNotesHeading2"/>
              <w:tabs>
                <w:tab w:val="clear" w:pos="643"/>
                <w:tab w:val="clear" w:pos="851"/>
              </w:tabs>
              <w:spacing w:after="0" w:line="240" w:lineRule="auto"/>
              <w:ind w:left="42" w:firstLine="0"/>
              <w:rPr>
                <w:rFonts w:cs="Arial"/>
                <w:sz w:val="20"/>
                <w:szCs w:val="20"/>
              </w:rPr>
            </w:pPr>
          </w:p>
        </w:tc>
        <w:tc>
          <w:tcPr>
            <w:tcW w:w="1276" w:type="dxa"/>
            <w:tcBorders>
              <w:top w:val="single" w:sz="4" w:space="0" w:color="auto"/>
              <w:left w:val="nil"/>
              <w:bottom w:val="nil"/>
              <w:right w:val="nil"/>
            </w:tcBorders>
          </w:tcPr>
          <w:p w14:paraId="6EE2035E" w14:textId="09B83804" w:rsidR="002B33C2" w:rsidRPr="00F91B2B" w:rsidRDefault="002B33C2" w:rsidP="00F91B2B">
            <w:pPr>
              <w:pStyle w:val="FRNotesHeading2"/>
              <w:tabs>
                <w:tab w:val="clear" w:pos="643"/>
                <w:tab w:val="clear" w:pos="851"/>
              </w:tabs>
              <w:spacing w:after="0" w:line="240" w:lineRule="auto"/>
              <w:ind w:left="0" w:firstLine="0"/>
              <w:jc w:val="center"/>
              <w:rPr>
                <w:rFonts w:cs="Arial"/>
                <w:b w:val="0"/>
                <w:sz w:val="20"/>
                <w:szCs w:val="20"/>
              </w:rPr>
            </w:pPr>
            <w:r w:rsidRPr="00F91B2B">
              <w:rPr>
                <w:rFonts w:cs="Arial"/>
                <w:b w:val="0"/>
                <w:sz w:val="20"/>
                <w:szCs w:val="20"/>
              </w:rPr>
              <w:t>$000</w:t>
            </w:r>
          </w:p>
        </w:tc>
        <w:tc>
          <w:tcPr>
            <w:tcW w:w="1276" w:type="dxa"/>
            <w:tcBorders>
              <w:top w:val="single" w:sz="4" w:space="0" w:color="auto"/>
              <w:left w:val="nil"/>
              <w:bottom w:val="nil"/>
              <w:right w:val="nil"/>
            </w:tcBorders>
          </w:tcPr>
          <w:p w14:paraId="6FA82FF8" w14:textId="0BBC949C" w:rsidR="002B33C2" w:rsidRPr="00F91B2B" w:rsidRDefault="002B33C2" w:rsidP="00F91B2B">
            <w:pPr>
              <w:pStyle w:val="FRNotesHeading2"/>
              <w:tabs>
                <w:tab w:val="clear" w:pos="643"/>
                <w:tab w:val="clear" w:pos="851"/>
              </w:tabs>
              <w:spacing w:after="0" w:line="240" w:lineRule="auto"/>
              <w:ind w:left="0" w:firstLine="0"/>
              <w:jc w:val="center"/>
              <w:rPr>
                <w:rFonts w:cs="Arial"/>
                <w:b w:val="0"/>
                <w:sz w:val="20"/>
                <w:szCs w:val="20"/>
              </w:rPr>
            </w:pPr>
            <w:r w:rsidRPr="00F91B2B">
              <w:rPr>
                <w:rFonts w:cs="Arial"/>
                <w:b w:val="0"/>
                <w:sz w:val="20"/>
                <w:szCs w:val="20"/>
              </w:rPr>
              <w:t>$000</w:t>
            </w:r>
          </w:p>
        </w:tc>
      </w:tr>
      <w:tr w:rsidR="002B33C2" w:rsidRPr="00F91B2B" w14:paraId="2F3D7477" w14:textId="77777777" w:rsidTr="00F91B2B">
        <w:trPr>
          <w:trHeight w:val="320"/>
        </w:trPr>
        <w:tc>
          <w:tcPr>
            <w:tcW w:w="1418" w:type="dxa"/>
            <w:tcBorders>
              <w:top w:val="nil"/>
              <w:left w:val="nil"/>
              <w:bottom w:val="nil"/>
              <w:right w:val="nil"/>
            </w:tcBorders>
          </w:tcPr>
          <w:p w14:paraId="5B3FC2DE" w14:textId="77777777" w:rsidR="002B33C2" w:rsidRPr="00F91B2B" w:rsidRDefault="002B33C2" w:rsidP="00F91B2B">
            <w:pPr>
              <w:pStyle w:val="FRNotesHeading2"/>
              <w:tabs>
                <w:tab w:val="clear" w:pos="643"/>
                <w:tab w:val="clear" w:pos="851"/>
              </w:tabs>
              <w:spacing w:after="0" w:line="240" w:lineRule="auto"/>
              <w:ind w:left="42" w:firstLine="0"/>
              <w:rPr>
                <w:rFonts w:cs="Arial"/>
                <w:b w:val="0"/>
                <w:sz w:val="20"/>
                <w:szCs w:val="20"/>
                <w:lang w:eastAsia="en-AU"/>
              </w:rPr>
            </w:pPr>
          </w:p>
        </w:tc>
        <w:tc>
          <w:tcPr>
            <w:tcW w:w="6095" w:type="dxa"/>
            <w:tcBorders>
              <w:top w:val="nil"/>
              <w:left w:val="nil"/>
              <w:bottom w:val="nil"/>
              <w:right w:val="nil"/>
            </w:tcBorders>
          </w:tcPr>
          <w:p w14:paraId="20816CA9" w14:textId="74F7A347" w:rsidR="002B33C2" w:rsidRPr="00F91B2B" w:rsidRDefault="002B33C2" w:rsidP="00F91B2B">
            <w:pPr>
              <w:pStyle w:val="FRNotesHeading2"/>
              <w:tabs>
                <w:tab w:val="clear" w:pos="643"/>
                <w:tab w:val="clear" w:pos="851"/>
              </w:tabs>
              <w:spacing w:after="0" w:line="240" w:lineRule="auto"/>
              <w:ind w:left="42" w:firstLine="0"/>
              <w:rPr>
                <w:rFonts w:cs="Arial"/>
                <w:b w:val="0"/>
                <w:bCs/>
                <w:sz w:val="20"/>
                <w:szCs w:val="20"/>
                <w:lang w:eastAsia="en-AU"/>
              </w:rPr>
            </w:pPr>
            <w:r w:rsidRPr="00F91B2B">
              <w:rPr>
                <w:rFonts w:cs="Arial"/>
                <w:b w:val="0"/>
                <w:sz w:val="20"/>
                <w:szCs w:val="20"/>
                <w:lang w:eastAsia="en-AU"/>
              </w:rPr>
              <w:t>Land</w:t>
            </w:r>
          </w:p>
        </w:tc>
        <w:tc>
          <w:tcPr>
            <w:tcW w:w="1276" w:type="dxa"/>
            <w:tcBorders>
              <w:top w:val="nil"/>
              <w:left w:val="nil"/>
              <w:right w:val="nil"/>
            </w:tcBorders>
          </w:tcPr>
          <w:p w14:paraId="2032407A" w14:textId="77777777" w:rsidR="002B33C2" w:rsidRPr="00F91B2B" w:rsidRDefault="002B33C2" w:rsidP="00F91B2B">
            <w:pPr>
              <w:pStyle w:val="FRNotesHeading2"/>
              <w:tabs>
                <w:tab w:val="clear" w:pos="643"/>
                <w:tab w:val="clear" w:pos="851"/>
              </w:tabs>
              <w:spacing w:after="0" w:line="240" w:lineRule="auto"/>
              <w:ind w:left="0" w:firstLine="0"/>
              <w:rPr>
                <w:rFonts w:cs="Arial"/>
                <w:sz w:val="20"/>
                <w:szCs w:val="20"/>
              </w:rPr>
            </w:pPr>
          </w:p>
        </w:tc>
        <w:tc>
          <w:tcPr>
            <w:tcW w:w="1276" w:type="dxa"/>
            <w:tcBorders>
              <w:top w:val="nil"/>
              <w:left w:val="nil"/>
              <w:right w:val="nil"/>
            </w:tcBorders>
          </w:tcPr>
          <w:p w14:paraId="42E03AD2" w14:textId="77777777" w:rsidR="002B33C2" w:rsidRPr="00F91B2B" w:rsidRDefault="002B33C2" w:rsidP="00F91B2B">
            <w:pPr>
              <w:pStyle w:val="FRNotesHeading2"/>
              <w:tabs>
                <w:tab w:val="clear" w:pos="643"/>
                <w:tab w:val="clear" w:pos="851"/>
              </w:tabs>
              <w:spacing w:after="0" w:line="240" w:lineRule="auto"/>
              <w:ind w:left="0" w:firstLine="0"/>
              <w:rPr>
                <w:rFonts w:cs="Arial"/>
                <w:sz w:val="20"/>
                <w:szCs w:val="20"/>
              </w:rPr>
            </w:pPr>
          </w:p>
        </w:tc>
      </w:tr>
      <w:tr w:rsidR="002B33C2" w:rsidRPr="00F91B2B" w14:paraId="7E84F506" w14:textId="77777777" w:rsidTr="00F91B2B">
        <w:trPr>
          <w:trHeight w:val="320"/>
        </w:trPr>
        <w:tc>
          <w:tcPr>
            <w:tcW w:w="1418" w:type="dxa"/>
            <w:tcBorders>
              <w:top w:val="nil"/>
              <w:left w:val="nil"/>
              <w:bottom w:val="nil"/>
              <w:right w:val="nil"/>
            </w:tcBorders>
          </w:tcPr>
          <w:p w14:paraId="44F01D45" w14:textId="77777777" w:rsidR="002B33C2" w:rsidRPr="00F91B2B" w:rsidRDefault="002B33C2" w:rsidP="00F91B2B">
            <w:pPr>
              <w:pStyle w:val="FRNotesHeading2"/>
              <w:tabs>
                <w:tab w:val="clear" w:pos="643"/>
                <w:tab w:val="clear" w:pos="851"/>
              </w:tabs>
              <w:spacing w:after="0" w:line="240" w:lineRule="auto"/>
              <w:ind w:left="42" w:firstLine="0"/>
              <w:rPr>
                <w:rFonts w:cs="Arial"/>
                <w:b w:val="0"/>
                <w:sz w:val="20"/>
                <w:szCs w:val="20"/>
                <w:lang w:eastAsia="en-AU"/>
              </w:rPr>
            </w:pPr>
          </w:p>
        </w:tc>
        <w:tc>
          <w:tcPr>
            <w:tcW w:w="6095" w:type="dxa"/>
            <w:tcBorders>
              <w:top w:val="nil"/>
              <w:left w:val="nil"/>
              <w:bottom w:val="nil"/>
              <w:right w:val="nil"/>
            </w:tcBorders>
          </w:tcPr>
          <w:p w14:paraId="77C8E6E0" w14:textId="3DFA432E" w:rsidR="002B33C2" w:rsidRPr="00F91B2B" w:rsidRDefault="002B33C2" w:rsidP="00F91B2B">
            <w:pPr>
              <w:pStyle w:val="FRNotesHeading2"/>
              <w:tabs>
                <w:tab w:val="clear" w:pos="643"/>
                <w:tab w:val="clear" w:pos="851"/>
              </w:tabs>
              <w:spacing w:after="0" w:line="240" w:lineRule="auto"/>
              <w:ind w:left="42" w:firstLine="0"/>
              <w:rPr>
                <w:rFonts w:cs="Arial"/>
                <w:b w:val="0"/>
                <w:bCs/>
                <w:sz w:val="20"/>
                <w:szCs w:val="20"/>
                <w:lang w:eastAsia="en-AU"/>
              </w:rPr>
            </w:pPr>
            <w:r w:rsidRPr="00F91B2B">
              <w:rPr>
                <w:rFonts w:cs="Arial"/>
                <w:b w:val="0"/>
                <w:sz w:val="20"/>
                <w:szCs w:val="20"/>
                <w:lang w:eastAsia="en-AU"/>
              </w:rPr>
              <w:t>Property, plant and equipment</w:t>
            </w:r>
          </w:p>
        </w:tc>
        <w:tc>
          <w:tcPr>
            <w:tcW w:w="1276" w:type="dxa"/>
            <w:tcBorders>
              <w:top w:val="nil"/>
              <w:left w:val="nil"/>
              <w:bottom w:val="single" w:sz="4" w:space="0" w:color="auto"/>
              <w:right w:val="nil"/>
            </w:tcBorders>
          </w:tcPr>
          <w:p w14:paraId="714E245F" w14:textId="77777777" w:rsidR="002B33C2" w:rsidRPr="00F91B2B" w:rsidRDefault="002B33C2" w:rsidP="00F91B2B">
            <w:pPr>
              <w:pStyle w:val="FRNotesHeading2"/>
              <w:tabs>
                <w:tab w:val="clear" w:pos="643"/>
                <w:tab w:val="clear" w:pos="851"/>
              </w:tabs>
              <w:spacing w:after="0" w:line="240" w:lineRule="auto"/>
              <w:ind w:left="0" w:firstLine="0"/>
              <w:rPr>
                <w:rFonts w:cs="Arial"/>
                <w:sz w:val="20"/>
                <w:szCs w:val="20"/>
              </w:rPr>
            </w:pPr>
          </w:p>
        </w:tc>
        <w:tc>
          <w:tcPr>
            <w:tcW w:w="1276" w:type="dxa"/>
            <w:tcBorders>
              <w:top w:val="nil"/>
              <w:left w:val="nil"/>
              <w:bottom w:val="single" w:sz="4" w:space="0" w:color="auto"/>
              <w:right w:val="nil"/>
            </w:tcBorders>
          </w:tcPr>
          <w:p w14:paraId="5DD63A3C" w14:textId="77777777" w:rsidR="002B33C2" w:rsidRPr="00F91B2B" w:rsidRDefault="002B33C2" w:rsidP="00F91B2B">
            <w:pPr>
              <w:pStyle w:val="FRNotesHeading2"/>
              <w:tabs>
                <w:tab w:val="clear" w:pos="643"/>
                <w:tab w:val="clear" w:pos="851"/>
              </w:tabs>
              <w:spacing w:after="0" w:line="240" w:lineRule="auto"/>
              <w:ind w:left="0" w:firstLine="0"/>
              <w:rPr>
                <w:rFonts w:cs="Arial"/>
                <w:sz w:val="20"/>
                <w:szCs w:val="20"/>
              </w:rPr>
            </w:pPr>
          </w:p>
        </w:tc>
      </w:tr>
      <w:tr w:rsidR="002B33C2" w:rsidRPr="00F91B2B" w14:paraId="5FC263CE" w14:textId="77777777" w:rsidTr="00F91B2B">
        <w:trPr>
          <w:trHeight w:val="320"/>
        </w:trPr>
        <w:tc>
          <w:tcPr>
            <w:tcW w:w="1418" w:type="dxa"/>
            <w:tcBorders>
              <w:top w:val="nil"/>
              <w:left w:val="nil"/>
              <w:bottom w:val="nil"/>
              <w:right w:val="nil"/>
            </w:tcBorders>
          </w:tcPr>
          <w:p w14:paraId="5BD848D1" w14:textId="77777777" w:rsidR="002B33C2" w:rsidRPr="00F91B2B" w:rsidRDefault="002B33C2" w:rsidP="00F91B2B">
            <w:pPr>
              <w:pStyle w:val="FRNotesHeading2"/>
              <w:tabs>
                <w:tab w:val="clear" w:pos="643"/>
                <w:tab w:val="clear" w:pos="851"/>
              </w:tabs>
              <w:spacing w:after="0" w:line="240" w:lineRule="auto"/>
              <w:ind w:left="42" w:firstLine="0"/>
              <w:rPr>
                <w:rFonts w:cs="Arial"/>
                <w:sz w:val="20"/>
                <w:szCs w:val="20"/>
                <w:lang w:eastAsia="en-AU"/>
              </w:rPr>
            </w:pPr>
          </w:p>
        </w:tc>
        <w:tc>
          <w:tcPr>
            <w:tcW w:w="6095" w:type="dxa"/>
            <w:tcBorders>
              <w:top w:val="nil"/>
              <w:left w:val="nil"/>
              <w:bottom w:val="nil"/>
              <w:right w:val="nil"/>
            </w:tcBorders>
          </w:tcPr>
          <w:p w14:paraId="4370E622" w14:textId="729F143C" w:rsidR="002B33C2" w:rsidRPr="00F91B2B" w:rsidRDefault="002B33C2" w:rsidP="00F91B2B">
            <w:pPr>
              <w:pStyle w:val="FRNotesHeading2"/>
              <w:tabs>
                <w:tab w:val="clear" w:pos="643"/>
                <w:tab w:val="clear" w:pos="851"/>
              </w:tabs>
              <w:spacing w:after="0" w:line="240" w:lineRule="auto"/>
              <w:ind w:left="42" w:firstLine="0"/>
              <w:rPr>
                <w:rFonts w:cs="Arial"/>
                <w:sz w:val="20"/>
                <w:szCs w:val="20"/>
                <w:lang w:eastAsia="en-AU"/>
              </w:rPr>
            </w:pPr>
            <w:r w:rsidRPr="00F91B2B">
              <w:rPr>
                <w:rFonts w:cs="Arial"/>
                <w:sz w:val="20"/>
                <w:szCs w:val="20"/>
                <w:lang w:eastAsia="en-AU"/>
              </w:rPr>
              <w:t>Total assets held for sale</w:t>
            </w:r>
          </w:p>
        </w:tc>
        <w:tc>
          <w:tcPr>
            <w:tcW w:w="1276" w:type="dxa"/>
            <w:tcBorders>
              <w:top w:val="single" w:sz="4" w:space="0" w:color="auto"/>
              <w:left w:val="nil"/>
              <w:bottom w:val="single" w:sz="4" w:space="0" w:color="auto"/>
              <w:right w:val="nil"/>
            </w:tcBorders>
          </w:tcPr>
          <w:p w14:paraId="5D398A2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276" w:type="dxa"/>
            <w:tcBorders>
              <w:top w:val="single" w:sz="4" w:space="0" w:color="auto"/>
              <w:left w:val="nil"/>
              <w:bottom w:val="single" w:sz="4" w:space="0" w:color="auto"/>
              <w:right w:val="nil"/>
            </w:tcBorders>
          </w:tcPr>
          <w:p w14:paraId="0375F847" w14:textId="77777777" w:rsidR="002B33C2" w:rsidRPr="00F91B2B" w:rsidRDefault="002B33C2" w:rsidP="00F91B2B">
            <w:pPr>
              <w:pStyle w:val="FRNotesHeading2"/>
              <w:tabs>
                <w:tab w:val="clear" w:pos="643"/>
                <w:tab w:val="clear" w:pos="851"/>
              </w:tabs>
              <w:spacing w:after="0" w:line="240" w:lineRule="auto"/>
              <w:ind w:left="0" w:firstLine="0"/>
              <w:rPr>
                <w:rFonts w:cs="Arial"/>
                <w:bCs/>
                <w:sz w:val="20"/>
                <w:szCs w:val="20"/>
                <w:lang w:val="en-AU" w:eastAsia="en-AU"/>
              </w:rPr>
            </w:pPr>
          </w:p>
        </w:tc>
      </w:tr>
    </w:tbl>
    <w:p w14:paraId="271B815D" w14:textId="77777777" w:rsidR="0014149E" w:rsidRPr="00F91B2B" w:rsidRDefault="0014149E" w:rsidP="00F91B2B">
      <w:pPr>
        <w:pStyle w:val="FRNotesBodyText"/>
        <w:ind w:left="0"/>
        <w:rPr>
          <w:rFonts w:cs="Arial"/>
          <w:szCs w:val="22"/>
        </w:rPr>
      </w:pPr>
    </w:p>
    <w:tbl>
      <w:tblPr>
        <w:tblStyle w:val="TableGridLight"/>
        <w:tblW w:w="10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731"/>
      </w:tblGrid>
      <w:tr w:rsidR="00054E1F" w:rsidRPr="00F91B2B" w14:paraId="6BA92405" w14:textId="77777777" w:rsidTr="004D0196">
        <w:tc>
          <w:tcPr>
            <w:tcW w:w="1418" w:type="dxa"/>
          </w:tcPr>
          <w:p w14:paraId="76771079" w14:textId="4884E063" w:rsidR="00054E1F" w:rsidRPr="00F91B2B" w:rsidRDefault="00054E1F" w:rsidP="00F91B2B">
            <w:pPr>
              <w:pStyle w:val="FRNotesBodyText"/>
              <w:ind w:left="0"/>
              <w:rPr>
                <w:rFonts w:cs="Arial"/>
                <w:color w:val="0070C0"/>
                <w:sz w:val="16"/>
                <w:szCs w:val="16"/>
              </w:rPr>
            </w:pPr>
            <w:r w:rsidRPr="00F91B2B">
              <w:rPr>
                <w:rFonts w:cs="Arial"/>
                <w:color w:val="0070C0"/>
                <w:sz w:val="16"/>
                <w:szCs w:val="16"/>
              </w:rPr>
              <w:t>AASB 5.41-42</w:t>
            </w:r>
          </w:p>
        </w:tc>
        <w:tc>
          <w:tcPr>
            <w:tcW w:w="8731" w:type="dxa"/>
          </w:tcPr>
          <w:p w14:paraId="38A155D0" w14:textId="53D4AC96" w:rsidR="00054E1F" w:rsidRPr="00F91B2B" w:rsidRDefault="00427C35" w:rsidP="00F91B2B">
            <w:pPr>
              <w:pStyle w:val="FRNotesBodyText"/>
              <w:ind w:left="0"/>
              <w:rPr>
                <w:rFonts w:cs="Arial"/>
                <w:color w:val="002060"/>
                <w:szCs w:val="22"/>
              </w:rPr>
            </w:pPr>
            <w:r w:rsidRPr="00F91B2B">
              <w:rPr>
                <w:rFonts w:cs="Arial"/>
                <w:color w:val="002060"/>
                <w:szCs w:val="22"/>
              </w:rPr>
              <w:t>&lt;</w:t>
            </w:r>
            <w:r w:rsidR="00054E1F" w:rsidRPr="00F91B2B">
              <w:rPr>
                <w:rFonts w:cs="Arial"/>
                <w:i/>
                <w:color w:val="002060"/>
                <w:szCs w:val="22"/>
              </w:rPr>
              <w:t>Agency to provide description of non-current assets (or disposal groups) held-for-sale, reasons for the classification / measurement as held-for-sale, description of the facts and circumstances leading to the expected disposal and the expected manner and timing of that disposal.</w:t>
            </w:r>
            <w:r w:rsidRPr="00F91B2B">
              <w:rPr>
                <w:rFonts w:cs="Arial"/>
                <w:color w:val="002060"/>
                <w:szCs w:val="22"/>
              </w:rPr>
              <w:t>&gt;</w:t>
            </w:r>
          </w:p>
          <w:p w14:paraId="50BFDDB4" w14:textId="68D02F94" w:rsidR="00054E1F" w:rsidRPr="00F91B2B" w:rsidRDefault="00427C35" w:rsidP="00F91B2B">
            <w:pPr>
              <w:pStyle w:val="FRNotesBodyText"/>
              <w:ind w:left="0"/>
              <w:rPr>
                <w:rFonts w:cs="Arial"/>
                <w:i/>
                <w:color w:val="002060"/>
                <w:szCs w:val="22"/>
              </w:rPr>
            </w:pPr>
            <w:r w:rsidRPr="00F91B2B">
              <w:rPr>
                <w:rFonts w:cs="Arial"/>
                <w:i/>
                <w:color w:val="002060"/>
                <w:szCs w:val="22"/>
              </w:rPr>
              <w:t>&lt;</w:t>
            </w:r>
            <w:r w:rsidR="00054E1F" w:rsidRPr="00F91B2B">
              <w:rPr>
                <w:rFonts w:cs="Arial"/>
                <w:i/>
                <w:color w:val="002060"/>
                <w:szCs w:val="22"/>
              </w:rPr>
              <w:t>If an agency ceases to classify an asset (or disposal group) as held for sale, a description of the facts and circumstances leading to the decision and the effect of the decision on the results of operations.</w:t>
            </w:r>
            <w:r w:rsidRPr="00F91B2B">
              <w:rPr>
                <w:rFonts w:cs="Arial"/>
                <w:i/>
                <w:color w:val="002060"/>
                <w:szCs w:val="22"/>
              </w:rPr>
              <w:t>&gt;</w:t>
            </w:r>
          </w:p>
        </w:tc>
      </w:tr>
      <w:tr w:rsidR="007F1FE3" w:rsidRPr="00F91B2B" w14:paraId="7A8DF117" w14:textId="77777777" w:rsidTr="00E73CFB">
        <w:tc>
          <w:tcPr>
            <w:tcW w:w="1418" w:type="dxa"/>
          </w:tcPr>
          <w:p w14:paraId="1EA123DA" w14:textId="0D382D32" w:rsidR="007F1FE3" w:rsidRPr="00F91B2B" w:rsidRDefault="009A4A4F" w:rsidP="00F91B2B">
            <w:pPr>
              <w:pStyle w:val="FRNotesBodyText"/>
              <w:ind w:left="0"/>
              <w:rPr>
                <w:rFonts w:cs="Arial"/>
                <w:color w:val="0070C0"/>
                <w:sz w:val="16"/>
                <w:szCs w:val="16"/>
              </w:rPr>
            </w:pPr>
            <w:r w:rsidRPr="00F91B2B">
              <w:rPr>
                <w:rFonts w:cs="Arial"/>
                <w:color w:val="0070C0"/>
                <w:sz w:val="16"/>
                <w:szCs w:val="16"/>
              </w:rPr>
              <w:t>AASB 5.6</w:t>
            </w:r>
            <w:r w:rsidR="00054E1F" w:rsidRPr="00F91B2B">
              <w:rPr>
                <w:rFonts w:cs="Arial"/>
                <w:color w:val="0070C0"/>
                <w:sz w:val="16"/>
                <w:szCs w:val="16"/>
              </w:rPr>
              <w:t>-</w:t>
            </w:r>
            <w:r w:rsidRPr="00F91B2B">
              <w:rPr>
                <w:rFonts w:cs="Arial"/>
                <w:color w:val="0070C0"/>
                <w:sz w:val="16"/>
                <w:szCs w:val="16"/>
              </w:rPr>
              <w:t>7</w:t>
            </w:r>
          </w:p>
        </w:tc>
        <w:tc>
          <w:tcPr>
            <w:tcW w:w="8731" w:type="dxa"/>
          </w:tcPr>
          <w:p w14:paraId="2256E4A2" w14:textId="2EDBA24D" w:rsidR="007F1FE3" w:rsidRPr="00F91B2B" w:rsidRDefault="007F1FE3" w:rsidP="00F91B2B">
            <w:pPr>
              <w:pStyle w:val="FRNotesBodyText"/>
              <w:ind w:left="0"/>
              <w:rPr>
                <w:rFonts w:cs="Arial"/>
                <w:szCs w:val="22"/>
              </w:rPr>
            </w:pPr>
            <w:r w:rsidRPr="00F91B2B">
              <w:rPr>
                <w:rFonts w:cs="Arial"/>
                <w:szCs w:val="22"/>
              </w:rPr>
              <w:t xml:space="preserve">Assets are classified as held for sale if their carrying amount will be recovered through a sale transaction or a grant agreement rather than continuing use. </w:t>
            </w:r>
            <w:r w:rsidR="008E3EB8" w:rsidRPr="00F91B2B">
              <w:rPr>
                <w:rFonts w:cs="Arial"/>
                <w:szCs w:val="22"/>
              </w:rPr>
              <w:t>This condition is regarded as met only when the</w:t>
            </w:r>
            <w:r w:rsidRPr="00F91B2B">
              <w:rPr>
                <w:rFonts w:cs="Arial"/>
                <w:szCs w:val="22"/>
              </w:rPr>
              <w:t xml:space="preserve"> asset </w:t>
            </w:r>
            <w:r w:rsidR="008E3EB8" w:rsidRPr="00F91B2B">
              <w:rPr>
                <w:rFonts w:cs="Arial"/>
                <w:szCs w:val="22"/>
              </w:rPr>
              <w:t>is</w:t>
            </w:r>
            <w:r w:rsidRPr="00F91B2B">
              <w:rPr>
                <w:rFonts w:cs="Arial"/>
                <w:szCs w:val="22"/>
              </w:rPr>
              <w:t xml:space="preserve"> available for immediate sale or granting in their present condition and the sale is highly probable</w:t>
            </w:r>
            <w:r w:rsidR="008E3EB8" w:rsidRPr="00F91B2B">
              <w:rPr>
                <w:rFonts w:cs="Arial"/>
                <w:szCs w:val="22"/>
              </w:rPr>
              <w:t>.</w:t>
            </w:r>
            <w:r w:rsidRPr="00F91B2B">
              <w:rPr>
                <w:rFonts w:cs="Arial"/>
                <w:szCs w:val="22"/>
              </w:rPr>
              <w:t xml:space="preserve"> </w:t>
            </w:r>
            <w:r w:rsidR="008E3EB8" w:rsidRPr="00F91B2B">
              <w:t xml:space="preserve">Management must be committed to the sale or grant agreement, which should be expected to qualify for recognition as a completed sale </w:t>
            </w:r>
            <w:r w:rsidRPr="00F91B2B">
              <w:rPr>
                <w:rFonts w:cs="Arial"/>
                <w:szCs w:val="22"/>
              </w:rPr>
              <w:t xml:space="preserve">within one year from the date of classification. </w:t>
            </w:r>
          </w:p>
        </w:tc>
      </w:tr>
      <w:tr w:rsidR="007F1FE3" w:rsidRPr="00F91B2B" w14:paraId="34CB7E3F" w14:textId="77777777" w:rsidTr="00E73CFB">
        <w:tc>
          <w:tcPr>
            <w:tcW w:w="1418" w:type="dxa"/>
          </w:tcPr>
          <w:p w14:paraId="6FA06D36" w14:textId="4FCF83CF" w:rsidR="007F1FE3" w:rsidRPr="00F91B2B" w:rsidRDefault="009A4A4F" w:rsidP="00F91B2B">
            <w:pPr>
              <w:rPr>
                <w:rFonts w:ascii="Arial" w:hAnsi="Arial" w:cs="Arial"/>
                <w:color w:val="0070C0"/>
                <w:sz w:val="16"/>
                <w:szCs w:val="16"/>
              </w:rPr>
            </w:pPr>
            <w:r w:rsidRPr="00F91B2B">
              <w:rPr>
                <w:rFonts w:ascii="Arial" w:hAnsi="Arial" w:cs="Arial"/>
                <w:color w:val="0070C0"/>
                <w:sz w:val="16"/>
                <w:szCs w:val="16"/>
              </w:rPr>
              <w:t>AASB 5.15</w:t>
            </w:r>
            <w:r w:rsidR="00054E1F" w:rsidRPr="00F91B2B">
              <w:rPr>
                <w:rFonts w:ascii="Arial" w:hAnsi="Arial" w:cs="Arial"/>
                <w:color w:val="0070C0"/>
                <w:sz w:val="16"/>
                <w:szCs w:val="16"/>
              </w:rPr>
              <w:t>,25</w:t>
            </w:r>
          </w:p>
        </w:tc>
        <w:tc>
          <w:tcPr>
            <w:tcW w:w="8731" w:type="dxa"/>
          </w:tcPr>
          <w:p w14:paraId="3267022E" w14:textId="5FFB8373" w:rsidR="007F1FE3" w:rsidRPr="00F91B2B" w:rsidRDefault="007F1FE3" w:rsidP="00F91B2B">
            <w:pPr>
              <w:rPr>
                <w:rFonts w:ascii="Arial" w:hAnsi="Arial" w:cs="Arial"/>
                <w:sz w:val="22"/>
                <w:szCs w:val="22"/>
              </w:rPr>
            </w:pPr>
            <w:r w:rsidRPr="00F91B2B">
              <w:rPr>
                <w:rFonts w:ascii="Arial" w:hAnsi="Arial" w:cs="Arial"/>
                <w:sz w:val="22"/>
                <w:szCs w:val="22"/>
              </w:rPr>
              <w:t xml:space="preserve">These </w:t>
            </w:r>
            <w:r w:rsidRPr="00F91B2B">
              <w:rPr>
                <w:rFonts w:ascii="Arial" w:eastAsia="Times New Roman" w:hAnsi="Arial" w:cs="Arial"/>
                <w:sz w:val="22"/>
                <w:szCs w:val="22"/>
                <w:lang w:val="en-US"/>
              </w:rPr>
              <w:t>assets are measured at the lower of the asset’s carrying amount and fair value less costs to sell</w:t>
            </w:r>
            <w:r w:rsidR="008E3EB8" w:rsidRPr="00F91B2B">
              <w:rPr>
                <w:rFonts w:ascii="Arial" w:eastAsia="Times New Roman" w:hAnsi="Arial" w:cs="Arial"/>
                <w:sz w:val="22"/>
                <w:szCs w:val="22"/>
                <w:lang w:val="en-US"/>
              </w:rPr>
              <w:t>, and are not subject to depreciation.</w:t>
            </w:r>
            <w:r w:rsidRPr="00F91B2B">
              <w:rPr>
                <w:rFonts w:ascii="Arial" w:eastAsia="Times New Roman" w:hAnsi="Arial" w:cs="Arial"/>
                <w:sz w:val="22"/>
                <w:szCs w:val="22"/>
                <w:lang w:val="en-US"/>
              </w:rPr>
              <w:t xml:space="preserve"> </w:t>
            </w:r>
          </w:p>
        </w:tc>
      </w:tr>
    </w:tbl>
    <w:p w14:paraId="66A70752" w14:textId="48A5777C" w:rsidR="007E2C14" w:rsidRPr="00F91B2B" w:rsidRDefault="007E2C14" w:rsidP="00F91B2B">
      <w:pPr>
        <w:pStyle w:val="Heading1"/>
        <w:keepNext w:val="0"/>
        <w:pageBreakBefore/>
        <w:ind w:left="714" w:hanging="357"/>
      </w:pPr>
      <w:bookmarkStart w:id="35" w:name="_Ref135143879"/>
      <w:bookmarkStart w:id="36" w:name="_Ref73542076"/>
      <w:r w:rsidRPr="00F91B2B">
        <w:lastRenderedPageBreak/>
        <w:t>Deposits held</w:t>
      </w:r>
      <w:bookmarkEnd w:id="35"/>
    </w:p>
    <w:tbl>
      <w:tblPr>
        <w:tblStyle w:val="TableGridLight"/>
        <w:tblW w:w="98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3"/>
        <w:gridCol w:w="6379"/>
        <w:gridCol w:w="1047"/>
        <w:gridCol w:w="999"/>
      </w:tblGrid>
      <w:tr w:rsidR="004B0BD9" w:rsidRPr="00F91B2B" w14:paraId="5AFBDC7A" w14:textId="77777777" w:rsidTr="00EB6990">
        <w:trPr>
          <w:trHeight w:val="264"/>
        </w:trPr>
        <w:tc>
          <w:tcPr>
            <w:tcW w:w="1413" w:type="dxa"/>
          </w:tcPr>
          <w:p w14:paraId="674265B5" w14:textId="77777777" w:rsidR="004B0BD9" w:rsidRPr="00F91B2B" w:rsidRDefault="004B0BD9" w:rsidP="00F91B2B">
            <w:pPr>
              <w:spacing w:after="0" w:line="240" w:lineRule="auto"/>
              <w:rPr>
                <w:rFonts w:ascii="Arial" w:eastAsia="Times New Roman" w:hAnsi="Arial" w:cs="Arial"/>
                <w:b/>
                <w:bCs/>
                <w:sz w:val="20"/>
                <w:szCs w:val="20"/>
                <w:lang w:eastAsia="en-AU"/>
              </w:rPr>
            </w:pPr>
          </w:p>
        </w:tc>
        <w:tc>
          <w:tcPr>
            <w:tcW w:w="6379" w:type="dxa"/>
          </w:tcPr>
          <w:p w14:paraId="7944AF16" w14:textId="77777777" w:rsidR="004B0BD9" w:rsidRPr="00F91B2B" w:rsidRDefault="004B0BD9" w:rsidP="00F91B2B">
            <w:pPr>
              <w:spacing w:after="0" w:line="240" w:lineRule="auto"/>
              <w:rPr>
                <w:rFonts w:ascii="Arial" w:eastAsia="Times New Roman" w:hAnsi="Arial" w:cs="Arial"/>
                <w:b/>
                <w:bCs/>
                <w:sz w:val="20"/>
                <w:szCs w:val="20"/>
                <w:lang w:eastAsia="en-AU"/>
              </w:rPr>
            </w:pPr>
          </w:p>
        </w:tc>
        <w:tc>
          <w:tcPr>
            <w:tcW w:w="1047" w:type="dxa"/>
            <w:tcBorders>
              <w:bottom w:val="single" w:sz="4" w:space="0" w:color="auto"/>
            </w:tcBorders>
          </w:tcPr>
          <w:p w14:paraId="5AFDD321" w14:textId="50BF4FE7" w:rsidR="004B0BD9"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99" w:type="dxa"/>
            <w:tcBorders>
              <w:bottom w:val="single" w:sz="4" w:space="0" w:color="auto"/>
            </w:tcBorders>
          </w:tcPr>
          <w:p w14:paraId="569987CE" w14:textId="56693672" w:rsidR="004B0BD9"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4B0BD9" w:rsidRPr="00F91B2B" w14:paraId="04F1AA5A" w14:textId="77777777" w:rsidTr="007C7EEC">
        <w:trPr>
          <w:trHeight w:val="264"/>
        </w:trPr>
        <w:tc>
          <w:tcPr>
            <w:tcW w:w="1413" w:type="dxa"/>
          </w:tcPr>
          <w:p w14:paraId="0B460AB7" w14:textId="0A54951E" w:rsidR="004B0BD9" w:rsidRPr="00F91B2B" w:rsidRDefault="004B0BD9" w:rsidP="00F91B2B">
            <w:pPr>
              <w:spacing w:after="0" w:line="240" w:lineRule="auto"/>
              <w:rPr>
                <w:rFonts w:ascii="Arial" w:eastAsia="Times New Roman" w:hAnsi="Arial" w:cs="Arial"/>
                <w:bCs/>
                <w:color w:val="0070C0"/>
                <w:sz w:val="16"/>
                <w:szCs w:val="16"/>
                <w:lang w:eastAsia="en-AU"/>
              </w:rPr>
            </w:pPr>
          </w:p>
        </w:tc>
        <w:tc>
          <w:tcPr>
            <w:tcW w:w="6379" w:type="dxa"/>
          </w:tcPr>
          <w:p w14:paraId="1915D285" w14:textId="77777777" w:rsidR="004B0BD9" w:rsidRPr="00F91B2B" w:rsidRDefault="004B0BD9" w:rsidP="00F91B2B">
            <w:pPr>
              <w:spacing w:after="0" w:line="240" w:lineRule="auto"/>
              <w:rPr>
                <w:rFonts w:ascii="Arial" w:eastAsia="Times New Roman" w:hAnsi="Arial" w:cs="Arial"/>
                <w:b/>
                <w:bCs/>
                <w:sz w:val="20"/>
                <w:szCs w:val="20"/>
                <w:lang w:eastAsia="en-AU"/>
              </w:rPr>
            </w:pPr>
          </w:p>
        </w:tc>
        <w:tc>
          <w:tcPr>
            <w:tcW w:w="1047" w:type="dxa"/>
            <w:tcBorders>
              <w:top w:val="single" w:sz="4" w:space="0" w:color="auto"/>
            </w:tcBorders>
          </w:tcPr>
          <w:p w14:paraId="7539E918" w14:textId="56CABCA4"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9" w:type="dxa"/>
            <w:tcBorders>
              <w:top w:val="single" w:sz="4" w:space="0" w:color="auto"/>
            </w:tcBorders>
          </w:tcPr>
          <w:p w14:paraId="49B02113" w14:textId="3AB3C8C7" w:rsidR="004B0BD9" w:rsidRPr="00F91B2B" w:rsidRDefault="004B0BD9"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B0BD9" w:rsidRPr="00F91B2B" w14:paraId="428C5EA4" w14:textId="77777777" w:rsidTr="007C7EEC">
        <w:trPr>
          <w:trHeight w:val="264"/>
        </w:trPr>
        <w:tc>
          <w:tcPr>
            <w:tcW w:w="1413" w:type="dxa"/>
          </w:tcPr>
          <w:p w14:paraId="4620E702" w14:textId="77777777" w:rsidR="004B0BD9" w:rsidRPr="00F91B2B" w:rsidRDefault="004B0BD9" w:rsidP="00F91B2B">
            <w:pPr>
              <w:spacing w:after="0" w:line="240" w:lineRule="auto"/>
              <w:rPr>
                <w:rFonts w:ascii="Arial" w:eastAsia="Times New Roman" w:hAnsi="Arial" w:cs="Arial"/>
                <w:color w:val="0070C0"/>
                <w:sz w:val="16"/>
                <w:szCs w:val="16"/>
                <w:lang w:eastAsia="en-AU"/>
              </w:rPr>
            </w:pPr>
          </w:p>
        </w:tc>
        <w:tc>
          <w:tcPr>
            <w:tcW w:w="6379" w:type="dxa"/>
          </w:tcPr>
          <w:p w14:paraId="774B06EC" w14:textId="1D5A91FA"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Accountable officer’s trust account</w:t>
            </w:r>
          </w:p>
        </w:tc>
        <w:tc>
          <w:tcPr>
            <w:tcW w:w="1047" w:type="dxa"/>
          </w:tcPr>
          <w:p w14:paraId="14558BB7"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9" w:type="dxa"/>
          </w:tcPr>
          <w:p w14:paraId="30DDA840"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71F4B152" w14:textId="77777777" w:rsidTr="007C7EEC">
        <w:trPr>
          <w:trHeight w:val="264"/>
        </w:trPr>
        <w:tc>
          <w:tcPr>
            <w:tcW w:w="1413" w:type="dxa"/>
          </w:tcPr>
          <w:p w14:paraId="1E1786AF" w14:textId="77777777" w:rsidR="004B0BD9" w:rsidRPr="00F91B2B" w:rsidRDefault="004B0BD9" w:rsidP="00F91B2B">
            <w:pPr>
              <w:spacing w:after="0" w:line="240" w:lineRule="auto"/>
              <w:rPr>
                <w:rFonts w:ascii="Arial" w:eastAsia="Times New Roman" w:hAnsi="Arial" w:cs="Arial"/>
                <w:color w:val="0070C0"/>
                <w:sz w:val="16"/>
                <w:szCs w:val="16"/>
                <w:lang w:eastAsia="en-AU"/>
              </w:rPr>
            </w:pPr>
          </w:p>
        </w:tc>
        <w:tc>
          <w:tcPr>
            <w:tcW w:w="6379" w:type="dxa"/>
          </w:tcPr>
          <w:p w14:paraId="07969788" w14:textId="590CEC78" w:rsidR="004B0BD9" w:rsidRPr="00F91B2B" w:rsidRDefault="004B0BD9"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Clearing money</w:t>
            </w:r>
          </w:p>
        </w:tc>
        <w:tc>
          <w:tcPr>
            <w:tcW w:w="1047" w:type="dxa"/>
          </w:tcPr>
          <w:p w14:paraId="373FF97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9" w:type="dxa"/>
          </w:tcPr>
          <w:p w14:paraId="2C527239"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480C0F1A" w14:textId="77777777" w:rsidTr="007C7EEC">
        <w:trPr>
          <w:trHeight w:val="276"/>
        </w:trPr>
        <w:tc>
          <w:tcPr>
            <w:tcW w:w="1413" w:type="dxa"/>
          </w:tcPr>
          <w:p w14:paraId="534394F8" w14:textId="77777777" w:rsidR="004B0BD9" w:rsidRPr="00F91B2B" w:rsidRDefault="004B0BD9" w:rsidP="00F91B2B">
            <w:pPr>
              <w:pStyle w:val="FRNotesBodyText"/>
              <w:spacing w:after="0" w:line="240" w:lineRule="auto"/>
              <w:ind w:left="0"/>
              <w:rPr>
                <w:rFonts w:cs="Arial"/>
                <w:color w:val="0070C0"/>
                <w:sz w:val="16"/>
                <w:szCs w:val="16"/>
                <w:lang w:eastAsia="en-AU"/>
              </w:rPr>
            </w:pPr>
          </w:p>
        </w:tc>
        <w:tc>
          <w:tcPr>
            <w:tcW w:w="6379" w:type="dxa"/>
          </w:tcPr>
          <w:p w14:paraId="62B6C36F" w14:textId="5FD8AC41" w:rsidR="004B0BD9" w:rsidRPr="00F91B2B" w:rsidRDefault="004B0BD9"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w:t>
            </w:r>
            <w:r w:rsidRPr="00F91B2B">
              <w:rPr>
                <w:rFonts w:cs="Arial"/>
                <w:i/>
                <w:iCs/>
                <w:color w:val="002060"/>
                <w:sz w:val="20"/>
                <w:szCs w:val="20"/>
                <w:lang w:eastAsia="en-AU"/>
              </w:rPr>
              <w:t>&lt;describe where material&gt;</w:t>
            </w:r>
          </w:p>
        </w:tc>
        <w:tc>
          <w:tcPr>
            <w:tcW w:w="1047" w:type="dxa"/>
            <w:tcBorders>
              <w:bottom w:val="single" w:sz="4" w:space="0" w:color="auto"/>
            </w:tcBorders>
          </w:tcPr>
          <w:p w14:paraId="18747542"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c>
          <w:tcPr>
            <w:tcW w:w="999" w:type="dxa"/>
            <w:tcBorders>
              <w:bottom w:val="single" w:sz="4" w:space="0" w:color="auto"/>
            </w:tcBorders>
          </w:tcPr>
          <w:p w14:paraId="46C32916" w14:textId="77777777" w:rsidR="004B0BD9" w:rsidRPr="00F91B2B" w:rsidRDefault="004B0BD9" w:rsidP="00F91B2B">
            <w:pPr>
              <w:spacing w:after="0" w:line="240" w:lineRule="auto"/>
              <w:jc w:val="right"/>
              <w:rPr>
                <w:rFonts w:ascii="Arial" w:eastAsia="Times New Roman" w:hAnsi="Arial" w:cs="Arial"/>
                <w:sz w:val="20"/>
                <w:szCs w:val="20"/>
                <w:lang w:eastAsia="en-AU"/>
              </w:rPr>
            </w:pPr>
          </w:p>
        </w:tc>
      </w:tr>
      <w:tr w:rsidR="004B0BD9" w:rsidRPr="00F91B2B" w14:paraId="79014DDC" w14:textId="77777777" w:rsidTr="007C7EEC">
        <w:trPr>
          <w:trHeight w:val="276"/>
        </w:trPr>
        <w:tc>
          <w:tcPr>
            <w:tcW w:w="1413" w:type="dxa"/>
          </w:tcPr>
          <w:p w14:paraId="11AC37AF" w14:textId="77777777" w:rsidR="004B0BD9" w:rsidRPr="00F91B2B" w:rsidRDefault="004B0BD9" w:rsidP="00F91B2B">
            <w:pPr>
              <w:spacing w:after="0" w:line="240" w:lineRule="auto"/>
              <w:rPr>
                <w:rFonts w:ascii="Arial" w:eastAsia="Times New Roman" w:hAnsi="Arial" w:cs="Arial"/>
                <w:b/>
                <w:bCs/>
                <w:sz w:val="20"/>
                <w:szCs w:val="20"/>
                <w:lang w:eastAsia="en-AU"/>
              </w:rPr>
            </w:pPr>
          </w:p>
        </w:tc>
        <w:tc>
          <w:tcPr>
            <w:tcW w:w="6379" w:type="dxa"/>
          </w:tcPr>
          <w:p w14:paraId="16E0E2E2" w14:textId="165532B3" w:rsidR="004B0BD9" w:rsidRPr="00F91B2B" w:rsidRDefault="004B0BD9"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deposits held</w:t>
            </w:r>
          </w:p>
        </w:tc>
        <w:tc>
          <w:tcPr>
            <w:tcW w:w="1047" w:type="dxa"/>
            <w:tcBorders>
              <w:top w:val="single" w:sz="4" w:space="0" w:color="auto"/>
              <w:bottom w:val="single" w:sz="4" w:space="0" w:color="auto"/>
            </w:tcBorders>
          </w:tcPr>
          <w:p w14:paraId="4C6CB551" w14:textId="5D86C4E2"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99" w:type="dxa"/>
            <w:tcBorders>
              <w:top w:val="single" w:sz="4" w:space="0" w:color="auto"/>
              <w:bottom w:val="single" w:sz="4" w:space="0" w:color="auto"/>
            </w:tcBorders>
          </w:tcPr>
          <w:p w14:paraId="0174CDA1" w14:textId="163BF35D" w:rsidR="004B0BD9" w:rsidRPr="00F91B2B" w:rsidRDefault="004B0BD9"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2BAA1C7D" w14:textId="7F4C3627" w:rsidR="00846600" w:rsidRPr="00F91B2B" w:rsidRDefault="002B738B" w:rsidP="00F91B2B">
      <w:pPr>
        <w:pStyle w:val="BodyText"/>
        <w:spacing w:before="120" w:line="300" w:lineRule="exact"/>
        <w:ind w:left="1418"/>
        <w:rPr>
          <w:rFonts w:ascii="Arial" w:hAnsi="Arial" w:cs="Arial"/>
          <w:sz w:val="22"/>
          <w:szCs w:val="22"/>
        </w:rPr>
      </w:pPr>
      <w:r w:rsidRPr="00F91B2B">
        <w:rPr>
          <w:rFonts w:ascii="Arial" w:hAnsi="Arial" w:cs="Arial"/>
          <w:sz w:val="22"/>
          <w:szCs w:val="22"/>
        </w:rPr>
        <w:t xml:space="preserve">Deposits held mainly comprise Accountable Officer’s Trust Account, clearing money and </w:t>
      </w:r>
      <w:r w:rsidR="00D53109" w:rsidRPr="00F91B2B">
        <w:rPr>
          <w:rFonts w:ascii="Arial" w:hAnsi="Arial" w:cs="Arial"/>
          <w:sz w:val="22"/>
          <w:szCs w:val="22"/>
        </w:rPr>
        <w:t>&lt;</w:t>
      </w:r>
      <w:r w:rsidR="00D53109" w:rsidRPr="00F91B2B">
        <w:rPr>
          <w:rFonts w:ascii="Arial" w:hAnsi="Arial" w:cs="Arial"/>
          <w:i/>
          <w:color w:val="002060"/>
          <w:sz w:val="22"/>
          <w:szCs w:val="22"/>
        </w:rPr>
        <w:t>agency to amend accordingly</w:t>
      </w:r>
      <w:r w:rsidR="00D53109" w:rsidRPr="00F91B2B">
        <w:rPr>
          <w:rFonts w:ascii="Arial" w:hAnsi="Arial" w:cs="Arial"/>
          <w:sz w:val="22"/>
          <w:szCs w:val="22"/>
        </w:rPr>
        <w:t xml:space="preserve">&gt;. </w:t>
      </w:r>
    </w:p>
    <w:p w14:paraId="0EE5AACA" w14:textId="046E01BD" w:rsidR="007E2C14" w:rsidRPr="00F91B2B" w:rsidRDefault="00D53109" w:rsidP="00F91B2B">
      <w:pPr>
        <w:pStyle w:val="BodyText"/>
        <w:spacing w:before="120" w:line="300" w:lineRule="exact"/>
        <w:ind w:left="1418"/>
        <w:rPr>
          <w:rFonts w:ascii="Arial" w:hAnsi="Arial" w:cs="Arial"/>
          <w:i/>
          <w:color w:val="002060"/>
          <w:sz w:val="22"/>
          <w:szCs w:val="22"/>
        </w:rPr>
      </w:pPr>
      <w:r w:rsidRPr="00F91B2B">
        <w:rPr>
          <w:rFonts w:ascii="Arial" w:hAnsi="Arial" w:cs="Arial"/>
          <w:sz w:val="22"/>
          <w:szCs w:val="22"/>
        </w:rPr>
        <w:t xml:space="preserve">Accountable Officer’s Trust Accounts </w:t>
      </w:r>
      <w:r w:rsidR="00DE2CD1" w:rsidRPr="00F91B2B">
        <w:rPr>
          <w:rFonts w:ascii="Arial" w:hAnsi="Arial" w:cs="Arial"/>
          <w:sz w:val="22"/>
          <w:szCs w:val="22"/>
        </w:rPr>
        <w:t xml:space="preserve">hold </w:t>
      </w:r>
      <w:r w:rsidRPr="00F91B2B">
        <w:rPr>
          <w:rFonts w:ascii="Arial" w:hAnsi="Arial" w:cs="Arial"/>
          <w:sz w:val="22"/>
          <w:szCs w:val="22"/>
        </w:rPr>
        <w:t>trust monies established under legislation</w:t>
      </w:r>
      <w:r w:rsidR="00DE2CD1" w:rsidRPr="00F91B2B">
        <w:rPr>
          <w:rFonts w:ascii="Arial" w:hAnsi="Arial" w:cs="Arial"/>
          <w:sz w:val="22"/>
          <w:szCs w:val="22"/>
        </w:rPr>
        <w:t>s</w:t>
      </w:r>
      <w:r w:rsidR="005E6948" w:rsidRPr="00F91B2B">
        <w:rPr>
          <w:rFonts w:ascii="Arial" w:hAnsi="Arial" w:cs="Arial"/>
          <w:sz w:val="22"/>
          <w:szCs w:val="22"/>
        </w:rPr>
        <w:t xml:space="preserve"> </w:t>
      </w:r>
      <w:r w:rsidRPr="00F91B2B">
        <w:rPr>
          <w:rFonts w:ascii="Arial" w:hAnsi="Arial" w:cs="Arial"/>
          <w:sz w:val="22"/>
          <w:szCs w:val="22"/>
        </w:rPr>
        <w:t>held by the by the agency on behalf of others for a specific purpose and not for use in operations of government. These include &lt;</w:t>
      </w:r>
      <w:r w:rsidRPr="00F91B2B">
        <w:rPr>
          <w:rFonts w:ascii="Arial" w:hAnsi="Arial" w:cs="Arial"/>
          <w:i/>
          <w:color w:val="002060"/>
          <w:sz w:val="22"/>
          <w:szCs w:val="22"/>
        </w:rPr>
        <w:t xml:space="preserve">agency to disclose type of AOTAs). </w:t>
      </w:r>
    </w:p>
    <w:p w14:paraId="10F5C595" w14:textId="2D695F3A" w:rsidR="002B738B" w:rsidRPr="00F91B2B" w:rsidRDefault="00D53109" w:rsidP="00F91B2B">
      <w:pPr>
        <w:pStyle w:val="BodyText"/>
        <w:spacing w:before="120" w:line="300" w:lineRule="exact"/>
        <w:ind w:left="1418"/>
        <w:rPr>
          <w:sz w:val="22"/>
          <w:szCs w:val="22"/>
        </w:rPr>
      </w:pPr>
      <w:r w:rsidRPr="00F91B2B">
        <w:rPr>
          <w:rFonts w:ascii="Arial" w:hAnsi="Arial" w:cs="Arial"/>
          <w:sz w:val="22"/>
          <w:szCs w:val="22"/>
        </w:rPr>
        <w:t xml:space="preserve">Clearing money is public money in transit that is payable to another entity.  These funds typically do no contribute to the operations of the </w:t>
      </w:r>
      <w:r w:rsidR="006B0577" w:rsidRPr="00F91B2B">
        <w:rPr>
          <w:rFonts w:ascii="Arial" w:hAnsi="Arial" w:cs="Arial"/>
          <w:sz w:val="22"/>
          <w:szCs w:val="22"/>
        </w:rPr>
        <w:t>agency</w:t>
      </w:r>
      <w:r w:rsidRPr="00F91B2B">
        <w:rPr>
          <w:rFonts w:ascii="Arial" w:hAnsi="Arial" w:cs="Arial"/>
          <w:sz w:val="22"/>
          <w:szCs w:val="22"/>
        </w:rPr>
        <w:t>.</w:t>
      </w:r>
    </w:p>
    <w:p w14:paraId="61F70534" w14:textId="571325FF" w:rsidR="00A70301" w:rsidRPr="00F91B2B" w:rsidRDefault="00A70301" w:rsidP="00F91B2B">
      <w:pPr>
        <w:pStyle w:val="Heading1"/>
        <w:ind w:left="709" w:hanging="425"/>
      </w:pPr>
      <w:bookmarkStart w:id="37" w:name="_Ref135143895"/>
      <w:r w:rsidRPr="00F91B2B">
        <w:t>Payables</w:t>
      </w:r>
      <w:bookmarkEnd w:id="36"/>
      <w:bookmarkEnd w:id="37"/>
    </w:p>
    <w:tbl>
      <w:tblPr>
        <w:tblStyle w:val="TableGridLight"/>
        <w:tblW w:w="983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1"/>
        <w:gridCol w:w="6135"/>
        <w:gridCol w:w="1136"/>
        <w:gridCol w:w="1134"/>
        <w:gridCol w:w="62"/>
      </w:tblGrid>
      <w:tr w:rsidR="002B33C2" w:rsidRPr="00F91B2B" w14:paraId="6D4D97DB" w14:textId="77777777" w:rsidTr="00F91B2B">
        <w:trPr>
          <w:gridAfter w:val="1"/>
          <w:wAfter w:w="62" w:type="dxa"/>
          <w:trHeight w:val="264"/>
        </w:trPr>
        <w:tc>
          <w:tcPr>
            <w:tcW w:w="1371" w:type="dxa"/>
          </w:tcPr>
          <w:p w14:paraId="59E14FF2"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135" w:type="dxa"/>
          </w:tcPr>
          <w:p w14:paraId="1CDB79E4" w14:textId="43C78FB8" w:rsidR="002B33C2" w:rsidRPr="00F91B2B" w:rsidRDefault="002B33C2" w:rsidP="00F91B2B">
            <w:pPr>
              <w:spacing w:after="0" w:line="240" w:lineRule="auto"/>
              <w:rPr>
                <w:rFonts w:ascii="Arial" w:eastAsia="Times New Roman" w:hAnsi="Arial" w:cs="Arial"/>
                <w:b/>
                <w:bCs/>
                <w:sz w:val="20"/>
                <w:szCs w:val="20"/>
                <w:lang w:eastAsia="en-AU"/>
              </w:rPr>
            </w:pPr>
          </w:p>
        </w:tc>
        <w:tc>
          <w:tcPr>
            <w:tcW w:w="1136" w:type="dxa"/>
            <w:tcBorders>
              <w:bottom w:val="single" w:sz="4" w:space="0" w:color="auto"/>
            </w:tcBorders>
          </w:tcPr>
          <w:p w14:paraId="2ADFE49D" w14:textId="12DD34AE" w:rsidR="002B33C2"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134" w:type="dxa"/>
            <w:tcBorders>
              <w:bottom w:val="single" w:sz="4" w:space="0" w:color="auto"/>
            </w:tcBorders>
          </w:tcPr>
          <w:p w14:paraId="6A522B22" w14:textId="4B3A9FF9" w:rsidR="002B33C2"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2701341B" w14:textId="77777777" w:rsidTr="00F91B2B">
        <w:trPr>
          <w:gridAfter w:val="1"/>
          <w:wAfter w:w="62" w:type="dxa"/>
          <w:trHeight w:val="264"/>
        </w:trPr>
        <w:tc>
          <w:tcPr>
            <w:tcW w:w="1371" w:type="dxa"/>
          </w:tcPr>
          <w:p w14:paraId="74422A14" w14:textId="2F20F294" w:rsidR="002B33C2" w:rsidRPr="00F91B2B" w:rsidRDefault="00F37AB0" w:rsidP="00F91B2B">
            <w:pPr>
              <w:spacing w:after="0" w:line="240" w:lineRule="auto"/>
              <w:rPr>
                <w:rFonts w:ascii="Arial" w:eastAsia="Times New Roman" w:hAnsi="Arial" w:cs="Arial"/>
                <w:bCs/>
                <w:color w:val="0070C0"/>
                <w:sz w:val="16"/>
                <w:szCs w:val="16"/>
                <w:lang w:eastAsia="en-AU"/>
              </w:rPr>
            </w:pPr>
            <w:r w:rsidRPr="00F91B2B">
              <w:rPr>
                <w:rFonts w:ascii="Arial" w:eastAsia="Times New Roman" w:hAnsi="Arial" w:cs="Arial"/>
                <w:bCs/>
                <w:color w:val="0070C0"/>
                <w:sz w:val="16"/>
                <w:szCs w:val="16"/>
                <w:lang w:eastAsia="en-AU"/>
              </w:rPr>
              <w:t>AASB 101.77</w:t>
            </w:r>
          </w:p>
        </w:tc>
        <w:tc>
          <w:tcPr>
            <w:tcW w:w="6135" w:type="dxa"/>
            <w:hideMark/>
          </w:tcPr>
          <w:p w14:paraId="712E193C" w14:textId="06F80771" w:rsidR="002B33C2" w:rsidRPr="00F91B2B" w:rsidRDefault="002B33C2" w:rsidP="00F91B2B">
            <w:pPr>
              <w:spacing w:after="0" w:line="240" w:lineRule="auto"/>
              <w:rPr>
                <w:rFonts w:ascii="Arial" w:eastAsia="Times New Roman" w:hAnsi="Arial" w:cs="Arial"/>
                <w:b/>
                <w:bCs/>
                <w:sz w:val="20"/>
                <w:szCs w:val="20"/>
                <w:lang w:eastAsia="en-AU"/>
              </w:rPr>
            </w:pPr>
          </w:p>
        </w:tc>
        <w:tc>
          <w:tcPr>
            <w:tcW w:w="1136" w:type="dxa"/>
            <w:tcBorders>
              <w:top w:val="single" w:sz="4" w:space="0" w:color="auto"/>
            </w:tcBorders>
            <w:hideMark/>
          </w:tcPr>
          <w:p w14:paraId="108B1985"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single" w:sz="4" w:space="0" w:color="auto"/>
            </w:tcBorders>
            <w:hideMark/>
          </w:tcPr>
          <w:p w14:paraId="435ECD9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1A923025" w14:textId="77777777" w:rsidTr="00F91B2B">
        <w:trPr>
          <w:gridAfter w:val="1"/>
          <w:wAfter w:w="62" w:type="dxa"/>
          <w:trHeight w:val="264"/>
        </w:trPr>
        <w:tc>
          <w:tcPr>
            <w:tcW w:w="1371" w:type="dxa"/>
          </w:tcPr>
          <w:p w14:paraId="162617F1" w14:textId="77777777" w:rsidR="002B33C2" w:rsidRPr="00F91B2B" w:rsidRDefault="002B33C2" w:rsidP="00F91B2B">
            <w:pPr>
              <w:spacing w:after="0" w:line="240" w:lineRule="auto"/>
              <w:rPr>
                <w:rFonts w:ascii="Arial" w:eastAsia="Times New Roman" w:hAnsi="Arial" w:cs="Arial"/>
                <w:color w:val="0070C0"/>
                <w:sz w:val="16"/>
                <w:szCs w:val="16"/>
                <w:lang w:eastAsia="en-AU"/>
              </w:rPr>
            </w:pPr>
          </w:p>
        </w:tc>
        <w:tc>
          <w:tcPr>
            <w:tcW w:w="6135" w:type="dxa"/>
            <w:hideMark/>
          </w:tcPr>
          <w:p w14:paraId="46BAE4A2" w14:textId="11982DEA"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Accounts payable </w:t>
            </w:r>
          </w:p>
        </w:tc>
        <w:tc>
          <w:tcPr>
            <w:tcW w:w="1136" w:type="dxa"/>
            <w:hideMark/>
          </w:tcPr>
          <w:p w14:paraId="0AE1EE5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4" w:type="dxa"/>
            <w:hideMark/>
          </w:tcPr>
          <w:p w14:paraId="1880A6F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090A00" w:rsidRPr="00F91B2B" w14:paraId="204CCDAB" w14:textId="77777777" w:rsidTr="00F91B2B">
        <w:trPr>
          <w:gridAfter w:val="1"/>
          <w:wAfter w:w="62" w:type="dxa"/>
          <w:trHeight w:val="264"/>
        </w:trPr>
        <w:tc>
          <w:tcPr>
            <w:tcW w:w="1371" w:type="dxa"/>
          </w:tcPr>
          <w:p w14:paraId="684DCBCF" w14:textId="77777777" w:rsidR="00090A00" w:rsidRPr="00F91B2B" w:rsidRDefault="00090A00" w:rsidP="00F91B2B">
            <w:pPr>
              <w:spacing w:after="0" w:line="240" w:lineRule="auto"/>
              <w:rPr>
                <w:rFonts w:ascii="Arial" w:eastAsia="Times New Roman" w:hAnsi="Arial" w:cs="Arial"/>
                <w:color w:val="0070C0"/>
                <w:sz w:val="16"/>
                <w:szCs w:val="16"/>
                <w:lang w:eastAsia="en-AU"/>
              </w:rPr>
            </w:pPr>
          </w:p>
        </w:tc>
        <w:tc>
          <w:tcPr>
            <w:tcW w:w="6135" w:type="dxa"/>
          </w:tcPr>
          <w:p w14:paraId="0B90C5E7" w14:textId="0C1D299F" w:rsidR="00090A00" w:rsidRPr="00F91B2B" w:rsidRDefault="00090A00"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Accrued salaries and wages</w:t>
            </w:r>
          </w:p>
        </w:tc>
        <w:tc>
          <w:tcPr>
            <w:tcW w:w="1136" w:type="dxa"/>
          </w:tcPr>
          <w:p w14:paraId="4C04F281" w14:textId="77777777" w:rsidR="00090A00" w:rsidRPr="00F91B2B" w:rsidRDefault="00090A00" w:rsidP="00F91B2B">
            <w:pPr>
              <w:spacing w:after="0" w:line="240" w:lineRule="auto"/>
              <w:jc w:val="right"/>
              <w:rPr>
                <w:rFonts w:ascii="Arial" w:eastAsia="Times New Roman" w:hAnsi="Arial" w:cs="Arial"/>
                <w:sz w:val="20"/>
                <w:szCs w:val="20"/>
                <w:lang w:eastAsia="en-AU"/>
              </w:rPr>
            </w:pPr>
          </w:p>
        </w:tc>
        <w:tc>
          <w:tcPr>
            <w:tcW w:w="1134" w:type="dxa"/>
          </w:tcPr>
          <w:p w14:paraId="74D8128E" w14:textId="77777777" w:rsidR="00090A00" w:rsidRPr="00F91B2B" w:rsidRDefault="00090A00" w:rsidP="00F91B2B">
            <w:pPr>
              <w:spacing w:after="0" w:line="240" w:lineRule="auto"/>
              <w:jc w:val="right"/>
              <w:rPr>
                <w:rFonts w:ascii="Arial" w:eastAsia="Times New Roman" w:hAnsi="Arial" w:cs="Arial"/>
                <w:sz w:val="20"/>
                <w:szCs w:val="20"/>
                <w:lang w:eastAsia="en-AU"/>
              </w:rPr>
            </w:pPr>
          </w:p>
        </w:tc>
      </w:tr>
      <w:tr w:rsidR="002B33C2" w:rsidRPr="00F91B2B" w14:paraId="1AD4483F" w14:textId="77777777" w:rsidTr="00F91B2B">
        <w:trPr>
          <w:gridAfter w:val="1"/>
          <w:wAfter w:w="62" w:type="dxa"/>
          <w:trHeight w:val="264"/>
        </w:trPr>
        <w:tc>
          <w:tcPr>
            <w:tcW w:w="1371" w:type="dxa"/>
          </w:tcPr>
          <w:p w14:paraId="2E5103A1" w14:textId="77777777" w:rsidR="002B33C2" w:rsidRPr="00F91B2B" w:rsidRDefault="002B33C2" w:rsidP="00F91B2B">
            <w:pPr>
              <w:spacing w:after="0" w:line="240" w:lineRule="auto"/>
              <w:rPr>
                <w:rFonts w:ascii="Arial" w:eastAsia="Times New Roman" w:hAnsi="Arial" w:cs="Arial"/>
                <w:color w:val="0070C0"/>
                <w:sz w:val="16"/>
                <w:szCs w:val="16"/>
                <w:lang w:eastAsia="en-AU"/>
              </w:rPr>
            </w:pPr>
          </w:p>
        </w:tc>
        <w:tc>
          <w:tcPr>
            <w:tcW w:w="6135" w:type="dxa"/>
            <w:hideMark/>
          </w:tcPr>
          <w:p w14:paraId="3F78C7D6" w14:textId="1F384656" w:rsidR="002B33C2" w:rsidRPr="00F91B2B" w:rsidRDefault="00090A00"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a</w:t>
            </w:r>
            <w:r w:rsidR="002B33C2" w:rsidRPr="00F91B2B">
              <w:rPr>
                <w:rFonts w:ascii="Arial" w:eastAsia="Times New Roman" w:hAnsi="Arial" w:cs="Arial"/>
                <w:sz w:val="20"/>
                <w:szCs w:val="20"/>
                <w:lang w:eastAsia="en-AU"/>
              </w:rPr>
              <w:t>ccrued expenses</w:t>
            </w:r>
          </w:p>
        </w:tc>
        <w:tc>
          <w:tcPr>
            <w:tcW w:w="1136" w:type="dxa"/>
            <w:hideMark/>
          </w:tcPr>
          <w:p w14:paraId="179741F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4" w:type="dxa"/>
            <w:hideMark/>
          </w:tcPr>
          <w:p w14:paraId="20CAB02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BFE4EF1" w14:textId="77777777" w:rsidTr="00F91B2B">
        <w:trPr>
          <w:gridAfter w:val="1"/>
          <w:wAfter w:w="62" w:type="dxa"/>
          <w:trHeight w:val="276"/>
        </w:trPr>
        <w:tc>
          <w:tcPr>
            <w:tcW w:w="1371" w:type="dxa"/>
          </w:tcPr>
          <w:p w14:paraId="3E28623E" w14:textId="77777777" w:rsidR="002B33C2" w:rsidRPr="00F91B2B" w:rsidRDefault="002B33C2" w:rsidP="00F91B2B">
            <w:pPr>
              <w:pStyle w:val="FRNotesBodyText"/>
              <w:spacing w:after="0" w:line="240" w:lineRule="auto"/>
              <w:ind w:left="0"/>
              <w:rPr>
                <w:rFonts w:cs="Arial"/>
                <w:color w:val="0070C0"/>
                <w:sz w:val="16"/>
                <w:szCs w:val="16"/>
                <w:lang w:eastAsia="en-AU"/>
              </w:rPr>
            </w:pPr>
          </w:p>
        </w:tc>
        <w:tc>
          <w:tcPr>
            <w:tcW w:w="6135" w:type="dxa"/>
            <w:hideMark/>
          </w:tcPr>
          <w:p w14:paraId="3E5DB16E" w14:textId="55A1E058" w:rsidR="002B33C2" w:rsidRPr="00F91B2B" w:rsidRDefault="002B33C2"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payables </w:t>
            </w:r>
            <w:r w:rsidRPr="00F91B2B">
              <w:rPr>
                <w:rFonts w:cs="Arial"/>
                <w:i/>
                <w:iCs/>
                <w:color w:val="002060"/>
                <w:sz w:val="20"/>
                <w:szCs w:val="20"/>
                <w:lang w:eastAsia="en-AU"/>
              </w:rPr>
              <w:t>&lt;describe where material&gt;</w:t>
            </w:r>
          </w:p>
        </w:tc>
        <w:tc>
          <w:tcPr>
            <w:tcW w:w="1136" w:type="dxa"/>
            <w:tcBorders>
              <w:bottom w:val="single" w:sz="4" w:space="0" w:color="auto"/>
            </w:tcBorders>
            <w:hideMark/>
          </w:tcPr>
          <w:p w14:paraId="2B6CA2B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4" w:type="dxa"/>
            <w:tcBorders>
              <w:bottom w:val="single" w:sz="4" w:space="0" w:color="auto"/>
            </w:tcBorders>
            <w:hideMark/>
          </w:tcPr>
          <w:p w14:paraId="01AB844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50B4C8C" w14:textId="77777777" w:rsidTr="00F91B2B">
        <w:trPr>
          <w:gridAfter w:val="1"/>
          <w:wAfter w:w="62" w:type="dxa"/>
          <w:trHeight w:val="276"/>
        </w:trPr>
        <w:tc>
          <w:tcPr>
            <w:tcW w:w="1371" w:type="dxa"/>
          </w:tcPr>
          <w:p w14:paraId="0DD0018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135" w:type="dxa"/>
            <w:hideMark/>
          </w:tcPr>
          <w:p w14:paraId="3B04F2B2" w14:textId="3C22602A"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payables</w:t>
            </w:r>
          </w:p>
        </w:tc>
        <w:tc>
          <w:tcPr>
            <w:tcW w:w="1136" w:type="dxa"/>
            <w:tcBorders>
              <w:top w:val="single" w:sz="4" w:space="0" w:color="auto"/>
              <w:bottom w:val="single" w:sz="4" w:space="0" w:color="auto"/>
            </w:tcBorders>
            <w:hideMark/>
          </w:tcPr>
          <w:p w14:paraId="47DF6E2E"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34" w:type="dxa"/>
            <w:tcBorders>
              <w:top w:val="single" w:sz="4" w:space="0" w:color="auto"/>
              <w:bottom w:val="single" w:sz="4" w:space="0" w:color="auto"/>
            </w:tcBorders>
            <w:hideMark/>
          </w:tcPr>
          <w:p w14:paraId="6192BA8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7F1FE3" w:rsidRPr="00F91B2B" w14:paraId="5A309743" w14:textId="77777777" w:rsidTr="00F91B2B">
        <w:tc>
          <w:tcPr>
            <w:tcW w:w="1371" w:type="dxa"/>
          </w:tcPr>
          <w:p w14:paraId="4E6D0AA6" w14:textId="4A16B135" w:rsidR="00F37AB0" w:rsidRPr="00F91B2B" w:rsidRDefault="004B0BA9" w:rsidP="00F91B2B">
            <w:pPr>
              <w:spacing w:before="240"/>
              <w:rPr>
                <w:rFonts w:ascii="Arial" w:eastAsia="Times New Roman" w:hAnsi="Arial" w:cs="Arial"/>
                <w:lang w:val="en-US"/>
              </w:rPr>
            </w:pPr>
            <w:r w:rsidRPr="00F91B2B">
              <w:rPr>
                <w:rFonts w:ascii="Arial" w:eastAsia="Times New Roman" w:hAnsi="Arial" w:cs="Arial"/>
                <w:color w:val="0070C0"/>
                <w:sz w:val="16"/>
                <w:szCs w:val="16"/>
                <w:lang w:val="en-US"/>
              </w:rPr>
              <w:t>AASB 101.117</w:t>
            </w:r>
          </w:p>
        </w:tc>
        <w:tc>
          <w:tcPr>
            <w:tcW w:w="8467" w:type="dxa"/>
            <w:gridSpan w:val="4"/>
          </w:tcPr>
          <w:p w14:paraId="1984B637" w14:textId="5C719924" w:rsidR="00090A00" w:rsidRPr="00F91B2B" w:rsidRDefault="007F1FE3" w:rsidP="00F91B2B">
            <w:pPr>
              <w:spacing w:before="240" w:after="0"/>
              <w:rPr>
                <w:rFonts w:ascii="Arial" w:eastAsia="Times New Roman" w:hAnsi="Arial" w:cs="Arial"/>
                <w:sz w:val="22"/>
                <w:szCs w:val="22"/>
                <w:lang w:val="en-US"/>
              </w:rPr>
            </w:pPr>
            <w:r w:rsidRPr="00F91B2B">
              <w:rPr>
                <w:rFonts w:ascii="Arial" w:eastAsia="Times New Roman" w:hAnsi="Arial" w:cs="Arial"/>
                <w:sz w:val="22"/>
                <w:szCs w:val="22"/>
                <w:lang w:val="en-US"/>
              </w:rPr>
              <w:t xml:space="preserve">Liabilities for accounts payable and other amounts payable are carried at </w:t>
            </w:r>
            <w:r w:rsidR="001B2F98" w:rsidRPr="00F91B2B">
              <w:rPr>
                <w:rFonts w:ascii="Arial" w:eastAsia="Times New Roman" w:hAnsi="Arial" w:cs="Arial"/>
                <w:sz w:val="22"/>
                <w:szCs w:val="22"/>
                <w:lang w:val="en-US"/>
              </w:rPr>
              <w:t xml:space="preserve">amortised </w:t>
            </w:r>
            <w:r w:rsidRPr="00F91B2B">
              <w:rPr>
                <w:rFonts w:ascii="Arial" w:eastAsia="Times New Roman" w:hAnsi="Arial" w:cs="Arial"/>
                <w:sz w:val="22"/>
                <w:szCs w:val="22"/>
                <w:lang w:val="en-US"/>
              </w:rPr>
              <w:t>cost, which is the fair value of the consideration to be paid in the future for goods and services received, whether or not billed to the agency. Accounts payable are normally settled within 20 days from receipt of valid of invoices under $1 million or 30 days for invoices over $1 million.</w:t>
            </w:r>
          </w:p>
        </w:tc>
      </w:tr>
      <w:tr w:rsidR="00090A00" w:rsidRPr="00F91B2B" w14:paraId="2A5DB273" w14:textId="77777777" w:rsidTr="00F91B2B">
        <w:tc>
          <w:tcPr>
            <w:tcW w:w="1371" w:type="dxa"/>
          </w:tcPr>
          <w:p w14:paraId="0A0F8C44" w14:textId="77777777" w:rsidR="00090A00" w:rsidRPr="00F91B2B" w:rsidRDefault="00090A00" w:rsidP="00F91B2B">
            <w:pPr>
              <w:spacing w:before="240"/>
              <w:rPr>
                <w:rFonts w:ascii="Arial" w:eastAsia="Times New Roman" w:hAnsi="Arial" w:cs="Arial"/>
                <w:color w:val="0070C0"/>
                <w:sz w:val="16"/>
                <w:szCs w:val="16"/>
                <w:lang w:val="en-US"/>
              </w:rPr>
            </w:pPr>
          </w:p>
        </w:tc>
        <w:tc>
          <w:tcPr>
            <w:tcW w:w="8467" w:type="dxa"/>
            <w:gridSpan w:val="4"/>
          </w:tcPr>
          <w:p w14:paraId="1184AFEC" w14:textId="4CEF0E3C" w:rsidR="000D6DDE" w:rsidRPr="00F91B2B" w:rsidRDefault="00090A00" w:rsidP="00F91B2B">
            <w:pPr>
              <w:spacing w:before="240"/>
              <w:rPr>
                <w:rFonts w:ascii="Arial" w:eastAsia="Times New Roman" w:hAnsi="Arial" w:cs="Arial"/>
                <w:sz w:val="22"/>
                <w:szCs w:val="22"/>
                <w:lang w:val="en-US"/>
              </w:rPr>
            </w:pPr>
            <w:r w:rsidRPr="00F91B2B">
              <w:rPr>
                <w:rFonts w:ascii="Arial" w:eastAsia="Times New Roman" w:hAnsi="Arial" w:cs="Arial"/>
                <w:sz w:val="22"/>
                <w:szCs w:val="22"/>
                <w:lang w:val="en-US"/>
              </w:rPr>
              <w:t xml:space="preserve">Salaries and wages that are expected to be settled wholly within 12 months after the end of the period in which the employees render the service are recognised and measured at the </w:t>
            </w:r>
            <w:r w:rsidR="000D6DDE" w:rsidRPr="00F91B2B">
              <w:rPr>
                <w:rFonts w:ascii="Arial" w:eastAsia="Times New Roman" w:hAnsi="Arial" w:cs="Arial"/>
                <w:sz w:val="22"/>
                <w:szCs w:val="22"/>
                <w:lang w:val="en-US"/>
              </w:rPr>
              <w:t>amounts expected to be paid</w:t>
            </w:r>
            <w:r w:rsidRPr="00F91B2B">
              <w:rPr>
                <w:rFonts w:ascii="Arial" w:eastAsia="Times New Roman" w:hAnsi="Arial" w:cs="Arial"/>
                <w:sz w:val="22"/>
                <w:szCs w:val="22"/>
                <w:lang w:val="en-US"/>
              </w:rPr>
              <w:t>.</w:t>
            </w:r>
          </w:p>
        </w:tc>
      </w:tr>
    </w:tbl>
    <w:p w14:paraId="731D38DC" w14:textId="05D3DF71" w:rsidR="00A70301" w:rsidRPr="00F91B2B" w:rsidRDefault="00A70301" w:rsidP="00F91B2B">
      <w:pPr>
        <w:pStyle w:val="Heading1"/>
        <w:ind w:left="567" w:hanging="425"/>
      </w:pPr>
      <w:bookmarkStart w:id="38" w:name="_Ref73542081"/>
      <w:r w:rsidRPr="00F91B2B">
        <w:t>Borrowings and advances</w:t>
      </w:r>
      <w:bookmarkEnd w:id="38"/>
    </w:p>
    <w:tbl>
      <w:tblPr>
        <w:tblStyle w:val="TableGridLight"/>
        <w:tblW w:w="101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8"/>
        <w:gridCol w:w="6234"/>
        <w:gridCol w:w="1134"/>
        <w:gridCol w:w="992"/>
        <w:gridCol w:w="231"/>
      </w:tblGrid>
      <w:tr w:rsidR="002B33C2" w:rsidRPr="00F91B2B" w14:paraId="0A51F9B1" w14:textId="77777777" w:rsidTr="00F91B2B">
        <w:trPr>
          <w:trHeight w:val="255"/>
        </w:trPr>
        <w:tc>
          <w:tcPr>
            <w:tcW w:w="1558" w:type="dxa"/>
          </w:tcPr>
          <w:p w14:paraId="25D73DC2" w14:textId="77777777" w:rsidR="002B33C2" w:rsidRPr="00F91B2B" w:rsidRDefault="002B33C2" w:rsidP="00F91B2B">
            <w:pPr>
              <w:spacing w:after="0" w:line="240" w:lineRule="auto"/>
              <w:rPr>
                <w:rFonts w:ascii="Arial" w:eastAsia="Times New Roman" w:hAnsi="Arial" w:cs="Arial"/>
                <w:b/>
                <w:bCs/>
                <w:lang w:eastAsia="en-AU"/>
              </w:rPr>
            </w:pPr>
          </w:p>
        </w:tc>
        <w:tc>
          <w:tcPr>
            <w:tcW w:w="6234" w:type="dxa"/>
          </w:tcPr>
          <w:p w14:paraId="023F2262" w14:textId="2EC3BA85" w:rsidR="002B33C2" w:rsidRPr="00F91B2B" w:rsidRDefault="002B33C2" w:rsidP="00F91B2B">
            <w:pPr>
              <w:spacing w:after="0" w:line="240" w:lineRule="auto"/>
              <w:rPr>
                <w:rFonts w:ascii="Arial" w:eastAsia="Times New Roman" w:hAnsi="Arial" w:cs="Arial"/>
                <w:b/>
                <w:bCs/>
                <w:lang w:eastAsia="en-AU"/>
              </w:rPr>
            </w:pPr>
          </w:p>
        </w:tc>
        <w:tc>
          <w:tcPr>
            <w:tcW w:w="1134" w:type="dxa"/>
            <w:tcBorders>
              <w:bottom w:val="single" w:sz="4" w:space="0" w:color="auto"/>
            </w:tcBorders>
          </w:tcPr>
          <w:p w14:paraId="4B16B835" w14:textId="3AAAE5D7" w:rsidR="002B33C2" w:rsidRPr="00F91B2B" w:rsidRDefault="009521DA" w:rsidP="00F91B2B">
            <w:pPr>
              <w:spacing w:after="0" w:line="240" w:lineRule="auto"/>
              <w:jc w:val="center"/>
              <w:rPr>
                <w:rFonts w:ascii="Arial" w:eastAsia="Times New Roman" w:hAnsi="Arial" w:cs="Arial"/>
                <w:lang w:eastAsia="en-AU"/>
              </w:rPr>
            </w:pPr>
            <w:r w:rsidRPr="00F91B2B">
              <w:rPr>
                <w:rFonts w:ascii="Arial" w:eastAsia="Times New Roman" w:hAnsi="Arial" w:cs="Arial"/>
                <w:sz w:val="20"/>
                <w:szCs w:val="20"/>
                <w:lang w:eastAsia="en-AU"/>
              </w:rPr>
              <w:t>2026</w:t>
            </w:r>
          </w:p>
        </w:tc>
        <w:tc>
          <w:tcPr>
            <w:tcW w:w="1223" w:type="dxa"/>
            <w:gridSpan w:val="2"/>
            <w:tcBorders>
              <w:bottom w:val="single" w:sz="4" w:space="0" w:color="auto"/>
            </w:tcBorders>
          </w:tcPr>
          <w:p w14:paraId="41A5A259" w14:textId="49404006" w:rsidR="002B33C2" w:rsidRPr="00F91B2B" w:rsidRDefault="009521DA" w:rsidP="00F91B2B">
            <w:pPr>
              <w:spacing w:after="0" w:line="240" w:lineRule="auto"/>
              <w:jc w:val="center"/>
              <w:rPr>
                <w:rFonts w:ascii="Arial" w:eastAsia="Times New Roman" w:hAnsi="Arial" w:cs="Arial"/>
                <w:lang w:eastAsia="en-AU"/>
              </w:rPr>
            </w:pPr>
            <w:r w:rsidRPr="00F91B2B">
              <w:rPr>
                <w:rFonts w:ascii="Arial" w:eastAsia="Times New Roman" w:hAnsi="Arial" w:cs="Arial"/>
                <w:sz w:val="20"/>
                <w:szCs w:val="20"/>
                <w:lang w:eastAsia="en-AU"/>
              </w:rPr>
              <w:t>2025</w:t>
            </w:r>
          </w:p>
        </w:tc>
      </w:tr>
      <w:tr w:rsidR="002B33C2" w:rsidRPr="00F91B2B" w14:paraId="5213AE89" w14:textId="77777777" w:rsidTr="00F91B2B">
        <w:trPr>
          <w:trHeight w:val="255"/>
        </w:trPr>
        <w:tc>
          <w:tcPr>
            <w:tcW w:w="1558" w:type="dxa"/>
          </w:tcPr>
          <w:p w14:paraId="734C2880" w14:textId="4FBAE71C" w:rsidR="002B33C2" w:rsidRPr="00F91B2B" w:rsidRDefault="009A4A4F" w:rsidP="00F91B2B">
            <w:pPr>
              <w:spacing w:after="0" w:line="240" w:lineRule="auto"/>
              <w:rPr>
                <w:rFonts w:ascii="Arial" w:eastAsia="Times New Roman" w:hAnsi="Arial" w:cs="Arial"/>
                <w:bCs/>
                <w:sz w:val="16"/>
                <w:szCs w:val="16"/>
                <w:lang w:eastAsia="en-AU"/>
              </w:rPr>
            </w:pPr>
            <w:r w:rsidRPr="00F91B2B">
              <w:rPr>
                <w:rFonts w:ascii="Arial" w:eastAsia="Times New Roman" w:hAnsi="Arial" w:cs="Arial"/>
                <w:bCs/>
                <w:color w:val="0070C0"/>
                <w:sz w:val="16"/>
                <w:szCs w:val="16"/>
                <w:lang w:eastAsia="en-AU"/>
              </w:rPr>
              <w:t>AASB 101.54(m)</w:t>
            </w:r>
            <w:r w:rsidR="00962B8F" w:rsidRPr="00F91B2B">
              <w:rPr>
                <w:rFonts w:ascii="Arial" w:eastAsia="Times New Roman" w:hAnsi="Arial" w:cs="Arial"/>
                <w:bCs/>
                <w:color w:val="0070C0"/>
                <w:sz w:val="16"/>
                <w:szCs w:val="16"/>
                <w:lang w:eastAsia="en-AU"/>
              </w:rPr>
              <w:t>, 77, 78</w:t>
            </w:r>
          </w:p>
        </w:tc>
        <w:tc>
          <w:tcPr>
            <w:tcW w:w="6234" w:type="dxa"/>
          </w:tcPr>
          <w:p w14:paraId="797F9691" w14:textId="1ECE8189" w:rsidR="002B33C2" w:rsidRPr="00F91B2B" w:rsidRDefault="002B33C2" w:rsidP="00F91B2B">
            <w:pPr>
              <w:spacing w:after="0" w:line="240" w:lineRule="auto"/>
              <w:rPr>
                <w:rFonts w:ascii="Arial" w:eastAsia="Times New Roman" w:hAnsi="Arial" w:cs="Arial"/>
                <w:b/>
                <w:bCs/>
                <w:lang w:eastAsia="en-AU"/>
              </w:rPr>
            </w:pPr>
          </w:p>
        </w:tc>
        <w:tc>
          <w:tcPr>
            <w:tcW w:w="1134" w:type="dxa"/>
            <w:tcBorders>
              <w:top w:val="single" w:sz="4" w:space="0" w:color="auto"/>
            </w:tcBorders>
            <w:hideMark/>
          </w:tcPr>
          <w:p w14:paraId="2EC02194" w14:textId="63D363BA" w:rsidR="002B33C2" w:rsidRPr="00F91B2B" w:rsidRDefault="002B33C2" w:rsidP="00F91B2B">
            <w:pPr>
              <w:spacing w:after="0" w:line="240" w:lineRule="auto"/>
              <w:jc w:val="center"/>
              <w:rPr>
                <w:rFonts w:ascii="Arial" w:eastAsia="Times New Roman" w:hAnsi="Arial" w:cs="Arial"/>
                <w:lang w:eastAsia="en-AU"/>
              </w:rPr>
            </w:pPr>
            <w:r w:rsidRPr="00F91B2B">
              <w:rPr>
                <w:rFonts w:ascii="Arial" w:eastAsia="Times New Roman" w:hAnsi="Arial" w:cs="Arial"/>
                <w:sz w:val="20"/>
                <w:szCs w:val="20"/>
                <w:lang w:eastAsia="en-AU"/>
              </w:rPr>
              <w:t>$000</w:t>
            </w:r>
          </w:p>
        </w:tc>
        <w:tc>
          <w:tcPr>
            <w:tcW w:w="1223" w:type="dxa"/>
            <w:gridSpan w:val="2"/>
            <w:tcBorders>
              <w:top w:val="single" w:sz="4" w:space="0" w:color="auto"/>
            </w:tcBorders>
            <w:hideMark/>
          </w:tcPr>
          <w:p w14:paraId="1BD4E9A2" w14:textId="3FA5C551" w:rsidR="002B33C2" w:rsidRPr="00F91B2B" w:rsidRDefault="002B33C2" w:rsidP="00F91B2B">
            <w:pPr>
              <w:spacing w:after="0" w:line="240" w:lineRule="auto"/>
              <w:jc w:val="center"/>
              <w:rPr>
                <w:rFonts w:ascii="Arial" w:eastAsia="Times New Roman" w:hAnsi="Arial" w:cs="Arial"/>
                <w:lang w:eastAsia="en-AU"/>
              </w:rPr>
            </w:pPr>
            <w:r w:rsidRPr="00F91B2B">
              <w:rPr>
                <w:rFonts w:ascii="Arial" w:eastAsia="Times New Roman" w:hAnsi="Arial" w:cs="Arial"/>
                <w:sz w:val="20"/>
                <w:szCs w:val="20"/>
                <w:lang w:eastAsia="en-AU"/>
              </w:rPr>
              <w:t>$000</w:t>
            </w:r>
          </w:p>
        </w:tc>
      </w:tr>
      <w:tr w:rsidR="002B33C2" w:rsidRPr="00F91B2B" w14:paraId="4AB733C7" w14:textId="77777777" w:rsidTr="00F91B2B">
        <w:trPr>
          <w:trHeight w:val="255"/>
        </w:trPr>
        <w:tc>
          <w:tcPr>
            <w:tcW w:w="1558" w:type="dxa"/>
          </w:tcPr>
          <w:p w14:paraId="7B326C17" w14:textId="77777777" w:rsidR="002B33C2" w:rsidRPr="00F91B2B" w:rsidRDefault="002B33C2" w:rsidP="00F91B2B">
            <w:pPr>
              <w:spacing w:after="0" w:line="240" w:lineRule="auto"/>
              <w:rPr>
                <w:rFonts w:ascii="Arial" w:eastAsia="Times New Roman" w:hAnsi="Arial" w:cs="Arial"/>
                <w:b/>
                <w:bCs/>
                <w:sz w:val="16"/>
                <w:szCs w:val="16"/>
                <w:lang w:eastAsia="en-AU"/>
              </w:rPr>
            </w:pPr>
          </w:p>
        </w:tc>
        <w:tc>
          <w:tcPr>
            <w:tcW w:w="6234" w:type="dxa"/>
            <w:hideMark/>
          </w:tcPr>
          <w:p w14:paraId="395FA1A2" w14:textId="453AC8B4"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Current </w:t>
            </w:r>
          </w:p>
        </w:tc>
        <w:tc>
          <w:tcPr>
            <w:tcW w:w="1134" w:type="dxa"/>
            <w:hideMark/>
          </w:tcPr>
          <w:p w14:paraId="24C8916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23" w:type="dxa"/>
            <w:gridSpan w:val="2"/>
            <w:hideMark/>
          </w:tcPr>
          <w:p w14:paraId="3D7EF62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0CA5E94" w14:textId="77777777" w:rsidTr="00F91B2B">
        <w:trPr>
          <w:trHeight w:val="271"/>
        </w:trPr>
        <w:tc>
          <w:tcPr>
            <w:tcW w:w="1558" w:type="dxa"/>
          </w:tcPr>
          <w:p w14:paraId="5615B654" w14:textId="77777777" w:rsidR="002B33C2" w:rsidRPr="00F91B2B" w:rsidRDefault="002B33C2" w:rsidP="00F91B2B">
            <w:pPr>
              <w:spacing w:after="0" w:line="240" w:lineRule="auto"/>
              <w:rPr>
                <w:rFonts w:ascii="Arial" w:eastAsia="Times New Roman" w:hAnsi="Arial" w:cs="Arial"/>
                <w:sz w:val="16"/>
                <w:szCs w:val="16"/>
                <w:lang w:eastAsia="en-AU"/>
              </w:rPr>
            </w:pPr>
          </w:p>
        </w:tc>
        <w:tc>
          <w:tcPr>
            <w:tcW w:w="6234" w:type="dxa"/>
            <w:hideMark/>
          </w:tcPr>
          <w:p w14:paraId="47254AB0" w14:textId="69D972CB"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Loans and advances</w:t>
            </w:r>
          </w:p>
        </w:tc>
        <w:tc>
          <w:tcPr>
            <w:tcW w:w="1134" w:type="dxa"/>
            <w:hideMark/>
          </w:tcPr>
          <w:p w14:paraId="7CAF114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223" w:type="dxa"/>
            <w:gridSpan w:val="2"/>
            <w:hideMark/>
          </w:tcPr>
          <w:p w14:paraId="6337051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8F0838" w:rsidRPr="00F91B2B" w14:paraId="6FB47D9A" w14:textId="77777777" w:rsidTr="00F91B2B">
        <w:trPr>
          <w:trHeight w:val="271"/>
        </w:trPr>
        <w:tc>
          <w:tcPr>
            <w:tcW w:w="1558" w:type="dxa"/>
          </w:tcPr>
          <w:p w14:paraId="2531B37C" w14:textId="08B86B1A" w:rsidR="008F0838" w:rsidRPr="00F91B2B" w:rsidRDefault="008F0838" w:rsidP="00F91B2B">
            <w:pPr>
              <w:spacing w:after="0" w:line="240" w:lineRule="auto"/>
              <w:rPr>
                <w:rFonts w:ascii="Arial" w:eastAsia="Times New Roman" w:hAnsi="Arial" w:cs="Arial"/>
                <w:sz w:val="16"/>
                <w:szCs w:val="16"/>
                <w:lang w:eastAsia="en-AU"/>
              </w:rPr>
            </w:pPr>
          </w:p>
        </w:tc>
        <w:tc>
          <w:tcPr>
            <w:tcW w:w="6234" w:type="dxa"/>
          </w:tcPr>
          <w:p w14:paraId="7EBF62ED" w14:textId="1803EBB1" w:rsidR="008F0838" w:rsidRPr="00F91B2B" w:rsidRDefault="008F083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Lease liabilities</w:t>
            </w:r>
          </w:p>
        </w:tc>
        <w:tc>
          <w:tcPr>
            <w:tcW w:w="1134" w:type="dxa"/>
          </w:tcPr>
          <w:p w14:paraId="0F4317DC"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tcPr>
          <w:p w14:paraId="1BF70CD8"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52E03C33" w14:textId="77777777" w:rsidTr="00F91B2B">
        <w:trPr>
          <w:trHeight w:val="271"/>
        </w:trPr>
        <w:tc>
          <w:tcPr>
            <w:tcW w:w="1558" w:type="dxa"/>
          </w:tcPr>
          <w:p w14:paraId="43F9B95E" w14:textId="6975A105" w:rsidR="008F0838" w:rsidRPr="00F91B2B" w:rsidRDefault="008F0838" w:rsidP="00F91B2B">
            <w:pPr>
              <w:spacing w:after="0" w:line="240" w:lineRule="auto"/>
              <w:rPr>
                <w:rFonts w:ascii="Arial" w:eastAsia="Times New Roman" w:hAnsi="Arial" w:cs="Arial"/>
                <w:sz w:val="16"/>
                <w:szCs w:val="16"/>
                <w:lang w:eastAsia="en-AU"/>
              </w:rPr>
            </w:pPr>
          </w:p>
        </w:tc>
        <w:tc>
          <w:tcPr>
            <w:tcW w:w="6234" w:type="dxa"/>
          </w:tcPr>
          <w:p w14:paraId="206E1949" w14:textId="7D91626A" w:rsidR="008F0838" w:rsidRPr="00F91B2B" w:rsidRDefault="008F083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liabilities</w:t>
            </w:r>
            <w:r w:rsidR="00F7630D" w:rsidRPr="00F91B2B">
              <w:rPr>
                <w:rFonts w:ascii="Arial" w:eastAsia="Times New Roman" w:hAnsi="Arial" w:cs="Arial"/>
                <w:sz w:val="20"/>
                <w:szCs w:val="20"/>
                <w:lang w:eastAsia="en-AU"/>
              </w:rPr>
              <w:t xml:space="preserve"> (Note </w:t>
            </w:r>
            <w:r w:rsidR="00EC442E" w:rsidRPr="00F91B2B">
              <w:rPr>
                <w:rFonts w:ascii="Arial" w:eastAsia="Times New Roman" w:hAnsi="Arial" w:cs="Arial"/>
                <w:sz w:val="20"/>
                <w:szCs w:val="20"/>
                <w:lang w:eastAsia="en-AU"/>
              </w:rPr>
              <w:t>21</w:t>
            </w:r>
            <w:r w:rsidR="00197388" w:rsidRPr="00F91B2B">
              <w:rPr>
                <w:rFonts w:ascii="Arial" w:eastAsia="Times New Roman" w:hAnsi="Arial" w:cs="Arial"/>
                <w:sz w:val="20"/>
                <w:szCs w:val="20"/>
                <w:lang w:eastAsia="en-AU"/>
              </w:rPr>
              <w:t>)</w:t>
            </w:r>
            <w:r w:rsidR="00EC442E" w:rsidRPr="00F91B2B">
              <w:rPr>
                <w:rFonts w:ascii="Arial" w:eastAsia="Times New Roman" w:hAnsi="Arial" w:cs="Arial"/>
                <w:sz w:val="20"/>
                <w:szCs w:val="20"/>
                <w:lang w:eastAsia="en-AU"/>
              </w:rPr>
              <w:t xml:space="preserve"> </w:t>
            </w:r>
            <w:r w:rsidRPr="00F91B2B">
              <w:rPr>
                <w:rFonts w:ascii="Arial" w:eastAsia="Times New Roman" w:hAnsi="Arial" w:cs="Arial"/>
                <w:i/>
                <w:color w:val="002060"/>
                <w:sz w:val="20"/>
                <w:szCs w:val="20"/>
                <w:lang w:eastAsia="en-AU"/>
              </w:rPr>
              <w:t>&lt;</w:t>
            </w:r>
            <w:r w:rsidR="001B2F98" w:rsidRPr="00F91B2B">
              <w:rPr>
                <w:rFonts w:ascii="Arial" w:eastAsia="Times New Roman" w:hAnsi="Arial" w:cs="Arial"/>
                <w:i/>
                <w:color w:val="002060"/>
                <w:sz w:val="20"/>
                <w:szCs w:val="20"/>
                <w:lang w:eastAsia="en-AU"/>
              </w:rPr>
              <w:t>d</w:t>
            </w:r>
            <w:r w:rsidRPr="00F91B2B">
              <w:rPr>
                <w:rFonts w:ascii="Arial" w:eastAsia="Times New Roman" w:hAnsi="Arial" w:cs="Arial"/>
                <w:i/>
                <w:color w:val="002060"/>
                <w:sz w:val="20"/>
                <w:szCs w:val="20"/>
                <w:lang w:eastAsia="en-AU"/>
              </w:rPr>
              <w:t>elete if not applicable&gt;</w:t>
            </w:r>
          </w:p>
        </w:tc>
        <w:tc>
          <w:tcPr>
            <w:tcW w:w="1134" w:type="dxa"/>
            <w:tcBorders>
              <w:bottom w:val="single" w:sz="4" w:space="0" w:color="auto"/>
            </w:tcBorders>
            <w:hideMark/>
          </w:tcPr>
          <w:p w14:paraId="3ACCD9D1" w14:textId="77777777" w:rsidR="008F0838" w:rsidRPr="00F91B2B" w:rsidRDefault="008F0838"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223" w:type="dxa"/>
            <w:gridSpan w:val="2"/>
            <w:tcBorders>
              <w:bottom w:val="single" w:sz="4" w:space="0" w:color="auto"/>
            </w:tcBorders>
            <w:hideMark/>
          </w:tcPr>
          <w:p w14:paraId="5FCCE7AA" w14:textId="77777777" w:rsidR="008F0838" w:rsidRPr="00F91B2B" w:rsidRDefault="008F0838"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8F0838" w:rsidRPr="00F91B2B" w14:paraId="7ADB35F9" w14:textId="77777777" w:rsidTr="00F91B2B">
        <w:trPr>
          <w:trHeight w:val="271"/>
        </w:trPr>
        <w:tc>
          <w:tcPr>
            <w:tcW w:w="1558" w:type="dxa"/>
          </w:tcPr>
          <w:p w14:paraId="1DF038C6" w14:textId="77777777" w:rsidR="008F0838" w:rsidRPr="00F91B2B" w:rsidDel="00E66C02" w:rsidRDefault="008F0838" w:rsidP="00F91B2B">
            <w:pPr>
              <w:spacing w:after="0" w:line="240" w:lineRule="auto"/>
              <w:rPr>
                <w:rFonts w:ascii="Arial" w:eastAsia="Times New Roman" w:hAnsi="Arial" w:cs="Arial"/>
                <w:sz w:val="16"/>
                <w:szCs w:val="16"/>
                <w:lang w:eastAsia="en-AU"/>
              </w:rPr>
            </w:pPr>
          </w:p>
        </w:tc>
        <w:tc>
          <w:tcPr>
            <w:tcW w:w="6234" w:type="dxa"/>
          </w:tcPr>
          <w:p w14:paraId="23BED108" w14:textId="101DFC35" w:rsidR="008F0838" w:rsidRPr="00F91B2B" w:rsidRDefault="008F0838" w:rsidP="00F91B2B">
            <w:pPr>
              <w:spacing w:after="0" w:line="240" w:lineRule="auto"/>
              <w:rPr>
                <w:rFonts w:ascii="Arial" w:eastAsia="Times New Roman" w:hAnsi="Arial" w:cs="Arial"/>
                <w:sz w:val="20"/>
                <w:szCs w:val="20"/>
                <w:lang w:eastAsia="en-AU"/>
              </w:rPr>
            </w:pPr>
          </w:p>
        </w:tc>
        <w:tc>
          <w:tcPr>
            <w:tcW w:w="1134" w:type="dxa"/>
            <w:tcBorders>
              <w:bottom w:val="single" w:sz="4" w:space="0" w:color="auto"/>
            </w:tcBorders>
          </w:tcPr>
          <w:p w14:paraId="6A65F639"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tcBorders>
              <w:bottom w:val="single" w:sz="4" w:space="0" w:color="auto"/>
            </w:tcBorders>
          </w:tcPr>
          <w:p w14:paraId="64A3CC23"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0B6A518A" w14:textId="77777777" w:rsidTr="00F91B2B">
        <w:trPr>
          <w:trHeight w:val="271"/>
        </w:trPr>
        <w:tc>
          <w:tcPr>
            <w:tcW w:w="1558" w:type="dxa"/>
          </w:tcPr>
          <w:p w14:paraId="23A38B91" w14:textId="77777777" w:rsidR="008F0838" w:rsidRPr="00F91B2B" w:rsidRDefault="008F0838" w:rsidP="00F91B2B">
            <w:pPr>
              <w:spacing w:after="0" w:line="240" w:lineRule="auto"/>
              <w:rPr>
                <w:rFonts w:ascii="Arial" w:eastAsia="Times New Roman" w:hAnsi="Arial" w:cs="Arial"/>
                <w:sz w:val="16"/>
                <w:szCs w:val="16"/>
                <w:lang w:eastAsia="en-AU"/>
              </w:rPr>
            </w:pPr>
          </w:p>
        </w:tc>
        <w:tc>
          <w:tcPr>
            <w:tcW w:w="6234" w:type="dxa"/>
            <w:hideMark/>
          </w:tcPr>
          <w:p w14:paraId="5E766B80" w14:textId="1EA2A4BC" w:rsidR="008F0838" w:rsidRPr="00F91B2B" w:rsidRDefault="008F0838" w:rsidP="00F91B2B">
            <w:pPr>
              <w:spacing w:after="0" w:line="240" w:lineRule="auto"/>
              <w:rPr>
                <w:rFonts w:ascii="Arial" w:eastAsia="Times New Roman" w:hAnsi="Arial" w:cs="Arial"/>
                <w:sz w:val="20"/>
                <w:szCs w:val="20"/>
                <w:lang w:eastAsia="en-AU"/>
              </w:rPr>
            </w:pPr>
          </w:p>
        </w:tc>
        <w:tc>
          <w:tcPr>
            <w:tcW w:w="1134" w:type="dxa"/>
            <w:tcBorders>
              <w:top w:val="single" w:sz="4" w:space="0" w:color="auto"/>
            </w:tcBorders>
            <w:hideMark/>
          </w:tcPr>
          <w:p w14:paraId="0006F62E"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tcBorders>
              <w:top w:val="single" w:sz="4" w:space="0" w:color="auto"/>
            </w:tcBorders>
            <w:hideMark/>
          </w:tcPr>
          <w:p w14:paraId="261EECAC"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5ADDDC79" w14:textId="77777777" w:rsidTr="00F91B2B">
        <w:trPr>
          <w:trHeight w:val="271"/>
        </w:trPr>
        <w:tc>
          <w:tcPr>
            <w:tcW w:w="1558" w:type="dxa"/>
          </w:tcPr>
          <w:p w14:paraId="0838A266" w14:textId="77777777" w:rsidR="008F0838" w:rsidRPr="00F91B2B" w:rsidRDefault="008F0838" w:rsidP="00F91B2B">
            <w:pPr>
              <w:spacing w:after="0" w:line="240" w:lineRule="auto"/>
              <w:rPr>
                <w:rFonts w:ascii="Arial" w:eastAsia="Times New Roman" w:hAnsi="Arial" w:cs="Arial"/>
                <w:b/>
                <w:bCs/>
                <w:sz w:val="16"/>
                <w:szCs w:val="16"/>
                <w:lang w:eastAsia="en-AU"/>
              </w:rPr>
            </w:pPr>
          </w:p>
        </w:tc>
        <w:tc>
          <w:tcPr>
            <w:tcW w:w="6234" w:type="dxa"/>
            <w:hideMark/>
          </w:tcPr>
          <w:p w14:paraId="4DDCE940" w14:textId="31DD0C96" w:rsidR="008F0838" w:rsidRPr="00F91B2B" w:rsidRDefault="008F0838"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Non current</w:t>
            </w:r>
          </w:p>
        </w:tc>
        <w:tc>
          <w:tcPr>
            <w:tcW w:w="1134" w:type="dxa"/>
            <w:hideMark/>
          </w:tcPr>
          <w:p w14:paraId="2EED0C20"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hideMark/>
          </w:tcPr>
          <w:p w14:paraId="56F6F33A"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188F3F86" w14:textId="77777777" w:rsidTr="00F91B2B">
        <w:trPr>
          <w:trHeight w:val="271"/>
        </w:trPr>
        <w:tc>
          <w:tcPr>
            <w:tcW w:w="1558" w:type="dxa"/>
          </w:tcPr>
          <w:p w14:paraId="01D4DC55" w14:textId="77777777" w:rsidR="008F0838" w:rsidRPr="00F91B2B" w:rsidRDefault="008F0838" w:rsidP="00F91B2B">
            <w:pPr>
              <w:spacing w:after="0" w:line="240" w:lineRule="auto"/>
              <w:rPr>
                <w:rFonts w:ascii="Arial" w:eastAsia="Times New Roman" w:hAnsi="Arial" w:cs="Arial"/>
                <w:sz w:val="16"/>
                <w:szCs w:val="16"/>
                <w:lang w:eastAsia="en-AU"/>
              </w:rPr>
            </w:pPr>
          </w:p>
        </w:tc>
        <w:tc>
          <w:tcPr>
            <w:tcW w:w="6234" w:type="dxa"/>
            <w:hideMark/>
          </w:tcPr>
          <w:p w14:paraId="5896B466" w14:textId="2E15223A" w:rsidR="008F0838" w:rsidRPr="00F91B2B" w:rsidRDefault="008F083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Loans and advances</w:t>
            </w:r>
          </w:p>
        </w:tc>
        <w:tc>
          <w:tcPr>
            <w:tcW w:w="1134" w:type="dxa"/>
            <w:hideMark/>
          </w:tcPr>
          <w:p w14:paraId="289389BE"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hideMark/>
          </w:tcPr>
          <w:p w14:paraId="3F180BF3"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02737668" w14:textId="77777777" w:rsidTr="00F91B2B">
        <w:trPr>
          <w:trHeight w:val="271"/>
        </w:trPr>
        <w:tc>
          <w:tcPr>
            <w:tcW w:w="1558" w:type="dxa"/>
          </w:tcPr>
          <w:p w14:paraId="2FB8FA0D" w14:textId="12B24E8B" w:rsidR="008F0838" w:rsidRPr="00F91B2B" w:rsidRDefault="008F0838" w:rsidP="00F91B2B">
            <w:pPr>
              <w:spacing w:after="0" w:line="240" w:lineRule="auto"/>
              <w:rPr>
                <w:rFonts w:ascii="Arial" w:eastAsia="Times New Roman" w:hAnsi="Arial" w:cs="Arial"/>
                <w:sz w:val="16"/>
                <w:szCs w:val="16"/>
                <w:lang w:eastAsia="en-AU"/>
              </w:rPr>
            </w:pPr>
          </w:p>
        </w:tc>
        <w:tc>
          <w:tcPr>
            <w:tcW w:w="6234" w:type="dxa"/>
          </w:tcPr>
          <w:p w14:paraId="665D9378" w14:textId="1A1448A0" w:rsidR="008F0838" w:rsidRPr="00F91B2B" w:rsidRDefault="008F083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Lease liabilities</w:t>
            </w:r>
          </w:p>
        </w:tc>
        <w:tc>
          <w:tcPr>
            <w:tcW w:w="1134" w:type="dxa"/>
          </w:tcPr>
          <w:p w14:paraId="2EEF5F20"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tcPr>
          <w:p w14:paraId="3021241F"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787E9444" w14:textId="77777777" w:rsidTr="00F91B2B">
        <w:trPr>
          <w:trHeight w:val="271"/>
        </w:trPr>
        <w:tc>
          <w:tcPr>
            <w:tcW w:w="1558" w:type="dxa"/>
          </w:tcPr>
          <w:p w14:paraId="1F6026D7" w14:textId="1732D647" w:rsidR="008F0838" w:rsidRPr="00F91B2B" w:rsidRDefault="008F0838" w:rsidP="00F91B2B">
            <w:pPr>
              <w:spacing w:after="0" w:line="240" w:lineRule="auto"/>
              <w:rPr>
                <w:rFonts w:ascii="Arial" w:eastAsia="Times New Roman" w:hAnsi="Arial" w:cs="Arial"/>
                <w:sz w:val="16"/>
                <w:szCs w:val="16"/>
                <w:lang w:eastAsia="en-AU"/>
              </w:rPr>
            </w:pPr>
          </w:p>
        </w:tc>
        <w:tc>
          <w:tcPr>
            <w:tcW w:w="6234" w:type="dxa"/>
            <w:hideMark/>
          </w:tcPr>
          <w:p w14:paraId="5F0B8AAD" w14:textId="690EEBDA" w:rsidR="008F0838" w:rsidRPr="00F91B2B" w:rsidRDefault="008F083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liabilities</w:t>
            </w:r>
            <w:r w:rsidR="00F7630D" w:rsidRPr="00F91B2B">
              <w:rPr>
                <w:rFonts w:ascii="Arial" w:eastAsia="Times New Roman" w:hAnsi="Arial" w:cs="Arial"/>
                <w:sz w:val="20"/>
                <w:szCs w:val="20"/>
                <w:lang w:eastAsia="en-AU"/>
              </w:rPr>
              <w:t xml:space="preserve"> (Note </w:t>
            </w:r>
            <w:r w:rsidR="00EC442E" w:rsidRPr="00F91B2B">
              <w:rPr>
                <w:rFonts w:ascii="Arial" w:eastAsia="Times New Roman" w:hAnsi="Arial" w:cs="Arial"/>
                <w:sz w:val="20"/>
                <w:szCs w:val="20"/>
                <w:lang w:eastAsia="en-AU"/>
              </w:rPr>
              <w:t>21</w:t>
            </w:r>
            <w:r w:rsidR="00197388" w:rsidRPr="00F91B2B">
              <w:rPr>
                <w:rFonts w:ascii="Arial" w:eastAsia="Times New Roman" w:hAnsi="Arial" w:cs="Arial"/>
                <w:sz w:val="20"/>
                <w:szCs w:val="20"/>
                <w:lang w:eastAsia="en-AU"/>
              </w:rPr>
              <w:t>)</w:t>
            </w:r>
            <w:r w:rsidR="00EC442E" w:rsidRPr="00F91B2B">
              <w:rPr>
                <w:rFonts w:ascii="Arial" w:eastAsia="Times New Roman" w:hAnsi="Arial" w:cs="Arial"/>
                <w:sz w:val="20"/>
                <w:szCs w:val="20"/>
                <w:lang w:eastAsia="en-AU"/>
              </w:rPr>
              <w:t xml:space="preserve"> </w:t>
            </w:r>
            <w:r w:rsidRPr="00F91B2B">
              <w:rPr>
                <w:rFonts w:ascii="Arial" w:eastAsia="Times New Roman" w:hAnsi="Arial" w:cs="Arial"/>
                <w:i/>
                <w:color w:val="002060"/>
                <w:sz w:val="20"/>
                <w:szCs w:val="20"/>
                <w:lang w:eastAsia="en-AU"/>
              </w:rPr>
              <w:t>&lt;</w:t>
            </w:r>
            <w:r w:rsidR="001B2F98" w:rsidRPr="00F91B2B">
              <w:rPr>
                <w:rFonts w:ascii="Arial" w:eastAsia="Times New Roman" w:hAnsi="Arial" w:cs="Arial"/>
                <w:i/>
                <w:color w:val="002060"/>
                <w:sz w:val="20"/>
                <w:szCs w:val="20"/>
                <w:lang w:eastAsia="en-AU"/>
              </w:rPr>
              <w:t>d</w:t>
            </w:r>
            <w:r w:rsidRPr="00F91B2B">
              <w:rPr>
                <w:rFonts w:ascii="Arial" w:eastAsia="Times New Roman" w:hAnsi="Arial" w:cs="Arial"/>
                <w:i/>
                <w:color w:val="002060"/>
                <w:sz w:val="20"/>
                <w:szCs w:val="20"/>
                <w:lang w:eastAsia="en-AU"/>
              </w:rPr>
              <w:t>elete if not applicable&gt;</w:t>
            </w:r>
          </w:p>
        </w:tc>
        <w:tc>
          <w:tcPr>
            <w:tcW w:w="1134" w:type="dxa"/>
            <w:tcBorders>
              <w:bottom w:val="single" w:sz="4" w:space="0" w:color="auto"/>
            </w:tcBorders>
            <w:hideMark/>
          </w:tcPr>
          <w:p w14:paraId="58D3F174" w14:textId="77777777" w:rsidR="008F0838" w:rsidRPr="00F91B2B" w:rsidRDefault="008F0838"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223" w:type="dxa"/>
            <w:gridSpan w:val="2"/>
            <w:tcBorders>
              <w:bottom w:val="single" w:sz="4" w:space="0" w:color="auto"/>
            </w:tcBorders>
            <w:hideMark/>
          </w:tcPr>
          <w:p w14:paraId="55E2CA7A" w14:textId="77777777" w:rsidR="008F0838" w:rsidRPr="00F91B2B" w:rsidRDefault="008F0838"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8F0838" w:rsidRPr="00F91B2B" w14:paraId="6196EC0C" w14:textId="77777777" w:rsidTr="00F91B2B">
        <w:trPr>
          <w:trHeight w:val="271"/>
        </w:trPr>
        <w:tc>
          <w:tcPr>
            <w:tcW w:w="1558" w:type="dxa"/>
          </w:tcPr>
          <w:p w14:paraId="612CB5D0" w14:textId="77777777" w:rsidR="008F0838" w:rsidRPr="00F91B2B" w:rsidRDefault="008F0838" w:rsidP="00F91B2B">
            <w:pPr>
              <w:spacing w:after="0" w:line="240" w:lineRule="auto"/>
              <w:rPr>
                <w:rFonts w:ascii="Arial" w:eastAsia="Times New Roman" w:hAnsi="Arial" w:cs="Arial"/>
                <w:sz w:val="20"/>
                <w:szCs w:val="20"/>
                <w:lang w:eastAsia="en-AU"/>
              </w:rPr>
            </w:pPr>
          </w:p>
        </w:tc>
        <w:tc>
          <w:tcPr>
            <w:tcW w:w="6234" w:type="dxa"/>
            <w:hideMark/>
          </w:tcPr>
          <w:p w14:paraId="5D7684A2" w14:textId="6BB3861B" w:rsidR="008F0838" w:rsidRPr="00F91B2B" w:rsidRDefault="008F0838" w:rsidP="00F91B2B">
            <w:pPr>
              <w:spacing w:after="0" w:line="240" w:lineRule="auto"/>
              <w:rPr>
                <w:rFonts w:ascii="Arial" w:eastAsia="Times New Roman" w:hAnsi="Arial" w:cs="Arial"/>
                <w:sz w:val="20"/>
                <w:szCs w:val="20"/>
                <w:lang w:eastAsia="en-AU"/>
              </w:rPr>
            </w:pPr>
          </w:p>
        </w:tc>
        <w:tc>
          <w:tcPr>
            <w:tcW w:w="1134" w:type="dxa"/>
            <w:tcBorders>
              <w:top w:val="single" w:sz="4" w:space="0" w:color="auto"/>
              <w:bottom w:val="single" w:sz="4" w:space="0" w:color="auto"/>
            </w:tcBorders>
            <w:hideMark/>
          </w:tcPr>
          <w:p w14:paraId="26CB13DE"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c>
          <w:tcPr>
            <w:tcW w:w="1223" w:type="dxa"/>
            <w:gridSpan w:val="2"/>
            <w:tcBorders>
              <w:top w:val="single" w:sz="4" w:space="0" w:color="auto"/>
              <w:bottom w:val="single" w:sz="4" w:space="0" w:color="auto"/>
            </w:tcBorders>
            <w:hideMark/>
          </w:tcPr>
          <w:p w14:paraId="57C5FD65" w14:textId="77777777" w:rsidR="008F0838" w:rsidRPr="00F91B2B" w:rsidRDefault="008F0838" w:rsidP="00F91B2B">
            <w:pPr>
              <w:spacing w:after="0" w:line="240" w:lineRule="auto"/>
              <w:jc w:val="right"/>
              <w:rPr>
                <w:rFonts w:ascii="Arial" w:eastAsia="Times New Roman" w:hAnsi="Arial" w:cs="Arial"/>
                <w:sz w:val="20"/>
                <w:szCs w:val="20"/>
                <w:lang w:eastAsia="en-AU"/>
              </w:rPr>
            </w:pPr>
          </w:p>
        </w:tc>
      </w:tr>
      <w:tr w:rsidR="008F0838" w:rsidRPr="00F91B2B" w14:paraId="2BCF10C6" w14:textId="77777777" w:rsidTr="00F91B2B">
        <w:trPr>
          <w:trHeight w:val="271"/>
        </w:trPr>
        <w:tc>
          <w:tcPr>
            <w:tcW w:w="1558" w:type="dxa"/>
          </w:tcPr>
          <w:p w14:paraId="0EAC93B0" w14:textId="77777777" w:rsidR="008F0838" w:rsidRPr="00F91B2B" w:rsidRDefault="008F0838" w:rsidP="00F91B2B">
            <w:pPr>
              <w:spacing w:after="0" w:line="240" w:lineRule="auto"/>
              <w:rPr>
                <w:rFonts w:ascii="Arial" w:eastAsia="Times New Roman" w:hAnsi="Arial" w:cs="Arial"/>
                <w:b/>
                <w:bCs/>
                <w:sz w:val="20"/>
                <w:szCs w:val="20"/>
                <w:lang w:eastAsia="en-AU"/>
              </w:rPr>
            </w:pPr>
          </w:p>
        </w:tc>
        <w:tc>
          <w:tcPr>
            <w:tcW w:w="6234" w:type="dxa"/>
            <w:hideMark/>
          </w:tcPr>
          <w:p w14:paraId="3F2A2925" w14:textId="576D1432" w:rsidR="008F0838" w:rsidRPr="00F91B2B" w:rsidRDefault="008F0838"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borrowings and advances</w:t>
            </w:r>
          </w:p>
        </w:tc>
        <w:tc>
          <w:tcPr>
            <w:tcW w:w="1134" w:type="dxa"/>
            <w:tcBorders>
              <w:top w:val="single" w:sz="4" w:space="0" w:color="auto"/>
              <w:bottom w:val="single" w:sz="4" w:space="0" w:color="auto"/>
            </w:tcBorders>
            <w:hideMark/>
          </w:tcPr>
          <w:p w14:paraId="4F7938E5" w14:textId="77777777" w:rsidR="008F0838" w:rsidRPr="00F91B2B" w:rsidRDefault="008F0838"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223" w:type="dxa"/>
            <w:gridSpan w:val="2"/>
            <w:tcBorders>
              <w:top w:val="single" w:sz="4" w:space="0" w:color="auto"/>
              <w:bottom w:val="single" w:sz="4" w:space="0" w:color="auto"/>
            </w:tcBorders>
            <w:hideMark/>
          </w:tcPr>
          <w:p w14:paraId="78889BD4" w14:textId="77777777" w:rsidR="008F0838" w:rsidRPr="00F91B2B" w:rsidRDefault="008F0838"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8F0838" w:rsidRPr="00F91B2B" w14:paraId="79AD459B" w14:textId="77777777" w:rsidTr="00A57BBE">
        <w:trPr>
          <w:trHeight w:val="271"/>
        </w:trPr>
        <w:tc>
          <w:tcPr>
            <w:tcW w:w="1558" w:type="dxa"/>
          </w:tcPr>
          <w:p w14:paraId="4366C417" w14:textId="77777777" w:rsidR="008F0838" w:rsidRPr="00F91B2B" w:rsidRDefault="008F0838" w:rsidP="00F91B2B">
            <w:pPr>
              <w:spacing w:after="0" w:line="240" w:lineRule="auto"/>
              <w:rPr>
                <w:rFonts w:ascii="Arial" w:eastAsia="Times New Roman" w:hAnsi="Arial" w:cs="Arial"/>
                <w:b/>
                <w:bCs/>
                <w:sz w:val="20"/>
                <w:szCs w:val="20"/>
                <w:lang w:eastAsia="en-AU"/>
              </w:rPr>
            </w:pPr>
          </w:p>
        </w:tc>
        <w:tc>
          <w:tcPr>
            <w:tcW w:w="8591" w:type="dxa"/>
            <w:gridSpan w:val="4"/>
          </w:tcPr>
          <w:p w14:paraId="1B4D25BB" w14:textId="6B70A8F3" w:rsidR="008F0838" w:rsidRPr="00F91B2B" w:rsidRDefault="008F0838" w:rsidP="00F91B2B">
            <w:pPr>
              <w:spacing w:after="0" w:line="240" w:lineRule="auto"/>
              <w:rPr>
                <w:rFonts w:ascii="Arial" w:eastAsia="Times New Roman" w:hAnsi="Arial" w:cs="Arial"/>
                <w:bCs/>
                <w:sz w:val="20"/>
                <w:szCs w:val="20"/>
                <w:lang w:eastAsia="en-AU"/>
              </w:rPr>
            </w:pPr>
          </w:p>
        </w:tc>
      </w:tr>
      <w:tr w:rsidR="00A92D54" w:rsidRPr="00F91B2B" w14:paraId="6A07B05B" w14:textId="77777777" w:rsidTr="00A92D54">
        <w:trPr>
          <w:gridAfter w:val="1"/>
          <w:wAfter w:w="231" w:type="dxa"/>
        </w:trPr>
        <w:tc>
          <w:tcPr>
            <w:tcW w:w="1558" w:type="dxa"/>
          </w:tcPr>
          <w:p w14:paraId="4F6D70AE" w14:textId="77777777" w:rsidR="00A92D54" w:rsidRPr="00F91B2B" w:rsidRDefault="00A92D54" w:rsidP="00F91B2B">
            <w:pPr>
              <w:spacing w:after="0" w:line="240" w:lineRule="auto"/>
              <w:rPr>
                <w:rFonts w:ascii="Arial" w:eastAsia="Times New Roman" w:hAnsi="Arial" w:cs="Arial"/>
                <w:b/>
                <w:bCs/>
                <w:color w:val="0070C0"/>
                <w:sz w:val="16"/>
                <w:szCs w:val="16"/>
                <w:lang w:eastAsia="en-AU"/>
              </w:rPr>
            </w:pPr>
          </w:p>
        </w:tc>
        <w:tc>
          <w:tcPr>
            <w:tcW w:w="8360" w:type="dxa"/>
            <w:gridSpan w:val="3"/>
          </w:tcPr>
          <w:p w14:paraId="3488B21B" w14:textId="77777777" w:rsidR="00A92D54" w:rsidRPr="00F91B2B" w:rsidRDefault="00A92D54" w:rsidP="00F91B2B">
            <w:pPr>
              <w:spacing w:after="0" w:line="240" w:lineRule="auto"/>
              <w:rPr>
                <w:rFonts w:ascii="Arial" w:eastAsia="Times New Roman" w:hAnsi="Arial" w:cs="Arial"/>
                <w:b/>
                <w:bCs/>
                <w:sz w:val="22"/>
                <w:szCs w:val="22"/>
                <w:lang w:eastAsia="en-AU"/>
              </w:rPr>
            </w:pPr>
          </w:p>
          <w:p w14:paraId="7B25890D" w14:textId="1CF1DB54" w:rsidR="00A92D54" w:rsidRPr="00F91B2B" w:rsidRDefault="00A92D54" w:rsidP="00F91B2B">
            <w:pPr>
              <w:pStyle w:val="ListParagraph"/>
              <w:numPr>
                <w:ilvl w:val="0"/>
                <w:numId w:val="33"/>
              </w:numPr>
              <w:spacing w:after="0" w:line="240" w:lineRule="auto"/>
              <w:ind w:left="320"/>
              <w:rPr>
                <w:sz w:val="22"/>
                <w:szCs w:val="22"/>
              </w:rPr>
            </w:pPr>
            <w:r w:rsidRPr="00F91B2B">
              <w:rPr>
                <w:rFonts w:ascii="Arial" w:eastAsia="Times New Roman" w:hAnsi="Arial" w:cs="Arial"/>
                <w:b/>
                <w:bCs/>
                <w:sz w:val="22"/>
                <w:szCs w:val="22"/>
                <w:lang w:eastAsia="en-AU"/>
              </w:rPr>
              <w:t>Loans and advances</w:t>
            </w:r>
          </w:p>
        </w:tc>
      </w:tr>
      <w:tr w:rsidR="007F1FE3" w:rsidRPr="00F91B2B" w14:paraId="192B6AC6" w14:textId="77777777" w:rsidTr="00A57BBE">
        <w:trPr>
          <w:gridAfter w:val="1"/>
          <w:wAfter w:w="231" w:type="dxa"/>
        </w:trPr>
        <w:tc>
          <w:tcPr>
            <w:tcW w:w="1558" w:type="dxa"/>
          </w:tcPr>
          <w:p w14:paraId="321B5AA7" w14:textId="0B934D5A" w:rsidR="00D41A6C" w:rsidRPr="00F91B2B" w:rsidRDefault="00962B8F" w:rsidP="00F91B2B">
            <w:pPr>
              <w:pStyle w:val="FRNotesBodyText"/>
              <w:spacing w:after="0" w:line="240" w:lineRule="auto"/>
              <w:ind w:left="0"/>
              <w:rPr>
                <w:rFonts w:cs="Arial"/>
                <w:bCs/>
                <w:color w:val="0070C0"/>
                <w:sz w:val="16"/>
                <w:szCs w:val="16"/>
                <w:lang w:eastAsia="en-AU"/>
              </w:rPr>
            </w:pPr>
            <w:r w:rsidRPr="00F91B2B">
              <w:rPr>
                <w:rFonts w:cs="Arial"/>
                <w:bCs/>
                <w:color w:val="0070C0"/>
                <w:sz w:val="16"/>
                <w:szCs w:val="16"/>
                <w:lang w:eastAsia="en-AU"/>
              </w:rPr>
              <w:t xml:space="preserve">AASB 101.117, </w:t>
            </w:r>
            <w:r w:rsidR="00D41A6C" w:rsidRPr="00F91B2B">
              <w:rPr>
                <w:rFonts w:cs="Arial"/>
                <w:bCs/>
                <w:color w:val="0070C0"/>
                <w:sz w:val="16"/>
                <w:szCs w:val="16"/>
                <w:lang w:eastAsia="en-AU"/>
              </w:rPr>
              <w:t>AASB 9.4.2.1</w:t>
            </w:r>
            <w:r w:rsidRPr="00F91B2B">
              <w:rPr>
                <w:rFonts w:cs="Arial"/>
                <w:bCs/>
                <w:color w:val="0070C0"/>
                <w:sz w:val="16"/>
                <w:szCs w:val="16"/>
                <w:lang w:eastAsia="en-AU"/>
              </w:rPr>
              <w:t>. 5.1.1, 5.7.2</w:t>
            </w:r>
          </w:p>
        </w:tc>
        <w:tc>
          <w:tcPr>
            <w:tcW w:w="8360" w:type="dxa"/>
            <w:gridSpan w:val="3"/>
          </w:tcPr>
          <w:p w14:paraId="48810862" w14:textId="7E65FC77" w:rsidR="007F1FE3" w:rsidRPr="00F91B2B" w:rsidRDefault="001B2F98" w:rsidP="00F91B2B">
            <w:pPr>
              <w:pStyle w:val="FRNotesBodyText"/>
              <w:ind w:left="0"/>
              <w:rPr>
                <w:rFonts w:cs="Arial"/>
                <w:szCs w:val="22"/>
              </w:rPr>
            </w:pPr>
            <w:r w:rsidRPr="00F91B2B">
              <w:rPr>
                <w:rFonts w:cs="Arial"/>
                <w:bCs/>
                <w:szCs w:val="22"/>
                <w:lang w:eastAsia="en-AU"/>
              </w:rPr>
              <w:t xml:space="preserve">Loans </w:t>
            </w:r>
            <w:r w:rsidR="007F1FE3" w:rsidRPr="00F91B2B">
              <w:rPr>
                <w:rFonts w:cs="Arial"/>
                <w:bCs/>
                <w:szCs w:val="22"/>
                <w:lang w:eastAsia="en-AU"/>
              </w:rPr>
              <w:t xml:space="preserve">and advances are recorded initially at fair value, net of transaction costs. </w:t>
            </w:r>
            <w:r w:rsidR="007F1FE3" w:rsidRPr="00F91B2B">
              <w:rPr>
                <w:rFonts w:cs="Arial"/>
                <w:szCs w:val="22"/>
              </w:rPr>
              <w:t xml:space="preserve">Subsequent to initial recognition, these are measured at amortised cost using the effective interest method. </w:t>
            </w:r>
            <w:r w:rsidR="0031694D" w:rsidRPr="00F91B2B">
              <w:rPr>
                <w:rFonts w:cs="Arial"/>
                <w:szCs w:val="22"/>
              </w:rPr>
              <w:t xml:space="preserve">Gains and losses are recognised in net </w:t>
            </w:r>
            <w:r w:rsidRPr="00F91B2B">
              <w:rPr>
                <w:rFonts w:cs="Arial"/>
                <w:szCs w:val="22"/>
              </w:rPr>
              <w:t xml:space="preserve">surplus/(deficit) </w:t>
            </w:r>
            <w:r w:rsidR="0031694D" w:rsidRPr="00F91B2B">
              <w:rPr>
                <w:rFonts w:cs="Arial"/>
                <w:szCs w:val="22"/>
              </w:rPr>
              <w:t>when the liabilities are derecognised as well as through the amortisation process.</w:t>
            </w:r>
          </w:p>
        </w:tc>
      </w:tr>
      <w:tr w:rsidR="007F1FE3" w:rsidRPr="00F91B2B" w14:paraId="2D853B54" w14:textId="77777777" w:rsidTr="00A57BBE">
        <w:trPr>
          <w:gridAfter w:val="1"/>
          <w:wAfter w:w="231" w:type="dxa"/>
        </w:trPr>
        <w:tc>
          <w:tcPr>
            <w:tcW w:w="1558" w:type="dxa"/>
          </w:tcPr>
          <w:p w14:paraId="17EC0614" w14:textId="77777777" w:rsidR="007F1FE3" w:rsidRPr="00F91B2B" w:rsidRDefault="007F1FE3" w:rsidP="00F91B2B">
            <w:pPr>
              <w:spacing w:after="0" w:line="240" w:lineRule="auto"/>
              <w:rPr>
                <w:rFonts w:ascii="Arial" w:eastAsia="Times New Roman" w:hAnsi="Arial" w:cs="Arial"/>
                <w:b/>
                <w:bCs/>
                <w:color w:val="0070C0"/>
                <w:sz w:val="16"/>
                <w:szCs w:val="16"/>
                <w:lang w:eastAsia="en-AU"/>
              </w:rPr>
            </w:pPr>
          </w:p>
        </w:tc>
        <w:tc>
          <w:tcPr>
            <w:tcW w:w="8360" w:type="dxa"/>
            <w:gridSpan w:val="3"/>
          </w:tcPr>
          <w:p w14:paraId="1EE94C98" w14:textId="77777777" w:rsidR="00323063" w:rsidRPr="00F91B2B" w:rsidRDefault="00323063" w:rsidP="00F91B2B">
            <w:pPr>
              <w:spacing w:after="0" w:line="240" w:lineRule="auto"/>
              <w:rPr>
                <w:rFonts w:ascii="Arial" w:eastAsia="Times New Roman" w:hAnsi="Arial" w:cs="Arial"/>
                <w:b/>
                <w:bCs/>
                <w:sz w:val="22"/>
                <w:szCs w:val="22"/>
                <w:lang w:eastAsia="en-AU"/>
              </w:rPr>
            </w:pPr>
          </w:p>
          <w:p w14:paraId="31ABF93C" w14:textId="1E0AC9B8" w:rsidR="007F1FE3" w:rsidRPr="00F91B2B" w:rsidRDefault="007F1FE3" w:rsidP="00F91B2B">
            <w:pPr>
              <w:pStyle w:val="ListParagraph"/>
              <w:numPr>
                <w:ilvl w:val="0"/>
                <w:numId w:val="33"/>
              </w:numPr>
              <w:spacing w:after="0" w:line="240" w:lineRule="auto"/>
              <w:ind w:left="320"/>
              <w:rPr>
                <w:sz w:val="22"/>
                <w:szCs w:val="22"/>
              </w:rPr>
            </w:pPr>
            <w:r w:rsidRPr="00F91B2B">
              <w:rPr>
                <w:rFonts w:ascii="Arial" w:eastAsia="Times New Roman" w:hAnsi="Arial" w:cs="Arial"/>
                <w:b/>
                <w:bCs/>
                <w:sz w:val="22"/>
                <w:szCs w:val="22"/>
                <w:lang w:eastAsia="en-AU"/>
              </w:rPr>
              <w:t>Lease liabilities</w:t>
            </w:r>
          </w:p>
        </w:tc>
      </w:tr>
      <w:tr w:rsidR="00EA1DD1" w:rsidRPr="00F91B2B" w14:paraId="68FF2039" w14:textId="77777777" w:rsidTr="00A57BBE">
        <w:trPr>
          <w:gridAfter w:val="1"/>
          <w:wAfter w:w="231" w:type="dxa"/>
        </w:trPr>
        <w:tc>
          <w:tcPr>
            <w:tcW w:w="1558" w:type="dxa"/>
          </w:tcPr>
          <w:p w14:paraId="0C28881D" w14:textId="77777777" w:rsidR="00EA1DD1" w:rsidRPr="00F91B2B" w:rsidRDefault="00EA1DD1" w:rsidP="00F91B2B">
            <w:pPr>
              <w:spacing w:after="0" w:line="240" w:lineRule="auto"/>
              <w:rPr>
                <w:rFonts w:ascii="Arial" w:hAnsi="Arial" w:cs="Arial"/>
                <w:bCs/>
                <w:color w:val="0070C0"/>
                <w:sz w:val="16"/>
                <w:szCs w:val="16"/>
                <w:lang w:eastAsia="en-AU"/>
              </w:rPr>
            </w:pPr>
          </w:p>
        </w:tc>
        <w:tc>
          <w:tcPr>
            <w:tcW w:w="8360" w:type="dxa"/>
            <w:gridSpan w:val="3"/>
          </w:tcPr>
          <w:p w14:paraId="09FA78F6" w14:textId="49E515E7" w:rsidR="00EA1DD1" w:rsidRPr="00F91B2B" w:rsidRDefault="00A74072" w:rsidP="00F91B2B">
            <w:pPr>
              <w:spacing w:after="0" w:line="240" w:lineRule="auto"/>
              <w:rPr>
                <w:rFonts w:ascii="Arial" w:eastAsia="Times New Roman" w:hAnsi="Arial" w:cs="Arial"/>
                <w:sz w:val="22"/>
                <w:szCs w:val="22"/>
                <w:lang w:val="en-US"/>
              </w:rPr>
            </w:pPr>
            <w:r w:rsidRPr="00F91B2B">
              <w:rPr>
                <w:rFonts w:ascii="Arial" w:eastAsia="Times New Roman" w:hAnsi="Arial" w:cs="Arial"/>
                <w:i/>
                <w:color w:val="002060"/>
                <w:sz w:val="22"/>
                <w:szCs w:val="22"/>
                <w:lang w:eastAsia="en-AU"/>
              </w:rPr>
              <w:t>&lt;</w:t>
            </w:r>
            <w:r w:rsidR="00EA1DD1" w:rsidRPr="00F91B2B">
              <w:rPr>
                <w:rFonts w:ascii="Arial" w:eastAsia="Times New Roman" w:hAnsi="Arial" w:cs="Arial"/>
                <w:i/>
                <w:color w:val="002060"/>
                <w:sz w:val="22"/>
                <w:szCs w:val="22"/>
                <w:lang w:eastAsia="en-AU"/>
              </w:rPr>
              <w:t>Agencies with no recognised lease liabilities, but with leases recognised in the comprehensive operating statement (such as short-term, low-value, intergovernmental leases) are required to complete sections (b)(ii) to (b)(iv)</w:t>
            </w:r>
            <w:r w:rsidR="00FF1D9B" w:rsidRPr="00F91B2B">
              <w:rPr>
                <w:rFonts w:ascii="Arial" w:eastAsia="Times New Roman" w:hAnsi="Arial" w:cs="Arial"/>
                <w:i/>
                <w:color w:val="002060"/>
                <w:sz w:val="22"/>
                <w:szCs w:val="22"/>
                <w:lang w:eastAsia="en-AU"/>
              </w:rPr>
              <w:t>. This information should be</w:t>
            </w:r>
            <w:r w:rsidR="00EA1DD1" w:rsidRPr="00F91B2B">
              <w:rPr>
                <w:rFonts w:ascii="Arial" w:eastAsia="Times New Roman" w:hAnsi="Arial" w:cs="Arial"/>
                <w:i/>
                <w:color w:val="002060"/>
                <w:sz w:val="22"/>
                <w:szCs w:val="22"/>
                <w:lang w:eastAsia="en-AU"/>
              </w:rPr>
              <w:t xml:space="preserve"> and present</w:t>
            </w:r>
            <w:r w:rsidR="00FF1D9B" w:rsidRPr="00F91B2B">
              <w:rPr>
                <w:rFonts w:ascii="Arial" w:eastAsia="Times New Roman" w:hAnsi="Arial" w:cs="Arial"/>
                <w:i/>
                <w:color w:val="002060"/>
                <w:sz w:val="22"/>
                <w:szCs w:val="22"/>
                <w:lang w:eastAsia="en-AU"/>
              </w:rPr>
              <w:t>ed</w:t>
            </w:r>
            <w:r w:rsidR="00EA1DD1" w:rsidRPr="00F91B2B">
              <w:rPr>
                <w:rFonts w:ascii="Arial" w:eastAsia="Times New Roman" w:hAnsi="Arial" w:cs="Arial"/>
                <w:i/>
                <w:color w:val="002060"/>
                <w:sz w:val="22"/>
                <w:szCs w:val="22"/>
                <w:lang w:eastAsia="en-AU"/>
              </w:rPr>
              <w:t xml:space="preserve"> under Note 21 (vi) Property, plant and equipment – Right-of-use assets under leases.</w:t>
            </w:r>
            <w:r w:rsidRPr="00F91B2B">
              <w:rPr>
                <w:rFonts w:ascii="Arial" w:eastAsia="Times New Roman" w:hAnsi="Arial" w:cs="Arial"/>
                <w:i/>
                <w:color w:val="002060"/>
                <w:sz w:val="22"/>
                <w:szCs w:val="22"/>
                <w:lang w:eastAsia="en-AU"/>
              </w:rPr>
              <w:t>&gt;</w:t>
            </w:r>
          </w:p>
        </w:tc>
      </w:tr>
      <w:tr w:rsidR="00EA1DD1" w:rsidRPr="00F91B2B" w14:paraId="5825831C" w14:textId="77777777" w:rsidTr="00A57BBE">
        <w:trPr>
          <w:gridAfter w:val="1"/>
          <w:wAfter w:w="231" w:type="dxa"/>
        </w:trPr>
        <w:tc>
          <w:tcPr>
            <w:tcW w:w="1558" w:type="dxa"/>
          </w:tcPr>
          <w:p w14:paraId="762DD4FC" w14:textId="2D0B29EC" w:rsidR="00EA1DD1" w:rsidRPr="00F91B2B" w:rsidRDefault="00EA1DD1" w:rsidP="00F91B2B">
            <w:pPr>
              <w:spacing w:before="120" w:after="0" w:line="240" w:lineRule="auto"/>
              <w:rPr>
                <w:rFonts w:ascii="Arial" w:eastAsia="Times New Roman" w:hAnsi="Arial" w:cs="Arial"/>
                <w:color w:val="0070C0"/>
                <w:sz w:val="16"/>
                <w:szCs w:val="16"/>
                <w:lang w:val="en-US"/>
              </w:rPr>
            </w:pPr>
            <w:r w:rsidRPr="00F91B2B">
              <w:rPr>
                <w:rFonts w:ascii="Arial" w:hAnsi="Arial" w:cs="Arial"/>
                <w:bCs/>
                <w:color w:val="0070C0"/>
                <w:sz w:val="16"/>
                <w:szCs w:val="16"/>
                <w:lang w:eastAsia="en-AU"/>
              </w:rPr>
              <w:t>AASB 101.117, AASB 16.26 -27</w:t>
            </w:r>
          </w:p>
        </w:tc>
        <w:tc>
          <w:tcPr>
            <w:tcW w:w="8360" w:type="dxa"/>
            <w:gridSpan w:val="3"/>
          </w:tcPr>
          <w:p w14:paraId="6B41D8C2" w14:textId="0384EEEA" w:rsidR="00EA1DD1" w:rsidRPr="00F91B2B" w:rsidRDefault="00EA1DD1" w:rsidP="00F91B2B">
            <w:pPr>
              <w:spacing w:before="120" w:after="0" w:line="240" w:lineRule="auto"/>
              <w:rPr>
                <w:rFonts w:ascii="Arial" w:eastAsia="Times New Roman" w:hAnsi="Arial" w:cs="Arial"/>
                <w:sz w:val="22"/>
                <w:szCs w:val="22"/>
                <w:lang w:val="en-US"/>
              </w:rPr>
            </w:pPr>
            <w:r w:rsidRPr="00F91B2B">
              <w:rPr>
                <w:rFonts w:ascii="Arial" w:eastAsia="Times New Roman" w:hAnsi="Arial" w:cs="Arial"/>
                <w:sz w:val="22"/>
                <w:szCs w:val="22"/>
                <w:lang w:val="en-US"/>
              </w:rPr>
              <w:t xml:space="preserve">At the commencement date of the lease where the agency is the lessee, the agency recognises lease liabilities measured at the present value of lease payments to be made over the lease term. </w:t>
            </w:r>
          </w:p>
        </w:tc>
      </w:tr>
      <w:tr w:rsidR="00D205DA" w:rsidRPr="00F91B2B" w14:paraId="3972F291" w14:textId="77777777" w:rsidTr="00A57BBE">
        <w:trPr>
          <w:gridAfter w:val="1"/>
          <w:wAfter w:w="231" w:type="dxa"/>
        </w:trPr>
        <w:tc>
          <w:tcPr>
            <w:tcW w:w="1558" w:type="dxa"/>
          </w:tcPr>
          <w:p w14:paraId="77C1DCE2" w14:textId="77777777" w:rsidR="00D205DA" w:rsidRPr="00F91B2B" w:rsidRDefault="00D205DA" w:rsidP="00F91B2B">
            <w:pPr>
              <w:spacing w:after="0" w:line="240" w:lineRule="auto"/>
              <w:rPr>
                <w:rFonts w:ascii="Arial" w:hAnsi="Arial" w:cs="Arial"/>
                <w:bCs/>
                <w:color w:val="0070C0"/>
                <w:sz w:val="16"/>
                <w:szCs w:val="16"/>
                <w:lang w:eastAsia="en-AU"/>
              </w:rPr>
            </w:pPr>
          </w:p>
        </w:tc>
        <w:tc>
          <w:tcPr>
            <w:tcW w:w="8360" w:type="dxa"/>
            <w:gridSpan w:val="3"/>
          </w:tcPr>
          <w:p w14:paraId="6343C1E9" w14:textId="1DD5C90E" w:rsidR="00D205DA" w:rsidRPr="00F91B2B" w:rsidRDefault="00D205DA" w:rsidP="00F91B2B">
            <w:pPr>
              <w:spacing w:before="120" w:after="0" w:line="240" w:lineRule="auto"/>
              <w:rPr>
                <w:rFonts w:ascii="Arial" w:eastAsia="Times New Roman" w:hAnsi="Arial" w:cs="Arial"/>
                <w:sz w:val="22"/>
                <w:szCs w:val="22"/>
                <w:lang w:val="en-US"/>
              </w:rPr>
            </w:pPr>
            <w:r w:rsidRPr="00F91B2B">
              <w:rPr>
                <w:rFonts w:ascii="Arial" w:eastAsia="Times New Roman" w:hAnsi="Arial" w:cs="Arial"/>
                <w:sz w:val="22"/>
                <w:szCs w:val="22"/>
                <w:lang w:val="en-US"/>
              </w:rPr>
              <w:t>Lease payments include: fixed payments (including in substance fixed payments) less any lease incentives receivable; variable lease payments that depend on an index or a rate; exercise price of purchase options that are reasonably certain to be exercised by the agency; and payments of penalties for terminating the lease, if the lease term reflects the agency exercising the option to terminate.</w:t>
            </w:r>
          </w:p>
        </w:tc>
      </w:tr>
      <w:tr w:rsidR="00EA1DD1" w:rsidRPr="00F91B2B" w14:paraId="0063354F" w14:textId="77777777" w:rsidTr="00A57BBE">
        <w:trPr>
          <w:gridAfter w:val="1"/>
          <w:wAfter w:w="231" w:type="dxa"/>
        </w:trPr>
        <w:tc>
          <w:tcPr>
            <w:tcW w:w="1558" w:type="dxa"/>
          </w:tcPr>
          <w:p w14:paraId="611DC742" w14:textId="55CC8C20" w:rsidR="00EA1DD1" w:rsidRPr="00F91B2B" w:rsidRDefault="00EA1DD1" w:rsidP="00F91B2B">
            <w:pPr>
              <w:spacing w:after="0" w:line="240" w:lineRule="auto"/>
              <w:rPr>
                <w:rFonts w:ascii="Arial" w:eastAsia="Times New Roman" w:hAnsi="Arial" w:cs="Arial"/>
                <w:sz w:val="16"/>
                <w:lang w:val="en-US"/>
              </w:rPr>
            </w:pPr>
            <w:r w:rsidRPr="00F91B2B">
              <w:rPr>
                <w:rFonts w:ascii="Arial" w:hAnsi="Arial" w:cs="Arial"/>
                <w:bCs/>
                <w:color w:val="0070C0"/>
                <w:sz w:val="16"/>
                <w:szCs w:val="16"/>
                <w:lang w:eastAsia="en-AU"/>
              </w:rPr>
              <w:t>AASB 16.38(b)</w:t>
            </w:r>
          </w:p>
        </w:tc>
        <w:tc>
          <w:tcPr>
            <w:tcW w:w="8360" w:type="dxa"/>
            <w:gridSpan w:val="3"/>
          </w:tcPr>
          <w:p w14:paraId="2A0E4469" w14:textId="4C262AE6" w:rsidR="00EA1DD1" w:rsidRPr="00F91B2B" w:rsidRDefault="00EA1DD1" w:rsidP="00F91B2B">
            <w:pPr>
              <w:spacing w:before="120"/>
              <w:rPr>
                <w:rFonts w:ascii="Arial" w:eastAsia="Times New Roman" w:hAnsi="Arial" w:cs="Arial"/>
                <w:sz w:val="22"/>
                <w:szCs w:val="22"/>
                <w:lang w:val="en-US"/>
              </w:rPr>
            </w:pPr>
            <w:r w:rsidRPr="00F91B2B">
              <w:rPr>
                <w:rFonts w:ascii="Arial" w:eastAsia="Times New Roman" w:hAnsi="Arial" w:cs="Arial"/>
                <w:sz w:val="22"/>
                <w:szCs w:val="22"/>
                <w:lang w:val="en-US"/>
              </w:rPr>
              <w:t>Variable lease payments</w:t>
            </w:r>
            <w:r w:rsidR="00D425AA">
              <w:rPr>
                <w:rFonts w:ascii="Arial" w:eastAsia="Times New Roman" w:hAnsi="Arial" w:cs="Arial"/>
                <w:sz w:val="22"/>
                <w:szCs w:val="22"/>
                <w:lang w:val="en-US"/>
              </w:rPr>
              <w:t>,</w:t>
            </w:r>
            <w:r w:rsidRPr="00F91B2B">
              <w:rPr>
                <w:rFonts w:ascii="Arial" w:eastAsia="Times New Roman" w:hAnsi="Arial" w:cs="Arial"/>
                <w:sz w:val="22"/>
                <w:szCs w:val="22"/>
                <w:lang w:val="en-US"/>
              </w:rPr>
              <w:t xml:space="preserve"> which depend on an index or a rate</w:t>
            </w:r>
            <w:r w:rsidR="00D425AA">
              <w:rPr>
                <w:rFonts w:ascii="Arial" w:eastAsia="Times New Roman" w:hAnsi="Arial" w:cs="Arial"/>
                <w:sz w:val="22"/>
                <w:szCs w:val="22"/>
                <w:lang w:val="en-US"/>
              </w:rPr>
              <w:t>,</w:t>
            </w:r>
            <w:r w:rsidRPr="00F91B2B">
              <w:rPr>
                <w:rFonts w:ascii="Arial" w:eastAsia="Times New Roman" w:hAnsi="Arial" w:cs="Arial"/>
                <w:sz w:val="22"/>
                <w:szCs w:val="22"/>
                <w:lang w:val="en-US"/>
              </w:rPr>
              <w:t xml:space="preserve"> are included in the lease liabilities, otherwise, are recognised as expenses (unless they are incurred to produce inventories) in the period in which the event or condition that triggers the payment occurs.</w:t>
            </w:r>
          </w:p>
        </w:tc>
      </w:tr>
      <w:tr w:rsidR="00EA1DD1" w:rsidRPr="00F91B2B" w14:paraId="2C8285EA" w14:textId="77777777" w:rsidTr="00A57BBE">
        <w:trPr>
          <w:gridAfter w:val="1"/>
          <w:wAfter w:w="231" w:type="dxa"/>
        </w:trPr>
        <w:tc>
          <w:tcPr>
            <w:tcW w:w="1558" w:type="dxa"/>
          </w:tcPr>
          <w:p w14:paraId="18EF1AB1" w14:textId="3ED3FFCE" w:rsidR="00EA1DD1" w:rsidRPr="00F91B2B" w:rsidRDefault="00EA1DD1" w:rsidP="00F91B2B">
            <w:pPr>
              <w:spacing w:after="0" w:line="240" w:lineRule="auto"/>
              <w:rPr>
                <w:rFonts w:ascii="Arial" w:eastAsia="Times New Roman" w:hAnsi="Arial" w:cs="Arial"/>
                <w:color w:val="0070C0"/>
                <w:sz w:val="16"/>
                <w:lang w:val="en-US"/>
              </w:rPr>
            </w:pPr>
            <w:r w:rsidRPr="00F91B2B">
              <w:rPr>
                <w:rFonts w:ascii="Arial" w:eastAsia="Times New Roman" w:hAnsi="Arial" w:cs="Arial"/>
                <w:color w:val="0070C0"/>
                <w:sz w:val="16"/>
                <w:lang w:val="en-US"/>
              </w:rPr>
              <w:t>AASB 16.26</w:t>
            </w:r>
          </w:p>
          <w:p w14:paraId="64928DA7" w14:textId="7818DE55" w:rsidR="00EA1DD1" w:rsidRPr="00F91B2B" w:rsidRDefault="00EA1DD1" w:rsidP="00F91B2B">
            <w:pPr>
              <w:spacing w:after="0" w:line="240" w:lineRule="auto"/>
              <w:rPr>
                <w:rFonts w:ascii="Arial" w:eastAsia="Times New Roman" w:hAnsi="Arial" w:cs="Arial"/>
                <w:sz w:val="16"/>
                <w:lang w:val="en-US"/>
              </w:rPr>
            </w:pPr>
            <w:r w:rsidRPr="00F91B2B">
              <w:rPr>
                <w:rFonts w:ascii="Arial" w:eastAsia="Times New Roman" w:hAnsi="Arial" w:cs="Arial"/>
                <w:color w:val="0070C0"/>
                <w:sz w:val="16"/>
                <w:lang w:val="en-US"/>
              </w:rPr>
              <w:t>TD Lease.34</w:t>
            </w:r>
          </w:p>
        </w:tc>
        <w:tc>
          <w:tcPr>
            <w:tcW w:w="8360" w:type="dxa"/>
            <w:gridSpan w:val="3"/>
          </w:tcPr>
          <w:p w14:paraId="7900BDE9" w14:textId="2993530C" w:rsidR="00EA1DD1" w:rsidRPr="00F91B2B" w:rsidRDefault="00EA1DD1" w:rsidP="00F91B2B">
            <w:pPr>
              <w:rPr>
                <w:rFonts w:ascii="Arial" w:eastAsia="Times New Roman" w:hAnsi="Arial" w:cs="Arial"/>
                <w:sz w:val="22"/>
                <w:szCs w:val="22"/>
                <w:lang w:val="en-US"/>
              </w:rPr>
            </w:pPr>
            <w:r w:rsidRPr="00F91B2B">
              <w:rPr>
                <w:rFonts w:ascii="Arial" w:eastAsia="Times New Roman" w:hAnsi="Arial" w:cs="Arial"/>
                <w:sz w:val="22"/>
                <w:szCs w:val="22"/>
                <w:lang w:val="en-US"/>
              </w:rPr>
              <w:t>Lease payments are discounted using the interest rate implicit in the lease. If that rate cannot be readily determined, which is generally the case for the agency’s leases, the Northern Territory Treasury Corporation’s institutional bond rate is used as the incremental borrowing rate.</w:t>
            </w:r>
          </w:p>
        </w:tc>
      </w:tr>
      <w:tr w:rsidR="00EA1DD1" w:rsidRPr="00F91B2B" w14:paraId="1E6AAEA2" w14:textId="77777777" w:rsidTr="00A57BBE">
        <w:trPr>
          <w:gridAfter w:val="1"/>
          <w:wAfter w:w="231" w:type="dxa"/>
        </w:trPr>
        <w:tc>
          <w:tcPr>
            <w:tcW w:w="1558" w:type="dxa"/>
          </w:tcPr>
          <w:p w14:paraId="737F44CC" w14:textId="66094F16" w:rsidR="00EA1DD1" w:rsidRPr="00F91B2B" w:rsidRDefault="00EA1DD1" w:rsidP="00F91B2B">
            <w:pPr>
              <w:spacing w:after="0" w:line="240" w:lineRule="auto"/>
              <w:rPr>
                <w:rFonts w:ascii="Arial" w:eastAsia="Times New Roman" w:hAnsi="Arial" w:cs="Arial"/>
                <w:sz w:val="16"/>
                <w:lang w:val="en-US"/>
              </w:rPr>
            </w:pPr>
            <w:r w:rsidRPr="00F91B2B">
              <w:rPr>
                <w:rFonts w:ascii="Arial" w:eastAsia="Times New Roman" w:hAnsi="Arial" w:cs="Arial"/>
                <w:color w:val="0070C0"/>
                <w:sz w:val="16"/>
                <w:lang w:val="en-US"/>
              </w:rPr>
              <w:t>AASB 16.36</w:t>
            </w:r>
          </w:p>
        </w:tc>
        <w:tc>
          <w:tcPr>
            <w:tcW w:w="8360" w:type="dxa"/>
            <w:gridSpan w:val="3"/>
          </w:tcPr>
          <w:p w14:paraId="26582406" w14:textId="2A7206E5" w:rsidR="00EA1DD1" w:rsidRPr="00F91B2B" w:rsidRDefault="00EA1DD1" w:rsidP="00F91B2B">
            <w:pPr>
              <w:rPr>
                <w:rFonts w:ascii="Arial" w:eastAsia="Times New Roman" w:hAnsi="Arial" w:cs="Arial"/>
                <w:sz w:val="22"/>
                <w:szCs w:val="22"/>
                <w:lang w:val="en-US"/>
              </w:rPr>
            </w:pPr>
            <w:r w:rsidRPr="00F91B2B">
              <w:rPr>
                <w:rFonts w:ascii="Arial" w:eastAsia="Times New Roman" w:hAnsi="Arial" w:cs="Arial"/>
                <w:sz w:val="22"/>
                <w:szCs w:val="22"/>
                <w:lang w:val="en-US"/>
              </w:rPr>
              <w:t>After the commencement date, the amount of lease liabilities is increased to reflect the accretion of interest and reduced for the lease payments made. In addition, the carrying amount of lease liabilities is remeasured if there is a modification, a change in the lease term, a change in the lease payments (such as changes to future payments resulting from a change in an index or rate used to determine such lease payments) or a change in the assessment of an option to purchase the underlying asset.</w:t>
            </w:r>
          </w:p>
        </w:tc>
      </w:tr>
      <w:tr w:rsidR="00A74072" w:rsidRPr="00F91B2B" w14:paraId="09248CF3" w14:textId="77777777" w:rsidTr="00A57BBE">
        <w:trPr>
          <w:gridAfter w:val="1"/>
          <w:wAfter w:w="231" w:type="dxa"/>
        </w:trPr>
        <w:tc>
          <w:tcPr>
            <w:tcW w:w="1558" w:type="dxa"/>
          </w:tcPr>
          <w:p w14:paraId="199099DC" w14:textId="77777777" w:rsidR="00A74072" w:rsidRPr="00F91B2B" w:rsidRDefault="00A74072" w:rsidP="00F91B2B">
            <w:pPr>
              <w:pStyle w:val="FRNotesBodyText"/>
              <w:spacing w:after="0" w:line="240" w:lineRule="auto"/>
              <w:ind w:left="0"/>
              <w:jc w:val="both"/>
              <w:rPr>
                <w:rFonts w:cs="Arial"/>
                <w:color w:val="0070C0"/>
                <w:sz w:val="16"/>
              </w:rPr>
            </w:pPr>
            <w:r w:rsidRPr="00F91B2B">
              <w:rPr>
                <w:rFonts w:cs="Arial"/>
                <w:color w:val="0070C0"/>
                <w:sz w:val="16"/>
              </w:rPr>
              <w:t>AASB 16.52</w:t>
            </w:r>
          </w:p>
          <w:p w14:paraId="50ED25C7" w14:textId="5B6B4C4F" w:rsidR="00A74072" w:rsidRPr="00F91B2B" w:rsidRDefault="00A74072" w:rsidP="00F91B2B">
            <w:pPr>
              <w:spacing w:after="0" w:line="240" w:lineRule="auto"/>
              <w:rPr>
                <w:rFonts w:ascii="Arial" w:eastAsia="Times New Roman" w:hAnsi="Arial" w:cs="Arial"/>
                <w:color w:val="0070C0"/>
                <w:sz w:val="16"/>
                <w:lang w:val="en-US"/>
              </w:rPr>
            </w:pPr>
            <w:r w:rsidRPr="00F91B2B">
              <w:rPr>
                <w:color w:val="0070C0"/>
                <w:sz w:val="16"/>
                <w:szCs w:val="22"/>
                <w:lang w:val="en-GB"/>
              </w:rPr>
              <w:t>AASB 16.59(a-d)</w:t>
            </w:r>
          </w:p>
        </w:tc>
        <w:tc>
          <w:tcPr>
            <w:tcW w:w="8360" w:type="dxa"/>
            <w:gridSpan w:val="3"/>
          </w:tcPr>
          <w:p w14:paraId="34CF20A8" w14:textId="3D1D2485" w:rsidR="00A74072" w:rsidRPr="00F91B2B" w:rsidRDefault="00A74072" w:rsidP="00F91B2B">
            <w:pPr>
              <w:rPr>
                <w:rFonts w:ascii="Arial" w:eastAsia="Times New Roman" w:hAnsi="Arial" w:cs="Arial"/>
                <w:sz w:val="22"/>
                <w:szCs w:val="22"/>
                <w:lang w:val="en-US"/>
              </w:rPr>
            </w:pPr>
            <w:r w:rsidRPr="00F91B2B">
              <w:rPr>
                <w:rFonts w:ascii="Arial" w:eastAsia="Times New Roman" w:hAnsi="Arial" w:cs="Arial"/>
                <w:i/>
                <w:color w:val="002060"/>
                <w:sz w:val="22"/>
                <w:szCs w:val="22"/>
                <w:lang w:eastAsia="en-AU"/>
              </w:rPr>
              <w:t>&lt; Agency to provide disclose potential exposure to future cash outflows due to variable lease payments, lease extension/termination options, residual value guarantees, leases not yet commenced to which the agency is committed; restrictions or covenants imposed by leases; and sale and leaseback transactions.&gt;</w:t>
            </w:r>
          </w:p>
        </w:tc>
      </w:tr>
      <w:tr w:rsidR="00A74072" w:rsidRPr="00F91B2B" w14:paraId="72C5F5E2" w14:textId="77777777" w:rsidTr="00A57BBE">
        <w:trPr>
          <w:gridAfter w:val="1"/>
          <w:wAfter w:w="231" w:type="dxa"/>
        </w:trPr>
        <w:tc>
          <w:tcPr>
            <w:tcW w:w="1558" w:type="dxa"/>
          </w:tcPr>
          <w:p w14:paraId="2328AE8D" w14:textId="77777777" w:rsidR="00A74072" w:rsidRPr="00F91B2B" w:rsidRDefault="00A74072" w:rsidP="00F91B2B">
            <w:pPr>
              <w:spacing w:after="0" w:line="240" w:lineRule="auto"/>
              <w:rPr>
                <w:rFonts w:ascii="Arial" w:eastAsia="Times New Roman" w:hAnsi="Arial" w:cs="Arial"/>
                <w:color w:val="0070C0"/>
                <w:sz w:val="16"/>
                <w:lang w:val="en-US"/>
              </w:rPr>
            </w:pPr>
          </w:p>
        </w:tc>
        <w:tc>
          <w:tcPr>
            <w:tcW w:w="8360" w:type="dxa"/>
            <w:gridSpan w:val="3"/>
          </w:tcPr>
          <w:p w14:paraId="10C3DE39" w14:textId="6F48AA65" w:rsidR="00A74072" w:rsidRPr="00F91B2B" w:rsidRDefault="00A74072" w:rsidP="00F91B2B">
            <w:pPr>
              <w:pStyle w:val="FRNotesBodyText"/>
              <w:ind w:left="0"/>
              <w:rPr>
                <w:rFonts w:cs="Arial"/>
                <w:i/>
                <w:color w:val="002060"/>
                <w:kern w:val="2"/>
                <w:szCs w:val="22"/>
                <w:lang w:val="en-AU" w:eastAsia="en-AU"/>
                <w14:ligatures w14:val="standardContextual"/>
              </w:rPr>
            </w:pPr>
            <w:r w:rsidRPr="00F91B2B">
              <w:rPr>
                <w:rFonts w:cs="Arial"/>
                <w:i/>
                <w:color w:val="002060"/>
                <w:kern w:val="2"/>
                <w:szCs w:val="22"/>
                <w:lang w:val="en-AU" w:eastAsia="en-AU"/>
                <w14:ligatures w14:val="standardContextual"/>
              </w:rPr>
              <w:t>&lt;The paragraphs below are a sample disclosure only and agency must tailor the disclosure to existing lease arrangements specific to the agency</w:t>
            </w:r>
            <w:r w:rsidR="00D425AA">
              <w:rPr>
                <w:rFonts w:cs="Arial"/>
                <w:i/>
                <w:color w:val="002060"/>
                <w:kern w:val="2"/>
                <w:szCs w:val="22"/>
                <w:lang w:val="en-AU" w:eastAsia="en-AU"/>
                <w14:ligatures w14:val="standardContextual"/>
              </w:rPr>
              <w:t>.</w:t>
            </w:r>
            <w:r w:rsidRPr="00F91B2B">
              <w:rPr>
                <w:rFonts w:cs="Arial"/>
                <w:i/>
                <w:color w:val="002060"/>
                <w:kern w:val="2"/>
                <w:szCs w:val="22"/>
                <w:lang w:val="en-AU" w:eastAsia="en-AU"/>
                <w14:ligatures w14:val="standardContextual"/>
              </w:rPr>
              <w:t>&gt;</w:t>
            </w:r>
          </w:p>
          <w:p w14:paraId="6ABD1470" w14:textId="243CD383" w:rsidR="00A74072" w:rsidRPr="00F91B2B" w:rsidRDefault="00A74072" w:rsidP="00F91B2B">
            <w:pPr>
              <w:rPr>
                <w:rFonts w:ascii="Arial" w:eastAsia="Times New Roman" w:hAnsi="Arial" w:cs="Arial"/>
                <w:i/>
                <w:color w:val="002060"/>
                <w:sz w:val="22"/>
                <w:szCs w:val="22"/>
                <w:lang w:eastAsia="en-AU"/>
              </w:rPr>
            </w:pPr>
            <w:r w:rsidRPr="00F91B2B">
              <w:rPr>
                <w:rFonts w:ascii="Arial" w:eastAsia="Times New Roman" w:hAnsi="Arial" w:cs="Arial"/>
                <w:sz w:val="22"/>
                <w:szCs w:val="22"/>
                <w:lang w:val="en-US"/>
              </w:rPr>
              <w:lastRenderedPageBreak/>
              <w:t xml:space="preserve">Lease contracts are typically made for fixed periods of X to XX years, but may have extension options. Lease terms are negotiated on an individual basis and contain a wide range of different terms and conditions. The lease agreements do not impose any covenants. The agency does not provide residual value guarantees in relation to leases. </w:t>
            </w:r>
            <w:r w:rsidRPr="00F91B2B">
              <w:rPr>
                <w:rFonts w:ascii="Arial" w:eastAsia="Times New Roman" w:hAnsi="Arial" w:cs="Arial"/>
                <w:i/>
                <w:iCs/>
                <w:color w:val="002060"/>
                <w:sz w:val="22"/>
                <w:szCs w:val="22"/>
                <w:lang w:val="en-US"/>
              </w:rPr>
              <w:t>&lt;If a lease agreement contains restrictions or covenants or the agency provides residual value guarantees, this paragraph should be amended accordingly.</w:t>
            </w:r>
            <w:r w:rsidRPr="001252A5">
              <w:rPr>
                <w:rFonts w:ascii="Arial" w:eastAsia="Times New Roman" w:hAnsi="Arial" w:cs="Arial"/>
                <w:i/>
                <w:iCs/>
                <w:color w:val="002060"/>
                <w:sz w:val="22"/>
                <w:szCs w:val="22"/>
                <w:lang w:val="en-US"/>
              </w:rPr>
              <w:t>&gt;</w:t>
            </w:r>
          </w:p>
        </w:tc>
      </w:tr>
      <w:tr w:rsidR="00A74072" w:rsidRPr="00F91B2B" w14:paraId="49EFE547" w14:textId="77777777" w:rsidTr="00A57BBE">
        <w:trPr>
          <w:gridAfter w:val="1"/>
          <w:wAfter w:w="231" w:type="dxa"/>
        </w:trPr>
        <w:tc>
          <w:tcPr>
            <w:tcW w:w="1558" w:type="dxa"/>
          </w:tcPr>
          <w:p w14:paraId="35614859" w14:textId="532E7780" w:rsidR="00A74072" w:rsidRPr="00F91B2B" w:rsidRDefault="00A74072" w:rsidP="00F91B2B">
            <w:pPr>
              <w:spacing w:after="0" w:line="240" w:lineRule="auto"/>
              <w:rPr>
                <w:rFonts w:ascii="Arial" w:eastAsia="Times New Roman" w:hAnsi="Arial" w:cs="Arial"/>
                <w:color w:val="0070C0"/>
                <w:sz w:val="16"/>
                <w:lang w:val="en-US"/>
              </w:rPr>
            </w:pPr>
            <w:r w:rsidRPr="00F91B2B">
              <w:rPr>
                <w:rFonts w:cs="Arial"/>
                <w:color w:val="0070C0"/>
                <w:sz w:val="16"/>
                <w:szCs w:val="22"/>
              </w:rPr>
              <w:lastRenderedPageBreak/>
              <w:t>AASB 16.59(b)</w:t>
            </w:r>
          </w:p>
        </w:tc>
        <w:tc>
          <w:tcPr>
            <w:tcW w:w="8360" w:type="dxa"/>
            <w:gridSpan w:val="3"/>
          </w:tcPr>
          <w:p w14:paraId="70215612" w14:textId="755443EA" w:rsidR="00A74072" w:rsidRPr="00F91B2B" w:rsidRDefault="00A74072" w:rsidP="00F91B2B">
            <w:pPr>
              <w:rPr>
                <w:rFonts w:ascii="Arial" w:eastAsia="Times New Roman" w:hAnsi="Arial" w:cs="Arial"/>
                <w:i/>
                <w:color w:val="002060"/>
                <w:sz w:val="22"/>
                <w:szCs w:val="22"/>
                <w:lang w:eastAsia="en-AU"/>
              </w:rPr>
            </w:pPr>
            <w:r w:rsidRPr="00F91B2B">
              <w:rPr>
                <w:rFonts w:ascii="Arial" w:eastAsia="Times New Roman" w:hAnsi="Arial" w:cs="Arial"/>
                <w:color w:val="000000"/>
                <w:kern w:val="0"/>
                <w:sz w:val="22"/>
                <w:szCs w:val="22"/>
                <w:lang w:val="en-GB" w:eastAsia="en-AU"/>
                <w14:ligatures w14:val="none"/>
              </w:rPr>
              <w:t xml:space="preserve">Extension and termination options are included in a number of </w:t>
            </w:r>
            <w:r w:rsidRPr="001252A5">
              <w:rPr>
                <w:rFonts w:ascii="Arial" w:eastAsia="Times New Roman" w:hAnsi="Arial" w:cs="Arial"/>
                <w:i/>
                <w:color w:val="1F1F5F"/>
                <w:kern w:val="0"/>
                <w:sz w:val="22"/>
                <w:szCs w:val="22"/>
                <w:lang w:val="en-GB" w:eastAsia="en-AU"/>
                <w14:ligatures w14:val="none"/>
              </w:rPr>
              <w:t>&lt;</w:t>
            </w:r>
            <w:r w:rsidRPr="00F91B2B">
              <w:rPr>
                <w:rFonts w:ascii="Arial" w:eastAsia="Times New Roman" w:hAnsi="Arial" w:cs="Arial"/>
                <w:i/>
                <w:color w:val="1F1F5F"/>
                <w:kern w:val="0"/>
                <w:sz w:val="22"/>
                <w:szCs w:val="22"/>
                <w:lang w:val="en-GB" w:eastAsia="en-AU"/>
                <w14:ligatures w14:val="none"/>
              </w:rPr>
              <w:t>disclose type of leases with extension and termination options for example property and equipment leases</w:t>
            </w:r>
            <w:r w:rsidRPr="001252A5">
              <w:rPr>
                <w:rFonts w:ascii="Arial" w:eastAsia="Times New Roman" w:hAnsi="Arial" w:cs="Arial"/>
                <w:i/>
                <w:color w:val="1F1F5F"/>
                <w:kern w:val="0"/>
                <w:sz w:val="22"/>
                <w:szCs w:val="22"/>
                <w:lang w:val="en-GB" w:eastAsia="en-AU"/>
                <w14:ligatures w14:val="none"/>
              </w:rPr>
              <w:t>&gt;</w:t>
            </w:r>
            <w:r w:rsidRPr="00F91B2B">
              <w:rPr>
                <w:rFonts w:ascii="Arial" w:eastAsia="Times New Roman" w:hAnsi="Arial" w:cs="Arial"/>
                <w:color w:val="000000"/>
                <w:kern w:val="0"/>
                <w:sz w:val="22"/>
                <w:szCs w:val="22"/>
                <w:lang w:val="en-GB" w:eastAsia="en-AU"/>
                <w14:ligatures w14:val="none"/>
              </w:rPr>
              <w:t>. These terms are used to maximise operational flexibility in terms of managing contracts. The majority of extension and termination options held are exercisable only by the agency and not by the respective lessor. In determining the lease term, management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w:t>
            </w:r>
          </w:p>
        </w:tc>
      </w:tr>
    </w:tbl>
    <w:p w14:paraId="6EDACCF0" w14:textId="751641EF" w:rsidR="00EC442E" w:rsidRPr="00F91B2B" w:rsidRDefault="00EC442E" w:rsidP="00F91B2B">
      <w:pPr>
        <w:pStyle w:val="ListParagraph"/>
        <w:numPr>
          <w:ilvl w:val="1"/>
          <w:numId w:val="33"/>
        </w:numPr>
        <w:spacing w:after="0" w:line="240" w:lineRule="auto"/>
        <w:ind w:left="2127"/>
        <w:rPr>
          <w:rFonts w:ascii="Arial" w:eastAsia="Times New Roman" w:hAnsi="Arial" w:cs="Arial"/>
          <w:sz w:val="22"/>
          <w:szCs w:val="22"/>
          <w:lang w:val="en-US"/>
        </w:rPr>
      </w:pPr>
      <w:r w:rsidRPr="00F91B2B">
        <w:rPr>
          <w:rFonts w:ascii="Arial" w:hAnsi="Arial" w:cs="Arial"/>
          <w:b/>
          <w:bCs/>
          <w:sz w:val="22"/>
          <w:szCs w:val="22"/>
        </w:rPr>
        <w:t>Reconciliation of lease liabilities</w:t>
      </w:r>
    </w:p>
    <w:p w14:paraId="0FFA03FD" w14:textId="77777777" w:rsidR="00EC442E" w:rsidRPr="00F91B2B" w:rsidRDefault="00EC442E" w:rsidP="00F91B2B">
      <w:pPr>
        <w:pStyle w:val="ListParagraph"/>
        <w:spacing w:after="0" w:line="240" w:lineRule="auto"/>
        <w:ind w:left="2268"/>
        <w:rPr>
          <w:rFonts w:ascii="Arial" w:eastAsia="Times New Roman" w:hAnsi="Arial" w:cs="Arial"/>
          <w:sz w:val="22"/>
          <w:szCs w:val="22"/>
          <w:lang w:val="en-US"/>
        </w:rPr>
      </w:pPr>
    </w:p>
    <w:p w14:paraId="61AE5661" w14:textId="40F0BEF6" w:rsidR="00C6656C" w:rsidRPr="00F91B2B" w:rsidRDefault="00C6656C" w:rsidP="00F91B2B">
      <w:pPr>
        <w:spacing w:after="0" w:line="240" w:lineRule="auto"/>
        <w:ind w:left="1724" w:hanging="23"/>
        <w:rPr>
          <w:rFonts w:ascii="Arial" w:eastAsia="Times New Roman" w:hAnsi="Arial" w:cs="Arial"/>
          <w:lang w:val="en-US"/>
        </w:rPr>
      </w:pPr>
      <w:r w:rsidRPr="00F91B2B">
        <w:rPr>
          <w:rFonts w:ascii="Arial" w:eastAsia="Times New Roman" w:hAnsi="Arial" w:cs="Arial"/>
          <w:sz w:val="22"/>
          <w:szCs w:val="22"/>
          <w:lang w:val="en-US"/>
        </w:rPr>
        <w:t>The following table presents liabilities under leases.</w:t>
      </w:r>
    </w:p>
    <w:tbl>
      <w:tblPr>
        <w:tblStyle w:val="TableGrid"/>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5102"/>
        <w:gridCol w:w="1560"/>
        <w:gridCol w:w="1559"/>
      </w:tblGrid>
      <w:tr w:rsidR="009122F8" w:rsidRPr="00F91B2B" w14:paraId="3B3554BE" w14:textId="77777777" w:rsidTr="00E73CFB">
        <w:tc>
          <w:tcPr>
            <w:tcW w:w="1418" w:type="dxa"/>
          </w:tcPr>
          <w:p w14:paraId="762E72CF" w14:textId="7F1809EE" w:rsidR="009122F8" w:rsidRPr="00F91B2B" w:rsidRDefault="007013B8" w:rsidP="00F91B2B">
            <w:pPr>
              <w:spacing w:before="120" w:after="0" w:line="240" w:lineRule="auto"/>
              <w:rPr>
                <w:rFonts w:ascii="Arial" w:hAnsi="Arial" w:cs="Arial"/>
                <w:sz w:val="20"/>
                <w:szCs w:val="20"/>
              </w:rPr>
            </w:pPr>
            <w:r w:rsidRPr="00F91B2B">
              <w:rPr>
                <w:rFonts w:ascii="Arial" w:hAnsi="Arial" w:cs="Arial"/>
                <w:color w:val="0070C0"/>
                <w:sz w:val="20"/>
                <w:szCs w:val="20"/>
              </w:rPr>
              <w:t>AASB 16.5</w:t>
            </w:r>
            <w:r w:rsidR="009F1C95" w:rsidRPr="00F91B2B">
              <w:rPr>
                <w:rFonts w:ascii="Arial" w:hAnsi="Arial" w:cs="Arial"/>
                <w:color w:val="0070C0"/>
                <w:sz w:val="20"/>
                <w:szCs w:val="20"/>
              </w:rPr>
              <w:t>3</w:t>
            </w:r>
          </w:p>
        </w:tc>
        <w:tc>
          <w:tcPr>
            <w:tcW w:w="5102" w:type="dxa"/>
          </w:tcPr>
          <w:p w14:paraId="6EF770F9" w14:textId="77777777" w:rsidR="009122F8" w:rsidRPr="00F91B2B" w:rsidRDefault="009122F8" w:rsidP="00F91B2B">
            <w:pPr>
              <w:spacing w:after="0" w:line="240" w:lineRule="auto"/>
              <w:rPr>
                <w:rFonts w:ascii="Arial" w:hAnsi="Arial" w:cs="Arial"/>
                <w:sz w:val="20"/>
                <w:szCs w:val="20"/>
              </w:rPr>
            </w:pPr>
          </w:p>
        </w:tc>
        <w:tc>
          <w:tcPr>
            <w:tcW w:w="1560" w:type="dxa"/>
            <w:tcBorders>
              <w:bottom w:val="single" w:sz="4" w:space="0" w:color="auto"/>
            </w:tcBorders>
          </w:tcPr>
          <w:p w14:paraId="25B5F160" w14:textId="7C7B0141" w:rsidR="009122F8" w:rsidRPr="00F91B2B" w:rsidRDefault="009521DA"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2026</w:t>
            </w:r>
          </w:p>
        </w:tc>
        <w:tc>
          <w:tcPr>
            <w:tcW w:w="1559" w:type="dxa"/>
            <w:tcBorders>
              <w:bottom w:val="single" w:sz="4" w:space="0" w:color="auto"/>
            </w:tcBorders>
          </w:tcPr>
          <w:p w14:paraId="4FF9BF86" w14:textId="15EC0C82" w:rsidR="009122F8" w:rsidRPr="00F91B2B" w:rsidRDefault="009521DA"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2025</w:t>
            </w:r>
          </w:p>
        </w:tc>
      </w:tr>
      <w:tr w:rsidR="009122F8" w:rsidRPr="00F91B2B" w14:paraId="15D4C176" w14:textId="1F0CF8CE" w:rsidTr="00E73CFB">
        <w:tc>
          <w:tcPr>
            <w:tcW w:w="1418" w:type="dxa"/>
          </w:tcPr>
          <w:p w14:paraId="174B157F" w14:textId="77777777" w:rsidR="009122F8" w:rsidRPr="00F91B2B" w:rsidRDefault="009122F8" w:rsidP="00F91B2B">
            <w:pPr>
              <w:spacing w:after="0" w:line="240" w:lineRule="auto"/>
              <w:rPr>
                <w:rFonts w:ascii="Arial" w:hAnsi="Arial" w:cs="Arial"/>
                <w:sz w:val="20"/>
                <w:szCs w:val="20"/>
              </w:rPr>
            </w:pPr>
          </w:p>
        </w:tc>
        <w:tc>
          <w:tcPr>
            <w:tcW w:w="5102" w:type="dxa"/>
          </w:tcPr>
          <w:p w14:paraId="7834B049" w14:textId="6FF14E05" w:rsidR="009122F8" w:rsidRPr="00F91B2B" w:rsidRDefault="009122F8" w:rsidP="00F91B2B">
            <w:pPr>
              <w:spacing w:after="0" w:line="240" w:lineRule="auto"/>
              <w:rPr>
                <w:rFonts w:ascii="Arial" w:hAnsi="Arial" w:cs="Arial"/>
                <w:sz w:val="20"/>
                <w:szCs w:val="20"/>
              </w:rPr>
            </w:pPr>
          </w:p>
        </w:tc>
        <w:tc>
          <w:tcPr>
            <w:tcW w:w="1560" w:type="dxa"/>
          </w:tcPr>
          <w:p w14:paraId="185BD3B0" w14:textId="77777777" w:rsidR="009122F8" w:rsidRPr="00F91B2B" w:rsidRDefault="009122F8"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$000</w:t>
            </w:r>
          </w:p>
        </w:tc>
        <w:tc>
          <w:tcPr>
            <w:tcW w:w="1559" w:type="dxa"/>
          </w:tcPr>
          <w:p w14:paraId="4FB1B70D" w14:textId="2ED585AD" w:rsidR="009122F8" w:rsidRPr="00F91B2B" w:rsidRDefault="009122F8"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$000</w:t>
            </w:r>
          </w:p>
        </w:tc>
      </w:tr>
      <w:tr w:rsidR="009122F8" w:rsidRPr="00F91B2B" w14:paraId="485B22BB" w14:textId="6FC83ABF" w:rsidTr="00E73CFB">
        <w:tc>
          <w:tcPr>
            <w:tcW w:w="1418" w:type="dxa"/>
          </w:tcPr>
          <w:p w14:paraId="67376832" w14:textId="77777777" w:rsidR="009122F8" w:rsidRPr="00F91B2B" w:rsidRDefault="009122F8" w:rsidP="00F91B2B">
            <w:pPr>
              <w:spacing w:after="0" w:line="240" w:lineRule="auto"/>
              <w:rPr>
                <w:rFonts w:ascii="Arial" w:hAnsi="Arial" w:cs="Arial"/>
                <w:sz w:val="20"/>
                <w:szCs w:val="20"/>
              </w:rPr>
            </w:pPr>
          </w:p>
        </w:tc>
        <w:tc>
          <w:tcPr>
            <w:tcW w:w="5102" w:type="dxa"/>
          </w:tcPr>
          <w:p w14:paraId="1E0E7A07" w14:textId="7920A873" w:rsidR="009122F8" w:rsidRPr="00F91B2B" w:rsidRDefault="009122F8" w:rsidP="00F91B2B">
            <w:pPr>
              <w:spacing w:after="0" w:line="240" w:lineRule="auto"/>
              <w:rPr>
                <w:rFonts w:ascii="Arial" w:eastAsia="Times New Roman" w:hAnsi="Arial" w:cs="Arial"/>
                <w:i/>
                <w:iCs/>
                <w:color w:val="000000"/>
                <w:sz w:val="20"/>
                <w:szCs w:val="20"/>
                <w:lang w:eastAsia="en-AU"/>
              </w:rPr>
            </w:pPr>
            <w:r w:rsidRPr="00F91B2B">
              <w:rPr>
                <w:rFonts w:ascii="Arial" w:hAnsi="Arial" w:cs="Arial"/>
                <w:sz w:val="20"/>
                <w:szCs w:val="20"/>
              </w:rPr>
              <w:t xml:space="preserve">Balance at 1 July </w:t>
            </w:r>
          </w:p>
        </w:tc>
        <w:tc>
          <w:tcPr>
            <w:tcW w:w="1560" w:type="dxa"/>
          </w:tcPr>
          <w:p w14:paraId="2C6C0DD3"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c>
          <w:tcPr>
            <w:tcW w:w="1559" w:type="dxa"/>
          </w:tcPr>
          <w:p w14:paraId="6F82A719"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r>
      <w:tr w:rsidR="009122F8" w:rsidRPr="00F91B2B" w14:paraId="25343874" w14:textId="14D9EECB" w:rsidTr="00E73CFB">
        <w:tc>
          <w:tcPr>
            <w:tcW w:w="1418" w:type="dxa"/>
          </w:tcPr>
          <w:p w14:paraId="30C9827C" w14:textId="77777777" w:rsidR="009122F8" w:rsidRPr="00F91B2B" w:rsidRDefault="009122F8" w:rsidP="00F91B2B">
            <w:pPr>
              <w:spacing w:after="0" w:line="240" w:lineRule="auto"/>
              <w:rPr>
                <w:rFonts w:ascii="Arial" w:hAnsi="Arial" w:cs="Arial"/>
                <w:sz w:val="20"/>
                <w:szCs w:val="20"/>
              </w:rPr>
            </w:pPr>
          </w:p>
        </w:tc>
        <w:tc>
          <w:tcPr>
            <w:tcW w:w="5102" w:type="dxa"/>
          </w:tcPr>
          <w:p w14:paraId="1AED5D19" w14:textId="7723BAFD" w:rsidR="009122F8" w:rsidRPr="00F91B2B" w:rsidRDefault="009122F8" w:rsidP="00F91B2B">
            <w:pPr>
              <w:spacing w:after="0" w:line="240" w:lineRule="auto"/>
              <w:rPr>
                <w:rFonts w:ascii="Arial" w:eastAsia="Times New Roman" w:hAnsi="Arial" w:cs="Arial"/>
                <w:i/>
                <w:iCs/>
                <w:color w:val="000000"/>
                <w:sz w:val="20"/>
                <w:szCs w:val="20"/>
                <w:lang w:eastAsia="en-AU"/>
              </w:rPr>
            </w:pPr>
            <w:r w:rsidRPr="00F91B2B">
              <w:rPr>
                <w:rFonts w:ascii="Arial" w:hAnsi="Arial" w:cs="Arial"/>
                <w:sz w:val="20"/>
                <w:szCs w:val="20"/>
              </w:rPr>
              <w:t>Additions/remeasurements</w:t>
            </w:r>
          </w:p>
        </w:tc>
        <w:tc>
          <w:tcPr>
            <w:tcW w:w="1560" w:type="dxa"/>
          </w:tcPr>
          <w:p w14:paraId="1F1935DE"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c>
          <w:tcPr>
            <w:tcW w:w="1559" w:type="dxa"/>
          </w:tcPr>
          <w:p w14:paraId="07AA9FCA"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r>
      <w:tr w:rsidR="009122F8" w:rsidRPr="00F91B2B" w14:paraId="54848766" w14:textId="37C0CB25" w:rsidTr="00E73CFB">
        <w:tc>
          <w:tcPr>
            <w:tcW w:w="1418" w:type="dxa"/>
          </w:tcPr>
          <w:p w14:paraId="0349CFBE" w14:textId="74EB4DDE" w:rsidR="009122F8" w:rsidRPr="00F91B2B" w:rsidRDefault="009122F8" w:rsidP="00F91B2B">
            <w:pPr>
              <w:spacing w:after="0" w:line="240" w:lineRule="auto"/>
              <w:rPr>
                <w:rFonts w:ascii="Arial" w:hAnsi="Arial" w:cs="Arial"/>
                <w:sz w:val="20"/>
                <w:szCs w:val="20"/>
              </w:rPr>
            </w:pPr>
          </w:p>
        </w:tc>
        <w:tc>
          <w:tcPr>
            <w:tcW w:w="5102" w:type="dxa"/>
          </w:tcPr>
          <w:p w14:paraId="5F667376" w14:textId="7350F166" w:rsidR="009122F8" w:rsidRPr="00F91B2B" w:rsidRDefault="009122F8" w:rsidP="00F91B2B">
            <w:pPr>
              <w:spacing w:after="0" w:line="240" w:lineRule="auto"/>
              <w:rPr>
                <w:rFonts w:ascii="Arial" w:eastAsia="Times New Roman" w:hAnsi="Arial" w:cs="Arial"/>
                <w:i/>
                <w:iCs/>
                <w:color w:val="000000"/>
                <w:sz w:val="20"/>
                <w:szCs w:val="20"/>
                <w:lang w:eastAsia="en-AU"/>
              </w:rPr>
            </w:pPr>
            <w:r w:rsidRPr="00F91B2B">
              <w:rPr>
                <w:rFonts w:ascii="Arial" w:hAnsi="Arial" w:cs="Arial"/>
                <w:sz w:val="20"/>
                <w:szCs w:val="20"/>
              </w:rPr>
              <w:t>Interest expenses</w:t>
            </w:r>
          </w:p>
        </w:tc>
        <w:tc>
          <w:tcPr>
            <w:tcW w:w="1560" w:type="dxa"/>
          </w:tcPr>
          <w:p w14:paraId="78684DFB"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c>
          <w:tcPr>
            <w:tcW w:w="1559" w:type="dxa"/>
          </w:tcPr>
          <w:p w14:paraId="7A3E1E35"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r>
      <w:tr w:rsidR="009122F8" w:rsidRPr="00F91B2B" w14:paraId="04824506" w14:textId="3C19DA4E" w:rsidTr="00E73CFB">
        <w:tc>
          <w:tcPr>
            <w:tcW w:w="1418" w:type="dxa"/>
          </w:tcPr>
          <w:p w14:paraId="60DA0FC6" w14:textId="77777777" w:rsidR="009122F8" w:rsidRPr="00F91B2B" w:rsidRDefault="009122F8" w:rsidP="00F91B2B">
            <w:pPr>
              <w:spacing w:after="0" w:line="240" w:lineRule="auto"/>
              <w:rPr>
                <w:rFonts w:ascii="Arial" w:hAnsi="Arial" w:cs="Arial"/>
                <w:sz w:val="20"/>
                <w:szCs w:val="20"/>
              </w:rPr>
            </w:pPr>
          </w:p>
        </w:tc>
        <w:tc>
          <w:tcPr>
            <w:tcW w:w="5102" w:type="dxa"/>
          </w:tcPr>
          <w:p w14:paraId="7B4B3F93" w14:textId="2778D041" w:rsidR="009122F8" w:rsidRPr="00F91B2B" w:rsidRDefault="009122F8" w:rsidP="00F91B2B">
            <w:pPr>
              <w:spacing w:after="0" w:line="240" w:lineRule="auto"/>
              <w:rPr>
                <w:rFonts w:ascii="Arial" w:eastAsia="Times New Roman" w:hAnsi="Arial" w:cs="Arial"/>
                <w:i/>
                <w:iCs/>
                <w:color w:val="000000"/>
                <w:sz w:val="20"/>
                <w:szCs w:val="20"/>
                <w:lang w:eastAsia="en-AU"/>
              </w:rPr>
            </w:pPr>
            <w:r w:rsidRPr="00F91B2B">
              <w:rPr>
                <w:rFonts w:ascii="Arial" w:hAnsi="Arial" w:cs="Arial"/>
                <w:sz w:val="20"/>
                <w:szCs w:val="20"/>
              </w:rPr>
              <w:t>Payments</w:t>
            </w:r>
          </w:p>
        </w:tc>
        <w:tc>
          <w:tcPr>
            <w:tcW w:w="1560" w:type="dxa"/>
          </w:tcPr>
          <w:p w14:paraId="10D2DD58"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c>
          <w:tcPr>
            <w:tcW w:w="1559" w:type="dxa"/>
          </w:tcPr>
          <w:p w14:paraId="46D8B056"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r>
      <w:tr w:rsidR="009122F8" w:rsidRPr="00F91B2B" w14:paraId="532DEC55" w14:textId="01F1B075" w:rsidTr="00E73CFB">
        <w:tc>
          <w:tcPr>
            <w:tcW w:w="1418" w:type="dxa"/>
          </w:tcPr>
          <w:p w14:paraId="524457CC" w14:textId="77777777" w:rsidR="009122F8" w:rsidRPr="00F91B2B" w:rsidRDefault="009122F8" w:rsidP="00F91B2B">
            <w:pPr>
              <w:spacing w:after="0" w:line="240" w:lineRule="auto"/>
              <w:rPr>
                <w:rFonts w:ascii="Arial" w:hAnsi="Arial" w:cs="Arial"/>
                <w:b/>
                <w:sz w:val="20"/>
                <w:szCs w:val="20"/>
              </w:rPr>
            </w:pPr>
          </w:p>
        </w:tc>
        <w:tc>
          <w:tcPr>
            <w:tcW w:w="5102" w:type="dxa"/>
          </w:tcPr>
          <w:p w14:paraId="149EB8AC" w14:textId="59654C08" w:rsidR="009122F8" w:rsidRPr="00F91B2B" w:rsidRDefault="009122F8" w:rsidP="00F91B2B">
            <w:pPr>
              <w:spacing w:after="0" w:line="240" w:lineRule="auto"/>
              <w:rPr>
                <w:rFonts w:ascii="Arial" w:eastAsia="Times New Roman" w:hAnsi="Arial" w:cs="Arial"/>
                <w:b/>
                <w:i/>
                <w:iCs/>
                <w:color w:val="000000"/>
                <w:sz w:val="20"/>
                <w:szCs w:val="20"/>
                <w:lang w:eastAsia="en-AU"/>
              </w:rPr>
            </w:pPr>
            <w:r w:rsidRPr="00F91B2B">
              <w:rPr>
                <w:rFonts w:ascii="Arial" w:hAnsi="Arial" w:cs="Arial"/>
                <w:b/>
                <w:sz w:val="20"/>
                <w:szCs w:val="20"/>
              </w:rPr>
              <w:t xml:space="preserve">Balance at 30 June </w:t>
            </w:r>
          </w:p>
        </w:tc>
        <w:tc>
          <w:tcPr>
            <w:tcW w:w="1560" w:type="dxa"/>
            <w:tcBorders>
              <w:top w:val="single" w:sz="4" w:space="0" w:color="auto"/>
              <w:bottom w:val="single" w:sz="4" w:space="0" w:color="auto"/>
            </w:tcBorders>
          </w:tcPr>
          <w:p w14:paraId="281F4885"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c>
          <w:tcPr>
            <w:tcW w:w="1559" w:type="dxa"/>
            <w:tcBorders>
              <w:top w:val="single" w:sz="4" w:space="0" w:color="auto"/>
              <w:bottom w:val="single" w:sz="4" w:space="0" w:color="auto"/>
            </w:tcBorders>
          </w:tcPr>
          <w:p w14:paraId="300B2A7B" w14:textId="77777777" w:rsidR="009122F8" w:rsidRPr="00F91B2B" w:rsidRDefault="009122F8" w:rsidP="00F91B2B">
            <w:pPr>
              <w:spacing w:after="0" w:line="240" w:lineRule="auto"/>
              <w:jc w:val="right"/>
              <w:rPr>
                <w:rFonts w:ascii="Arial" w:eastAsia="Times New Roman" w:hAnsi="Arial" w:cs="Arial"/>
                <w:i/>
                <w:iCs/>
                <w:color w:val="000000"/>
                <w:sz w:val="20"/>
                <w:szCs w:val="20"/>
                <w:lang w:eastAsia="en-AU"/>
              </w:rPr>
            </w:pPr>
          </w:p>
        </w:tc>
      </w:tr>
    </w:tbl>
    <w:p w14:paraId="5E9C3F6D" w14:textId="77777777" w:rsidR="00611BF5" w:rsidRPr="00F91B2B" w:rsidRDefault="00611BF5" w:rsidP="00F91B2B">
      <w:pPr>
        <w:pStyle w:val="ListParagraph"/>
        <w:spacing w:after="0" w:line="240" w:lineRule="auto"/>
        <w:ind w:left="2127"/>
        <w:rPr>
          <w:rFonts w:ascii="Arial" w:eastAsia="Times New Roman" w:hAnsi="Arial" w:cs="Arial"/>
          <w:lang w:val="en-US"/>
        </w:rPr>
      </w:pPr>
    </w:p>
    <w:p w14:paraId="7F348E88" w14:textId="48862DEA" w:rsidR="006F1D13" w:rsidRPr="00F91B2B" w:rsidRDefault="006F1D13" w:rsidP="00F91B2B">
      <w:pPr>
        <w:pStyle w:val="ListParagraph"/>
        <w:numPr>
          <w:ilvl w:val="1"/>
          <w:numId w:val="33"/>
        </w:numPr>
        <w:spacing w:after="0" w:line="240" w:lineRule="auto"/>
        <w:ind w:left="2127"/>
        <w:rPr>
          <w:rFonts w:ascii="Arial" w:eastAsia="Times New Roman" w:hAnsi="Arial" w:cs="Arial"/>
          <w:sz w:val="22"/>
          <w:szCs w:val="22"/>
          <w:lang w:val="en-US"/>
        </w:rPr>
      </w:pPr>
      <w:r w:rsidRPr="00F91B2B">
        <w:rPr>
          <w:rFonts w:ascii="Arial" w:hAnsi="Arial" w:cs="Arial"/>
          <w:b/>
          <w:bCs/>
          <w:sz w:val="22"/>
          <w:szCs w:val="22"/>
        </w:rPr>
        <w:t>Total cash outflows associated with leases</w:t>
      </w:r>
    </w:p>
    <w:p w14:paraId="41065B2A" w14:textId="77777777" w:rsidR="00611BF5" w:rsidRPr="00F91B2B" w:rsidRDefault="00611BF5" w:rsidP="00F91B2B">
      <w:pPr>
        <w:pStyle w:val="FSBodytext"/>
        <w:ind w:left="1047" w:firstLine="720"/>
      </w:pPr>
    </w:p>
    <w:p w14:paraId="3A9D0260" w14:textId="6B373C04" w:rsidR="006F1D13" w:rsidRPr="00F91B2B" w:rsidRDefault="006F1D13" w:rsidP="00F91B2B">
      <w:pPr>
        <w:pStyle w:val="FSBodytext"/>
        <w:ind w:left="1047" w:firstLine="720"/>
      </w:pPr>
      <w:r w:rsidRPr="00F91B2B">
        <w:t>The following table presents total cash outflows associated with leases:</w:t>
      </w:r>
    </w:p>
    <w:tbl>
      <w:tblPr>
        <w:tblW w:w="10157" w:type="dxa"/>
        <w:tblInd w:w="-142" w:type="dxa"/>
        <w:tblLayout w:type="fixed"/>
        <w:tblLook w:val="0000" w:firstRow="0" w:lastRow="0" w:firstColumn="0" w:lastColumn="0" w:noHBand="0" w:noVBand="0"/>
      </w:tblPr>
      <w:tblGrid>
        <w:gridCol w:w="1702"/>
        <w:gridCol w:w="5336"/>
        <w:gridCol w:w="1560"/>
        <w:gridCol w:w="1559"/>
      </w:tblGrid>
      <w:tr w:rsidR="004C2CE6" w:rsidRPr="00F91B2B" w14:paraId="7BC2D922" w14:textId="77777777" w:rsidTr="00F91B2B">
        <w:trPr>
          <w:trHeight w:val="60"/>
        </w:trPr>
        <w:tc>
          <w:tcPr>
            <w:tcW w:w="1702" w:type="dxa"/>
          </w:tcPr>
          <w:p w14:paraId="78C98EFA" w14:textId="75651891" w:rsidR="004C2CE6" w:rsidRPr="00F91B2B" w:rsidRDefault="004C2CE6" w:rsidP="00F91B2B">
            <w:pPr>
              <w:pStyle w:val="NoParagraphStyle"/>
              <w:spacing w:line="240" w:lineRule="auto"/>
              <w:textAlignment w:val="auto"/>
              <w:rPr>
                <w:color w:val="auto"/>
                <w:sz w:val="20"/>
                <w:szCs w:val="20"/>
                <w:lang w:val="en-AU"/>
              </w:rPr>
            </w:pPr>
            <w:r w:rsidRPr="00F91B2B">
              <w:rPr>
                <w:rFonts w:ascii="Arial" w:hAnsi="Arial" w:cs="Arial"/>
                <w:color w:val="0070C0"/>
                <w:sz w:val="20"/>
                <w:szCs w:val="20"/>
              </w:rPr>
              <w:t>AASB 16.53(g)</w:t>
            </w:r>
          </w:p>
        </w:tc>
        <w:tc>
          <w:tcPr>
            <w:tcW w:w="5336" w:type="dxa"/>
          </w:tcPr>
          <w:p w14:paraId="45509AB2" w14:textId="5CE5D92E" w:rsidR="004C2CE6" w:rsidRPr="00F91B2B" w:rsidRDefault="004C2CE6" w:rsidP="00F91B2B">
            <w:pPr>
              <w:pStyle w:val="NoParagraphStyle"/>
              <w:spacing w:line="240" w:lineRule="auto"/>
              <w:textAlignment w:val="auto"/>
              <w:rPr>
                <w:color w:val="auto"/>
                <w:sz w:val="20"/>
                <w:szCs w:val="20"/>
                <w:lang w:val="en-AU"/>
              </w:rPr>
            </w:pPr>
          </w:p>
        </w:tc>
        <w:tc>
          <w:tcPr>
            <w:tcW w:w="1560" w:type="dxa"/>
            <w:tcBorders>
              <w:bottom w:val="single" w:sz="4" w:space="0" w:color="auto"/>
            </w:tcBorders>
          </w:tcPr>
          <w:p w14:paraId="404B8A56" w14:textId="77777777" w:rsidR="004C2CE6" w:rsidRPr="00F91B2B" w:rsidRDefault="004C2CE6" w:rsidP="00F91B2B">
            <w:pPr>
              <w:pStyle w:val="FSInsertheretext"/>
              <w:spacing w:after="0" w:line="240" w:lineRule="auto"/>
              <w:jc w:val="center"/>
              <w:rPr>
                <w:color w:val="auto"/>
                <w:sz w:val="20"/>
                <w:szCs w:val="20"/>
              </w:rPr>
            </w:pPr>
            <w:r w:rsidRPr="00F91B2B">
              <w:rPr>
                <w:i w:val="0"/>
                <w:iCs w:val="0"/>
                <w:color w:val="auto"/>
                <w:sz w:val="20"/>
                <w:szCs w:val="20"/>
              </w:rPr>
              <w:t>2026</w:t>
            </w:r>
          </w:p>
        </w:tc>
        <w:tc>
          <w:tcPr>
            <w:tcW w:w="1559" w:type="dxa"/>
            <w:tcBorders>
              <w:bottom w:val="single" w:sz="4" w:space="0" w:color="auto"/>
            </w:tcBorders>
          </w:tcPr>
          <w:p w14:paraId="2D06DFC2" w14:textId="77777777" w:rsidR="004C2CE6" w:rsidRPr="00F91B2B" w:rsidRDefault="004C2CE6" w:rsidP="00F91B2B">
            <w:pPr>
              <w:pStyle w:val="FSInsertheretext"/>
              <w:spacing w:after="0" w:line="240" w:lineRule="auto"/>
              <w:jc w:val="center"/>
              <w:rPr>
                <w:color w:val="auto"/>
                <w:sz w:val="20"/>
                <w:szCs w:val="20"/>
              </w:rPr>
            </w:pPr>
            <w:r w:rsidRPr="00F91B2B">
              <w:rPr>
                <w:i w:val="0"/>
                <w:iCs w:val="0"/>
                <w:color w:val="auto"/>
                <w:sz w:val="20"/>
                <w:szCs w:val="20"/>
              </w:rPr>
              <w:t>2025</w:t>
            </w:r>
          </w:p>
        </w:tc>
      </w:tr>
      <w:tr w:rsidR="004C2CE6" w:rsidRPr="00F91B2B" w14:paraId="75F9F541" w14:textId="77777777" w:rsidTr="00F91B2B">
        <w:trPr>
          <w:trHeight w:val="60"/>
        </w:trPr>
        <w:tc>
          <w:tcPr>
            <w:tcW w:w="1702" w:type="dxa"/>
          </w:tcPr>
          <w:p w14:paraId="0E744454" w14:textId="77777777" w:rsidR="004C2CE6" w:rsidRPr="00F91B2B" w:rsidRDefault="004C2CE6" w:rsidP="00F91B2B">
            <w:pPr>
              <w:pStyle w:val="NoParagraphStyle"/>
              <w:spacing w:line="240" w:lineRule="auto"/>
              <w:textAlignment w:val="auto"/>
              <w:rPr>
                <w:color w:val="auto"/>
                <w:sz w:val="20"/>
                <w:szCs w:val="20"/>
                <w:lang w:val="en-AU"/>
              </w:rPr>
            </w:pPr>
          </w:p>
        </w:tc>
        <w:tc>
          <w:tcPr>
            <w:tcW w:w="5336" w:type="dxa"/>
          </w:tcPr>
          <w:p w14:paraId="7D10EE60" w14:textId="677F01C8" w:rsidR="004C2CE6" w:rsidRPr="00F91B2B" w:rsidRDefault="004C2CE6" w:rsidP="00F91B2B">
            <w:pPr>
              <w:pStyle w:val="NoParagraphStyle"/>
              <w:spacing w:line="240" w:lineRule="auto"/>
              <w:textAlignment w:val="auto"/>
              <w:rPr>
                <w:color w:val="auto"/>
                <w:sz w:val="20"/>
                <w:szCs w:val="20"/>
                <w:lang w:val="en-AU"/>
              </w:rPr>
            </w:pPr>
          </w:p>
        </w:tc>
        <w:tc>
          <w:tcPr>
            <w:tcW w:w="1560" w:type="dxa"/>
            <w:tcBorders>
              <w:top w:val="single" w:sz="4" w:space="0" w:color="auto"/>
            </w:tcBorders>
          </w:tcPr>
          <w:p w14:paraId="0D95D0FD" w14:textId="77777777" w:rsidR="004C2CE6" w:rsidRPr="00F91B2B" w:rsidRDefault="004C2CE6" w:rsidP="00F91B2B">
            <w:pPr>
              <w:pStyle w:val="FSInsertheretext"/>
              <w:spacing w:after="0" w:line="240" w:lineRule="auto"/>
              <w:jc w:val="center"/>
              <w:rPr>
                <w:color w:val="auto"/>
                <w:sz w:val="20"/>
                <w:szCs w:val="20"/>
              </w:rPr>
            </w:pPr>
            <w:r w:rsidRPr="00F91B2B">
              <w:rPr>
                <w:i w:val="0"/>
                <w:iCs w:val="0"/>
                <w:color w:val="auto"/>
                <w:sz w:val="20"/>
                <w:szCs w:val="20"/>
              </w:rPr>
              <w:t>$000</w:t>
            </w:r>
          </w:p>
        </w:tc>
        <w:tc>
          <w:tcPr>
            <w:tcW w:w="1559" w:type="dxa"/>
            <w:tcBorders>
              <w:top w:val="single" w:sz="4" w:space="0" w:color="auto"/>
            </w:tcBorders>
          </w:tcPr>
          <w:p w14:paraId="477F33FB" w14:textId="77777777" w:rsidR="004C2CE6" w:rsidRPr="00F91B2B" w:rsidRDefault="004C2CE6" w:rsidP="00F91B2B">
            <w:pPr>
              <w:pStyle w:val="FSInsertheretext"/>
              <w:spacing w:after="0" w:line="240" w:lineRule="auto"/>
              <w:jc w:val="center"/>
              <w:rPr>
                <w:color w:val="auto"/>
                <w:sz w:val="20"/>
                <w:szCs w:val="20"/>
              </w:rPr>
            </w:pPr>
            <w:r w:rsidRPr="00F91B2B">
              <w:rPr>
                <w:i w:val="0"/>
                <w:iCs w:val="0"/>
                <w:color w:val="auto"/>
                <w:sz w:val="20"/>
                <w:szCs w:val="20"/>
              </w:rPr>
              <w:t>$000</w:t>
            </w:r>
          </w:p>
        </w:tc>
      </w:tr>
      <w:tr w:rsidR="004C2CE6" w:rsidRPr="00F91B2B" w14:paraId="41251751" w14:textId="77777777" w:rsidTr="00F91B2B">
        <w:trPr>
          <w:trHeight w:val="60"/>
        </w:trPr>
        <w:tc>
          <w:tcPr>
            <w:tcW w:w="1702" w:type="dxa"/>
          </w:tcPr>
          <w:p w14:paraId="21569832" w14:textId="77777777" w:rsidR="004C2CE6" w:rsidRPr="00F91B2B" w:rsidRDefault="004C2CE6" w:rsidP="00F91B2B">
            <w:pPr>
              <w:pStyle w:val="FSInsertheretext"/>
              <w:spacing w:after="0" w:line="240" w:lineRule="auto"/>
              <w:rPr>
                <w:i w:val="0"/>
                <w:iCs w:val="0"/>
                <w:color w:val="auto"/>
                <w:sz w:val="20"/>
                <w:szCs w:val="20"/>
              </w:rPr>
            </w:pPr>
          </w:p>
        </w:tc>
        <w:tc>
          <w:tcPr>
            <w:tcW w:w="5336" w:type="dxa"/>
          </w:tcPr>
          <w:p w14:paraId="1142ACFC" w14:textId="1D6E08DC" w:rsidR="004C2CE6" w:rsidRPr="00F91B2B" w:rsidRDefault="004C2CE6" w:rsidP="00F91B2B">
            <w:pPr>
              <w:pStyle w:val="FSInsertheretext"/>
              <w:spacing w:after="0" w:line="240" w:lineRule="auto"/>
              <w:rPr>
                <w:color w:val="auto"/>
                <w:sz w:val="20"/>
                <w:szCs w:val="20"/>
              </w:rPr>
            </w:pPr>
            <w:r w:rsidRPr="00F91B2B">
              <w:rPr>
                <w:i w:val="0"/>
                <w:iCs w:val="0"/>
                <w:color w:val="auto"/>
                <w:sz w:val="20"/>
                <w:szCs w:val="20"/>
              </w:rPr>
              <w:t>Lease liability payments</w:t>
            </w:r>
          </w:p>
        </w:tc>
        <w:tc>
          <w:tcPr>
            <w:tcW w:w="1560" w:type="dxa"/>
          </w:tcPr>
          <w:p w14:paraId="45F30874" w14:textId="77777777" w:rsidR="004C2CE6" w:rsidRPr="00F91B2B" w:rsidRDefault="004C2CE6" w:rsidP="00F91B2B">
            <w:pPr>
              <w:pStyle w:val="NoParagraphStyle"/>
              <w:spacing w:line="240" w:lineRule="auto"/>
              <w:textAlignment w:val="auto"/>
              <w:rPr>
                <w:color w:val="auto"/>
                <w:sz w:val="20"/>
                <w:szCs w:val="20"/>
                <w:lang w:val="en-AU"/>
              </w:rPr>
            </w:pPr>
          </w:p>
        </w:tc>
        <w:tc>
          <w:tcPr>
            <w:tcW w:w="1559" w:type="dxa"/>
          </w:tcPr>
          <w:p w14:paraId="179819DE" w14:textId="77777777" w:rsidR="004C2CE6" w:rsidRPr="00F91B2B" w:rsidRDefault="004C2CE6" w:rsidP="00F91B2B">
            <w:pPr>
              <w:pStyle w:val="NoParagraphStyle"/>
              <w:spacing w:line="240" w:lineRule="auto"/>
              <w:textAlignment w:val="auto"/>
              <w:rPr>
                <w:color w:val="auto"/>
                <w:sz w:val="20"/>
                <w:szCs w:val="20"/>
                <w:lang w:val="en-AU"/>
              </w:rPr>
            </w:pPr>
          </w:p>
        </w:tc>
      </w:tr>
      <w:tr w:rsidR="004C2CE6" w:rsidRPr="00F91B2B" w14:paraId="714E5001" w14:textId="77777777" w:rsidTr="00F91B2B">
        <w:trPr>
          <w:trHeight w:val="60"/>
        </w:trPr>
        <w:tc>
          <w:tcPr>
            <w:tcW w:w="1702" w:type="dxa"/>
          </w:tcPr>
          <w:p w14:paraId="76550EF6" w14:textId="77777777" w:rsidR="004C2CE6" w:rsidRPr="00F91B2B" w:rsidRDefault="004C2CE6" w:rsidP="00F91B2B">
            <w:pPr>
              <w:pStyle w:val="FSInsertheretext"/>
              <w:spacing w:after="0" w:line="240" w:lineRule="auto"/>
              <w:rPr>
                <w:i w:val="0"/>
                <w:iCs w:val="0"/>
                <w:color w:val="auto"/>
                <w:sz w:val="20"/>
                <w:szCs w:val="20"/>
              </w:rPr>
            </w:pPr>
          </w:p>
        </w:tc>
        <w:tc>
          <w:tcPr>
            <w:tcW w:w="5336" w:type="dxa"/>
          </w:tcPr>
          <w:p w14:paraId="46FC44B5" w14:textId="12197974" w:rsidR="004C2CE6" w:rsidRPr="00F91B2B" w:rsidRDefault="004C2CE6" w:rsidP="00F91B2B">
            <w:pPr>
              <w:pStyle w:val="FSInsertheretext"/>
              <w:spacing w:after="0" w:line="240" w:lineRule="auto"/>
              <w:rPr>
                <w:color w:val="auto"/>
                <w:sz w:val="20"/>
                <w:szCs w:val="20"/>
              </w:rPr>
            </w:pPr>
            <w:r w:rsidRPr="00F91B2B">
              <w:rPr>
                <w:i w:val="0"/>
                <w:iCs w:val="0"/>
                <w:color w:val="auto"/>
                <w:sz w:val="20"/>
                <w:szCs w:val="20"/>
              </w:rPr>
              <w:t>Short-term lease payments</w:t>
            </w:r>
          </w:p>
        </w:tc>
        <w:tc>
          <w:tcPr>
            <w:tcW w:w="1560" w:type="dxa"/>
          </w:tcPr>
          <w:p w14:paraId="56E4BC21" w14:textId="77777777" w:rsidR="004C2CE6" w:rsidRPr="00F91B2B" w:rsidRDefault="004C2CE6" w:rsidP="00F91B2B">
            <w:pPr>
              <w:pStyle w:val="NoParagraphStyle"/>
              <w:spacing w:line="240" w:lineRule="auto"/>
              <w:textAlignment w:val="auto"/>
              <w:rPr>
                <w:color w:val="auto"/>
                <w:sz w:val="20"/>
                <w:szCs w:val="20"/>
                <w:lang w:val="en-AU"/>
              </w:rPr>
            </w:pPr>
          </w:p>
        </w:tc>
        <w:tc>
          <w:tcPr>
            <w:tcW w:w="1559" w:type="dxa"/>
          </w:tcPr>
          <w:p w14:paraId="201218CE" w14:textId="77777777" w:rsidR="004C2CE6" w:rsidRPr="00F91B2B" w:rsidRDefault="004C2CE6" w:rsidP="00F91B2B">
            <w:pPr>
              <w:pStyle w:val="NoParagraphStyle"/>
              <w:spacing w:line="240" w:lineRule="auto"/>
              <w:textAlignment w:val="auto"/>
              <w:rPr>
                <w:color w:val="auto"/>
                <w:sz w:val="20"/>
                <w:szCs w:val="20"/>
                <w:lang w:val="en-AU"/>
              </w:rPr>
            </w:pPr>
          </w:p>
        </w:tc>
      </w:tr>
      <w:tr w:rsidR="004C2CE6" w:rsidRPr="00F91B2B" w14:paraId="6771EDD5" w14:textId="77777777" w:rsidTr="00F91B2B">
        <w:trPr>
          <w:trHeight w:val="60"/>
        </w:trPr>
        <w:tc>
          <w:tcPr>
            <w:tcW w:w="1702" w:type="dxa"/>
          </w:tcPr>
          <w:p w14:paraId="05468697" w14:textId="77777777" w:rsidR="004C2CE6" w:rsidRPr="00F91B2B" w:rsidRDefault="004C2CE6" w:rsidP="00F91B2B">
            <w:pPr>
              <w:pStyle w:val="FSInsertheretext"/>
              <w:spacing w:after="0" w:line="240" w:lineRule="auto"/>
              <w:rPr>
                <w:i w:val="0"/>
                <w:iCs w:val="0"/>
                <w:color w:val="auto"/>
                <w:sz w:val="20"/>
                <w:szCs w:val="20"/>
              </w:rPr>
            </w:pPr>
          </w:p>
        </w:tc>
        <w:tc>
          <w:tcPr>
            <w:tcW w:w="5336" w:type="dxa"/>
          </w:tcPr>
          <w:p w14:paraId="646026E7" w14:textId="382BD992" w:rsidR="004C2CE6" w:rsidRPr="00F91B2B" w:rsidRDefault="004C2CE6" w:rsidP="00F91B2B">
            <w:pPr>
              <w:pStyle w:val="FSInsertheretext"/>
              <w:spacing w:after="0" w:line="240" w:lineRule="auto"/>
              <w:rPr>
                <w:color w:val="auto"/>
                <w:sz w:val="20"/>
                <w:szCs w:val="20"/>
              </w:rPr>
            </w:pPr>
            <w:r w:rsidRPr="00F91B2B">
              <w:rPr>
                <w:i w:val="0"/>
                <w:iCs w:val="0"/>
                <w:color w:val="auto"/>
                <w:sz w:val="20"/>
                <w:szCs w:val="20"/>
              </w:rPr>
              <w:t>Low-value asset lease payments</w:t>
            </w:r>
          </w:p>
        </w:tc>
        <w:tc>
          <w:tcPr>
            <w:tcW w:w="1560" w:type="dxa"/>
          </w:tcPr>
          <w:p w14:paraId="57C16587" w14:textId="77777777" w:rsidR="004C2CE6" w:rsidRPr="00F91B2B" w:rsidRDefault="004C2CE6" w:rsidP="00F91B2B">
            <w:pPr>
              <w:pStyle w:val="NoParagraphStyle"/>
              <w:spacing w:line="240" w:lineRule="auto"/>
              <w:textAlignment w:val="auto"/>
              <w:rPr>
                <w:color w:val="auto"/>
                <w:sz w:val="20"/>
                <w:szCs w:val="20"/>
                <w:lang w:val="en-AU"/>
              </w:rPr>
            </w:pPr>
          </w:p>
        </w:tc>
        <w:tc>
          <w:tcPr>
            <w:tcW w:w="1559" w:type="dxa"/>
          </w:tcPr>
          <w:p w14:paraId="3160BE51" w14:textId="77777777" w:rsidR="004C2CE6" w:rsidRPr="00F91B2B" w:rsidRDefault="004C2CE6" w:rsidP="00F91B2B">
            <w:pPr>
              <w:pStyle w:val="NoParagraphStyle"/>
              <w:spacing w:line="240" w:lineRule="auto"/>
              <w:textAlignment w:val="auto"/>
              <w:rPr>
                <w:color w:val="auto"/>
                <w:sz w:val="20"/>
                <w:szCs w:val="20"/>
                <w:lang w:val="en-AU"/>
              </w:rPr>
            </w:pPr>
          </w:p>
        </w:tc>
      </w:tr>
      <w:tr w:rsidR="004C2CE6" w:rsidRPr="00F91B2B" w14:paraId="7688B9AD" w14:textId="77777777" w:rsidTr="00F91B2B">
        <w:trPr>
          <w:trHeight w:val="60"/>
        </w:trPr>
        <w:tc>
          <w:tcPr>
            <w:tcW w:w="1702" w:type="dxa"/>
          </w:tcPr>
          <w:p w14:paraId="66385717" w14:textId="77777777" w:rsidR="004C2CE6" w:rsidRPr="00F91B2B" w:rsidRDefault="004C2CE6" w:rsidP="00F91B2B">
            <w:pPr>
              <w:pStyle w:val="FSInsertheretext"/>
              <w:spacing w:after="0" w:line="240" w:lineRule="auto"/>
              <w:rPr>
                <w:b/>
                <w:bCs/>
                <w:i w:val="0"/>
                <w:iCs w:val="0"/>
                <w:color w:val="auto"/>
                <w:sz w:val="20"/>
                <w:szCs w:val="20"/>
              </w:rPr>
            </w:pPr>
          </w:p>
        </w:tc>
        <w:tc>
          <w:tcPr>
            <w:tcW w:w="5336" w:type="dxa"/>
          </w:tcPr>
          <w:p w14:paraId="18BDFE5D" w14:textId="7DA60C71" w:rsidR="004C2CE6" w:rsidRPr="00F91B2B" w:rsidRDefault="004C2CE6" w:rsidP="00F91B2B">
            <w:pPr>
              <w:pStyle w:val="FSInsertheretext"/>
              <w:spacing w:after="0" w:line="240" w:lineRule="auto"/>
              <w:rPr>
                <w:color w:val="auto"/>
                <w:sz w:val="20"/>
                <w:szCs w:val="20"/>
              </w:rPr>
            </w:pPr>
            <w:r w:rsidRPr="00F91B2B">
              <w:rPr>
                <w:b/>
                <w:bCs/>
                <w:i w:val="0"/>
                <w:iCs w:val="0"/>
                <w:color w:val="auto"/>
                <w:sz w:val="20"/>
                <w:szCs w:val="20"/>
              </w:rPr>
              <w:t xml:space="preserve">Total cash outflows </w:t>
            </w:r>
          </w:p>
        </w:tc>
        <w:tc>
          <w:tcPr>
            <w:tcW w:w="1560" w:type="dxa"/>
            <w:tcBorders>
              <w:top w:val="single" w:sz="4" w:space="0" w:color="auto"/>
              <w:bottom w:val="single" w:sz="4" w:space="0" w:color="auto"/>
            </w:tcBorders>
          </w:tcPr>
          <w:p w14:paraId="4BD40489" w14:textId="77777777" w:rsidR="004C2CE6" w:rsidRPr="00F91B2B" w:rsidRDefault="004C2CE6" w:rsidP="00F91B2B">
            <w:pPr>
              <w:pStyle w:val="NoParagraphStyle"/>
              <w:spacing w:line="240" w:lineRule="auto"/>
              <w:textAlignment w:val="auto"/>
              <w:rPr>
                <w:color w:val="auto"/>
                <w:sz w:val="20"/>
                <w:szCs w:val="20"/>
                <w:lang w:val="en-AU"/>
              </w:rPr>
            </w:pPr>
          </w:p>
        </w:tc>
        <w:tc>
          <w:tcPr>
            <w:tcW w:w="1559" w:type="dxa"/>
            <w:tcBorders>
              <w:top w:val="single" w:sz="4" w:space="0" w:color="auto"/>
              <w:bottom w:val="single" w:sz="4" w:space="0" w:color="auto"/>
            </w:tcBorders>
          </w:tcPr>
          <w:p w14:paraId="1FBED1F0" w14:textId="77777777" w:rsidR="004C2CE6" w:rsidRPr="00F91B2B" w:rsidRDefault="004C2CE6" w:rsidP="00F91B2B">
            <w:pPr>
              <w:pStyle w:val="NoParagraphStyle"/>
              <w:spacing w:line="240" w:lineRule="auto"/>
              <w:textAlignment w:val="auto"/>
              <w:rPr>
                <w:color w:val="auto"/>
                <w:sz w:val="20"/>
                <w:szCs w:val="20"/>
                <w:lang w:val="en-AU"/>
              </w:rPr>
            </w:pPr>
          </w:p>
        </w:tc>
      </w:tr>
    </w:tbl>
    <w:p w14:paraId="79889B33" w14:textId="77777777" w:rsidR="006F1D13" w:rsidRPr="00F91B2B" w:rsidRDefault="006F1D13" w:rsidP="00F91B2B">
      <w:pPr>
        <w:pStyle w:val="FSBodytext"/>
        <w:ind w:left="720" w:firstLine="720"/>
        <w:rPr>
          <w:b/>
          <w:bCs/>
        </w:rPr>
      </w:pPr>
    </w:p>
    <w:tbl>
      <w:tblPr>
        <w:tblStyle w:val="TableGridLight"/>
        <w:tblW w:w="1014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94"/>
        <w:gridCol w:w="8555"/>
      </w:tblGrid>
      <w:tr w:rsidR="000626EC" w:rsidRPr="00F91B2B" w14:paraId="1402F198" w14:textId="77777777" w:rsidTr="00F91B2B">
        <w:tc>
          <w:tcPr>
            <w:tcW w:w="1594" w:type="dxa"/>
          </w:tcPr>
          <w:p w14:paraId="1AE9804D" w14:textId="11CF51FE" w:rsidR="000626EC" w:rsidRPr="00F91B2B" w:rsidRDefault="000626EC" w:rsidP="00F91B2B">
            <w:pPr>
              <w:spacing w:after="0" w:line="240" w:lineRule="auto"/>
              <w:rPr>
                <w:rFonts w:ascii="Arial" w:eastAsia="Times New Roman" w:hAnsi="Arial" w:cs="Arial"/>
                <w:sz w:val="16"/>
                <w:lang w:val="en-US"/>
              </w:rPr>
            </w:pPr>
            <w:r w:rsidRPr="00F91B2B">
              <w:rPr>
                <w:rFonts w:cs="Arial"/>
                <w:color w:val="0070C0"/>
                <w:sz w:val="16"/>
                <w:szCs w:val="22"/>
              </w:rPr>
              <w:t>AASB 16.59(b)</w:t>
            </w:r>
          </w:p>
        </w:tc>
        <w:tc>
          <w:tcPr>
            <w:tcW w:w="8555" w:type="dxa"/>
          </w:tcPr>
          <w:p w14:paraId="0AEBD2CE" w14:textId="377F88B6" w:rsidR="000626EC" w:rsidRPr="00F91B2B" w:rsidRDefault="000626EC" w:rsidP="00F91B2B">
            <w:pPr>
              <w:rPr>
                <w:rFonts w:ascii="Arial" w:eastAsia="Times New Roman" w:hAnsi="Arial" w:cs="Arial"/>
                <w:sz w:val="22"/>
                <w:szCs w:val="22"/>
                <w:lang w:val="en-US"/>
              </w:rPr>
            </w:pPr>
            <w:r w:rsidRPr="00F91B2B">
              <w:rPr>
                <w:rFonts w:ascii="Arial" w:hAnsi="Arial" w:cs="Arial"/>
                <w:sz w:val="22"/>
                <w:szCs w:val="22"/>
              </w:rPr>
              <w:t>Potential future cash outflows of $XXX,000</w:t>
            </w:r>
            <w:r w:rsidRPr="00F91B2B">
              <w:rPr>
                <w:rFonts w:ascii="Arial" w:hAnsi="Arial" w:cs="Arial"/>
                <w:color w:val="002060"/>
                <w:sz w:val="22"/>
                <w:szCs w:val="22"/>
                <w:vertAlign w:val="superscript"/>
              </w:rPr>
              <w:t>(a)</w:t>
            </w:r>
            <w:r w:rsidRPr="00F91B2B">
              <w:rPr>
                <w:rFonts w:ascii="Arial" w:hAnsi="Arial" w:cs="Arial"/>
                <w:sz w:val="22"/>
                <w:szCs w:val="22"/>
              </w:rPr>
              <w:t xml:space="preserve"> have not been included in the lease liability because it is not reasonably certain the leases will be extended (or not terminated). The assessment is reviewed if a significant event or a significant change in circumstances occurs that affects this assessment and is within the control of the lessee. During the current financial year, the financial effect of revising lease terms to reflect the effect of exercising extension and termination options was an increase (or decrease) in recognised lease liabilities and right-of-use assets of $XXX,000</w:t>
            </w:r>
            <w:r w:rsidRPr="00F91B2B">
              <w:rPr>
                <w:rFonts w:ascii="Arial" w:hAnsi="Arial" w:cs="Arial"/>
                <w:color w:val="002060"/>
                <w:sz w:val="22"/>
                <w:szCs w:val="22"/>
                <w:vertAlign w:val="superscript"/>
              </w:rPr>
              <w:t>(b)</w:t>
            </w:r>
            <w:r w:rsidRPr="00F91B2B">
              <w:rPr>
                <w:rFonts w:ascii="Arial" w:hAnsi="Arial" w:cs="Arial"/>
                <w:sz w:val="22"/>
                <w:szCs w:val="22"/>
              </w:rPr>
              <w:t>.</w:t>
            </w:r>
          </w:p>
        </w:tc>
      </w:tr>
      <w:tr w:rsidR="00D16762" w:rsidRPr="00F91B2B" w14:paraId="04D72287" w14:textId="77777777" w:rsidTr="00F91B2B">
        <w:tc>
          <w:tcPr>
            <w:tcW w:w="1594" w:type="dxa"/>
          </w:tcPr>
          <w:p w14:paraId="4509A816" w14:textId="77777777" w:rsidR="00D16762" w:rsidRPr="00F91B2B" w:rsidRDefault="00D16762" w:rsidP="00F91B2B">
            <w:pPr>
              <w:spacing w:after="0" w:line="240" w:lineRule="auto"/>
              <w:rPr>
                <w:rFonts w:cs="Arial"/>
                <w:color w:val="0070C0"/>
                <w:sz w:val="16"/>
                <w:szCs w:val="22"/>
              </w:rPr>
            </w:pPr>
          </w:p>
        </w:tc>
        <w:tc>
          <w:tcPr>
            <w:tcW w:w="8555" w:type="dxa"/>
          </w:tcPr>
          <w:p w14:paraId="1A070E5C" w14:textId="77777777" w:rsidR="00D16762" w:rsidRPr="00F91B2B" w:rsidRDefault="00D16762" w:rsidP="00F91B2B">
            <w:pPr>
              <w:rPr>
                <w:rFonts w:ascii="Arial" w:eastAsia="Times New Roman" w:hAnsi="Arial" w:cs="Arial"/>
                <w:i/>
                <w:color w:val="002060"/>
                <w:kern w:val="0"/>
                <w:sz w:val="22"/>
                <w:szCs w:val="22"/>
                <w:lang w:val="en-US"/>
                <w14:ligatures w14:val="none"/>
              </w:rPr>
            </w:pPr>
            <w:r w:rsidRPr="00F91B2B">
              <w:rPr>
                <w:rFonts w:ascii="Arial" w:eastAsia="Times New Roman" w:hAnsi="Arial" w:cs="Arial"/>
                <w:i/>
                <w:color w:val="002060"/>
                <w:kern w:val="0"/>
                <w:sz w:val="22"/>
                <w:szCs w:val="22"/>
                <w:lang w:val="en-US"/>
                <w14:ligatures w14:val="none"/>
              </w:rPr>
              <w:t>&lt;(a)Disclose the value of undiscounted future cash flows from lease arrangements with extension options available but not exercised thus not included in the lease liability calculation.&gt;</w:t>
            </w:r>
          </w:p>
          <w:p w14:paraId="1E823926" w14:textId="15E05340" w:rsidR="00D16762" w:rsidRPr="00F91B2B" w:rsidRDefault="00D16762" w:rsidP="00F91B2B">
            <w:pPr>
              <w:rPr>
                <w:rFonts w:ascii="Arial" w:hAnsi="Arial" w:cs="Arial"/>
                <w:sz w:val="22"/>
                <w:szCs w:val="22"/>
              </w:rPr>
            </w:pPr>
            <w:r w:rsidRPr="00F91B2B">
              <w:rPr>
                <w:rFonts w:ascii="Arial" w:eastAsia="Times New Roman" w:hAnsi="Arial" w:cs="Arial"/>
                <w:i/>
                <w:color w:val="002060"/>
                <w:kern w:val="0"/>
                <w:sz w:val="22"/>
                <w:szCs w:val="22"/>
                <w:lang w:val="en-US"/>
                <w14:ligatures w14:val="none"/>
              </w:rPr>
              <w:lastRenderedPageBreak/>
              <w:t>&lt;(b)Disclose amount of any remeasurement adjustment due to change in lease term.&gt;</w:t>
            </w:r>
          </w:p>
        </w:tc>
      </w:tr>
      <w:tr w:rsidR="00D16762" w:rsidRPr="00F91B2B" w14:paraId="76DA6C6B" w14:textId="77777777" w:rsidTr="00D16762">
        <w:tc>
          <w:tcPr>
            <w:tcW w:w="1594" w:type="dxa"/>
          </w:tcPr>
          <w:p w14:paraId="04AF09B8" w14:textId="77777777" w:rsidR="00D16762" w:rsidRPr="00F91B2B" w:rsidRDefault="00D16762" w:rsidP="00F91B2B">
            <w:pPr>
              <w:pStyle w:val="FRNotesBodyText"/>
              <w:spacing w:after="0" w:line="240" w:lineRule="auto"/>
              <w:ind w:left="0"/>
              <w:jc w:val="both"/>
              <w:rPr>
                <w:rFonts w:cs="Arial"/>
                <w:color w:val="0070C0"/>
                <w:sz w:val="16"/>
                <w:szCs w:val="22"/>
              </w:rPr>
            </w:pPr>
            <w:r w:rsidRPr="00F91B2B">
              <w:rPr>
                <w:rFonts w:cs="Arial"/>
                <w:color w:val="0070C0"/>
                <w:sz w:val="16"/>
                <w:szCs w:val="22"/>
              </w:rPr>
              <w:lastRenderedPageBreak/>
              <w:t>AASB 16.60</w:t>
            </w:r>
          </w:p>
          <w:p w14:paraId="57E8CC5A" w14:textId="4A149C2E" w:rsidR="00D16762" w:rsidRPr="00F91B2B" w:rsidRDefault="00D16762" w:rsidP="00F91B2B">
            <w:pPr>
              <w:spacing w:after="0" w:line="240" w:lineRule="auto"/>
              <w:rPr>
                <w:rFonts w:cs="Arial"/>
                <w:color w:val="0070C0"/>
                <w:sz w:val="16"/>
                <w:szCs w:val="22"/>
              </w:rPr>
            </w:pPr>
            <w:r w:rsidRPr="00F91B2B">
              <w:rPr>
                <w:rFonts w:cs="Arial"/>
                <w:color w:val="0070C0"/>
                <w:sz w:val="16"/>
                <w:szCs w:val="22"/>
              </w:rPr>
              <w:t>TD Lease.6(b)(c)</w:t>
            </w:r>
          </w:p>
        </w:tc>
        <w:tc>
          <w:tcPr>
            <w:tcW w:w="8555" w:type="dxa"/>
          </w:tcPr>
          <w:p w14:paraId="18F47FE0" w14:textId="540463BB" w:rsidR="00D16762" w:rsidRPr="00F91B2B" w:rsidRDefault="00D16762" w:rsidP="00F91B2B">
            <w:pPr>
              <w:rPr>
                <w:rFonts w:ascii="Arial" w:eastAsia="Times New Roman" w:hAnsi="Arial" w:cs="Arial"/>
                <w:i/>
                <w:color w:val="002060"/>
                <w:kern w:val="0"/>
                <w:sz w:val="22"/>
                <w:szCs w:val="22"/>
                <w:lang w:val="en-US"/>
                <w14:ligatures w14:val="none"/>
              </w:rPr>
            </w:pPr>
            <w:r w:rsidRPr="00F91B2B">
              <w:rPr>
                <w:rFonts w:ascii="Arial" w:hAnsi="Arial" w:cs="Arial"/>
                <w:sz w:val="22"/>
                <w:szCs w:val="22"/>
              </w:rPr>
              <w:t xml:space="preserve">The agency has elected to recognise payments for short-term leases and low value leases as expenses on a straight-line basis, instead of recognising a right-of-use asset and lease liability. Short-term leases are leases with a lease term of 12 months or less with no purchase option. Low value assets are assets with a fair value of $10,000 or less when new and not subject to a sublease arrangement and comprise mainly of </w:t>
            </w:r>
            <w:r w:rsidRPr="00F91B2B">
              <w:rPr>
                <w:rFonts w:ascii="Arial" w:eastAsia="Times New Roman" w:hAnsi="Arial" w:cs="Arial"/>
                <w:i/>
                <w:color w:val="002060"/>
                <w:kern w:val="0"/>
                <w:sz w:val="22"/>
                <w:szCs w:val="22"/>
                <w:lang w:val="en-US"/>
                <w14:ligatures w14:val="none"/>
              </w:rPr>
              <w:t>[insert main asset types</w:t>
            </w:r>
            <w:r w:rsidRPr="00F91B2B">
              <w:rPr>
                <w:rFonts w:ascii="Arial" w:hAnsi="Arial" w:cs="Arial"/>
                <w:sz w:val="22"/>
                <w:szCs w:val="22"/>
              </w:rPr>
              <w:t>].</w:t>
            </w:r>
          </w:p>
        </w:tc>
      </w:tr>
    </w:tbl>
    <w:p w14:paraId="425B8081" w14:textId="77777777" w:rsidR="000626EC" w:rsidRPr="00F91B2B" w:rsidRDefault="000626EC" w:rsidP="00F91B2B">
      <w:pPr>
        <w:pStyle w:val="ListParagraph"/>
        <w:spacing w:after="0" w:line="240" w:lineRule="auto"/>
        <w:ind w:left="2127"/>
        <w:rPr>
          <w:rFonts w:ascii="Arial" w:hAnsi="Arial" w:cs="Arial"/>
          <w:b/>
          <w:bCs/>
        </w:rPr>
      </w:pPr>
    </w:p>
    <w:p w14:paraId="46C572EC" w14:textId="47AFE7C6" w:rsidR="00611BF5" w:rsidRPr="00F91B2B" w:rsidRDefault="00611BF5" w:rsidP="00F91B2B">
      <w:pPr>
        <w:pStyle w:val="ListParagraph"/>
        <w:numPr>
          <w:ilvl w:val="1"/>
          <w:numId w:val="33"/>
        </w:numPr>
        <w:spacing w:after="0" w:line="240" w:lineRule="auto"/>
        <w:ind w:left="2127"/>
        <w:rPr>
          <w:b/>
          <w:bCs/>
        </w:rPr>
      </w:pPr>
      <w:r w:rsidRPr="00F91B2B">
        <w:rPr>
          <w:rFonts w:ascii="Arial" w:hAnsi="Arial" w:cs="Arial"/>
          <w:b/>
          <w:bCs/>
          <w:sz w:val="22"/>
          <w:szCs w:val="22"/>
        </w:rPr>
        <w:t>Amounts recognised in the comprehensive operating statement</w:t>
      </w:r>
    </w:p>
    <w:p w14:paraId="5A1353C8" w14:textId="77777777" w:rsidR="00611BF5" w:rsidRPr="00F91B2B" w:rsidRDefault="00611BF5" w:rsidP="00F91B2B">
      <w:pPr>
        <w:pStyle w:val="ListParagraph"/>
        <w:spacing w:after="0" w:line="240" w:lineRule="auto"/>
        <w:ind w:left="1767"/>
        <w:rPr>
          <w:rFonts w:ascii="Arial" w:hAnsi="Arial" w:cs="Arial"/>
          <w:sz w:val="22"/>
          <w:szCs w:val="22"/>
        </w:rPr>
      </w:pPr>
    </w:p>
    <w:p w14:paraId="2AD31C72" w14:textId="7ABB5F4B" w:rsidR="006F1D13" w:rsidRPr="00F91B2B" w:rsidRDefault="00611BF5" w:rsidP="00F91B2B">
      <w:pPr>
        <w:pStyle w:val="ListParagraph"/>
        <w:spacing w:after="0" w:line="240" w:lineRule="auto"/>
        <w:ind w:left="1767"/>
        <w:rPr>
          <w:rFonts w:ascii="Arial" w:eastAsia="Times New Roman" w:hAnsi="Arial" w:cs="Arial"/>
          <w:sz w:val="22"/>
          <w:szCs w:val="22"/>
          <w:lang w:val="en-US"/>
        </w:rPr>
      </w:pPr>
      <w:r w:rsidRPr="00F91B2B">
        <w:rPr>
          <w:rFonts w:ascii="Arial" w:hAnsi="Arial" w:cs="Arial"/>
          <w:sz w:val="22"/>
          <w:szCs w:val="22"/>
        </w:rPr>
        <w:t>The following amounts were recognised in the comprehensive operating statement for the year in respect of leases where the agency is the lessee</w:t>
      </w:r>
      <w:r w:rsidR="00290459" w:rsidRPr="00F91B2B">
        <w:rPr>
          <w:rFonts w:ascii="Arial" w:hAnsi="Arial" w:cs="Arial"/>
          <w:sz w:val="22"/>
          <w:szCs w:val="22"/>
        </w:rPr>
        <w:t>:</w:t>
      </w:r>
    </w:p>
    <w:p w14:paraId="3ADAB0C2" w14:textId="77777777" w:rsidR="004C2CE6" w:rsidRPr="00F91B2B" w:rsidRDefault="004C2CE6" w:rsidP="00F91B2B">
      <w:pPr>
        <w:pStyle w:val="ListParagraph"/>
        <w:spacing w:after="0" w:line="240" w:lineRule="auto"/>
        <w:ind w:left="1440"/>
        <w:rPr>
          <w:rFonts w:ascii="Arial" w:eastAsia="Times New Roman" w:hAnsi="Arial" w:cs="Arial"/>
          <w:lang w:val="en-US"/>
        </w:rPr>
      </w:pPr>
    </w:p>
    <w:tbl>
      <w:tblPr>
        <w:tblW w:w="10157" w:type="dxa"/>
        <w:tblInd w:w="-142" w:type="dxa"/>
        <w:tblLayout w:type="fixed"/>
        <w:tblLook w:val="0000" w:firstRow="0" w:lastRow="0" w:firstColumn="0" w:lastColumn="0" w:noHBand="0" w:noVBand="0"/>
      </w:tblPr>
      <w:tblGrid>
        <w:gridCol w:w="1702"/>
        <w:gridCol w:w="5336"/>
        <w:gridCol w:w="1560"/>
        <w:gridCol w:w="1559"/>
      </w:tblGrid>
      <w:tr w:rsidR="00290459" w:rsidRPr="00F91B2B" w14:paraId="2FDA8750" w14:textId="77777777" w:rsidTr="00946C62">
        <w:trPr>
          <w:trHeight w:val="60"/>
        </w:trPr>
        <w:tc>
          <w:tcPr>
            <w:tcW w:w="1702" w:type="dxa"/>
          </w:tcPr>
          <w:p w14:paraId="6EE8417B" w14:textId="77777777" w:rsidR="00290459" w:rsidRPr="00F91B2B" w:rsidRDefault="00290459" w:rsidP="00F91B2B">
            <w:pPr>
              <w:pStyle w:val="NoParagraphStyle"/>
              <w:spacing w:line="240" w:lineRule="auto"/>
              <w:textAlignment w:val="auto"/>
              <w:rPr>
                <w:color w:val="auto"/>
                <w:sz w:val="20"/>
                <w:szCs w:val="20"/>
                <w:lang w:val="en-AU"/>
              </w:rPr>
            </w:pPr>
            <w:r w:rsidRPr="00F91B2B">
              <w:rPr>
                <w:rFonts w:ascii="Arial" w:hAnsi="Arial" w:cs="Arial"/>
                <w:color w:val="0070C0"/>
                <w:sz w:val="20"/>
                <w:szCs w:val="20"/>
              </w:rPr>
              <w:t>AASB 16.53(g)</w:t>
            </w:r>
          </w:p>
        </w:tc>
        <w:tc>
          <w:tcPr>
            <w:tcW w:w="5336" w:type="dxa"/>
          </w:tcPr>
          <w:p w14:paraId="5F24FC00" w14:textId="77777777" w:rsidR="00290459" w:rsidRPr="00F91B2B" w:rsidRDefault="00290459" w:rsidP="00F91B2B">
            <w:pPr>
              <w:pStyle w:val="NoParagraphStyle"/>
              <w:spacing w:line="240" w:lineRule="auto"/>
              <w:textAlignment w:val="auto"/>
              <w:rPr>
                <w:color w:val="auto"/>
                <w:sz w:val="20"/>
                <w:szCs w:val="20"/>
                <w:lang w:val="en-AU"/>
              </w:rPr>
            </w:pPr>
          </w:p>
        </w:tc>
        <w:tc>
          <w:tcPr>
            <w:tcW w:w="1560" w:type="dxa"/>
            <w:tcBorders>
              <w:bottom w:val="single" w:sz="4" w:space="0" w:color="auto"/>
            </w:tcBorders>
          </w:tcPr>
          <w:p w14:paraId="28E470A1" w14:textId="77777777" w:rsidR="00290459" w:rsidRPr="00F91B2B" w:rsidRDefault="00290459" w:rsidP="00F91B2B">
            <w:pPr>
              <w:pStyle w:val="FSInsertheretext"/>
              <w:spacing w:after="0" w:line="240" w:lineRule="auto"/>
              <w:jc w:val="center"/>
              <w:rPr>
                <w:color w:val="auto"/>
                <w:sz w:val="20"/>
                <w:szCs w:val="20"/>
              </w:rPr>
            </w:pPr>
            <w:r w:rsidRPr="00F91B2B">
              <w:rPr>
                <w:i w:val="0"/>
                <w:iCs w:val="0"/>
                <w:color w:val="auto"/>
                <w:sz w:val="20"/>
                <w:szCs w:val="20"/>
              </w:rPr>
              <w:t>2026</w:t>
            </w:r>
          </w:p>
        </w:tc>
        <w:tc>
          <w:tcPr>
            <w:tcW w:w="1559" w:type="dxa"/>
            <w:tcBorders>
              <w:bottom w:val="single" w:sz="4" w:space="0" w:color="auto"/>
            </w:tcBorders>
          </w:tcPr>
          <w:p w14:paraId="5EC1A827" w14:textId="77777777" w:rsidR="00290459" w:rsidRPr="00F91B2B" w:rsidRDefault="00290459" w:rsidP="00F91B2B">
            <w:pPr>
              <w:pStyle w:val="FSInsertheretext"/>
              <w:spacing w:after="0" w:line="240" w:lineRule="auto"/>
              <w:jc w:val="center"/>
              <w:rPr>
                <w:color w:val="auto"/>
                <w:sz w:val="20"/>
                <w:szCs w:val="20"/>
              </w:rPr>
            </w:pPr>
            <w:r w:rsidRPr="00F91B2B">
              <w:rPr>
                <w:i w:val="0"/>
                <w:iCs w:val="0"/>
                <w:color w:val="auto"/>
                <w:sz w:val="20"/>
                <w:szCs w:val="20"/>
              </w:rPr>
              <w:t>2025</w:t>
            </w:r>
          </w:p>
        </w:tc>
      </w:tr>
      <w:tr w:rsidR="00290459" w:rsidRPr="00F91B2B" w14:paraId="75E15F3A" w14:textId="77777777" w:rsidTr="00946C62">
        <w:trPr>
          <w:trHeight w:val="60"/>
        </w:trPr>
        <w:tc>
          <w:tcPr>
            <w:tcW w:w="1702" w:type="dxa"/>
          </w:tcPr>
          <w:p w14:paraId="71554DFF" w14:textId="77777777" w:rsidR="00290459" w:rsidRPr="00F91B2B" w:rsidRDefault="00290459" w:rsidP="00F91B2B">
            <w:pPr>
              <w:pStyle w:val="NoParagraphStyle"/>
              <w:spacing w:line="240" w:lineRule="auto"/>
              <w:textAlignment w:val="auto"/>
              <w:rPr>
                <w:color w:val="auto"/>
                <w:sz w:val="20"/>
                <w:szCs w:val="20"/>
                <w:lang w:val="en-AU"/>
              </w:rPr>
            </w:pPr>
          </w:p>
        </w:tc>
        <w:tc>
          <w:tcPr>
            <w:tcW w:w="5336" w:type="dxa"/>
          </w:tcPr>
          <w:p w14:paraId="709E195C" w14:textId="77777777" w:rsidR="00290459" w:rsidRPr="00F91B2B" w:rsidRDefault="00290459" w:rsidP="00F91B2B">
            <w:pPr>
              <w:pStyle w:val="NoParagraphStyle"/>
              <w:spacing w:line="240" w:lineRule="auto"/>
              <w:textAlignment w:val="auto"/>
              <w:rPr>
                <w:color w:val="auto"/>
                <w:sz w:val="20"/>
                <w:szCs w:val="20"/>
                <w:lang w:val="en-AU"/>
              </w:rPr>
            </w:pPr>
          </w:p>
        </w:tc>
        <w:tc>
          <w:tcPr>
            <w:tcW w:w="1560" w:type="dxa"/>
            <w:tcBorders>
              <w:top w:val="single" w:sz="4" w:space="0" w:color="auto"/>
            </w:tcBorders>
          </w:tcPr>
          <w:p w14:paraId="7C3FC3A6" w14:textId="77777777" w:rsidR="00290459" w:rsidRPr="00F91B2B" w:rsidRDefault="00290459" w:rsidP="00F91B2B">
            <w:pPr>
              <w:pStyle w:val="FSInsertheretext"/>
              <w:spacing w:after="0" w:line="240" w:lineRule="auto"/>
              <w:jc w:val="center"/>
              <w:rPr>
                <w:color w:val="auto"/>
                <w:sz w:val="20"/>
                <w:szCs w:val="20"/>
              </w:rPr>
            </w:pPr>
            <w:r w:rsidRPr="00F91B2B">
              <w:rPr>
                <w:i w:val="0"/>
                <w:iCs w:val="0"/>
                <w:color w:val="auto"/>
                <w:sz w:val="20"/>
                <w:szCs w:val="20"/>
              </w:rPr>
              <w:t>$000</w:t>
            </w:r>
          </w:p>
        </w:tc>
        <w:tc>
          <w:tcPr>
            <w:tcW w:w="1559" w:type="dxa"/>
            <w:tcBorders>
              <w:top w:val="single" w:sz="4" w:space="0" w:color="auto"/>
            </w:tcBorders>
          </w:tcPr>
          <w:p w14:paraId="3541A06E" w14:textId="77777777" w:rsidR="00290459" w:rsidRPr="00F91B2B" w:rsidRDefault="00290459" w:rsidP="00F91B2B">
            <w:pPr>
              <w:pStyle w:val="FSInsertheretext"/>
              <w:spacing w:after="0" w:line="240" w:lineRule="auto"/>
              <w:jc w:val="center"/>
              <w:rPr>
                <w:color w:val="auto"/>
                <w:sz w:val="20"/>
                <w:szCs w:val="20"/>
              </w:rPr>
            </w:pPr>
            <w:r w:rsidRPr="00F91B2B">
              <w:rPr>
                <w:i w:val="0"/>
                <w:iCs w:val="0"/>
                <w:color w:val="auto"/>
                <w:sz w:val="20"/>
                <w:szCs w:val="20"/>
              </w:rPr>
              <w:t>$000</w:t>
            </w:r>
          </w:p>
        </w:tc>
      </w:tr>
      <w:tr w:rsidR="00290459" w:rsidRPr="00F91B2B" w14:paraId="783CC653" w14:textId="77777777" w:rsidTr="00946C62">
        <w:trPr>
          <w:trHeight w:val="60"/>
        </w:trPr>
        <w:tc>
          <w:tcPr>
            <w:tcW w:w="1702" w:type="dxa"/>
          </w:tcPr>
          <w:p w14:paraId="7232157D" w14:textId="5AD7929C"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AASB 16.53(a)</w:t>
            </w:r>
          </w:p>
        </w:tc>
        <w:tc>
          <w:tcPr>
            <w:tcW w:w="5336" w:type="dxa"/>
          </w:tcPr>
          <w:p w14:paraId="066F4C95" w14:textId="04C819F9"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Depreciation expense of right-of-use assets</w:t>
            </w:r>
          </w:p>
        </w:tc>
        <w:tc>
          <w:tcPr>
            <w:tcW w:w="1560" w:type="dxa"/>
          </w:tcPr>
          <w:p w14:paraId="76D9A074"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15ED886A"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1740B62F" w14:textId="77777777" w:rsidTr="00946C62">
        <w:trPr>
          <w:trHeight w:val="60"/>
        </w:trPr>
        <w:tc>
          <w:tcPr>
            <w:tcW w:w="1702" w:type="dxa"/>
          </w:tcPr>
          <w:p w14:paraId="427A5D1D" w14:textId="1B204231"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AASB 16.53(b)</w:t>
            </w:r>
          </w:p>
        </w:tc>
        <w:tc>
          <w:tcPr>
            <w:tcW w:w="5336" w:type="dxa"/>
          </w:tcPr>
          <w:p w14:paraId="6B52E7BE" w14:textId="1FC5D94A"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Interest expense on lease liabilities</w:t>
            </w:r>
          </w:p>
        </w:tc>
        <w:tc>
          <w:tcPr>
            <w:tcW w:w="1560" w:type="dxa"/>
          </w:tcPr>
          <w:p w14:paraId="6691456E"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6E216BE5"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434082FF" w14:textId="77777777" w:rsidTr="00946C62">
        <w:trPr>
          <w:trHeight w:val="60"/>
        </w:trPr>
        <w:tc>
          <w:tcPr>
            <w:tcW w:w="1702" w:type="dxa"/>
          </w:tcPr>
          <w:p w14:paraId="759ABD8B" w14:textId="3F980B45"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 xml:space="preserve">AASB 16.53(c) </w:t>
            </w:r>
          </w:p>
        </w:tc>
        <w:tc>
          <w:tcPr>
            <w:tcW w:w="5336" w:type="dxa"/>
          </w:tcPr>
          <w:p w14:paraId="4C667322" w14:textId="6583BB60"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 xml:space="preserve">Expense relating to short-term leases </w:t>
            </w:r>
            <w:r w:rsidRPr="00F91B2B">
              <w:rPr>
                <w:i w:val="0"/>
                <w:iCs w:val="0"/>
                <w:color w:val="002060"/>
                <w:sz w:val="20"/>
                <w:szCs w:val="20"/>
                <w:vertAlign w:val="superscript"/>
              </w:rPr>
              <w:t>(a)</w:t>
            </w:r>
          </w:p>
        </w:tc>
        <w:tc>
          <w:tcPr>
            <w:tcW w:w="1560" w:type="dxa"/>
          </w:tcPr>
          <w:p w14:paraId="115BC016"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07E4D294"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14C611F1" w14:textId="77777777" w:rsidTr="00946C62">
        <w:trPr>
          <w:trHeight w:val="60"/>
        </w:trPr>
        <w:tc>
          <w:tcPr>
            <w:tcW w:w="1702" w:type="dxa"/>
          </w:tcPr>
          <w:p w14:paraId="2CB74974" w14:textId="46F53C1E"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AASB 16.53(d)</w:t>
            </w:r>
          </w:p>
        </w:tc>
        <w:tc>
          <w:tcPr>
            <w:tcW w:w="5336" w:type="dxa"/>
          </w:tcPr>
          <w:p w14:paraId="0E89A6E8" w14:textId="09B847D1"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 xml:space="preserve">Expense relating to leases of low-value assets </w:t>
            </w:r>
            <w:r w:rsidRPr="00F91B2B">
              <w:rPr>
                <w:i w:val="0"/>
                <w:iCs w:val="0"/>
                <w:color w:val="002060"/>
                <w:sz w:val="20"/>
                <w:szCs w:val="20"/>
                <w:vertAlign w:val="superscript"/>
              </w:rPr>
              <w:t>(a)</w:t>
            </w:r>
          </w:p>
        </w:tc>
        <w:tc>
          <w:tcPr>
            <w:tcW w:w="1560" w:type="dxa"/>
          </w:tcPr>
          <w:p w14:paraId="51D4DBDC"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6E036EFF"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41C9192C" w14:textId="77777777" w:rsidTr="00946C62">
        <w:trPr>
          <w:trHeight w:val="60"/>
        </w:trPr>
        <w:tc>
          <w:tcPr>
            <w:tcW w:w="1702" w:type="dxa"/>
          </w:tcPr>
          <w:p w14:paraId="212A6C6C" w14:textId="491033DF"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AASB 16.53(e)</w:t>
            </w:r>
          </w:p>
        </w:tc>
        <w:tc>
          <w:tcPr>
            <w:tcW w:w="5336" w:type="dxa"/>
          </w:tcPr>
          <w:p w14:paraId="738E2633" w14:textId="7DA7CCA7"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 xml:space="preserve">Variable lease payments, not included in the measurement of lease liabilities </w:t>
            </w:r>
            <w:r w:rsidRPr="00F91B2B">
              <w:rPr>
                <w:i w:val="0"/>
                <w:iCs w:val="0"/>
                <w:color w:val="002060"/>
                <w:sz w:val="20"/>
                <w:szCs w:val="20"/>
                <w:vertAlign w:val="superscript"/>
              </w:rPr>
              <w:t>(a)</w:t>
            </w:r>
          </w:p>
        </w:tc>
        <w:tc>
          <w:tcPr>
            <w:tcW w:w="1560" w:type="dxa"/>
          </w:tcPr>
          <w:p w14:paraId="2F5C70DC"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086264FE"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0BB2120F" w14:textId="77777777" w:rsidTr="00946C62">
        <w:trPr>
          <w:trHeight w:val="60"/>
        </w:trPr>
        <w:tc>
          <w:tcPr>
            <w:tcW w:w="1702" w:type="dxa"/>
          </w:tcPr>
          <w:p w14:paraId="74DCE7A8" w14:textId="77777777" w:rsidR="00290459" w:rsidRPr="00F91B2B" w:rsidRDefault="00290459" w:rsidP="00F91B2B">
            <w:pPr>
              <w:pStyle w:val="FSInsertheretext"/>
              <w:spacing w:after="0" w:line="240" w:lineRule="auto"/>
              <w:rPr>
                <w:i w:val="0"/>
                <w:iCs w:val="0"/>
                <w:color w:val="auto"/>
                <w:sz w:val="20"/>
                <w:szCs w:val="20"/>
              </w:rPr>
            </w:pPr>
          </w:p>
        </w:tc>
        <w:tc>
          <w:tcPr>
            <w:tcW w:w="5336" w:type="dxa"/>
          </w:tcPr>
          <w:p w14:paraId="59B007C0" w14:textId="2963178F"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 xml:space="preserve">Intergovernmental leases </w:t>
            </w:r>
            <w:r w:rsidRPr="00F91B2B">
              <w:rPr>
                <w:i w:val="0"/>
                <w:iCs w:val="0"/>
                <w:color w:val="002060"/>
                <w:sz w:val="20"/>
                <w:szCs w:val="20"/>
                <w:vertAlign w:val="superscript"/>
              </w:rPr>
              <w:t>(a)</w:t>
            </w:r>
            <w:r w:rsidRPr="00F91B2B">
              <w:rPr>
                <w:i w:val="0"/>
                <w:iCs w:val="0"/>
                <w:color w:val="000000"/>
                <w:sz w:val="20"/>
                <w:szCs w:val="20"/>
                <w:vertAlign w:val="superscript"/>
              </w:rPr>
              <w:t xml:space="preserve">, </w:t>
            </w:r>
            <w:r w:rsidRPr="00F91B2B">
              <w:rPr>
                <w:i w:val="0"/>
                <w:iCs w:val="0"/>
                <w:color w:val="002060"/>
                <w:sz w:val="20"/>
                <w:szCs w:val="20"/>
                <w:vertAlign w:val="superscript"/>
              </w:rPr>
              <w:t>(b)</w:t>
            </w:r>
            <w:r w:rsidRPr="00F91B2B">
              <w:rPr>
                <w:i w:val="0"/>
                <w:iCs w:val="0"/>
                <w:color w:val="002060"/>
                <w:sz w:val="20"/>
                <w:szCs w:val="20"/>
              </w:rPr>
              <w:t xml:space="preserve"> </w:t>
            </w:r>
            <w:r w:rsidRPr="00F91B2B">
              <w:rPr>
                <w:i w:val="0"/>
                <w:iCs w:val="0"/>
                <w:color w:val="000000"/>
                <w:sz w:val="20"/>
                <w:szCs w:val="20"/>
              </w:rPr>
              <w:t>(not applicable to GBDs)</w:t>
            </w:r>
          </w:p>
        </w:tc>
        <w:tc>
          <w:tcPr>
            <w:tcW w:w="1560" w:type="dxa"/>
          </w:tcPr>
          <w:p w14:paraId="512623FF"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3F3FBFE9"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757EC712" w14:textId="77777777" w:rsidTr="00946C62">
        <w:trPr>
          <w:trHeight w:val="60"/>
        </w:trPr>
        <w:tc>
          <w:tcPr>
            <w:tcW w:w="1702" w:type="dxa"/>
          </w:tcPr>
          <w:p w14:paraId="3AE00692" w14:textId="0DA2DE36"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AASB 16.53(f)</w:t>
            </w:r>
          </w:p>
        </w:tc>
        <w:tc>
          <w:tcPr>
            <w:tcW w:w="5336" w:type="dxa"/>
          </w:tcPr>
          <w:p w14:paraId="3F68E595" w14:textId="598B8A36"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Income from subleasing right-of-use assets</w:t>
            </w:r>
          </w:p>
        </w:tc>
        <w:tc>
          <w:tcPr>
            <w:tcW w:w="1560" w:type="dxa"/>
          </w:tcPr>
          <w:p w14:paraId="363C571A"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Pr>
          <w:p w14:paraId="43E64F58"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65473DE2" w14:textId="77777777" w:rsidTr="00F91B2B">
        <w:trPr>
          <w:trHeight w:val="60"/>
        </w:trPr>
        <w:tc>
          <w:tcPr>
            <w:tcW w:w="1702" w:type="dxa"/>
          </w:tcPr>
          <w:p w14:paraId="7CC50F67" w14:textId="3C337C2F" w:rsidR="00290459" w:rsidRPr="00F91B2B" w:rsidRDefault="00290459" w:rsidP="00F91B2B">
            <w:pPr>
              <w:pStyle w:val="FSInsertheretext"/>
              <w:spacing w:after="0" w:line="240" w:lineRule="auto"/>
              <w:rPr>
                <w:i w:val="0"/>
                <w:iCs w:val="0"/>
                <w:color w:val="auto"/>
                <w:sz w:val="20"/>
                <w:szCs w:val="20"/>
              </w:rPr>
            </w:pPr>
            <w:r w:rsidRPr="00F91B2B">
              <w:rPr>
                <w:i w:val="0"/>
                <w:iCs w:val="0"/>
                <w:color w:val="0070C0"/>
                <w:sz w:val="16"/>
              </w:rPr>
              <w:t>AASB 16.53(i)</w:t>
            </w:r>
          </w:p>
        </w:tc>
        <w:tc>
          <w:tcPr>
            <w:tcW w:w="5336" w:type="dxa"/>
          </w:tcPr>
          <w:p w14:paraId="2EECE77E" w14:textId="59421B79" w:rsidR="00290459" w:rsidRPr="00F91B2B" w:rsidRDefault="00290459" w:rsidP="00F91B2B">
            <w:pPr>
              <w:pStyle w:val="FSInsertheretext"/>
              <w:spacing w:after="0" w:line="240" w:lineRule="auto"/>
              <w:rPr>
                <w:i w:val="0"/>
                <w:iCs w:val="0"/>
                <w:color w:val="auto"/>
                <w:sz w:val="20"/>
                <w:szCs w:val="20"/>
              </w:rPr>
            </w:pPr>
            <w:r w:rsidRPr="00F91B2B">
              <w:rPr>
                <w:i w:val="0"/>
                <w:iCs w:val="0"/>
                <w:color w:val="000000"/>
                <w:sz w:val="20"/>
                <w:szCs w:val="20"/>
              </w:rPr>
              <w:t>Gains or losses arising from sale and leaseback transactions</w:t>
            </w:r>
          </w:p>
        </w:tc>
        <w:tc>
          <w:tcPr>
            <w:tcW w:w="1560" w:type="dxa"/>
            <w:tcBorders>
              <w:bottom w:val="single" w:sz="4" w:space="0" w:color="auto"/>
            </w:tcBorders>
          </w:tcPr>
          <w:p w14:paraId="51799707"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Borders>
              <w:bottom w:val="single" w:sz="4" w:space="0" w:color="auto"/>
            </w:tcBorders>
          </w:tcPr>
          <w:p w14:paraId="40A3C19B" w14:textId="77777777" w:rsidR="00290459" w:rsidRPr="00F91B2B" w:rsidRDefault="00290459" w:rsidP="00F91B2B">
            <w:pPr>
              <w:pStyle w:val="NoParagraphStyle"/>
              <w:spacing w:line="240" w:lineRule="auto"/>
              <w:textAlignment w:val="auto"/>
              <w:rPr>
                <w:color w:val="auto"/>
                <w:sz w:val="20"/>
                <w:szCs w:val="20"/>
                <w:lang w:val="en-AU"/>
              </w:rPr>
            </w:pPr>
          </w:p>
        </w:tc>
      </w:tr>
      <w:tr w:rsidR="00290459" w:rsidRPr="00F91B2B" w14:paraId="0776DCEB" w14:textId="77777777" w:rsidTr="00F91B2B">
        <w:trPr>
          <w:trHeight w:val="60"/>
        </w:trPr>
        <w:tc>
          <w:tcPr>
            <w:tcW w:w="1702" w:type="dxa"/>
          </w:tcPr>
          <w:p w14:paraId="78060440" w14:textId="77777777" w:rsidR="00290459" w:rsidRPr="00F91B2B" w:rsidRDefault="00290459" w:rsidP="00F91B2B">
            <w:pPr>
              <w:pStyle w:val="FSInsertheretext"/>
              <w:spacing w:after="0" w:line="240" w:lineRule="auto"/>
              <w:rPr>
                <w:i w:val="0"/>
                <w:iCs w:val="0"/>
                <w:color w:val="auto"/>
                <w:sz w:val="20"/>
                <w:szCs w:val="20"/>
              </w:rPr>
            </w:pPr>
          </w:p>
        </w:tc>
        <w:tc>
          <w:tcPr>
            <w:tcW w:w="5336" w:type="dxa"/>
          </w:tcPr>
          <w:p w14:paraId="19DE168B" w14:textId="5824D356" w:rsidR="00290459" w:rsidRPr="00F91B2B" w:rsidRDefault="00290459" w:rsidP="00F91B2B">
            <w:pPr>
              <w:pStyle w:val="FSInsertheretext"/>
              <w:spacing w:after="0" w:line="240" w:lineRule="auto"/>
              <w:rPr>
                <w:i w:val="0"/>
                <w:iCs w:val="0"/>
                <w:color w:val="auto"/>
                <w:sz w:val="20"/>
                <w:szCs w:val="20"/>
              </w:rPr>
            </w:pPr>
            <w:r w:rsidRPr="00F91B2B">
              <w:rPr>
                <w:b/>
                <w:color w:val="000000"/>
                <w:sz w:val="20"/>
                <w:szCs w:val="20"/>
              </w:rPr>
              <w:t>Total amount recognised in the comprehensive operating statement</w:t>
            </w:r>
          </w:p>
        </w:tc>
        <w:tc>
          <w:tcPr>
            <w:tcW w:w="1560" w:type="dxa"/>
            <w:tcBorders>
              <w:top w:val="single" w:sz="4" w:space="0" w:color="auto"/>
              <w:bottom w:val="single" w:sz="4" w:space="0" w:color="auto"/>
            </w:tcBorders>
          </w:tcPr>
          <w:p w14:paraId="78139FBE" w14:textId="77777777" w:rsidR="00290459" w:rsidRPr="00F91B2B" w:rsidRDefault="00290459" w:rsidP="00F91B2B">
            <w:pPr>
              <w:pStyle w:val="NoParagraphStyle"/>
              <w:spacing w:line="240" w:lineRule="auto"/>
              <w:textAlignment w:val="auto"/>
              <w:rPr>
                <w:color w:val="auto"/>
                <w:sz w:val="20"/>
                <w:szCs w:val="20"/>
                <w:lang w:val="en-AU"/>
              </w:rPr>
            </w:pPr>
          </w:p>
        </w:tc>
        <w:tc>
          <w:tcPr>
            <w:tcW w:w="1559" w:type="dxa"/>
            <w:tcBorders>
              <w:top w:val="single" w:sz="4" w:space="0" w:color="auto"/>
              <w:bottom w:val="single" w:sz="4" w:space="0" w:color="auto"/>
            </w:tcBorders>
          </w:tcPr>
          <w:p w14:paraId="23E446A5" w14:textId="77777777" w:rsidR="00290459" w:rsidRPr="00F91B2B" w:rsidRDefault="00290459" w:rsidP="00F91B2B">
            <w:pPr>
              <w:pStyle w:val="NoParagraphStyle"/>
              <w:spacing w:line="240" w:lineRule="auto"/>
              <w:textAlignment w:val="auto"/>
              <w:rPr>
                <w:color w:val="auto"/>
                <w:sz w:val="20"/>
                <w:szCs w:val="20"/>
                <w:lang w:val="en-AU"/>
              </w:rPr>
            </w:pPr>
          </w:p>
        </w:tc>
      </w:tr>
      <w:tr w:rsidR="00DC298D" w:rsidRPr="00F91B2B" w14:paraId="505FFEA8" w14:textId="77777777" w:rsidTr="00F91B2B">
        <w:trPr>
          <w:trHeight w:val="60"/>
        </w:trPr>
        <w:tc>
          <w:tcPr>
            <w:tcW w:w="10157" w:type="dxa"/>
            <w:gridSpan w:val="4"/>
            <w:shd w:val="clear" w:color="auto" w:fill="A6A6A6" w:themeFill="background1" w:themeFillShade="A6"/>
          </w:tcPr>
          <w:p w14:paraId="59F969E3" w14:textId="548DDD31" w:rsidR="00DC298D" w:rsidRPr="00F91B2B" w:rsidRDefault="00DC298D" w:rsidP="00F91B2B">
            <w:pPr>
              <w:pStyle w:val="NoParagraphStyle"/>
              <w:spacing w:line="240" w:lineRule="auto"/>
              <w:textAlignment w:val="auto"/>
              <w:rPr>
                <w:rFonts w:ascii="Arial" w:eastAsia="Times New Roman" w:hAnsi="Arial" w:cs="Arial"/>
                <w:b/>
                <w:bCs/>
                <w:i/>
                <w:color w:val="002060"/>
                <w:sz w:val="22"/>
                <w:szCs w:val="22"/>
                <w:lang w:eastAsia="en-US"/>
              </w:rPr>
            </w:pPr>
            <w:r w:rsidRPr="00F91B2B">
              <w:rPr>
                <w:rFonts w:ascii="Arial" w:eastAsia="Times New Roman" w:hAnsi="Arial" w:cs="Arial"/>
                <w:b/>
                <w:bCs/>
                <w:i/>
                <w:color w:val="000000" w:themeColor="text1"/>
                <w:sz w:val="22"/>
                <w:szCs w:val="22"/>
                <w:lang w:eastAsia="en-US"/>
              </w:rPr>
              <w:t>Guidance information</w:t>
            </w:r>
          </w:p>
        </w:tc>
      </w:tr>
      <w:tr w:rsidR="00290459" w:rsidRPr="00F91B2B" w14:paraId="4A0AED70" w14:textId="77777777" w:rsidTr="00774CB0">
        <w:trPr>
          <w:trHeight w:val="60"/>
        </w:trPr>
        <w:tc>
          <w:tcPr>
            <w:tcW w:w="10157" w:type="dxa"/>
            <w:gridSpan w:val="4"/>
          </w:tcPr>
          <w:p w14:paraId="4A3E107A" w14:textId="61C78681" w:rsidR="00290459" w:rsidRPr="00F91B2B" w:rsidRDefault="001052EA" w:rsidP="00F91B2B">
            <w:pPr>
              <w:pStyle w:val="NoParagraphStyle"/>
              <w:spacing w:line="240" w:lineRule="auto"/>
              <w:textAlignment w:val="auto"/>
              <w:rPr>
                <w:color w:val="auto"/>
                <w:sz w:val="20"/>
                <w:szCs w:val="20"/>
                <w:lang w:val="en-AU"/>
              </w:rPr>
            </w:pPr>
            <w:r w:rsidRPr="00F91B2B">
              <w:rPr>
                <w:rFonts w:ascii="Arial" w:eastAsia="Times New Roman" w:hAnsi="Arial" w:cs="Arial"/>
                <w:i/>
                <w:color w:val="002060"/>
                <w:sz w:val="22"/>
                <w:szCs w:val="22"/>
                <w:lang w:eastAsia="en-US"/>
              </w:rPr>
              <w:t>&lt;(a)Examples of commonly used standard class codes to record lease expenses for inclusion in this note are: 322000 General property management, 325000 Land rent expense, 362100 and 362200 Motor vehicles – operating lease expenses and hire charges, 365100 and 365200 Other equipment – operating lease expenses and hire charges, 372100 and 372200 Transport equipment – operating lease expenses and hire charges net of the lease contra accounts (329000 Property management and 378200 Purchases of goods and services&gt;</w:t>
            </w:r>
          </w:p>
        </w:tc>
      </w:tr>
      <w:tr w:rsidR="00290459" w:rsidRPr="00F91B2B" w14:paraId="7C47E13D" w14:textId="77777777" w:rsidTr="00774CB0">
        <w:trPr>
          <w:trHeight w:val="60"/>
        </w:trPr>
        <w:tc>
          <w:tcPr>
            <w:tcW w:w="10157" w:type="dxa"/>
            <w:gridSpan w:val="4"/>
          </w:tcPr>
          <w:p w14:paraId="52FE2E6D" w14:textId="4A19ED6D" w:rsidR="00290459" w:rsidRPr="00F91B2B" w:rsidRDefault="001052EA" w:rsidP="00F91B2B">
            <w:pPr>
              <w:pStyle w:val="NoParagraphStyle"/>
              <w:spacing w:line="240" w:lineRule="auto"/>
              <w:textAlignment w:val="auto"/>
              <w:rPr>
                <w:color w:val="auto"/>
                <w:sz w:val="20"/>
                <w:szCs w:val="20"/>
                <w:lang w:val="en-AU"/>
              </w:rPr>
            </w:pPr>
            <w:r w:rsidRPr="00F91B2B">
              <w:rPr>
                <w:rFonts w:ascii="Arial" w:eastAsia="Times New Roman" w:hAnsi="Arial" w:cs="Arial"/>
                <w:i/>
                <w:color w:val="002060"/>
                <w:sz w:val="22"/>
                <w:szCs w:val="22"/>
                <w:lang w:eastAsia="en-US"/>
              </w:rPr>
              <w:t>&lt;(b)Only include if agency is paying a real charge to another agency. ICT charges from DCDD (for example, mfd, desktop, phone etc) are to be excluded as these arrangements are a subscription rather than a lease under AASB 16.&gt;</w:t>
            </w:r>
          </w:p>
        </w:tc>
      </w:tr>
    </w:tbl>
    <w:p w14:paraId="55B30DE6" w14:textId="59C2E6E1" w:rsidR="003D7516" w:rsidRPr="00F91B2B" w:rsidRDefault="003D7516" w:rsidP="00F91B2B">
      <w:pPr>
        <w:pStyle w:val="ListParagraph"/>
        <w:spacing w:after="0" w:line="240" w:lineRule="auto"/>
        <w:ind w:left="1440"/>
        <w:rPr>
          <w:rFonts w:ascii="Arial" w:eastAsia="Times New Roman" w:hAnsi="Arial" w:cs="Arial"/>
          <w:lang w:val="en-US"/>
        </w:rPr>
      </w:pPr>
    </w:p>
    <w:p w14:paraId="68D8D578" w14:textId="1BA88E4D" w:rsidR="00C6656C" w:rsidRPr="00F91B2B" w:rsidRDefault="00C6656C" w:rsidP="00F91B2B">
      <w:pPr>
        <w:pStyle w:val="ListParagraph"/>
        <w:numPr>
          <w:ilvl w:val="1"/>
          <w:numId w:val="33"/>
        </w:numPr>
        <w:spacing w:after="0" w:line="240" w:lineRule="auto"/>
        <w:ind w:left="2127"/>
        <w:rPr>
          <w:rFonts w:ascii="Arial" w:eastAsia="Times New Roman" w:hAnsi="Arial" w:cs="Arial"/>
          <w:b/>
          <w:bCs/>
          <w:iCs/>
          <w:color w:val="000000"/>
          <w:sz w:val="22"/>
          <w:szCs w:val="22"/>
          <w:lang w:eastAsia="en-AU"/>
        </w:rPr>
      </w:pPr>
      <w:r w:rsidRPr="00F91B2B">
        <w:rPr>
          <w:rFonts w:ascii="Arial" w:eastAsia="Times New Roman" w:hAnsi="Arial" w:cs="Arial"/>
          <w:b/>
          <w:bCs/>
          <w:iCs/>
          <w:color w:val="000000"/>
          <w:sz w:val="22"/>
          <w:szCs w:val="22"/>
          <w:lang w:eastAsia="en-AU"/>
        </w:rPr>
        <w:t>Future minimum lease payments under non-cancellable leases not recorded as liabilit</w:t>
      </w:r>
      <w:r w:rsidR="00290459" w:rsidRPr="00F91B2B">
        <w:rPr>
          <w:rFonts w:ascii="Arial" w:eastAsia="Times New Roman" w:hAnsi="Arial" w:cs="Arial"/>
          <w:b/>
          <w:bCs/>
          <w:iCs/>
          <w:color w:val="000000"/>
          <w:sz w:val="22"/>
          <w:szCs w:val="22"/>
          <w:lang w:eastAsia="en-AU"/>
        </w:rPr>
        <w:t>ies</w:t>
      </w:r>
    </w:p>
    <w:tbl>
      <w:tblPr>
        <w:tblStyle w:val="TableGrid"/>
        <w:tblW w:w="9952" w:type="dxa"/>
        <w:tblInd w:w="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36"/>
        <w:gridCol w:w="4132"/>
        <w:gridCol w:w="1113"/>
        <w:gridCol w:w="1134"/>
        <w:gridCol w:w="1155"/>
        <w:gridCol w:w="1182"/>
      </w:tblGrid>
      <w:tr w:rsidR="002B33C2" w:rsidRPr="00F91B2B" w14:paraId="56AC6F95" w14:textId="77777777" w:rsidTr="00E73CFB">
        <w:trPr>
          <w:trHeight w:val="381"/>
        </w:trPr>
        <w:tc>
          <w:tcPr>
            <w:tcW w:w="1236" w:type="dxa"/>
          </w:tcPr>
          <w:p w14:paraId="59260CF5" w14:textId="277DEBDE" w:rsidR="002B33C2" w:rsidRPr="00F91B2B" w:rsidRDefault="0007730B" w:rsidP="00F91B2B">
            <w:pPr>
              <w:spacing w:after="0" w:line="240" w:lineRule="auto"/>
              <w:rPr>
                <w:rFonts w:ascii="Arial" w:eastAsia="Times New Roman" w:hAnsi="Arial" w:cs="Arial"/>
                <w:iCs/>
                <w:color w:val="000000"/>
                <w:lang w:eastAsia="en-AU"/>
              </w:rPr>
            </w:pPr>
            <w:r w:rsidRPr="00F91B2B">
              <w:rPr>
                <w:rFonts w:ascii="Arial" w:eastAsia="Times New Roman" w:hAnsi="Arial" w:cs="Arial"/>
                <w:iCs/>
                <w:color w:val="0070C0"/>
                <w:sz w:val="16"/>
                <w:lang w:eastAsia="en-AU"/>
              </w:rPr>
              <w:t>AASB</w:t>
            </w:r>
            <w:r w:rsidR="00502709" w:rsidRPr="00F91B2B">
              <w:rPr>
                <w:rFonts w:ascii="Arial" w:eastAsia="Times New Roman" w:hAnsi="Arial" w:cs="Arial"/>
                <w:iCs/>
                <w:color w:val="0070C0"/>
                <w:sz w:val="16"/>
                <w:lang w:eastAsia="en-AU"/>
              </w:rPr>
              <w:t xml:space="preserve"> 16.58</w:t>
            </w:r>
          </w:p>
        </w:tc>
        <w:tc>
          <w:tcPr>
            <w:tcW w:w="4132" w:type="dxa"/>
          </w:tcPr>
          <w:p w14:paraId="61824C89" w14:textId="12A182DD"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2247" w:type="dxa"/>
            <w:gridSpan w:val="2"/>
          </w:tcPr>
          <w:p w14:paraId="5EBF0BD8" w14:textId="2C67E6DB" w:rsidR="002B33C2" w:rsidRPr="00F91B2B" w:rsidRDefault="00233091"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202</w:t>
            </w:r>
            <w:r w:rsidR="00E054FA" w:rsidRPr="00F91B2B">
              <w:rPr>
                <w:rFonts w:ascii="Arial" w:eastAsia="Times New Roman" w:hAnsi="Arial" w:cs="Arial"/>
                <w:iCs/>
                <w:color w:val="000000"/>
                <w:sz w:val="20"/>
                <w:szCs w:val="20"/>
                <w:lang w:eastAsia="en-AU"/>
              </w:rPr>
              <w:t>6</w:t>
            </w:r>
            <w:r w:rsidR="002B33C2" w:rsidRPr="00F91B2B">
              <w:rPr>
                <w:rFonts w:ascii="Arial" w:eastAsia="Times New Roman" w:hAnsi="Arial" w:cs="Arial"/>
                <w:iCs/>
                <w:color w:val="002060"/>
                <w:sz w:val="20"/>
                <w:szCs w:val="20"/>
                <w:vertAlign w:val="superscript"/>
                <w:lang w:eastAsia="en-AU"/>
              </w:rPr>
              <w:t>(a)</w:t>
            </w:r>
          </w:p>
        </w:tc>
        <w:tc>
          <w:tcPr>
            <w:tcW w:w="2337" w:type="dxa"/>
            <w:gridSpan w:val="2"/>
          </w:tcPr>
          <w:p w14:paraId="623642C5" w14:textId="291032F5" w:rsidR="002B33C2" w:rsidRPr="00F91B2B" w:rsidRDefault="00233091"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202</w:t>
            </w:r>
            <w:r w:rsidR="00E054FA" w:rsidRPr="00F91B2B">
              <w:rPr>
                <w:rFonts w:ascii="Arial" w:eastAsia="Times New Roman" w:hAnsi="Arial" w:cs="Arial"/>
                <w:iCs/>
                <w:color w:val="000000"/>
                <w:sz w:val="20"/>
                <w:szCs w:val="20"/>
                <w:lang w:eastAsia="en-AU"/>
              </w:rPr>
              <w:t>5</w:t>
            </w:r>
            <w:r w:rsidR="002B33C2" w:rsidRPr="00F91B2B">
              <w:rPr>
                <w:rFonts w:cs="Arial"/>
                <w:color w:val="002060"/>
                <w:sz w:val="20"/>
                <w:szCs w:val="20"/>
                <w:vertAlign w:val="superscript"/>
                <w:lang w:eastAsia="en-AU"/>
              </w:rPr>
              <w:t>(</w:t>
            </w:r>
            <w:r w:rsidR="00515071" w:rsidRPr="00F91B2B">
              <w:rPr>
                <w:rFonts w:cs="Arial"/>
                <w:color w:val="002060"/>
                <w:sz w:val="20"/>
                <w:szCs w:val="20"/>
                <w:vertAlign w:val="superscript"/>
                <w:lang w:eastAsia="en-AU"/>
              </w:rPr>
              <w:t>a</w:t>
            </w:r>
            <w:r w:rsidR="002B33C2" w:rsidRPr="00F91B2B">
              <w:rPr>
                <w:rFonts w:cs="Arial"/>
                <w:color w:val="002060"/>
                <w:sz w:val="20"/>
                <w:szCs w:val="20"/>
                <w:vertAlign w:val="superscript"/>
                <w:lang w:eastAsia="en-AU"/>
              </w:rPr>
              <w:t>)</w:t>
            </w:r>
          </w:p>
        </w:tc>
      </w:tr>
      <w:tr w:rsidR="002B33C2" w:rsidRPr="00F91B2B" w14:paraId="4E52711F" w14:textId="77777777" w:rsidTr="00E73CFB">
        <w:trPr>
          <w:trHeight w:val="381"/>
        </w:trPr>
        <w:tc>
          <w:tcPr>
            <w:tcW w:w="1236" w:type="dxa"/>
          </w:tcPr>
          <w:p w14:paraId="430CD3CD" w14:textId="77777777" w:rsidR="002B33C2" w:rsidRPr="00F91B2B" w:rsidRDefault="002B33C2" w:rsidP="00F91B2B">
            <w:pPr>
              <w:spacing w:after="0" w:line="240" w:lineRule="auto"/>
              <w:rPr>
                <w:rFonts w:ascii="Arial" w:eastAsia="Times New Roman" w:hAnsi="Arial" w:cs="Arial"/>
                <w:iCs/>
                <w:color w:val="000000"/>
                <w:lang w:eastAsia="en-AU"/>
              </w:rPr>
            </w:pPr>
          </w:p>
        </w:tc>
        <w:tc>
          <w:tcPr>
            <w:tcW w:w="4132" w:type="dxa"/>
          </w:tcPr>
          <w:p w14:paraId="3041962D" w14:textId="5799D1A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13" w:type="dxa"/>
          </w:tcPr>
          <w:p w14:paraId="5F2AF72A" w14:textId="3F1B1DE9" w:rsidR="002B33C2" w:rsidRPr="00F91B2B" w:rsidRDefault="002B33C2"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Internal</w:t>
            </w:r>
            <w:r w:rsidRPr="00F91B2B">
              <w:rPr>
                <w:rFonts w:cs="Arial"/>
                <w:color w:val="002060"/>
                <w:sz w:val="20"/>
                <w:szCs w:val="20"/>
                <w:vertAlign w:val="superscript"/>
                <w:lang w:eastAsia="en-AU"/>
              </w:rPr>
              <w:t>(b)</w:t>
            </w:r>
          </w:p>
        </w:tc>
        <w:tc>
          <w:tcPr>
            <w:tcW w:w="1134" w:type="dxa"/>
          </w:tcPr>
          <w:p w14:paraId="0E58F6A7" w14:textId="45F9334C" w:rsidR="002B33C2" w:rsidRPr="00F91B2B" w:rsidRDefault="002B33C2"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External</w:t>
            </w:r>
            <w:r w:rsidRPr="00F91B2B">
              <w:rPr>
                <w:rFonts w:cs="Arial"/>
                <w:color w:val="002060"/>
                <w:sz w:val="20"/>
                <w:szCs w:val="20"/>
                <w:vertAlign w:val="superscript"/>
                <w:lang w:eastAsia="en-AU"/>
              </w:rPr>
              <w:t>(b)</w:t>
            </w:r>
          </w:p>
        </w:tc>
        <w:tc>
          <w:tcPr>
            <w:tcW w:w="1155" w:type="dxa"/>
          </w:tcPr>
          <w:p w14:paraId="05FB29D5" w14:textId="552491DD" w:rsidR="002B33C2" w:rsidRPr="00F91B2B" w:rsidRDefault="002B33C2"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Internal</w:t>
            </w:r>
            <w:r w:rsidRPr="00F91B2B">
              <w:rPr>
                <w:rFonts w:cs="Arial"/>
                <w:color w:val="002060"/>
                <w:sz w:val="20"/>
                <w:szCs w:val="20"/>
                <w:vertAlign w:val="superscript"/>
                <w:lang w:eastAsia="en-AU"/>
              </w:rPr>
              <w:t>(b)</w:t>
            </w:r>
          </w:p>
        </w:tc>
        <w:tc>
          <w:tcPr>
            <w:tcW w:w="1182" w:type="dxa"/>
          </w:tcPr>
          <w:p w14:paraId="0F807698" w14:textId="1853AC6A" w:rsidR="002B33C2" w:rsidRPr="00F91B2B" w:rsidRDefault="002B33C2" w:rsidP="00F91B2B">
            <w:pPr>
              <w:spacing w:after="0" w:line="240" w:lineRule="auto"/>
              <w:jc w:val="center"/>
              <w:rPr>
                <w:rFonts w:ascii="Arial" w:eastAsia="Times New Roman" w:hAnsi="Arial" w:cs="Arial"/>
                <w:iCs/>
                <w:color w:val="000000"/>
                <w:sz w:val="20"/>
                <w:szCs w:val="20"/>
                <w:lang w:eastAsia="en-AU"/>
              </w:rPr>
            </w:pPr>
            <w:r w:rsidRPr="00F91B2B">
              <w:rPr>
                <w:rFonts w:ascii="Arial" w:eastAsia="Times New Roman" w:hAnsi="Arial" w:cs="Arial"/>
                <w:iCs/>
                <w:color w:val="000000"/>
                <w:sz w:val="20"/>
                <w:szCs w:val="20"/>
                <w:lang w:eastAsia="en-AU"/>
              </w:rPr>
              <w:t>External</w:t>
            </w:r>
            <w:r w:rsidRPr="00F91B2B">
              <w:rPr>
                <w:rFonts w:cs="Arial"/>
                <w:color w:val="002060"/>
                <w:sz w:val="20"/>
                <w:szCs w:val="20"/>
                <w:vertAlign w:val="superscript"/>
                <w:lang w:eastAsia="en-AU"/>
              </w:rPr>
              <w:t>(b)</w:t>
            </w:r>
          </w:p>
        </w:tc>
      </w:tr>
      <w:tr w:rsidR="002B33C2" w:rsidRPr="00F91B2B" w14:paraId="62D503FB" w14:textId="77777777" w:rsidTr="00E73CFB">
        <w:trPr>
          <w:trHeight w:val="283"/>
        </w:trPr>
        <w:tc>
          <w:tcPr>
            <w:tcW w:w="1236" w:type="dxa"/>
          </w:tcPr>
          <w:p w14:paraId="527E0ED3" w14:textId="77777777" w:rsidR="002B33C2" w:rsidRPr="00F91B2B" w:rsidRDefault="002B33C2" w:rsidP="00F91B2B">
            <w:pPr>
              <w:spacing w:after="0" w:line="240" w:lineRule="auto"/>
              <w:rPr>
                <w:rFonts w:ascii="Arial" w:hAnsi="Arial" w:cs="Arial"/>
              </w:rPr>
            </w:pPr>
          </w:p>
        </w:tc>
        <w:tc>
          <w:tcPr>
            <w:tcW w:w="4132" w:type="dxa"/>
          </w:tcPr>
          <w:p w14:paraId="4BCA8C2D" w14:textId="13E5C9E8" w:rsidR="002B33C2" w:rsidRPr="00F91B2B" w:rsidRDefault="001B2F98"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No</w:t>
            </w:r>
            <w:r w:rsidR="00E938D0" w:rsidRPr="00F91B2B">
              <w:rPr>
                <w:rFonts w:ascii="Arial" w:hAnsi="Arial" w:cs="Arial"/>
                <w:sz w:val="20"/>
                <w:szCs w:val="20"/>
              </w:rPr>
              <w:t>t</w:t>
            </w:r>
            <w:r w:rsidRPr="00F91B2B">
              <w:rPr>
                <w:rFonts w:ascii="Arial" w:hAnsi="Arial" w:cs="Arial"/>
                <w:sz w:val="20"/>
                <w:szCs w:val="20"/>
              </w:rPr>
              <w:t xml:space="preserve"> later than </w:t>
            </w:r>
            <w:r w:rsidR="002B33C2" w:rsidRPr="00F91B2B">
              <w:rPr>
                <w:rFonts w:ascii="Arial" w:hAnsi="Arial" w:cs="Arial"/>
                <w:sz w:val="20"/>
                <w:szCs w:val="20"/>
              </w:rPr>
              <w:t>one year</w:t>
            </w:r>
          </w:p>
        </w:tc>
        <w:tc>
          <w:tcPr>
            <w:tcW w:w="1113" w:type="dxa"/>
          </w:tcPr>
          <w:p w14:paraId="347072FD"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34" w:type="dxa"/>
          </w:tcPr>
          <w:p w14:paraId="58F8292D"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55" w:type="dxa"/>
          </w:tcPr>
          <w:p w14:paraId="43509850"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82" w:type="dxa"/>
          </w:tcPr>
          <w:p w14:paraId="05EFFD4C"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r>
      <w:tr w:rsidR="002B33C2" w:rsidRPr="00F91B2B" w14:paraId="7659D25E" w14:textId="77777777" w:rsidTr="00E73CFB">
        <w:trPr>
          <w:trHeight w:val="283"/>
        </w:trPr>
        <w:tc>
          <w:tcPr>
            <w:tcW w:w="1236" w:type="dxa"/>
          </w:tcPr>
          <w:p w14:paraId="152B1A34" w14:textId="77777777" w:rsidR="002B33C2" w:rsidRPr="00F91B2B" w:rsidRDefault="002B33C2" w:rsidP="00F91B2B">
            <w:pPr>
              <w:spacing w:after="0" w:line="240" w:lineRule="auto"/>
              <w:rPr>
                <w:rFonts w:ascii="Arial" w:hAnsi="Arial" w:cs="Arial"/>
              </w:rPr>
            </w:pPr>
          </w:p>
        </w:tc>
        <w:tc>
          <w:tcPr>
            <w:tcW w:w="4132" w:type="dxa"/>
          </w:tcPr>
          <w:p w14:paraId="210696F1" w14:textId="018CE49D" w:rsidR="002B33C2" w:rsidRPr="00F91B2B" w:rsidRDefault="002B33C2"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Later than one year and not later than five years</w:t>
            </w:r>
          </w:p>
        </w:tc>
        <w:tc>
          <w:tcPr>
            <w:tcW w:w="1113" w:type="dxa"/>
          </w:tcPr>
          <w:p w14:paraId="14D95E77"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34" w:type="dxa"/>
          </w:tcPr>
          <w:p w14:paraId="7209B692"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55" w:type="dxa"/>
          </w:tcPr>
          <w:p w14:paraId="79ADF9D8"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82" w:type="dxa"/>
          </w:tcPr>
          <w:p w14:paraId="2256C895"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r>
      <w:tr w:rsidR="002B33C2" w:rsidRPr="00F91B2B" w14:paraId="7EF46510" w14:textId="77777777" w:rsidTr="00E73CFB">
        <w:trPr>
          <w:trHeight w:val="283"/>
        </w:trPr>
        <w:tc>
          <w:tcPr>
            <w:tcW w:w="1236" w:type="dxa"/>
          </w:tcPr>
          <w:p w14:paraId="3E6D9864" w14:textId="77777777" w:rsidR="002B33C2" w:rsidRPr="00F91B2B" w:rsidRDefault="002B33C2" w:rsidP="00F91B2B">
            <w:pPr>
              <w:spacing w:after="0" w:line="240" w:lineRule="auto"/>
              <w:rPr>
                <w:rFonts w:ascii="Arial" w:hAnsi="Arial" w:cs="Arial"/>
              </w:rPr>
            </w:pPr>
          </w:p>
        </w:tc>
        <w:tc>
          <w:tcPr>
            <w:tcW w:w="4132" w:type="dxa"/>
          </w:tcPr>
          <w:p w14:paraId="6EE862F9" w14:textId="018DF7F1" w:rsidR="002B33C2" w:rsidRPr="00F91B2B" w:rsidRDefault="002B33C2" w:rsidP="00F91B2B">
            <w:pPr>
              <w:spacing w:after="0" w:line="240" w:lineRule="auto"/>
              <w:rPr>
                <w:rFonts w:ascii="Arial" w:eastAsia="Times New Roman" w:hAnsi="Arial" w:cs="Arial"/>
                <w:iCs/>
                <w:color w:val="000000"/>
                <w:sz w:val="20"/>
                <w:szCs w:val="20"/>
                <w:lang w:eastAsia="en-AU"/>
              </w:rPr>
            </w:pPr>
            <w:r w:rsidRPr="00F91B2B">
              <w:rPr>
                <w:rFonts w:ascii="Arial" w:hAnsi="Arial" w:cs="Arial"/>
                <w:sz w:val="20"/>
                <w:szCs w:val="20"/>
              </w:rPr>
              <w:t>Later than five years</w:t>
            </w:r>
          </w:p>
        </w:tc>
        <w:tc>
          <w:tcPr>
            <w:tcW w:w="1113" w:type="dxa"/>
            <w:tcBorders>
              <w:bottom w:val="single" w:sz="4" w:space="0" w:color="auto"/>
            </w:tcBorders>
          </w:tcPr>
          <w:p w14:paraId="6429C9FD"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34" w:type="dxa"/>
            <w:tcBorders>
              <w:bottom w:val="single" w:sz="4" w:space="0" w:color="auto"/>
            </w:tcBorders>
          </w:tcPr>
          <w:p w14:paraId="3236DF87"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55" w:type="dxa"/>
            <w:tcBorders>
              <w:bottom w:val="single" w:sz="4" w:space="0" w:color="auto"/>
            </w:tcBorders>
          </w:tcPr>
          <w:p w14:paraId="7E2A181A"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82" w:type="dxa"/>
            <w:tcBorders>
              <w:bottom w:val="single" w:sz="4" w:space="0" w:color="auto"/>
            </w:tcBorders>
          </w:tcPr>
          <w:p w14:paraId="2FEBAA63"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r>
      <w:tr w:rsidR="002B33C2" w:rsidRPr="00F91B2B" w14:paraId="59A06952" w14:textId="77777777" w:rsidTr="00E73CFB">
        <w:trPr>
          <w:trHeight w:val="283"/>
        </w:trPr>
        <w:tc>
          <w:tcPr>
            <w:tcW w:w="1236" w:type="dxa"/>
          </w:tcPr>
          <w:p w14:paraId="053A8A93" w14:textId="77777777" w:rsidR="002B33C2" w:rsidRPr="00F91B2B" w:rsidRDefault="002B33C2" w:rsidP="00F91B2B">
            <w:pPr>
              <w:spacing w:after="0" w:line="240" w:lineRule="auto"/>
              <w:rPr>
                <w:rFonts w:ascii="Arial" w:eastAsia="Times New Roman" w:hAnsi="Arial" w:cs="Arial"/>
                <w:iCs/>
                <w:color w:val="000000"/>
                <w:lang w:eastAsia="en-AU"/>
              </w:rPr>
            </w:pPr>
          </w:p>
        </w:tc>
        <w:tc>
          <w:tcPr>
            <w:tcW w:w="4132" w:type="dxa"/>
          </w:tcPr>
          <w:p w14:paraId="00D6137F" w14:textId="0362ED69"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13" w:type="dxa"/>
            <w:tcBorders>
              <w:top w:val="single" w:sz="4" w:space="0" w:color="auto"/>
              <w:bottom w:val="single" w:sz="4" w:space="0" w:color="auto"/>
            </w:tcBorders>
          </w:tcPr>
          <w:p w14:paraId="2FB6AC34"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34" w:type="dxa"/>
            <w:tcBorders>
              <w:top w:val="single" w:sz="4" w:space="0" w:color="auto"/>
              <w:bottom w:val="single" w:sz="4" w:space="0" w:color="auto"/>
            </w:tcBorders>
          </w:tcPr>
          <w:p w14:paraId="0DF92228"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55" w:type="dxa"/>
            <w:tcBorders>
              <w:top w:val="single" w:sz="4" w:space="0" w:color="auto"/>
              <w:bottom w:val="single" w:sz="4" w:space="0" w:color="auto"/>
            </w:tcBorders>
          </w:tcPr>
          <w:p w14:paraId="29A020A7"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c>
          <w:tcPr>
            <w:tcW w:w="1182" w:type="dxa"/>
            <w:tcBorders>
              <w:top w:val="single" w:sz="4" w:space="0" w:color="auto"/>
              <w:bottom w:val="single" w:sz="4" w:space="0" w:color="auto"/>
            </w:tcBorders>
          </w:tcPr>
          <w:p w14:paraId="7F1166C4" w14:textId="77777777" w:rsidR="002B33C2" w:rsidRPr="00F91B2B" w:rsidRDefault="002B33C2" w:rsidP="00F91B2B">
            <w:pPr>
              <w:spacing w:after="0" w:line="240" w:lineRule="auto"/>
              <w:rPr>
                <w:rFonts w:ascii="Arial" w:eastAsia="Times New Roman" w:hAnsi="Arial" w:cs="Arial"/>
                <w:iCs/>
                <w:color w:val="000000"/>
                <w:sz w:val="20"/>
                <w:szCs w:val="20"/>
                <w:lang w:eastAsia="en-AU"/>
              </w:rPr>
            </w:pPr>
          </w:p>
        </w:tc>
      </w:tr>
      <w:tr w:rsidR="00ED25D1" w:rsidRPr="00F91B2B" w14:paraId="38A9776C" w14:textId="77777777" w:rsidTr="00F91B2B">
        <w:trPr>
          <w:trHeight w:val="242"/>
        </w:trPr>
        <w:tc>
          <w:tcPr>
            <w:tcW w:w="1236" w:type="dxa"/>
          </w:tcPr>
          <w:p w14:paraId="614D15AE" w14:textId="77777777" w:rsidR="00ED25D1" w:rsidRPr="00F91B2B" w:rsidRDefault="00ED25D1" w:rsidP="00F91B2B">
            <w:pPr>
              <w:spacing w:after="120" w:line="240" w:lineRule="auto"/>
              <w:rPr>
                <w:rFonts w:ascii="Arial" w:eastAsia="Times New Roman" w:hAnsi="Arial" w:cs="Arial"/>
                <w:iCs/>
                <w:color w:val="000000"/>
                <w:lang w:eastAsia="en-AU"/>
              </w:rPr>
            </w:pPr>
          </w:p>
        </w:tc>
        <w:tc>
          <w:tcPr>
            <w:tcW w:w="8716" w:type="dxa"/>
            <w:gridSpan w:val="5"/>
            <w:shd w:val="clear" w:color="auto" w:fill="A6A6A6" w:themeFill="background1" w:themeFillShade="A6"/>
          </w:tcPr>
          <w:p w14:paraId="65458FC5" w14:textId="09F0BCB6" w:rsidR="00ED25D1" w:rsidRPr="00F91B2B" w:rsidRDefault="00ED25D1" w:rsidP="00F91B2B">
            <w:pPr>
              <w:spacing w:before="120" w:after="120" w:line="240" w:lineRule="auto"/>
              <w:rPr>
                <w:rFonts w:ascii="Arial" w:eastAsia="Times New Roman" w:hAnsi="Arial" w:cs="Arial"/>
                <w:b/>
                <w:bCs/>
                <w:i/>
                <w:color w:val="000000"/>
                <w:sz w:val="22"/>
                <w:szCs w:val="22"/>
                <w:lang w:eastAsia="en-AU"/>
              </w:rPr>
            </w:pPr>
            <w:r w:rsidRPr="00F91B2B">
              <w:rPr>
                <w:rFonts w:ascii="Arial" w:eastAsia="Times New Roman" w:hAnsi="Arial" w:cs="Arial"/>
                <w:b/>
                <w:bCs/>
                <w:i/>
                <w:color w:val="000000"/>
                <w:sz w:val="22"/>
                <w:szCs w:val="22"/>
                <w:lang w:eastAsia="en-AU"/>
              </w:rPr>
              <w:t>Guidance information</w:t>
            </w:r>
          </w:p>
        </w:tc>
      </w:tr>
      <w:tr w:rsidR="002B33C2" w:rsidRPr="00F91B2B" w14:paraId="544B518D" w14:textId="77777777" w:rsidTr="00F91B2B">
        <w:trPr>
          <w:trHeight w:val="698"/>
        </w:trPr>
        <w:tc>
          <w:tcPr>
            <w:tcW w:w="1236" w:type="dxa"/>
          </w:tcPr>
          <w:p w14:paraId="54D72F50" w14:textId="77777777" w:rsidR="002B33C2" w:rsidRPr="00F91B2B" w:rsidRDefault="002B33C2" w:rsidP="00F91B2B">
            <w:pPr>
              <w:rPr>
                <w:rFonts w:ascii="Arial" w:eastAsia="Times New Roman" w:hAnsi="Arial" w:cs="Arial"/>
                <w:iCs/>
                <w:color w:val="000000"/>
                <w:lang w:eastAsia="en-AU"/>
              </w:rPr>
            </w:pPr>
          </w:p>
        </w:tc>
        <w:tc>
          <w:tcPr>
            <w:tcW w:w="8716" w:type="dxa"/>
            <w:gridSpan w:val="5"/>
          </w:tcPr>
          <w:p w14:paraId="68A276B8" w14:textId="3DFE0373" w:rsidR="002B33C2" w:rsidRPr="00F91B2B" w:rsidRDefault="002B33C2" w:rsidP="00F91B2B">
            <w:pPr>
              <w:spacing w:before="120"/>
              <w:rPr>
                <w:rFonts w:ascii="Arial" w:eastAsia="Times New Roman" w:hAnsi="Arial" w:cs="Arial"/>
                <w:i/>
                <w:iCs/>
                <w:color w:val="1F1F5F"/>
                <w:sz w:val="22"/>
                <w:szCs w:val="22"/>
                <w:lang w:eastAsia="en-AU"/>
              </w:rPr>
            </w:pPr>
            <w:r w:rsidRPr="00F91B2B">
              <w:rPr>
                <w:rFonts w:ascii="Arial" w:eastAsia="Times New Roman" w:hAnsi="Arial" w:cs="Arial"/>
                <w:iCs/>
                <w:color w:val="000000"/>
                <w:sz w:val="22"/>
                <w:szCs w:val="22"/>
                <w:lang w:eastAsia="en-AU"/>
              </w:rPr>
              <w:t>&lt;</w:t>
            </w:r>
            <w:r w:rsidRPr="00F91B2B">
              <w:rPr>
                <w:rFonts w:ascii="Arial" w:eastAsia="Times New Roman" w:hAnsi="Arial" w:cs="Arial"/>
                <w:iCs/>
                <w:color w:val="000000"/>
                <w:sz w:val="22"/>
                <w:szCs w:val="22"/>
                <w:vertAlign w:val="superscript"/>
                <w:lang w:eastAsia="en-AU"/>
              </w:rPr>
              <w:t>(</w:t>
            </w:r>
            <w:r w:rsidRPr="00F91B2B">
              <w:rPr>
                <w:rFonts w:ascii="Arial" w:eastAsia="Times New Roman" w:hAnsi="Arial" w:cs="Arial"/>
                <w:iCs/>
                <w:color w:val="1F1F5F"/>
                <w:sz w:val="22"/>
                <w:szCs w:val="22"/>
                <w:vertAlign w:val="superscript"/>
                <w:lang w:eastAsia="en-AU"/>
              </w:rPr>
              <w:t>a)</w:t>
            </w:r>
            <w:r w:rsidRPr="00F91B2B">
              <w:rPr>
                <w:rFonts w:ascii="Arial" w:eastAsia="Times New Roman" w:hAnsi="Arial" w:cs="Arial"/>
                <w:i/>
                <w:iCs/>
                <w:color w:val="1F1F5F"/>
                <w:sz w:val="22"/>
                <w:szCs w:val="22"/>
                <w:lang w:eastAsia="en-AU"/>
              </w:rPr>
              <w:t xml:space="preserve">Disclose lease commitments not recorded as liability which meet the lease exemptions detailed in Treasurer’s Direction – Leases paragraph 6 including short term </w:t>
            </w:r>
            <w:r w:rsidRPr="00F91B2B">
              <w:rPr>
                <w:rFonts w:ascii="Arial" w:eastAsia="Times New Roman" w:hAnsi="Arial" w:cs="Arial"/>
                <w:i/>
                <w:iCs/>
                <w:color w:val="1F1F5F"/>
                <w:sz w:val="22"/>
                <w:szCs w:val="22"/>
                <w:lang w:eastAsia="en-AU"/>
              </w:rPr>
              <w:lastRenderedPageBreak/>
              <w:t>leases, low value lease assets, leases of other intangible assets and intergovernmental leases (paid as real charge)</w:t>
            </w:r>
            <w:r w:rsidRPr="00F91B2B">
              <w:rPr>
                <w:rFonts w:ascii="Arial" w:eastAsia="Times New Roman" w:hAnsi="Arial" w:cs="Arial"/>
                <w:iCs/>
                <w:color w:val="1F1F5F"/>
                <w:sz w:val="22"/>
                <w:szCs w:val="22"/>
                <w:lang w:eastAsia="en-AU"/>
              </w:rPr>
              <w:t xml:space="preserve">.&gt; </w:t>
            </w:r>
          </w:p>
          <w:p w14:paraId="5B04700C" w14:textId="215D4621" w:rsidR="001B2F98" w:rsidRPr="00F91B2B" w:rsidRDefault="002B33C2" w:rsidP="00F91B2B">
            <w:pPr>
              <w:rPr>
                <w:rFonts w:cs="Arial"/>
                <w:i/>
                <w:sz w:val="22"/>
                <w:szCs w:val="22"/>
                <w:lang w:eastAsia="en-AU"/>
              </w:rPr>
            </w:pPr>
            <w:r w:rsidRPr="00F91B2B">
              <w:rPr>
                <w:rFonts w:cs="Arial"/>
                <w:i/>
                <w:color w:val="1F1F5F"/>
                <w:sz w:val="22"/>
                <w:szCs w:val="22"/>
                <w:lang w:eastAsia="en-AU"/>
              </w:rPr>
              <w:t>&lt;</w:t>
            </w:r>
            <w:r w:rsidRPr="00F91B2B">
              <w:rPr>
                <w:rFonts w:cs="Arial"/>
                <w:i/>
                <w:color w:val="1F1F5F"/>
                <w:sz w:val="22"/>
                <w:szCs w:val="22"/>
                <w:vertAlign w:val="superscript"/>
                <w:lang w:eastAsia="en-AU"/>
              </w:rPr>
              <w:t xml:space="preserve">(b) </w:t>
            </w:r>
            <w:r w:rsidRPr="00F91B2B">
              <w:rPr>
                <w:rFonts w:ascii="Arial" w:hAnsi="Arial" w:cs="Arial"/>
                <w:i/>
                <w:color w:val="1F1F5F"/>
                <w:sz w:val="22"/>
                <w:szCs w:val="22"/>
                <w:lang w:eastAsia="en-AU"/>
              </w:rPr>
              <w:t xml:space="preserve">Internal commitments </w:t>
            </w:r>
            <w:r w:rsidRPr="00F91B2B" w:rsidDel="001229D0">
              <w:rPr>
                <w:rFonts w:ascii="Arial" w:hAnsi="Arial" w:cs="Arial"/>
                <w:i/>
                <w:color w:val="1F1F5F"/>
                <w:sz w:val="22"/>
                <w:szCs w:val="22"/>
                <w:lang w:eastAsia="en-AU"/>
              </w:rPr>
              <w:t xml:space="preserve">should </w:t>
            </w:r>
            <w:r w:rsidRPr="00F91B2B">
              <w:rPr>
                <w:rFonts w:ascii="Arial" w:hAnsi="Arial" w:cs="Arial"/>
                <w:i/>
                <w:color w:val="1F1F5F"/>
                <w:sz w:val="22"/>
                <w:szCs w:val="22"/>
                <w:lang w:eastAsia="en-AU"/>
              </w:rPr>
              <w:t>reflect commitments with entities controlled by the NTG only</w:t>
            </w:r>
            <w:r w:rsidR="00323063" w:rsidRPr="00F91B2B">
              <w:rPr>
                <w:rFonts w:ascii="Arial" w:hAnsi="Arial" w:cs="Arial"/>
                <w:i/>
                <w:color w:val="1F1F5F"/>
                <w:sz w:val="22"/>
                <w:szCs w:val="22"/>
                <w:lang w:eastAsia="en-AU"/>
              </w:rPr>
              <w:t xml:space="preserve"> (entities listed in TAFR </w:t>
            </w:r>
            <w:r w:rsidR="009521DA" w:rsidRPr="00F91B2B">
              <w:rPr>
                <w:rFonts w:ascii="Arial" w:hAnsi="Arial" w:cs="Arial"/>
                <w:i/>
                <w:color w:val="1F1F5F"/>
                <w:sz w:val="22"/>
                <w:szCs w:val="22"/>
                <w:lang w:eastAsia="en-AU"/>
              </w:rPr>
              <w:t>2024</w:t>
            </w:r>
            <w:r w:rsidR="00C22703" w:rsidRPr="00F91B2B">
              <w:rPr>
                <w:rFonts w:ascii="Arial" w:hAnsi="Arial" w:cs="Arial"/>
                <w:i/>
                <w:color w:val="1F1F5F"/>
                <w:sz w:val="22"/>
                <w:szCs w:val="22"/>
                <w:lang w:eastAsia="en-AU"/>
              </w:rPr>
              <w:t>-</w:t>
            </w:r>
            <w:r w:rsidR="009521DA" w:rsidRPr="00F91B2B">
              <w:rPr>
                <w:rFonts w:ascii="Arial" w:hAnsi="Arial" w:cs="Arial"/>
                <w:i/>
                <w:color w:val="1F1F5F"/>
                <w:sz w:val="22"/>
                <w:szCs w:val="22"/>
                <w:lang w:eastAsia="en-AU"/>
              </w:rPr>
              <w:t xml:space="preserve">25 </w:t>
            </w:r>
            <w:r w:rsidR="003D7516" w:rsidRPr="00F91B2B">
              <w:rPr>
                <w:rFonts w:ascii="Arial" w:hAnsi="Arial" w:cs="Arial"/>
                <w:i/>
                <w:color w:val="1F1F5F"/>
                <w:sz w:val="22"/>
                <w:szCs w:val="22"/>
                <w:lang w:eastAsia="en-AU"/>
              </w:rPr>
              <w:t>Appendix A: Classification of entities in the Northern Territory</w:t>
            </w:r>
            <w:r w:rsidR="00323063" w:rsidRPr="00F91B2B">
              <w:rPr>
                <w:rFonts w:ascii="Arial" w:hAnsi="Arial" w:cs="Arial"/>
                <w:i/>
                <w:color w:val="1F1F5F"/>
                <w:sz w:val="22"/>
                <w:szCs w:val="22"/>
                <w:lang w:eastAsia="en-AU"/>
              </w:rPr>
              <w:t>)</w:t>
            </w:r>
            <w:r w:rsidRPr="00F91B2B">
              <w:rPr>
                <w:rFonts w:ascii="Arial" w:hAnsi="Arial" w:cs="Arial"/>
                <w:i/>
                <w:color w:val="1F1F5F"/>
                <w:sz w:val="22"/>
                <w:szCs w:val="22"/>
                <w:lang w:eastAsia="en-AU"/>
              </w:rPr>
              <w:t xml:space="preserve"> where </w:t>
            </w:r>
            <w:r w:rsidR="00323063" w:rsidRPr="00F91B2B">
              <w:rPr>
                <w:rFonts w:ascii="Arial" w:hAnsi="Arial" w:cs="Arial"/>
                <w:i/>
                <w:color w:val="1F1F5F"/>
                <w:sz w:val="22"/>
                <w:szCs w:val="22"/>
                <w:lang w:eastAsia="en-AU"/>
              </w:rPr>
              <w:t xml:space="preserve">costs are </w:t>
            </w:r>
            <w:r w:rsidRPr="00F91B2B">
              <w:rPr>
                <w:rFonts w:ascii="Arial" w:hAnsi="Arial" w:cs="Arial"/>
                <w:i/>
                <w:color w:val="1F1F5F"/>
                <w:sz w:val="22"/>
                <w:szCs w:val="22"/>
                <w:lang w:eastAsia="en-AU"/>
              </w:rPr>
              <w:t>real charges and not notional charges</w:t>
            </w:r>
            <w:r w:rsidR="00323063" w:rsidRPr="00F91B2B">
              <w:rPr>
                <w:rFonts w:ascii="Arial" w:hAnsi="Arial" w:cs="Arial"/>
                <w:i/>
                <w:color w:val="1F1F5F"/>
                <w:sz w:val="22"/>
                <w:szCs w:val="22"/>
                <w:lang w:eastAsia="en-AU"/>
              </w:rPr>
              <w:t>. E</w:t>
            </w:r>
            <w:r w:rsidRPr="00F91B2B">
              <w:rPr>
                <w:rFonts w:ascii="Arial" w:hAnsi="Arial" w:cs="Arial"/>
                <w:i/>
                <w:color w:val="1F1F5F"/>
                <w:sz w:val="22"/>
                <w:szCs w:val="22"/>
                <w:lang w:eastAsia="en-AU"/>
              </w:rPr>
              <w:t xml:space="preserve">xternal commitments </w:t>
            </w:r>
            <w:r w:rsidRPr="00F91B2B" w:rsidDel="001229D0">
              <w:rPr>
                <w:rFonts w:ascii="Arial" w:hAnsi="Arial" w:cs="Arial"/>
                <w:i/>
                <w:color w:val="1F1F5F"/>
                <w:sz w:val="22"/>
                <w:szCs w:val="22"/>
                <w:lang w:eastAsia="en-AU"/>
              </w:rPr>
              <w:t xml:space="preserve">should </w:t>
            </w:r>
            <w:r w:rsidRPr="00F91B2B">
              <w:rPr>
                <w:rFonts w:ascii="Arial" w:hAnsi="Arial" w:cs="Arial"/>
                <w:i/>
                <w:color w:val="1F1F5F"/>
                <w:sz w:val="22"/>
                <w:szCs w:val="22"/>
                <w:lang w:eastAsia="en-AU"/>
              </w:rPr>
              <w:t>reflect those</w:t>
            </w:r>
            <w:r w:rsidR="00323063" w:rsidRPr="00F91B2B">
              <w:rPr>
                <w:rFonts w:ascii="Arial" w:hAnsi="Arial" w:cs="Arial"/>
                <w:i/>
                <w:color w:val="1F1F5F"/>
                <w:sz w:val="22"/>
                <w:szCs w:val="22"/>
                <w:lang w:eastAsia="en-AU"/>
              </w:rPr>
              <w:t xml:space="preserve"> payments</w:t>
            </w:r>
            <w:r w:rsidRPr="00F91B2B">
              <w:rPr>
                <w:rFonts w:ascii="Arial" w:hAnsi="Arial" w:cs="Arial"/>
                <w:i/>
                <w:color w:val="1F1F5F"/>
                <w:sz w:val="22"/>
                <w:szCs w:val="22"/>
                <w:lang w:eastAsia="en-AU"/>
              </w:rPr>
              <w:t xml:space="preserve"> to third parties external to the NTG</w:t>
            </w:r>
            <w:r w:rsidRPr="00F91B2B">
              <w:rPr>
                <w:rFonts w:cs="Arial"/>
                <w:i/>
                <w:color w:val="1F1F5F"/>
                <w:sz w:val="22"/>
                <w:szCs w:val="22"/>
                <w:lang w:eastAsia="en-AU"/>
              </w:rPr>
              <w:t>.</w:t>
            </w:r>
            <w:r w:rsidRPr="00F91B2B">
              <w:rPr>
                <w:rFonts w:cs="Arial"/>
                <w:i/>
                <w:sz w:val="22"/>
                <w:szCs w:val="22"/>
                <w:lang w:eastAsia="en-AU"/>
              </w:rPr>
              <w:t>&gt;</w:t>
            </w:r>
          </w:p>
        </w:tc>
      </w:tr>
    </w:tbl>
    <w:p w14:paraId="66886B5D" w14:textId="77777777" w:rsidR="001052EA" w:rsidRPr="00F91B2B" w:rsidRDefault="001052EA" w:rsidP="00F91B2B">
      <w:pPr>
        <w:pStyle w:val="ListParagraph"/>
        <w:spacing w:after="0" w:line="240" w:lineRule="auto"/>
        <w:ind w:left="320"/>
        <w:rPr>
          <w:rFonts w:ascii="Arial" w:eastAsia="Times New Roman" w:hAnsi="Arial" w:cs="Arial"/>
          <w:b/>
          <w:lang w:eastAsia="en-AU"/>
        </w:rPr>
      </w:pPr>
      <w:bookmarkStart w:id="39" w:name="_Ref164684620"/>
      <w:bookmarkStart w:id="40" w:name="_Ref73542086"/>
    </w:p>
    <w:p w14:paraId="13D651F8" w14:textId="399D6715" w:rsidR="00F468A2" w:rsidRPr="00F91B2B" w:rsidRDefault="00F468A2" w:rsidP="00F91B2B">
      <w:pPr>
        <w:pStyle w:val="ListParagraph"/>
        <w:numPr>
          <w:ilvl w:val="0"/>
          <w:numId w:val="33"/>
        </w:numPr>
        <w:spacing w:after="0" w:line="240" w:lineRule="auto"/>
        <w:ind w:left="1843"/>
        <w:rPr>
          <w:rFonts w:ascii="Arial" w:eastAsia="Times New Roman" w:hAnsi="Arial" w:cs="Arial"/>
          <w:b/>
          <w:sz w:val="22"/>
          <w:szCs w:val="22"/>
          <w:lang w:eastAsia="en-AU"/>
        </w:rPr>
      </w:pPr>
      <w:r w:rsidRPr="00F91B2B">
        <w:rPr>
          <w:rFonts w:ascii="Arial" w:eastAsia="Times New Roman" w:hAnsi="Arial" w:cs="Arial"/>
          <w:b/>
          <w:sz w:val="22"/>
          <w:szCs w:val="22"/>
          <w:lang w:eastAsia="en-AU"/>
        </w:rPr>
        <w:t xml:space="preserve">Service concession liabilities </w:t>
      </w:r>
      <w:r w:rsidRPr="00F91B2B">
        <w:rPr>
          <w:rFonts w:ascii="Arial" w:eastAsia="Times New Roman" w:hAnsi="Arial" w:cs="Arial"/>
          <w:i/>
          <w:color w:val="002060"/>
          <w:sz w:val="22"/>
          <w:szCs w:val="22"/>
          <w:lang w:val="en-US" w:eastAsia="en-AU"/>
        </w:rPr>
        <w:t>&lt;delete if not applicable&gt;</w:t>
      </w:r>
      <w:bookmarkEnd w:id="39"/>
    </w:p>
    <w:p w14:paraId="2E998AE7" w14:textId="77777777" w:rsidR="001052EA" w:rsidRPr="00F91B2B" w:rsidRDefault="001052EA" w:rsidP="00F91B2B">
      <w:pPr>
        <w:pStyle w:val="ListParagraph"/>
        <w:spacing w:after="0" w:line="240" w:lineRule="auto"/>
        <w:ind w:left="1843"/>
        <w:rPr>
          <w:rFonts w:ascii="Arial" w:eastAsia="Times New Roman" w:hAnsi="Arial" w:cs="Arial"/>
          <w:b/>
          <w:sz w:val="22"/>
          <w:szCs w:val="22"/>
          <w:lang w:eastAsia="en-AU"/>
        </w:rPr>
      </w:pPr>
    </w:p>
    <w:tbl>
      <w:tblPr>
        <w:tblStyle w:val="TableGridLight"/>
        <w:tblW w:w="100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5"/>
        <w:gridCol w:w="8896"/>
      </w:tblGrid>
      <w:tr w:rsidR="00F468A2" w:rsidRPr="00F91B2B" w14:paraId="358A6684" w14:textId="77777777" w:rsidTr="00F91B2B">
        <w:tc>
          <w:tcPr>
            <w:tcW w:w="1135" w:type="dxa"/>
          </w:tcPr>
          <w:p w14:paraId="201346E6" w14:textId="77777777" w:rsidR="00F468A2" w:rsidRPr="00F91B2B" w:rsidRDefault="00F468A2" w:rsidP="00F91B2B">
            <w:pPr>
              <w:pStyle w:val="FRNotesBodyText"/>
              <w:spacing w:after="0" w:line="240" w:lineRule="auto"/>
              <w:ind w:left="0"/>
              <w:rPr>
                <w:rFonts w:cs="Arial"/>
                <w:bCs/>
                <w:color w:val="0070C0"/>
                <w:sz w:val="16"/>
                <w:szCs w:val="16"/>
                <w:lang w:eastAsia="en-AU"/>
              </w:rPr>
            </w:pPr>
            <w:r w:rsidRPr="00F91B2B">
              <w:rPr>
                <w:rFonts w:cs="Arial"/>
                <w:bCs/>
                <w:color w:val="0070C0"/>
                <w:sz w:val="16"/>
                <w:szCs w:val="16"/>
                <w:lang w:eastAsia="en-AU"/>
              </w:rPr>
              <w:t>AASB 101.117,</w:t>
            </w:r>
          </w:p>
          <w:p w14:paraId="1E93BB0D" w14:textId="77777777" w:rsidR="00F468A2" w:rsidRPr="00F91B2B" w:rsidRDefault="00F468A2" w:rsidP="00F91B2B">
            <w:pPr>
              <w:pStyle w:val="FRNotesBodyText"/>
              <w:spacing w:after="0" w:line="240" w:lineRule="auto"/>
              <w:ind w:left="0"/>
              <w:rPr>
                <w:rFonts w:cs="Arial"/>
                <w:b/>
                <w:bCs/>
                <w:color w:val="0070C0"/>
                <w:sz w:val="16"/>
                <w:szCs w:val="16"/>
                <w:lang w:eastAsia="en-AU"/>
              </w:rPr>
            </w:pPr>
            <w:r w:rsidRPr="00F91B2B">
              <w:rPr>
                <w:rFonts w:cs="Arial"/>
                <w:bCs/>
                <w:color w:val="0070C0"/>
                <w:sz w:val="16"/>
                <w:szCs w:val="16"/>
                <w:lang w:eastAsia="en-AU"/>
              </w:rPr>
              <w:t>AASB 1059. 15-17</w:t>
            </w:r>
          </w:p>
        </w:tc>
        <w:tc>
          <w:tcPr>
            <w:tcW w:w="8896" w:type="dxa"/>
          </w:tcPr>
          <w:p w14:paraId="247B9EDE" w14:textId="77777777" w:rsidR="00F468A2" w:rsidRPr="00F91B2B" w:rsidRDefault="00F468A2" w:rsidP="00F91B2B">
            <w:pPr>
              <w:rPr>
                <w:rFonts w:ascii="Arial" w:eastAsia="Times New Roman" w:hAnsi="Arial" w:cs="Arial"/>
                <w:sz w:val="22"/>
                <w:szCs w:val="22"/>
                <w:lang w:val="en-US"/>
              </w:rPr>
            </w:pPr>
            <w:r w:rsidRPr="00F91B2B">
              <w:rPr>
                <w:rFonts w:ascii="Arial" w:eastAsia="Times New Roman" w:hAnsi="Arial" w:cs="Arial"/>
                <w:sz w:val="22"/>
                <w:szCs w:val="22"/>
                <w:lang w:val="en-US"/>
              </w:rPr>
              <w:t xml:space="preserve">Service concession liabilities are recorded initially at fair value of contractual obligation to deliver cash or another financial liabilities to the operator under service concession arrangements. Subsequent to initial recognition, service concession liabilities are measured at amortised cost using the effective interest rate method. </w:t>
            </w:r>
          </w:p>
        </w:tc>
      </w:tr>
    </w:tbl>
    <w:p w14:paraId="12DD0CC8" w14:textId="0417F5CA" w:rsidR="0014149E" w:rsidRPr="00F91B2B" w:rsidRDefault="0014149E" w:rsidP="00F91B2B">
      <w:pPr>
        <w:pStyle w:val="Heading1"/>
        <w:ind w:left="567" w:hanging="425"/>
      </w:pPr>
      <w:r w:rsidRPr="00F91B2B">
        <w:t>Provisions</w:t>
      </w:r>
      <w:bookmarkEnd w:id="40"/>
    </w:p>
    <w:tbl>
      <w:tblPr>
        <w:tblStyle w:val="TableGridLight"/>
        <w:tblW w:w="99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6"/>
        <w:gridCol w:w="6376"/>
        <w:gridCol w:w="1047"/>
        <w:gridCol w:w="1078"/>
        <w:gridCol w:w="53"/>
      </w:tblGrid>
      <w:tr w:rsidR="002B33C2" w:rsidRPr="00F91B2B" w14:paraId="68ECB94C" w14:textId="77777777" w:rsidTr="00E73CFB">
        <w:trPr>
          <w:trHeight w:val="300"/>
        </w:trPr>
        <w:tc>
          <w:tcPr>
            <w:tcW w:w="1413" w:type="dxa"/>
          </w:tcPr>
          <w:p w14:paraId="69017483" w14:textId="7C9D2F48" w:rsidR="002B33C2" w:rsidRPr="00F91B2B" w:rsidRDefault="009B2B28" w:rsidP="00F91B2B">
            <w:pPr>
              <w:spacing w:after="0" w:line="240" w:lineRule="auto"/>
              <w:rPr>
                <w:rFonts w:ascii="Arial" w:eastAsia="Times New Roman" w:hAnsi="Arial" w:cs="Arial"/>
                <w:lang w:eastAsia="en-AU"/>
              </w:rPr>
            </w:pPr>
            <w:r w:rsidRPr="00F91B2B">
              <w:rPr>
                <w:rFonts w:ascii="Arial" w:eastAsia="Times New Roman" w:hAnsi="Arial" w:cs="Arial"/>
                <w:color w:val="0070C0"/>
                <w:sz w:val="16"/>
                <w:lang w:eastAsia="en-AU"/>
              </w:rPr>
              <w:t>AASB 10</w:t>
            </w:r>
            <w:r w:rsidR="00095AFD" w:rsidRPr="00F91B2B">
              <w:rPr>
                <w:rFonts w:ascii="Arial" w:eastAsia="Times New Roman" w:hAnsi="Arial" w:cs="Arial"/>
                <w:color w:val="0070C0"/>
                <w:sz w:val="16"/>
                <w:lang w:eastAsia="en-AU"/>
              </w:rPr>
              <w:t>1</w:t>
            </w:r>
            <w:r w:rsidRPr="00F91B2B">
              <w:rPr>
                <w:rFonts w:ascii="Arial" w:eastAsia="Times New Roman" w:hAnsi="Arial" w:cs="Arial"/>
                <w:color w:val="0070C0"/>
                <w:sz w:val="16"/>
                <w:lang w:eastAsia="en-AU"/>
              </w:rPr>
              <w:t>.77,78</w:t>
            </w:r>
          </w:p>
        </w:tc>
        <w:tc>
          <w:tcPr>
            <w:tcW w:w="6379" w:type="dxa"/>
          </w:tcPr>
          <w:p w14:paraId="22016DFD" w14:textId="618FE999" w:rsidR="002B33C2" w:rsidRPr="00F91B2B" w:rsidRDefault="002B33C2" w:rsidP="00F91B2B">
            <w:pPr>
              <w:spacing w:after="0" w:line="240" w:lineRule="auto"/>
              <w:rPr>
                <w:rFonts w:ascii="Arial" w:eastAsia="Times New Roman" w:hAnsi="Arial" w:cs="Arial"/>
                <w:sz w:val="20"/>
                <w:szCs w:val="20"/>
                <w:lang w:eastAsia="en-AU"/>
              </w:rPr>
            </w:pPr>
          </w:p>
        </w:tc>
        <w:tc>
          <w:tcPr>
            <w:tcW w:w="1047" w:type="dxa"/>
            <w:tcBorders>
              <w:bottom w:val="single" w:sz="4" w:space="0" w:color="auto"/>
            </w:tcBorders>
          </w:tcPr>
          <w:p w14:paraId="2BE545AC" w14:textId="151DB206" w:rsidR="002B33C2"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131" w:type="dxa"/>
            <w:gridSpan w:val="2"/>
            <w:tcBorders>
              <w:bottom w:val="single" w:sz="4" w:space="0" w:color="auto"/>
            </w:tcBorders>
          </w:tcPr>
          <w:p w14:paraId="15AEAB42" w14:textId="2F4341A2" w:rsidR="002B33C2"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59F4090C" w14:textId="77777777" w:rsidTr="00E73CFB">
        <w:trPr>
          <w:trHeight w:val="300"/>
        </w:trPr>
        <w:tc>
          <w:tcPr>
            <w:tcW w:w="1413" w:type="dxa"/>
          </w:tcPr>
          <w:p w14:paraId="1C7B0298" w14:textId="77777777" w:rsidR="002B33C2" w:rsidRPr="00F91B2B" w:rsidRDefault="002B33C2" w:rsidP="00F91B2B">
            <w:pPr>
              <w:spacing w:after="0" w:line="240" w:lineRule="auto"/>
              <w:rPr>
                <w:rFonts w:ascii="Arial" w:eastAsia="Times New Roman" w:hAnsi="Arial" w:cs="Arial"/>
                <w:lang w:eastAsia="en-AU"/>
              </w:rPr>
            </w:pPr>
          </w:p>
        </w:tc>
        <w:tc>
          <w:tcPr>
            <w:tcW w:w="6379" w:type="dxa"/>
          </w:tcPr>
          <w:p w14:paraId="0858AF7D" w14:textId="511E8FAF" w:rsidR="002B33C2" w:rsidRPr="00F91B2B" w:rsidRDefault="002B33C2" w:rsidP="00F91B2B">
            <w:pPr>
              <w:spacing w:after="0" w:line="240" w:lineRule="auto"/>
              <w:rPr>
                <w:rFonts w:ascii="Arial" w:eastAsia="Times New Roman" w:hAnsi="Arial" w:cs="Arial"/>
                <w:sz w:val="20"/>
                <w:szCs w:val="20"/>
                <w:lang w:eastAsia="en-AU"/>
              </w:rPr>
            </w:pPr>
          </w:p>
        </w:tc>
        <w:tc>
          <w:tcPr>
            <w:tcW w:w="1047" w:type="dxa"/>
            <w:tcBorders>
              <w:top w:val="single" w:sz="4" w:space="0" w:color="auto"/>
            </w:tcBorders>
          </w:tcPr>
          <w:p w14:paraId="4D50F17A" w14:textId="2547BD73"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1" w:type="dxa"/>
            <w:gridSpan w:val="2"/>
            <w:tcBorders>
              <w:top w:val="single" w:sz="4" w:space="0" w:color="auto"/>
            </w:tcBorders>
          </w:tcPr>
          <w:p w14:paraId="354CAF76" w14:textId="4C3BB3E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41D43AB6" w14:textId="77777777" w:rsidTr="00E73CFB">
        <w:trPr>
          <w:trHeight w:hRule="exact" w:val="255"/>
        </w:trPr>
        <w:tc>
          <w:tcPr>
            <w:tcW w:w="1413" w:type="dxa"/>
          </w:tcPr>
          <w:p w14:paraId="008E496C"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379" w:type="dxa"/>
            <w:hideMark/>
          </w:tcPr>
          <w:p w14:paraId="19927A25" w14:textId="1AC13155"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Current </w:t>
            </w:r>
          </w:p>
        </w:tc>
        <w:tc>
          <w:tcPr>
            <w:tcW w:w="1047" w:type="dxa"/>
            <w:hideMark/>
          </w:tcPr>
          <w:p w14:paraId="2364A7F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678DB13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144A200" w14:textId="77777777" w:rsidTr="00E73CFB">
        <w:trPr>
          <w:trHeight w:hRule="exact" w:val="255"/>
        </w:trPr>
        <w:tc>
          <w:tcPr>
            <w:tcW w:w="1413" w:type="dxa"/>
          </w:tcPr>
          <w:p w14:paraId="5CE6217B" w14:textId="77777777" w:rsidR="002B33C2" w:rsidRPr="00F91B2B" w:rsidRDefault="002B33C2" w:rsidP="00F91B2B">
            <w:pPr>
              <w:spacing w:after="0" w:line="240" w:lineRule="auto"/>
              <w:rPr>
                <w:rFonts w:ascii="Arial" w:hAnsi="Arial" w:cs="Arial"/>
                <w:i/>
                <w:sz w:val="20"/>
                <w:szCs w:val="20"/>
                <w:lang w:eastAsia="en-AU"/>
              </w:rPr>
            </w:pPr>
          </w:p>
        </w:tc>
        <w:tc>
          <w:tcPr>
            <w:tcW w:w="6379" w:type="dxa"/>
            <w:hideMark/>
          </w:tcPr>
          <w:p w14:paraId="10204935" w14:textId="61E3028F" w:rsidR="002B33C2" w:rsidRPr="00F91B2B" w:rsidRDefault="002B33C2" w:rsidP="00F91B2B">
            <w:pPr>
              <w:spacing w:after="0" w:line="240" w:lineRule="auto"/>
              <w:rPr>
                <w:rFonts w:ascii="Arial" w:hAnsi="Arial" w:cs="Arial"/>
                <w:i/>
                <w:sz w:val="20"/>
                <w:szCs w:val="20"/>
                <w:lang w:eastAsia="en-AU"/>
              </w:rPr>
            </w:pPr>
            <w:r w:rsidRPr="00F91B2B">
              <w:rPr>
                <w:rFonts w:ascii="Arial" w:hAnsi="Arial" w:cs="Arial"/>
                <w:i/>
                <w:sz w:val="20"/>
                <w:szCs w:val="20"/>
                <w:lang w:eastAsia="en-AU"/>
              </w:rPr>
              <w:t>Employee benefits</w:t>
            </w:r>
          </w:p>
        </w:tc>
        <w:tc>
          <w:tcPr>
            <w:tcW w:w="1047" w:type="dxa"/>
            <w:hideMark/>
          </w:tcPr>
          <w:p w14:paraId="41A531B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79724EC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46A9584" w14:textId="77777777" w:rsidTr="00E73CFB">
        <w:trPr>
          <w:trHeight w:hRule="exact" w:val="255"/>
        </w:trPr>
        <w:tc>
          <w:tcPr>
            <w:tcW w:w="1413" w:type="dxa"/>
          </w:tcPr>
          <w:p w14:paraId="04D7E7B3" w14:textId="77777777" w:rsidR="002B33C2" w:rsidRPr="00F91B2B" w:rsidRDefault="002B33C2" w:rsidP="00F91B2B">
            <w:pPr>
              <w:spacing w:after="0" w:line="240" w:lineRule="auto"/>
              <w:ind w:firstLineChars="100" w:firstLine="200"/>
              <w:rPr>
                <w:rFonts w:ascii="Arial" w:eastAsia="Times New Roman" w:hAnsi="Arial" w:cs="Arial"/>
                <w:sz w:val="20"/>
                <w:szCs w:val="20"/>
                <w:lang w:eastAsia="en-AU"/>
              </w:rPr>
            </w:pPr>
          </w:p>
        </w:tc>
        <w:tc>
          <w:tcPr>
            <w:tcW w:w="6379" w:type="dxa"/>
            <w:hideMark/>
          </w:tcPr>
          <w:p w14:paraId="0E0FA1DA" w14:textId="3CA79A51" w:rsidR="002B33C2" w:rsidRPr="00F91B2B" w:rsidRDefault="002B33C2" w:rsidP="00F91B2B">
            <w:pPr>
              <w:spacing w:after="0" w:line="240" w:lineRule="auto"/>
              <w:jc w:val="both"/>
              <w:rPr>
                <w:rFonts w:ascii="Arial" w:eastAsia="Times New Roman" w:hAnsi="Arial" w:cs="Arial"/>
                <w:sz w:val="20"/>
                <w:szCs w:val="20"/>
                <w:lang w:eastAsia="en-AU"/>
              </w:rPr>
            </w:pPr>
            <w:r w:rsidRPr="00F91B2B">
              <w:rPr>
                <w:rFonts w:ascii="Arial" w:eastAsia="Times New Roman" w:hAnsi="Arial" w:cs="Arial"/>
                <w:sz w:val="20"/>
                <w:szCs w:val="20"/>
                <w:lang w:eastAsia="en-AU"/>
              </w:rPr>
              <w:t>Recreation leave</w:t>
            </w:r>
          </w:p>
        </w:tc>
        <w:tc>
          <w:tcPr>
            <w:tcW w:w="1047" w:type="dxa"/>
            <w:hideMark/>
          </w:tcPr>
          <w:p w14:paraId="08C0E21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6AAF5C0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ED05DE7" w14:textId="77777777" w:rsidTr="00E73CFB">
        <w:trPr>
          <w:trHeight w:hRule="exact" w:val="255"/>
        </w:trPr>
        <w:tc>
          <w:tcPr>
            <w:tcW w:w="1413" w:type="dxa"/>
          </w:tcPr>
          <w:p w14:paraId="42EE08F2" w14:textId="77777777" w:rsidR="002B33C2" w:rsidRPr="00F91B2B" w:rsidRDefault="002B33C2" w:rsidP="00F91B2B">
            <w:pPr>
              <w:spacing w:after="0" w:line="240" w:lineRule="auto"/>
              <w:ind w:firstLineChars="100" w:firstLine="200"/>
              <w:rPr>
                <w:rFonts w:ascii="Arial" w:eastAsia="Times New Roman" w:hAnsi="Arial" w:cs="Arial"/>
                <w:sz w:val="20"/>
                <w:szCs w:val="20"/>
                <w:lang w:eastAsia="en-AU"/>
              </w:rPr>
            </w:pPr>
          </w:p>
        </w:tc>
        <w:tc>
          <w:tcPr>
            <w:tcW w:w="6379" w:type="dxa"/>
            <w:hideMark/>
          </w:tcPr>
          <w:p w14:paraId="03B233DB" w14:textId="39426373" w:rsidR="002B33C2" w:rsidRPr="00F91B2B" w:rsidRDefault="002B33C2" w:rsidP="00F91B2B">
            <w:pPr>
              <w:spacing w:after="0" w:line="240" w:lineRule="auto"/>
              <w:jc w:val="both"/>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Leave loading </w:t>
            </w:r>
          </w:p>
        </w:tc>
        <w:tc>
          <w:tcPr>
            <w:tcW w:w="1047" w:type="dxa"/>
            <w:hideMark/>
          </w:tcPr>
          <w:p w14:paraId="667C1D3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4278C95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45C8068" w14:textId="77777777" w:rsidTr="00E73CFB">
        <w:trPr>
          <w:trHeight w:hRule="exact" w:val="255"/>
        </w:trPr>
        <w:tc>
          <w:tcPr>
            <w:tcW w:w="1413" w:type="dxa"/>
          </w:tcPr>
          <w:p w14:paraId="79B6F49B" w14:textId="77777777" w:rsidR="002B33C2" w:rsidRPr="00F91B2B" w:rsidRDefault="002B33C2" w:rsidP="00F91B2B">
            <w:pPr>
              <w:pStyle w:val="FRNotesBodyText"/>
              <w:spacing w:after="0" w:line="240" w:lineRule="auto"/>
              <w:ind w:left="0"/>
              <w:rPr>
                <w:rFonts w:cs="Arial"/>
                <w:sz w:val="20"/>
                <w:szCs w:val="20"/>
                <w:lang w:eastAsia="en-AU"/>
              </w:rPr>
            </w:pPr>
          </w:p>
        </w:tc>
        <w:tc>
          <w:tcPr>
            <w:tcW w:w="6379" w:type="dxa"/>
            <w:hideMark/>
          </w:tcPr>
          <w:p w14:paraId="7FF2688B" w14:textId="4B4D90C0" w:rsidR="002B33C2" w:rsidRPr="00F91B2B" w:rsidRDefault="002B33C2"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employee benefits </w:t>
            </w:r>
            <w:r w:rsidRPr="00F91B2B">
              <w:rPr>
                <w:i/>
                <w:color w:val="002060"/>
                <w:sz w:val="20"/>
                <w:szCs w:val="20"/>
              </w:rPr>
              <w:t>&lt;describe where material&gt;</w:t>
            </w:r>
          </w:p>
        </w:tc>
        <w:tc>
          <w:tcPr>
            <w:tcW w:w="1047" w:type="dxa"/>
            <w:hideMark/>
          </w:tcPr>
          <w:p w14:paraId="11A18EE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7DF4689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51F8122" w14:textId="77777777" w:rsidTr="00E73CFB">
        <w:trPr>
          <w:trHeight w:hRule="exact" w:val="255"/>
        </w:trPr>
        <w:tc>
          <w:tcPr>
            <w:tcW w:w="1413" w:type="dxa"/>
          </w:tcPr>
          <w:p w14:paraId="29D55176"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6379" w:type="dxa"/>
            <w:hideMark/>
          </w:tcPr>
          <w:p w14:paraId="02E885E3" w14:textId="0C5EBF15" w:rsidR="002B33C2" w:rsidRPr="00F91B2B" w:rsidRDefault="002B33C2" w:rsidP="00F91B2B">
            <w:pPr>
              <w:spacing w:after="0" w:line="240" w:lineRule="auto"/>
              <w:rPr>
                <w:rFonts w:ascii="Arial" w:eastAsia="Times New Roman" w:hAnsi="Arial" w:cs="Arial"/>
                <w:i/>
                <w:iCs/>
                <w:sz w:val="20"/>
                <w:szCs w:val="20"/>
                <w:lang w:eastAsia="en-AU"/>
              </w:rPr>
            </w:pPr>
          </w:p>
        </w:tc>
        <w:tc>
          <w:tcPr>
            <w:tcW w:w="1047" w:type="dxa"/>
            <w:hideMark/>
          </w:tcPr>
          <w:p w14:paraId="2D650F1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19008C9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023E826" w14:textId="77777777" w:rsidTr="00E73CFB">
        <w:trPr>
          <w:trHeight w:hRule="exact" w:val="255"/>
        </w:trPr>
        <w:tc>
          <w:tcPr>
            <w:tcW w:w="1413" w:type="dxa"/>
          </w:tcPr>
          <w:p w14:paraId="0C8EC1A6" w14:textId="77777777" w:rsidR="002B33C2" w:rsidRPr="00F91B2B" w:rsidRDefault="002B33C2" w:rsidP="00F91B2B">
            <w:pPr>
              <w:spacing w:after="0" w:line="240" w:lineRule="auto"/>
              <w:rPr>
                <w:rFonts w:ascii="Arial" w:hAnsi="Arial" w:cs="Arial"/>
                <w:i/>
                <w:sz w:val="20"/>
                <w:szCs w:val="20"/>
                <w:lang w:eastAsia="en-AU"/>
              </w:rPr>
            </w:pPr>
          </w:p>
        </w:tc>
        <w:tc>
          <w:tcPr>
            <w:tcW w:w="6379" w:type="dxa"/>
            <w:hideMark/>
          </w:tcPr>
          <w:p w14:paraId="62FF8B24" w14:textId="3882CA11" w:rsidR="002B33C2" w:rsidRPr="00F91B2B" w:rsidRDefault="002B33C2" w:rsidP="00F91B2B">
            <w:pPr>
              <w:spacing w:after="0" w:line="240" w:lineRule="auto"/>
              <w:rPr>
                <w:rFonts w:ascii="Arial" w:hAnsi="Arial" w:cs="Arial"/>
                <w:i/>
                <w:sz w:val="20"/>
                <w:szCs w:val="20"/>
                <w:lang w:eastAsia="en-AU"/>
              </w:rPr>
            </w:pPr>
            <w:r w:rsidRPr="00F91B2B">
              <w:rPr>
                <w:rFonts w:ascii="Arial" w:hAnsi="Arial" w:cs="Arial"/>
                <w:i/>
                <w:sz w:val="20"/>
                <w:szCs w:val="20"/>
                <w:lang w:eastAsia="en-AU"/>
              </w:rPr>
              <w:t>Other current provisions</w:t>
            </w:r>
          </w:p>
        </w:tc>
        <w:tc>
          <w:tcPr>
            <w:tcW w:w="1047" w:type="dxa"/>
            <w:hideMark/>
          </w:tcPr>
          <w:p w14:paraId="0089D4B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42B18AB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81656C4" w14:textId="77777777" w:rsidTr="00E73CFB">
        <w:trPr>
          <w:trHeight w:hRule="exact" w:val="255"/>
        </w:trPr>
        <w:tc>
          <w:tcPr>
            <w:tcW w:w="1413" w:type="dxa"/>
          </w:tcPr>
          <w:p w14:paraId="0277B39A" w14:textId="77777777" w:rsidR="002B33C2" w:rsidRPr="00F91B2B" w:rsidRDefault="002B33C2" w:rsidP="00F91B2B">
            <w:pPr>
              <w:spacing w:after="0" w:line="240" w:lineRule="auto"/>
              <w:rPr>
                <w:rFonts w:ascii="Arial" w:hAnsi="Arial" w:cs="Arial"/>
                <w:i/>
                <w:sz w:val="20"/>
                <w:szCs w:val="20"/>
                <w:lang w:eastAsia="en-AU"/>
              </w:rPr>
            </w:pPr>
          </w:p>
        </w:tc>
        <w:tc>
          <w:tcPr>
            <w:tcW w:w="6379" w:type="dxa"/>
            <w:hideMark/>
          </w:tcPr>
          <w:p w14:paraId="17C974F2" w14:textId="142FA272" w:rsidR="002B33C2" w:rsidRPr="00F91B2B" w:rsidRDefault="002B33C2" w:rsidP="00F91B2B">
            <w:pPr>
              <w:spacing w:after="0" w:line="240" w:lineRule="auto"/>
              <w:rPr>
                <w:rFonts w:ascii="Arial" w:hAnsi="Arial" w:cs="Arial"/>
                <w:i/>
                <w:sz w:val="20"/>
                <w:szCs w:val="20"/>
                <w:lang w:eastAsia="en-AU"/>
              </w:rPr>
            </w:pPr>
            <w:r w:rsidRPr="00F91B2B">
              <w:rPr>
                <w:rFonts w:ascii="Arial" w:hAnsi="Arial" w:cs="Arial"/>
                <w:i/>
                <w:sz w:val="20"/>
                <w:szCs w:val="20"/>
                <w:lang w:eastAsia="en-AU"/>
              </w:rPr>
              <w:t xml:space="preserve">Other provisions </w:t>
            </w:r>
            <w:r w:rsidRPr="00F91B2B">
              <w:rPr>
                <w:rFonts w:ascii="Arial" w:hAnsi="Arial" w:cs="Arial"/>
                <w:i/>
                <w:color w:val="002060"/>
                <w:sz w:val="20"/>
                <w:szCs w:val="20"/>
                <w:lang w:eastAsia="en-AU"/>
              </w:rPr>
              <w:t>&lt;describe and reconcile where material&gt;</w:t>
            </w:r>
          </w:p>
        </w:tc>
        <w:tc>
          <w:tcPr>
            <w:tcW w:w="1047" w:type="dxa"/>
            <w:tcBorders>
              <w:bottom w:val="single" w:sz="4" w:space="0" w:color="auto"/>
            </w:tcBorders>
            <w:hideMark/>
          </w:tcPr>
          <w:p w14:paraId="2698186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tcBorders>
              <w:bottom w:val="single" w:sz="4" w:space="0" w:color="auto"/>
            </w:tcBorders>
            <w:hideMark/>
          </w:tcPr>
          <w:p w14:paraId="33ECA22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06B43C2" w14:textId="77777777" w:rsidTr="00E73CFB">
        <w:trPr>
          <w:trHeight w:hRule="exact" w:val="255"/>
        </w:trPr>
        <w:tc>
          <w:tcPr>
            <w:tcW w:w="1413" w:type="dxa"/>
          </w:tcPr>
          <w:p w14:paraId="3E981A6C" w14:textId="77777777" w:rsidR="002B33C2" w:rsidRPr="00F91B2B" w:rsidRDefault="002B33C2" w:rsidP="00F91B2B">
            <w:pPr>
              <w:pStyle w:val="FRNotesBodyText"/>
              <w:spacing w:after="0" w:line="240" w:lineRule="auto"/>
              <w:ind w:left="0"/>
              <w:rPr>
                <w:rFonts w:cs="Arial"/>
                <w:i/>
                <w:iCs/>
                <w:sz w:val="20"/>
                <w:lang w:eastAsia="en-AU"/>
              </w:rPr>
            </w:pPr>
          </w:p>
        </w:tc>
        <w:tc>
          <w:tcPr>
            <w:tcW w:w="6379" w:type="dxa"/>
            <w:hideMark/>
          </w:tcPr>
          <w:p w14:paraId="4AE64094" w14:textId="2B2B7E46" w:rsidR="002B33C2" w:rsidRPr="00F91B2B" w:rsidRDefault="002B33C2" w:rsidP="00F91B2B">
            <w:pPr>
              <w:pStyle w:val="FRNotesBodyText"/>
              <w:spacing w:after="0" w:line="240" w:lineRule="auto"/>
              <w:ind w:left="0"/>
              <w:rPr>
                <w:rFonts w:cs="Arial"/>
                <w:i/>
                <w:iCs/>
                <w:sz w:val="20"/>
                <w:lang w:eastAsia="en-AU"/>
              </w:rPr>
            </w:pPr>
          </w:p>
        </w:tc>
        <w:tc>
          <w:tcPr>
            <w:tcW w:w="1047" w:type="dxa"/>
            <w:tcBorders>
              <w:top w:val="single" w:sz="4" w:space="0" w:color="auto"/>
            </w:tcBorders>
            <w:hideMark/>
          </w:tcPr>
          <w:p w14:paraId="7E484C52" w14:textId="77777777" w:rsidR="002B33C2" w:rsidRPr="00F91B2B" w:rsidRDefault="002B33C2" w:rsidP="00F91B2B">
            <w:pPr>
              <w:spacing w:after="0" w:line="240" w:lineRule="auto"/>
              <w:jc w:val="right"/>
              <w:rPr>
                <w:rFonts w:ascii="Arial" w:eastAsia="Times New Roman" w:hAnsi="Arial" w:cs="Arial"/>
                <w:lang w:eastAsia="en-AU"/>
              </w:rPr>
            </w:pPr>
            <w:r w:rsidRPr="00F91B2B">
              <w:rPr>
                <w:rFonts w:ascii="Arial" w:eastAsia="Times New Roman" w:hAnsi="Arial" w:cs="Arial"/>
                <w:lang w:eastAsia="en-AU"/>
              </w:rPr>
              <w:t> </w:t>
            </w:r>
          </w:p>
        </w:tc>
        <w:tc>
          <w:tcPr>
            <w:tcW w:w="1131" w:type="dxa"/>
            <w:gridSpan w:val="2"/>
            <w:tcBorders>
              <w:top w:val="single" w:sz="4" w:space="0" w:color="auto"/>
            </w:tcBorders>
            <w:hideMark/>
          </w:tcPr>
          <w:p w14:paraId="36A4EED5" w14:textId="77777777" w:rsidR="002B33C2" w:rsidRPr="00F91B2B" w:rsidRDefault="002B33C2" w:rsidP="00F91B2B">
            <w:pPr>
              <w:spacing w:after="0" w:line="240" w:lineRule="auto"/>
              <w:jc w:val="right"/>
              <w:rPr>
                <w:rFonts w:ascii="Arial" w:eastAsia="Times New Roman" w:hAnsi="Arial" w:cs="Arial"/>
                <w:lang w:eastAsia="en-AU"/>
              </w:rPr>
            </w:pPr>
            <w:r w:rsidRPr="00F91B2B">
              <w:rPr>
                <w:rFonts w:ascii="Arial" w:eastAsia="Times New Roman" w:hAnsi="Arial" w:cs="Arial"/>
                <w:lang w:eastAsia="en-AU"/>
              </w:rPr>
              <w:t> </w:t>
            </w:r>
          </w:p>
        </w:tc>
      </w:tr>
      <w:tr w:rsidR="002B33C2" w:rsidRPr="00F91B2B" w14:paraId="65B8B32E" w14:textId="77777777" w:rsidTr="00E73CFB">
        <w:trPr>
          <w:trHeight w:hRule="exact" w:val="255"/>
        </w:trPr>
        <w:tc>
          <w:tcPr>
            <w:tcW w:w="1413" w:type="dxa"/>
          </w:tcPr>
          <w:p w14:paraId="358DDEE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379" w:type="dxa"/>
            <w:hideMark/>
          </w:tcPr>
          <w:p w14:paraId="26E18B61" w14:textId="448ECE51"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Non-current</w:t>
            </w:r>
          </w:p>
        </w:tc>
        <w:tc>
          <w:tcPr>
            <w:tcW w:w="1047" w:type="dxa"/>
            <w:hideMark/>
          </w:tcPr>
          <w:p w14:paraId="35ACDAC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4353177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47F3349" w14:textId="77777777" w:rsidTr="00E73CFB">
        <w:trPr>
          <w:trHeight w:hRule="exact" w:val="255"/>
        </w:trPr>
        <w:tc>
          <w:tcPr>
            <w:tcW w:w="1413" w:type="dxa"/>
          </w:tcPr>
          <w:p w14:paraId="57008B68" w14:textId="77777777" w:rsidR="002B33C2" w:rsidRPr="00F91B2B" w:rsidRDefault="002B33C2" w:rsidP="00F91B2B">
            <w:pPr>
              <w:spacing w:after="0" w:line="240" w:lineRule="auto"/>
              <w:rPr>
                <w:rFonts w:ascii="Arial" w:hAnsi="Arial" w:cs="Arial"/>
                <w:i/>
                <w:sz w:val="20"/>
                <w:szCs w:val="20"/>
                <w:lang w:eastAsia="en-AU"/>
              </w:rPr>
            </w:pPr>
          </w:p>
        </w:tc>
        <w:tc>
          <w:tcPr>
            <w:tcW w:w="6379" w:type="dxa"/>
            <w:hideMark/>
          </w:tcPr>
          <w:p w14:paraId="2AFD523C" w14:textId="7F400B5B" w:rsidR="002B33C2" w:rsidRPr="00F91B2B" w:rsidRDefault="002B33C2" w:rsidP="00F91B2B">
            <w:pPr>
              <w:spacing w:after="0" w:line="240" w:lineRule="auto"/>
              <w:rPr>
                <w:rFonts w:ascii="Arial" w:hAnsi="Arial" w:cs="Arial"/>
                <w:i/>
                <w:sz w:val="20"/>
                <w:szCs w:val="20"/>
                <w:lang w:eastAsia="en-AU"/>
              </w:rPr>
            </w:pPr>
            <w:r w:rsidRPr="00F91B2B">
              <w:rPr>
                <w:rFonts w:ascii="Arial" w:hAnsi="Arial" w:cs="Arial"/>
                <w:i/>
                <w:sz w:val="20"/>
                <w:szCs w:val="20"/>
                <w:lang w:eastAsia="en-AU"/>
              </w:rPr>
              <w:t>Employee benefits</w:t>
            </w:r>
          </w:p>
        </w:tc>
        <w:tc>
          <w:tcPr>
            <w:tcW w:w="1047" w:type="dxa"/>
            <w:hideMark/>
          </w:tcPr>
          <w:p w14:paraId="534897B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22F24CF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13192ED" w14:textId="77777777" w:rsidTr="00E73CFB">
        <w:trPr>
          <w:trHeight w:hRule="exact" w:val="255"/>
        </w:trPr>
        <w:tc>
          <w:tcPr>
            <w:tcW w:w="1413" w:type="dxa"/>
          </w:tcPr>
          <w:p w14:paraId="3BF9C542" w14:textId="77777777" w:rsidR="002B33C2" w:rsidRPr="00F91B2B" w:rsidRDefault="002B33C2" w:rsidP="00F91B2B">
            <w:pPr>
              <w:pStyle w:val="FRNotesBodyText"/>
              <w:spacing w:after="0" w:line="240" w:lineRule="auto"/>
              <w:ind w:left="0"/>
              <w:rPr>
                <w:rFonts w:cs="Arial"/>
                <w:sz w:val="20"/>
                <w:szCs w:val="20"/>
                <w:lang w:eastAsia="en-AU"/>
              </w:rPr>
            </w:pPr>
          </w:p>
        </w:tc>
        <w:tc>
          <w:tcPr>
            <w:tcW w:w="6379" w:type="dxa"/>
            <w:hideMark/>
          </w:tcPr>
          <w:p w14:paraId="3A99CD11" w14:textId="57CF04D8" w:rsidR="002B33C2" w:rsidRPr="00F91B2B" w:rsidRDefault="002B33C2"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employee benefits </w:t>
            </w:r>
            <w:r w:rsidRPr="00F91B2B">
              <w:rPr>
                <w:i/>
                <w:color w:val="002060"/>
                <w:sz w:val="20"/>
                <w:szCs w:val="20"/>
              </w:rPr>
              <w:t>&lt;describe where material&gt;</w:t>
            </w:r>
          </w:p>
        </w:tc>
        <w:tc>
          <w:tcPr>
            <w:tcW w:w="1047" w:type="dxa"/>
            <w:hideMark/>
          </w:tcPr>
          <w:p w14:paraId="395CCD4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383B2CC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C6D519C" w14:textId="77777777" w:rsidTr="00E73CFB">
        <w:trPr>
          <w:trHeight w:hRule="exact" w:val="255"/>
        </w:trPr>
        <w:tc>
          <w:tcPr>
            <w:tcW w:w="1413" w:type="dxa"/>
          </w:tcPr>
          <w:p w14:paraId="441BA9D0"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6379" w:type="dxa"/>
            <w:hideMark/>
          </w:tcPr>
          <w:p w14:paraId="72799A82" w14:textId="140CA4D1" w:rsidR="002B33C2" w:rsidRPr="00F91B2B" w:rsidRDefault="002B33C2" w:rsidP="00F91B2B">
            <w:pPr>
              <w:spacing w:after="0" w:line="240" w:lineRule="auto"/>
              <w:rPr>
                <w:rFonts w:ascii="Arial" w:eastAsia="Times New Roman" w:hAnsi="Arial" w:cs="Arial"/>
                <w:i/>
                <w:iCs/>
                <w:sz w:val="20"/>
                <w:szCs w:val="20"/>
                <w:lang w:eastAsia="en-AU"/>
              </w:rPr>
            </w:pPr>
          </w:p>
        </w:tc>
        <w:tc>
          <w:tcPr>
            <w:tcW w:w="1047" w:type="dxa"/>
            <w:hideMark/>
          </w:tcPr>
          <w:p w14:paraId="3E296B0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hideMark/>
          </w:tcPr>
          <w:p w14:paraId="55FBEAD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A3D1BEB" w14:textId="77777777" w:rsidTr="00E73CFB">
        <w:trPr>
          <w:trHeight w:hRule="exact" w:val="255"/>
        </w:trPr>
        <w:tc>
          <w:tcPr>
            <w:tcW w:w="1413" w:type="dxa"/>
          </w:tcPr>
          <w:p w14:paraId="098D3AAD" w14:textId="77777777" w:rsidR="002B33C2" w:rsidRPr="00F91B2B" w:rsidRDefault="002B33C2" w:rsidP="00F91B2B">
            <w:pPr>
              <w:spacing w:after="0" w:line="240" w:lineRule="auto"/>
              <w:rPr>
                <w:rFonts w:ascii="Arial" w:hAnsi="Arial" w:cs="Arial"/>
                <w:i/>
                <w:sz w:val="20"/>
                <w:szCs w:val="20"/>
                <w:lang w:eastAsia="en-AU"/>
              </w:rPr>
            </w:pPr>
          </w:p>
        </w:tc>
        <w:tc>
          <w:tcPr>
            <w:tcW w:w="6379" w:type="dxa"/>
            <w:hideMark/>
          </w:tcPr>
          <w:p w14:paraId="6F1F4BE5" w14:textId="50BD4F04" w:rsidR="002B33C2" w:rsidRPr="00F91B2B" w:rsidRDefault="002B33C2" w:rsidP="00F91B2B">
            <w:pPr>
              <w:spacing w:after="0" w:line="240" w:lineRule="auto"/>
              <w:rPr>
                <w:rFonts w:ascii="Arial" w:hAnsi="Arial" w:cs="Arial"/>
                <w:i/>
                <w:sz w:val="20"/>
                <w:szCs w:val="20"/>
                <w:lang w:eastAsia="en-AU"/>
              </w:rPr>
            </w:pPr>
            <w:r w:rsidRPr="00F91B2B">
              <w:rPr>
                <w:rFonts w:ascii="Arial" w:hAnsi="Arial" w:cs="Arial"/>
                <w:i/>
                <w:sz w:val="20"/>
                <w:szCs w:val="20"/>
                <w:lang w:eastAsia="en-AU"/>
              </w:rPr>
              <w:t>Other non-current provisions</w:t>
            </w:r>
          </w:p>
        </w:tc>
        <w:tc>
          <w:tcPr>
            <w:tcW w:w="1047" w:type="dxa"/>
            <w:tcBorders>
              <w:bottom w:val="single" w:sz="4" w:space="0" w:color="auto"/>
            </w:tcBorders>
            <w:hideMark/>
          </w:tcPr>
          <w:p w14:paraId="1EAF863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tcBorders>
              <w:bottom w:val="single" w:sz="4" w:space="0" w:color="auto"/>
            </w:tcBorders>
            <w:hideMark/>
          </w:tcPr>
          <w:p w14:paraId="4EBC560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627134F" w14:textId="77777777" w:rsidTr="00E73CFB">
        <w:trPr>
          <w:trHeight w:hRule="exact" w:val="255"/>
        </w:trPr>
        <w:tc>
          <w:tcPr>
            <w:tcW w:w="1413" w:type="dxa"/>
          </w:tcPr>
          <w:p w14:paraId="38BD934C" w14:textId="77777777" w:rsidR="002B33C2" w:rsidRPr="00F91B2B" w:rsidRDefault="002B33C2" w:rsidP="00F91B2B">
            <w:pPr>
              <w:pStyle w:val="FRNotesBodyText"/>
              <w:spacing w:after="0" w:line="240" w:lineRule="auto"/>
              <w:ind w:left="0"/>
              <w:rPr>
                <w:rFonts w:cs="Arial"/>
                <w:sz w:val="20"/>
                <w:szCs w:val="20"/>
                <w:lang w:eastAsia="en-AU"/>
              </w:rPr>
            </w:pPr>
          </w:p>
        </w:tc>
        <w:tc>
          <w:tcPr>
            <w:tcW w:w="6379" w:type="dxa"/>
            <w:hideMark/>
          </w:tcPr>
          <w:p w14:paraId="05BBBA2E" w14:textId="60BFCA37" w:rsidR="002B33C2" w:rsidRPr="00F91B2B" w:rsidRDefault="002B33C2" w:rsidP="00F91B2B">
            <w:pPr>
              <w:pStyle w:val="FRNotesBodyText"/>
              <w:spacing w:after="0" w:line="240" w:lineRule="auto"/>
              <w:ind w:left="0"/>
              <w:rPr>
                <w:rFonts w:cs="Arial"/>
                <w:sz w:val="20"/>
                <w:szCs w:val="20"/>
                <w:lang w:eastAsia="en-AU"/>
              </w:rPr>
            </w:pPr>
            <w:r w:rsidRPr="00F91B2B">
              <w:rPr>
                <w:rFonts w:cs="Arial"/>
                <w:sz w:val="20"/>
                <w:szCs w:val="20"/>
                <w:lang w:eastAsia="en-AU"/>
              </w:rPr>
              <w:t xml:space="preserve">Other provisions </w:t>
            </w:r>
            <w:r w:rsidRPr="00F91B2B">
              <w:rPr>
                <w:i/>
                <w:color w:val="002060"/>
                <w:sz w:val="20"/>
                <w:szCs w:val="20"/>
              </w:rPr>
              <w:t>&lt;describe and reconcile where material&gt;</w:t>
            </w:r>
          </w:p>
        </w:tc>
        <w:tc>
          <w:tcPr>
            <w:tcW w:w="1047" w:type="dxa"/>
            <w:tcBorders>
              <w:top w:val="single" w:sz="4" w:space="0" w:color="auto"/>
              <w:bottom w:val="single" w:sz="4" w:space="0" w:color="auto"/>
            </w:tcBorders>
            <w:hideMark/>
          </w:tcPr>
          <w:p w14:paraId="0DE21A9B"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1" w:type="dxa"/>
            <w:gridSpan w:val="2"/>
            <w:tcBorders>
              <w:top w:val="single" w:sz="4" w:space="0" w:color="auto"/>
              <w:bottom w:val="single" w:sz="4" w:space="0" w:color="auto"/>
            </w:tcBorders>
            <w:hideMark/>
          </w:tcPr>
          <w:p w14:paraId="36236003"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13CBB315" w14:textId="77777777" w:rsidTr="00EB6990">
        <w:trPr>
          <w:trHeight w:hRule="exact" w:val="255"/>
        </w:trPr>
        <w:tc>
          <w:tcPr>
            <w:tcW w:w="1413" w:type="dxa"/>
          </w:tcPr>
          <w:p w14:paraId="4FE64A9A" w14:textId="77777777" w:rsidR="002B33C2" w:rsidRPr="00F91B2B" w:rsidRDefault="002B33C2" w:rsidP="00F91B2B">
            <w:pPr>
              <w:spacing w:after="0" w:line="240" w:lineRule="auto"/>
              <w:rPr>
                <w:rFonts w:ascii="Arial" w:eastAsia="Times New Roman" w:hAnsi="Arial" w:cs="Arial"/>
                <w:b/>
                <w:bCs/>
                <w:lang w:eastAsia="en-AU"/>
              </w:rPr>
            </w:pPr>
          </w:p>
        </w:tc>
        <w:tc>
          <w:tcPr>
            <w:tcW w:w="6379" w:type="dxa"/>
            <w:hideMark/>
          </w:tcPr>
          <w:p w14:paraId="70431322" w14:textId="1A7D31A5" w:rsidR="002B33C2" w:rsidRPr="00F91B2B" w:rsidRDefault="002B33C2" w:rsidP="00F91B2B">
            <w:pPr>
              <w:spacing w:after="0" w:line="240" w:lineRule="auto"/>
              <w:rPr>
                <w:rFonts w:ascii="Arial" w:eastAsia="Times New Roman" w:hAnsi="Arial" w:cs="Arial"/>
                <w:b/>
                <w:bCs/>
                <w:sz w:val="20"/>
                <w:szCs w:val="20"/>
                <w:lang w:eastAsia="en-AU"/>
              </w:rPr>
            </w:pPr>
          </w:p>
        </w:tc>
        <w:tc>
          <w:tcPr>
            <w:tcW w:w="1047" w:type="dxa"/>
            <w:tcBorders>
              <w:top w:val="single" w:sz="4" w:space="0" w:color="auto"/>
              <w:bottom w:val="single" w:sz="4" w:space="0" w:color="auto"/>
            </w:tcBorders>
            <w:hideMark/>
          </w:tcPr>
          <w:p w14:paraId="5841E6E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1" w:type="dxa"/>
            <w:gridSpan w:val="2"/>
            <w:tcBorders>
              <w:top w:val="single" w:sz="4" w:space="0" w:color="auto"/>
              <w:bottom w:val="single" w:sz="4" w:space="0" w:color="auto"/>
            </w:tcBorders>
            <w:hideMark/>
          </w:tcPr>
          <w:p w14:paraId="734406F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67CE967" w14:textId="77777777" w:rsidTr="00EB6990">
        <w:trPr>
          <w:trHeight w:hRule="exact" w:val="255"/>
        </w:trPr>
        <w:tc>
          <w:tcPr>
            <w:tcW w:w="1413" w:type="dxa"/>
          </w:tcPr>
          <w:p w14:paraId="1F60C4C2"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379" w:type="dxa"/>
            <w:hideMark/>
          </w:tcPr>
          <w:p w14:paraId="46B1AB60" w14:textId="35E4A37D"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provisions</w:t>
            </w:r>
          </w:p>
        </w:tc>
        <w:tc>
          <w:tcPr>
            <w:tcW w:w="1047" w:type="dxa"/>
            <w:tcBorders>
              <w:top w:val="single" w:sz="4" w:space="0" w:color="auto"/>
              <w:bottom w:val="single" w:sz="4" w:space="0" w:color="auto"/>
            </w:tcBorders>
            <w:hideMark/>
          </w:tcPr>
          <w:p w14:paraId="290859C5"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31" w:type="dxa"/>
            <w:gridSpan w:val="2"/>
            <w:tcBorders>
              <w:top w:val="single" w:sz="4" w:space="0" w:color="auto"/>
              <w:bottom w:val="single" w:sz="4" w:space="0" w:color="auto"/>
            </w:tcBorders>
            <w:hideMark/>
          </w:tcPr>
          <w:p w14:paraId="4068908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588D68A1" w14:textId="77777777" w:rsidTr="00EB6990">
        <w:trPr>
          <w:trHeight w:hRule="exact" w:val="255"/>
        </w:trPr>
        <w:tc>
          <w:tcPr>
            <w:tcW w:w="1413" w:type="dxa"/>
          </w:tcPr>
          <w:p w14:paraId="41B4AE0C" w14:textId="77777777" w:rsidR="002B33C2" w:rsidRPr="00F91B2B" w:rsidRDefault="002B33C2" w:rsidP="00F91B2B">
            <w:pPr>
              <w:spacing w:after="0" w:line="240" w:lineRule="auto"/>
              <w:rPr>
                <w:rFonts w:ascii="Arial" w:eastAsia="Times New Roman" w:hAnsi="Arial" w:cs="Arial"/>
                <w:lang w:eastAsia="en-AU"/>
              </w:rPr>
            </w:pPr>
          </w:p>
        </w:tc>
        <w:tc>
          <w:tcPr>
            <w:tcW w:w="6379" w:type="dxa"/>
            <w:hideMark/>
          </w:tcPr>
          <w:p w14:paraId="4B17F082" w14:textId="2193E493" w:rsidR="002B33C2" w:rsidRPr="00F91B2B" w:rsidRDefault="002B33C2" w:rsidP="00F91B2B">
            <w:pPr>
              <w:spacing w:after="0" w:line="240" w:lineRule="auto"/>
              <w:rPr>
                <w:rFonts w:ascii="Arial" w:eastAsia="Times New Roman" w:hAnsi="Arial" w:cs="Arial"/>
                <w:lang w:eastAsia="en-AU"/>
              </w:rPr>
            </w:pPr>
          </w:p>
        </w:tc>
        <w:tc>
          <w:tcPr>
            <w:tcW w:w="1047" w:type="dxa"/>
            <w:tcBorders>
              <w:top w:val="single" w:sz="4" w:space="0" w:color="auto"/>
            </w:tcBorders>
            <w:hideMark/>
          </w:tcPr>
          <w:p w14:paraId="707275DB"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tcBorders>
              <w:top w:val="single" w:sz="4" w:space="0" w:color="auto"/>
            </w:tcBorders>
            <w:hideMark/>
          </w:tcPr>
          <w:p w14:paraId="72203490"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3C81C648" w14:textId="77777777" w:rsidTr="00E73CFB">
        <w:trPr>
          <w:trHeight w:hRule="exact" w:val="445"/>
        </w:trPr>
        <w:tc>
          <w:tcPr>
            <w:tcW w:w="1413" w:type="dxa"/>
          </w:tcPr>
          <w:p w14:paraId="143774E5" w14:textId="085CA15F" w:rsidR="002B33C2" w:rsidRPr="00F91B2B" w:rsidRDefault="008641C2" w:rsidP="00F91B2B">
            <w:pPr>
              <w:spacing w:after="0" w:line="240" w:lineRule="auto"/>
              <w:rPr>
                <w:rFonts w:ascii="Arial" w:eastAsia="Times New Roman" w:hAnsi="Arial" w:cs="Arial"/>
                <w:bCs/>
                <w:sz w:val="20"/>
                <w:szCs w:val="20"/>
                <w:lang w:eastAsia="en-AU"/>
              </w:rPr>
            </w:pPr>
            <w:r w:rsidRPr="00F91B2B">
              <w:rPr>
                <w:rFonts w:ascii="Arial" w:eastAsia="Times New Roman" w:hAnsi="Arial" w:cs="Arial"/>
                <w:bCs/>
                <w:color w:val="0070C0"/>
                <w:sz w:val="16"/>
                <w:szCs w:val="20"/>
                <w:lang w:eastAsia="en-AU"/>
              </w:rPr>
              <w:t>AASB 137.84</w:t>
            </w:r>
          </w:p>
        </w:tc>
        <w:tc>
          <w:tcPr>
            <w:tcW w:w="6379" w:type="dxa"/>
            <w:hideMark/>
          </w:tcPr>
          <w:p w14:paraId="7B10CF90" w14:textId="5942ADAD"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Reconciliations of provisions</w:t>
            </w:r>
            <w:r w:rsidR="00B969B3" w:rsidRPr="00F91B2B">
              <w:rPr>
                <w:rFonts w:ascii="Arial" w:eastAsia="Times New Roman" w:hAnsi="Arial" w:cs="Arial"/>
                <w:b/>
                <w:bCs/>
                <w:sz w:val="20"/>
                <w:szCs w:val="20"/>
                <w:lang w:eastAsia="en-AU"/>
              </w:rPr>
              <w:t xml:space="preserve"> (other than employee benefits)</w:t>
            </w:r>
            <w:r w:rsidRPr="00F91B2B">
              <w:rPr>
                <w:rFonts w:ascii="Arial" w:eastAsia="Times New Roman" w:hAnsi="Arial" w:cs="Arial"/>
                <w:b/>
                <w:bCs/>
                <w:sz w:val="20"/>
                <w:szCs w:val="20"/>
                <w:lang w:eastAsia="en-AU"/>
              </w:rPr>
              <w:t xml:space="preserve"> </w:t>
            </w:r>
            <w:r w:rsidRPr="00F91B2B">
              <w:rPr>
                <w:rFonts w:ascii="Arial" w:eastAsia="Times New Roman" w:hAnsi="Arial" w:cs="Arial"/>
                <w:b/>
                <w:bCs/>
                <w:color w:val="002060"/>
                <w:sz w:val="20"/>
                <w:szCs w:val="20"/>
                <w:vertAlign w:val="superscript"/>
                <w:lang w:eastAsia="en-AU"/>
              </w:rPr>
              <w:t>(a)</w:t>
            </w:r>
          </w:p>
        </w:tc>
        <w:tc>
          <w:tcPr>
            <w:tcW w:w="1047" w:type="dxa"/>
            <w:hideMark/>
          </w:tcPr>
          <w:p w14:paraId="4EF7B515"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hideMark/>
          </w:tcPr>
          <w:p w14:paraId="0FEAC484"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0AD9E7CE" w14:textId="77777777" w:rsidTr="00E73CFB">
        <w:trPr>
          <w:trHeight w:hRule="exact" w:val="255"/>
        </w:trPr>
        <w:tc>
          <w:tcPr>
            <w:tcW w:w="1413" w:type="dxa"/>
          </w:tcPr>
          <w:p w14:paraId="7A53525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379" w:type="dxa"/>
            <w:hideMark/>
          </w:tcPr>
          <w:p w14:paraId="0121A8E6" w14:textId="72E35D1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Balance at 1 July</w:t>
            </w:r>
          </w:p>
        </w:tc>
        <w:tc>
          <w:tcPr>
            <w:tcW w:w="1047" w:type="dxa"/>
            <w:hideMark/>
          </w:tcPr>
          <w:p w14:paraId="03592699"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hideMark/>
          </w:tcPr>
          <w:p w14:paraId="0E2A610D"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279D15B8" w14:textId="77777777" w:rsidTr="00E73CFB">
        <w:trPr>
          <w:trHeight w:hRule="exact" w:val="255"/>
        </w:trPr>
        <w:tc>
          <w:tcPr>
            <w:tcW w:w="1413" w:type="dxa"/>
          </w:tcPr>
          <w:p w14:paraId="787F50E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379" w:type="dxa"/>
            <w:hideMark/>
          </w:tcPr>
          <w:p w14:paraId="30B7CE91" w14:textId="137B33C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Additional provisions recognised</w:t>
            </w:r>
          </w:p>
        </w:tc>
        <w:tc>
          <w:tcPr>
            <w:tcW w:w="1047" w:type="dxa"/>
            <w:hideMark/>
          </w:tcPr>
          <w:p w14:paraId="167C69B2"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hideMark/>
          </w:tcPr>
          <w:p w14:paraId="3DEF7D0C"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43573814" w14:textId="77777777" w:rsidTr="00E73CFB">
        <w:trPr>
          <w:trHeight w:hRule="exact" w:val="255"/>
        </w:trPr>
        <w:tc>
          <w:tcPr>
            <w:tcW w:w="1413" w:type="dxa"/>
          </w:tcPr>
          <w:p w14:paraId="2B7764C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379" w:type="dxa"/>
            <w:hideMark/>
          </w:tcPr>
          <w:p w14:paraId="34591F68" w14:textId="288FB09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Reductions arising from payments</w:t>
            </w:r>
          </w:p>
        </w:tc>
        <w:tc>
          <w:tcPr>
            <w:tcW w:w="1047" w:type="dxa"/>
            <w:hideMark/>
          </w:tcPr>
          <w:p w14:paraId="5A16A13C"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hideMark/>
          </w:tcPr>
          <w:p w14:paraId="31346D70"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7F372F49" w14:textId="77777777" w:rsidTr="00E73CFB">
        <w:trPr>
          <w:trHeight w:hRule="exact" w:val="255"/>
        </w:trPr>
        <w:tc>
          <w:tcPr>
            <w:tcW w:w="1413" w:type="dxa"/>
          </w:tcPr>
          <w:p w14:paraId="0D673DB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379" w:type="dxa"/>
            <w:hideMark/>
          </w:tcPr>
          <w:p w14:paraId="5856EDE6" w14:textId="7C9C25E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Effect of changes in assumptions</w:t>
            </w:r>
          </w:p>
        </w:tc>
        <w:tc>
          <w:tcPr>
            <w:tcW w:w="1047" w:type="dxa"/>
            <w:hideMark/>
          </w:tcPr>
          <w:p w14:paraId="19F173EA"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hideMark/>
          </w:tcPr>
          <w:p w14:paraId="5EF885F0"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1D98A46D" w14:textId="77777777" w:rsidTr="00E73CFB">
        <w:trPr>
          <w:trHeight w:hRule="exact" w:val="255"/>
        </w:trPr>
        <w:tc>
          <w:tcPr>
            <w:tcW w:w="1413" w:type="dxa"/>
          </w:tcPr>
          <w:p w14:paraId="0204B7B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6379" w:type="dxa"/>
            <w:hideMark/>
          </w:tcPr>
          <w:p w14:paraId="3125A618" w14:textId="793F073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Effect of discount unwind</w:t>
            </w:r>
          </w:p>
        </w:tc>
        <w:tc>
          <w:tcPr>
            <w:tcW w:w="1047" w:type="dxa"/>
            <w:hideMark/>
          </w:tcPr>
          <w:p w14:paraId="0C61B181"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hideMark/>
          </w:tcPr>
          <w:p w14:paraId="1AE3509F"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6174C402" w14:textId="77777777" w:rsidTr="00E73CFB">
        <w:trPr>
          <w:trHeight w:hRule="exact" w:val="255"/>
        </w:trPr>
        <w:tc>
          <w:tcPr>
            <w:tcW w:w="1413" w:type="dxa"/>
          </w:tcPr>
          <w:p w14:paraId="5A352ED2" w14:textId="77777777" w:rsidR="002B33C2" w:rsidRPr="00F91B2B" w:rsidRDefault="002B33C2" w:rsidP="00F91B2B">
            <w:pPr>
              <w:spacing w:after="0" w:line="240" w:lineRule="auto"/>
              <w:rPr>
                <w:rFonts w:ascii="Arial" w:hAnsi="Arial" w:cs="Arial"/>
                <w:i/>
                <w:sz w:val="20"/>
                <w:szCs w:val="20"/>
                <w:lang w:eastAsia="en-AU"/>
              </w:rPr>
            </w:pPr>
          </w:p>
        </w:tc>
        <w:tc>
          <w:tcPr>
            <w:tcW w:w="6379" w:type="dxa"/>
            <w:hideMark/>
          </w:tcPr>
          <w:p w14:paraId="12372187" w14:textId="7F46CD0C" w:rsidR="002B33C2" w:rsidRPr="00F91B2B" w:rsidRDefault="002B33C2" w:rsidP="00F91B2B">
            <w:pPr>
              <w:spacing w:after="0" w:line="240" w:lineRule="auto"/>
              <w:rPr>
                <w:rFonts w:ascii="Arial" w:hAnsi="Arial" w:cs="Arial"/>
                <w:i/>
                <w:sz w:val="20"/>
                <w:szCs w:val="20"/>
                <w:lang w:eastAsia="en-AU"/>
              </w:rPr>
            </w:pPr>
            <w:r w:rsidRPr="00F91B2B">
              <w:rPr>
                <w:rFonts w:ascii="Arial" w:hAnsi="Arial" w:cs="Arial"/>
                <w:i/>
                <w:color w:val="002060"/>
                <w:sz w:val="20"/>
                <w:szCs w:val="20"/>
                <w:lang w:eastAsia="en-AU"/>
              </w:rPr>
              <w:t>&lt;describe other material movements where applicable&gt;</w:t>
            </w:r>
          </w:p>
        </w:tc>
        <w:tc>
          <w:tcPr>
            <w:tcW w:w="1047" w:type="dxa"/>
            <w:tcBorders>
              <w:bottom w:val="single" w:sz="4" w:space="0" w:color="auto"/>
            </w:tcBorders>
            <w:hideMark/>
          </w:tcPr>
          <w:p w14:paraId="680DFB7A" w14:textId="77777777" w:rsidR="002B33C2" w:rsidRPr="00F91B2B" w:rsidRDefault="002B33C2" w:rsidP="00F91B2B">
            <w:pPr>
              <w:spacing w:after="0" w:line="240" w:lineRule="auto"/>
              <w:jc w:val="right"/>
              <w:rPr>
                <w:rFonts w:ascii="Arial" w:eastAsia="Times New Roman" w:hAnsi="Arial" w:cs="Arial"/>
                <w:lang w:eastAsia="en-AU"/>
              </w:rPr>
            </w:pPr>
          </w:p>
        </w:tc>
        <w:tc>
          <w:tcPr>
            <w:tcW w:w="1131" w:type="dxa"/>
            <w:gridSpan w:val="2"/>
            <w:tcBorders>
              <w:bottom w:val="single" w:sz="4" w:space="0" w:color="auto"/>
            </w:tcBorders>
            <w:hideMark/>
          </w:tcPr>
          <w:p w14:paraId="7B756370" w14:textId="77777777" w:rsidR="002B33C2" w:rsidRPr="00F91B2B" w:rsidRDefault="002B33C2" w:rsidP="00F91B2B">
            <w:pPr>
              <w:spacing w:after="0" w:line="240" w:lineRule="auto"/>
              <w:jc w:val="right"/>
              <w:rPr>
                <w:rFonts w:ascii="Arial" w:eastAsia="Times New Roman" w:hAnsi="Arial" w:cs="Arial"/>
                <w:lang w:eastAsia="en-AU"/>
              </w:rPr>
            </w:pPr>
          </w:p>
        </w:tc>
      </w:tr>
      <w:tr w:rsidR="002B33C2" w:rsidRPr="00F91B2B" w14:paraId="3F8F19AD" w14:textId="77777777" w:rsidTr="00E73CFB">
        <w:trPr>
          <w:trHeight w:hRule="exact" w:val="255"/>
        </w:trPr>
        <w:tc>
          <w:tcPr>
            <w:tcW w:w="1413" w:type="dxa"/>
          </w:tcPr>
          <w:p w14:paraId="14C5DCF3"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6379" w:type="dxa"/>
            <w:hideMark/>
          </w:tcPr>
          <w:p w14:paraId="5C6D0A9E" w14:textId="17781D78"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Balance at 30 June</w:t>
            </w:r>
          </w:p>
        </w:tc>
        <w:tc>
          <w:tcPr>
            <w:tcW w:w="1047" w:type="dxa"/>
            <w:tcBorders>
              <w:top w:val="single" w:sz="4" w:space="0" w:color="auto"/>
              <w:bottom w:val="single" w:sz="4" w:space="0" w:color="auto"/>
            </w:tcBorders>
            <w:hideMark/>
          </w:tcPr>
          <w:p w14:paraId="5E3D29FC" w14:textId="77777777" w:rsidR="002B33C2" w:rsidRPr="00F91B2B" w:rsidRDefault="002B33C2" w:rsidP="00F91B2B">
            <w:pPr>
              <w:spacing w:after="0" w:line="240" w:lineRule="auto"/>
              <w:jc w:val="right"/>
              <w:rPr>
                <w:rFonts w:ascii="Arial" w:eastAsia="Times New Roman" w:hAnsi="Arial" w:cs="Arial"/>
                <w:b/>
                <w:bCs/>
                <w:lang w:eastAsia="en-AU"/>
              </w:rPr>
            </w:pPr>
            <w:r w:rsidRPr="00F91B2B">
              <w:rPr>
                <w:rFonts w:ascii="Arial" w:eastAsia="Times New Roman" w:hAnsi="Arial" w:cs="Arial"/>
                <w:b/>
                <w:bCs/>
                <w:lang w:eastAsia="en-AU"/>
              </w:rPr>
              <w:t> </w:t>
            </w:r>
          </w:p>
        </w:tc>
        <w:tc>
          <w:tcPr>
            <w:tcW w:w="1131" w:type="dxa"/>
            <w:gridSpan w:val="2"/>
            <w:tcBorders>
              <w:top w:val="single" w:sz="4" w:space="0" w:color="auto"/>
              <w:bottom w:val="single" w:sz="4" w:space="0" w:color="auto"/>
            </w:tcBorders>
            <w:hideMark/>
          </w:tcPr>
          <w:p w14:paraId="6B809989" w14:textId="77777777" w:rsidR="002B33C2" w:rsidRPr="00F91B2B" w:rsidRDefault="002B33C2" w:rsidP="00F91B2B">
            <w:pPr>
              <w:spacing w:after="0" w:line="240" w:lineRule="auto"/>
              <w:jc w:val="right"/>
              <w:rPr>
                <w:rFonts w:ascii="Arial" w:eastAsia="Times New Roman" w:hAnsi="Arial" w:cs="Arial"/>
                <w:b/>
                <w:bCs/>
                <w:lang w:eastAsia="en-AU"/>
              </w:rPr>
            </w:pPr>
            <w:r w:rsidRPr="00F91B2B">
              <w:rPr>
                <w:rFonts w:ascii="Arial" w:eastAsia="Times New Roman" w:hAnsi="Arial" w:cs="Arial"/>
                <w:b/>
                <w:bCs/>
                <w:lang w:eastAsia="en-AU"/>
              </w:rPr>
              <w:t> </w:t>
            </w:r>
          </w:p>
        </w:tc>
      </w:tr>
      <w:tr w:rsidR="00D65FD6" w:rsidRPr="00F91B2B" w14:paraId="15E16CEF" w14:textId="77777777" w:rsidTr="00E73CFB">
        <w:trPr>
          <w:gridAfter w:val="1"/>
          <w:wAfter w:w="53" w:type="dxa"/>
        </w:trPr>
        <w:tc>
          <w:tcPr>
            <w:tcW w:w="1418" w:type="dxa"/>
          </w:tcPr>
          <w:p w14:paraId="042E0FBD" w14:textId="77777777" w:rsidR="00D65FD6" w:rsidRPr="00F91B2B" w:rsidRDefault="00D65FD6" w:rsidP="00F91B2B">
            <w:pPr>
              <w:pStyle w:val="FRNotesBodyText"/>
              <w:spacing w:before="120"/>
              <w:ind w:left="0"/>
              <w:rPr>
                <w:rFonts w:cs="Arial"/>
                <w:szCs w:val="22"/>
              </w:rPr>
            </w:pPr>
          </w:p>
        </w:tc>
        <w:tc>
          <w:tcPr>
            <w:tcW w:w="8504" w:type="dxa"/>
            <w:gridSpan w:val="3"/>
          </w:tcPr>
          <w:p w14:paraId="12F681E2" w14:textId="2631A6FE" w:rsidR="00D65FD6" w:rsidRPr="00F91B2B" w:rsidRDefault="00D65FD6" w:rsidP="00F91B2B">
            <w:pPr>
              <w:pStyle w:val="FRNotesBodyText"/>
              <w:spacing w:before="120"/>
              <w:ind w:left="0"/>
              <w:rPr>
                <w:rFonts w:cs="Arial"/>
                <w:szCs w:val="22"/>
              </w:rPr>
            </w:pPr>
          </w:p>
        </w:tc>
      </w:tr>
      <w:tr w:rsidR="00D65FD6" w:rsidRPr="00F91B2B" w14:paraId="5CD6897B" w14:textId="77777777" w:rsidTr="00E73CFB">
        <w:trPr>
          <w:gridAfter w:val="1"/>
          <w:wAfter w:w="53" w:type="dxa"/>
        </w:trPr>
        <w:tc>
          <w:tcPr>
            <w:tcW w:w="1418" w:type="dxa"/>
          </w:tcPr>
          <w:p w14:paraId="320685C8" w14:textId="77777777" w:rsidR="00D65FD6" w:rsidRPr="00F91B2B" w:rsidRDefault="00D65FD6" w:rsidP="00F91B2B">
            <w:pPr>
              <w:pStyle w:val="FRNotesBodyText"/>
              <w:ind w:left="0"/>
              <w:rPr>
                <w:rFonts w:cs="Arial"/>
                <w:i/>
                <w:szCs w:val="22"/>
              </w:rPr>
            </w:pPr>
          </w:p>
        </w:tc>
        <w:tc>
          <w:tcPr>
            <w:tcW w:w="8504" w:type="dxa"/>
            <w:gridSpan w:val="3"/>
          </w:tcPr>
          <w:p w14:paraId="041CB849" w14:textId="2081C12B" w:rsidR="00D65FD6" w:rsidRPr="00F91B2B" w:rsidRDefault="00D65FD6" w:rsidP="00F91B2B">
            <w:pPr>
              <w:pStyle w:val="FRNotesBodyText"/>
              <w:ind w:left="0"/>
              <w:rPr>
                <w:rFonts w:cs="Arial"/>
                <w:i/>
                <w:szCs w:val="22"/>
              </w:rPr>
            </w:pPr>
            <w:r w:rsidRPr="00F91B2B">
              <w:rPr>
                <w:rFonts w:cs="Arial"/>
                <w:i/>
                <w:color w:val="002060"/>
                <w:szCs w:val="22"/>
              </w:rPr>
              <w:t xml:space="preserve">&lt;(a) A reconciliation of provisions is only required for material provisions </w:t>
            </w:r>
            <w:r w:rsidRPr="00F91B2B">
              <w:rPr>
                <w:rFonts w:cs="Arial"/>
                <w:i/>
                <w:color w:val="002060"/>
                <w:szCs w:val="22"/>
                <w:u w:val="single"/>
              </w:rPr>
              <w:t>other than</w:t>
            </w:r>
            <w:r w:rsidRPr="00F91B2B">
              <w:rPr>
                <w:rFonts w:cs="Arial"/>
                <w:i/>
                <w:color w:val="002060"/>
                <w:szCs w:val="22"/>
              </w:rPr>
              <w:t xml:space="preserve"> employee benefits. Reconciliations of material employee benefit provisions is not required by Australian accounting standards.&gt;</w:t>
            </w:r>
          </w:p>
        </w:tc>
      </w:tr>
      <w:tr w:rsidR="00D65FD6" w:rsidRPr="00F91B2B" w14:paraId="1B8A9F69" w14:textId="77777777" w:rsidTr="00E73CFB">
        <w:trPr>
          <w:gridAfter w:val="1"/>
          <w:wAfter w:w="53" w:type="dxa"/>
        </w:trPr>
        <w:tc>
          <w:tcPr>
            <w:tcW w:w="1418" w:type="dxa"/>
          </w:tcPr>
          <w:p w14:paraId="580C9CF8" w14:textId="77777777" w:rsidR="00D65FD6" w:rsidRPr="00F91B2B" w:rsidRDefault="00D65FD6" w:rsidP="00F91B2B">
            <w:pPr>
              <w:pStyle w:val="FRNotesHeading2"/>
              <w:ind w:left="0" w:firstLine="0"/>
              <w:rPr>
                <w:rFonts w:cs="Arial"/>
                <w:bCs/>
                <w:szCs w:val="22"/>
              </w:rPr>
            </w:pPr>
          </w:p>
        </w:tc>
        <w:tc>
          <w:tcPr>
            <w:tcW w:w="8504" w:type="dxa"/>
            <w:gridSpan w:val="3"/>
          </w:tcPr>
          <w:p w14:paraId="2D652008" w14:textId="45A4A2F6" w:rsidR="00D65FD6" w:rsidRPr="00F91B2B" w:rsidRDefault="00D65FD6" w:rsidP="00F91B2B">
            <w:pPr>
              <w:pStyle w:val="FRNotesHeading2"/>
              <w:ind w:left="0" w:firstLine="0"/>
              <w:rPr>
                <w:rFonts w:cs="Arial"/>
                <w:bCs/>
                <w:szCs w:val="22"/>
              </w:rPr>
            </w:pPr>
            <w:r w:rsidRPr="00F91B2B">
              <w:rPr>
                <w:rFonts w:cs="Arial"/>
                <w:bCs/>
                <w:szCs w:val="22"/>
              </w:rPr>
              <w:t xml:space="preserve">Employee benefits </w:t>
            </w:r>
          </w:p>
        </w:tc>
      </w:tr>
      <w:tr w:rsidR="00D65FD6" w:rsidRPr="00F91B2B" w14:paraId="47CA914D" w14:textId="77777777" w:rsidTr="00E73CFB">
        <w:trPr>
          <w:gridAfter w:val="1"/>
          <w:wAfter w:w="53" w:type="dxa"/>
        </w:trPr>
        <w:tc>
          <w:tcPr>
            <w:tcW w:w="1418" w:type="dxa"/>
          </w:tcPr>
          <w:p w14:paraId="20FC6D25" w14:textId="181999C6" w:rsidR="00D65FD6" w:rsidRPr="00F91B2B" w:rsidRDefault="00040F88" w:rsidP="00F91B2B">
            <w:pPr>
              <w:pStyle w:val="FRNotesBodyText"/>
              <w:spacing w:after="0" w:line="240" w:lineRule="auto"/>
              <w:ind w:left="0"/>
              <w:rPr>
                <w:rFonts w:cs="Arial"/>
                <w:color w:val="0070C0"/>
                <w:sz w:val="16"/>
                <w:szCs w:val="22"/>
              </w:rPr>
            </w:pPr>
            <w:r w:rsidRPr="00F91B2B">
              <w:rPr>
                <w:rFonts w:cs="Arial"/>
                <w:color w:val="0070C0"/>
                <w:sz w:val="16"/>
                <w:szCs w:val="22"/>
              </w:rPr>
              <w:t>AASB 119.9,11,16</w:t>
            </w:r>
          </w:p>
          <w:p w14:paraId="3C880DDD" w14:textId="77777777" w:rsidR="00040F88" w:rsidRPr="00F91B2B" w:rsidRDefault="00040F88" w:rsidP="00F91B2B">
            <w:pPr>
              <w:pStyle w:val="FRNotesBodyText"/>
              <w:spacing w:after="0" w:line="240" w:lineRule="auto"/>
              <w:ind w:left="0"/>
              <w:rPr>
                <w:rFonts w:cs="Arial"/>
                <w:color w:val="0070C0"/>
                <w:sz w:val="16"/>
                <w:szCs w:val="22"/>
              </w:rPr>
            </w:pPr>
          </w:p>
          <w:p w14:paraId="595A01E7" w14:textId="77777777" w:rsidR="00040F88" w:rsidRPr="00F91B2B" w:rsidRDefault="00040F88" w:rsidP="00F91B2B">
            <w:pPr>
              <w:pStyle w:val="FRNotesBodyText"/>
              <w:spacing w:after="0" w:line="240" w:lineRule="auto"/>
              <w:ind w:left="0"/>
              <w:rPr>
                <w:rFonts w:cs="Arial"/>
                <w:color w:val="0070C0"/>
                <w:sz w:val="16"/>
                <w:szCs w:val="22"/>
              </w:rPr>
            </w:pPr>
          </w:p>
          <w:p w14:paraId="5ACD02A4" w14:textId="76535848" w:rsidR="00040F88" w:rsidRPr="00F91B2B" w:rsidRDefault="00040F88" w:rsidP="00F91B2B">
            <w:pPr>
              <w:pStyle w:val="FRNotesBodyText"/>
              <w:spacing w:after="0" w:line="240" w:lineRule="auto"/>
              <w:ind w:left="0"/>
              <w:rPr>
                <w:rFonts w:cs="Arial"/>
                <w:color w:val="0070C0"/>
                <w:sz w:val="16"/>
                <w:szCs w:val="22"/>
              </w:rPr>
            </w:pPr>
          </w:p>
        </w:tc>
        <w:tc>
          <w:tcPr>
            <w:tcW w:w="8504" w:type="dxa"/>
            <w:gridSpan w:val="3"/>
          </w:tcPr>
          <w:p w14:paraId="59200703" w14:textId="5401E637" w:rsidR="00D65FD6" w:rsidRPr="00F91B2B" w:rsidRDefault="00D65FD6" w:rsidP="00F91B2B">
            <w:pPr>
              <w:pStyle w:val="FRNotesBodyText"/>
              <w:ind w:left="0"/>
              <w:rPr>
                <w:rFonts w:cs="Arial"/>
                <w:szCs w:val="22"/>
              </w:rPr>
            </w:pPr>
            <w:r w:rsidRPr="00F91B2B">
              <w:rPr>
                <w:rFonts w:cs="Arial"/>
                <w:szCs w:val="22"/>
              </w:rPr>
              <w:t xml:space="preserve">Provision for employee benefits </w:t>
            </w:r>
            <w:r w:rsidR="00A73337" w:rsidRPr="00F91B2B">
              <w:rPr>
                <w:rFonts w:cs="Arial"/>
                <w:szCs w:val="22"/>
              </w:rPr>
              <w:t xml:space="preserve">include wages and salaries and recreation leave </w:t>
            </w:r>
            <w:r w:rsidRPr="00F91B2B">
              <w:rPr>
                <w:rFonts w:cs="Arial"/>
                <w:szCs w:val="22"/>
              </w:rPr>
              <w:t xml:space="preserve">accumulated as a result of employees rendering services up to the reporting date. Liabilities arising in respect of recreation leave and other employee benefit liabilities that fall due within </w:t>
            </w:r>
            <w:r w:rsidR="00B969B3" w:rsidRPr="00F91B2B">
              <w:rPr>
                <w:rFonts w:cs="Arial"/>
                <w:szCs w:val="22"/>
              </w:rPr>
              <w:t xml:space="preserve">12 </w:t>
            </w:r>
            <w:r w:rsidRPr="00F91B2B">
              <w:rPr>
                <w:rFonts w:cs="Arial"/>
                <w:szCs w:val="22"/>
              </w:rPr>
              <w:t xml:space="preserve">months of reporting date are classified as current liabilities and are measured at amounts expected to be paid. Non-current employee benefit liabilities that fall due after </w:t>
            </w:r>
            <w:r w:rsidR="00B969B3" w:rsidRPr="00F91B2B">
              <w:rPr>
                <w:rFonts w:cs="Arial"/>
                <w:szCs w:val="22"/>
              </w:rPr>
              <w:t xml:space="preserve">12 </w:t>
            </w:r>
            <w:r w:rsidRPr="00F91B2B">
              <w:rPr>
                <w:rFonts w:cs="Arial"/>
                <w:szCs w:val="22"/>
              </w:rPr>
              <w:t>months of the reporting date are measured at present value</w:t>
            </w:r>
            <w:r w:rsidR="00B969B3" w:rsidRPr="00F91B2B">
              <w:rPr>
                <w:rFonts w:cs="Arial"/>
                <w:szCs w:val="22"/>
              </w:rPr>
              <w:t xml:space="preserve"> of estimated future cash flows</w:t>
            </w:r>
            <w:r w:rsidRPr="00F91B2B">
              <w:rPr>
                <w:rFonts w:cs="Arial"/>
                <w:szCs w:val="22"/>
              </w:rPr>
              <w:t xml:space="preserve">, calculated using the </w:t>
            </w:r>
            <w:r w:rsidR="00B969B3" w:rsidRPr="00F91B2B">
              <w:rPr>
                <w:rFonts w:cs="Arial"/>
                <w:szCs w:val="22"/>
              </w:rPr>
              <w:t xml:space="preserve">appropriate </w:t>
            </w:r>
            <w:r w:rsidRPr="00F91B2B">
              <w:rPr>
                <w:rFonts w:cs="Arial"/>
                <w:szCs w:val="22"/>
              </w:rPr>
              <w:t>government bond rate</w:t>
            </w:r>
            <w:r w:rsidR="00B969B3" w:rsidRPr="00F91B2B">
              <w:rPr>
                <w:rFonts w:cs="Arial"/>
                <w:szCs w:val="22"/>
              </w:rPr>
              <w:t xml:space="preserve"> and taking into consideration expected future salary and wage levels, experience of employee departures and periods of service</w:t>
            </w:r>
            <w:r w:rsidRPr="00F91B2B">
              <w:rPr>
                <w:rFonts w:cs="Arial"/>
                <w:szCs w:val="22"/>
              </w:rPr>
              <w:t>.</w:t>
            </w:r>
          </w:p>
          <w:p w14:paraId="30124414" w14:textId="27EF3A92" w:rsidR="00B969B3" w:rsidRPr="00F91B2B" w:rsidRDefault="00B969B3" w:rsidP="00F91B2B">
            <w:pPr>
              <w:pStyle w:val="FRNotesBodyText"/>
              <w:ind w:left="0"/>
              <w:rPr>
                <w:rFonts w:cs="Arial"/>
                <w:szCs w:val="22"/>
              </w:rPr>
            </w:pPr>
            <w:r w:rsidRPr="00F91B2B">
              <w:rPr>
                <w:rFonts w:cs="Arial"/>
                <w:szCs w:val="22"/>
              </w:rPr>
              <w:t xml:space="preserve">All recreation leave </w:t>
            </w:r>
            <w:r w:rsidR="00DE2CD1" w:rsidRPr="00F91B2B">
              <w:rPr>
                <w:rFonts w:cs="Arial"/>
                <w:szCs w:val="22"/>
              </w:rPr>
              <w:t xml:space="preserve">is </w:t>
            </w:r>
            <w:r w:rsidRPr="00F91B2B">
              <w:rPr>
                <w:rFonts w:cs="Arial"/>
                <w:szCs w:val="22"/>
              </w:rPr>
              <w:t xml:space="preserve">classified as </w:t>
            </w:r>
            <w:r w:rsidR="00DE2CD1" w:rsidRPr="00F91B2B">
              <w:rPr>
                <w:rFonts w:cs="Arial"/>
                <w:szCs w:val="22"/>
              </w:rPr>
              <w:t xml:space="preserve">a </w:t>
            </w:r>
            <w:r w:rsidRPr="00F91B2B">
              <w:rPr>
                <w:rFonts w:cs="Arial"/>
                <w:szCs w:val="22"/>
              </w:rPr>
              <w:t>current liabilit</w:t>
            </w:r>
            <w:r w:rsidR="00DE2CD1" w:rsidRPr="00F91B2B">
              <w:rPr>
                <w:rFonts w:cs="Arial"/>
                <w:szCs w:val="22"/>
              </w:rPr>
              <w:t>y</w:t>
            </w:r>
            <w:r w:rsidRPr="00F91B2B">
              <w:rPr>
                <w:rFonts w:cs="Arial"/>
                <w:szCs w:val="22"/>
              </w:rPr>
              <w:t>.</w:t>
            </w:r>
          </w:p>
        </w:tc>
      </w:tr>
      <w:tr w:rsidR="00D65FD6" w:rsidRPr="00F91B2B" w14:paraId="2B966FF4" w14:textId="77777777" w:rsidTr="00E73CFB">
        <w:trPr>
          <w:gridAfter w:val="1"/>
          <w:wAfter w:w="53" w:type="dxa"/>
        </w:trPr>
        <w:tc>
          <w:tcPr>
            <w:tcW w:w="1418" w:type="dxa"/>
          </w:tcPr>
          <w:p w14:paraId="50A942D4" w14:textId="77777777" w:rsidR="00D65FD6" w:rsidRPr="00F91B2B" w:rsidRDefault="00D65FD6" w:rsidP="00F91B2B">
            <w:pPr>
              <w:pStyle w:val="FRNotesBodyText"/>
              <w:spacing w:after="0" w:line="240" w:lineRule="auto"/>
              <w:ind w:left="0"/>
              <w:rPr>
                <w:rFonts w:cs="Arial"/>
                <w:color w:val="0070C0"/>
                <w:sz w:val="16"/>
                <w:szCs w:val="22"/>
              </w:rPr>
            </w:pPr>
          </w:p>
        </w:tc>
        <w:tc>
          <w:tcPr>
            <w:tcW w:w="8504" w:type="dxa"/>
            <w:gridSpan w:val="3"/>
          </w:tcPr>
          <w:p w14:paraId="41350F3D" w14:textId="21262D6C" w:rsidR="00D65FD6" w:rsidRPr="00F91B2B" w:rsidRDefault="00D65FD6" w:rsidP="00F91B2B">
            <w:pPr>
              <w:pStyle w:val="FRNotesBodyText"/>
              <w:ind w:left="0"/>
              <w:rPr>
                <w:rFonts w:cs="Arial"/>
                <w:szCs w:val="22"/>
              </w:rPr>
            </w:pPr>
            <w:r w:rsidRPr="00F91B2B">
              <w:rPr>
                <w:rFonts w:cs="Arial"/>
                <w:szCs w:val="22"/>
              </w:rPr>
              <w:t xml:space="preserve">No provision is made for sick leave, which is non-vesting, as the anticipated pattern of future sick leave to be taken is less than the entitlement accruing in each reporting period. </w:t>
            </w:r>
          </w:p>
        </w:tc>
      </w:tr>
      <w:tr w:rsidR="00D65FD6" w:rsidRPr="00F91B2B" w14:paraId="67867B67" w14:textId="77777777" w:rsidTr="00E73CFB">
        <w:trPr>
          <w:gridAfter w:val="1"/>
          <w:wAfter w:w="53" w:type="dxa"/>
        </w:trPr>
        <w:tc>
          <w:tcPr>
            <w:tcW w:w="1418" w:type="dxa"/>
          </w:tcPr>
          <w:p w14:paraId="68F43456" w14:textId="03DD11CA" w:rsidR="00D65FD6" w:rsidRPr="00F91B2B" w:rsidRDefault="00F37AB0" w:rsidP="00F91B2B">
            <w:pPr>
              <w:pStyle w:val="FRNotesBodyText"/>
              <w:spacing w:after="0" w:line="240" w:lineRule="auto"/>
              <w:ind w:left="0"/>
              <w:rPr>
                <w:rFonts w:cs="Arial"/>
                <w:color w:val="0070C0"/>
                <w:sz w:val="16"/>
                <w:szCs w:val="22"/>
              </w:rPr>
            </w:pPr>
            <w:r w:rsidRPr="00F91B2B">
              <w:rPr>
                <w:rFonts w:cs="Arial"/>
                <w:color w:val="0070C0"/>
                <w:sz w:val="16"/>
                <w:szCs w:val="22"/>
              </w:rPr>
              <w:t>AASB 119.131</w:t>
            </w:r>
          </w:p>
        </w:tc>
        <w:tc>
          <w:tcPr>
            <w:tcW w:w="8504" w:type="dxa"/>
            <w:gridSpan w:val="3"/>
          </w:tcPr>
          <w:p w14:paraId="4551A07B" w14:textId="1875596C" w:rsidR="00D65FD6" w:rsidRPr="00F91B2B" w:rsidRDefault="00D65FD6" w:rsidP="00F91B2B">
            <w:pPr>
              <w:pStyle w:val="FRNotesBodyText"/>
              <w:ind w:left="0"/>
              <w:rPr>
                <w:rFonts w:cs="Arial"/>
                <w:szCs w:val="22"/>
              </w:rPr>
            </w:pPr>
            <w:r w:rsidRPr="00F91B2B">
              <w:rPr>
                <w:rFonts w:cs="Arial"/>
                <w:szCs w:val="22"/>
              </w:rPr>
              <w:t>Employee benefit expenses are recognised on a net basis in respect of the following categories:</w:t>
            </w:r>
          </w:p>
        </w:tc>
      </w:tr>
      <w:tr w:rsidR="00D65FD6" w:rsidRPr="00F91B2B" w14:paraId="00D1C889" w14:textId="77777777" w:rsidTr="00E73CFB">
        <w:trPr>
          <w:gridAfter w:val="1"/>
          <w:wAfter w:w="53" w:type="dxa"/>
        </w:trPr>
        <w:tc>
          <w:tcPr>
            <w:tcW w:w="1418" w:type="dxa"/>
          </w:tcPr>
          <w:p w14:paraId="499A28AE" w14:textId="77777777" w:rsidR="00D65FD6" w:rsidRPr="00F91B2B" w:rsidRDefault="00D65FD6" w:rsidP="00F91B2B">
            <w:pPr>
              <w:pStyle w:val="FRNotesBulletText"/>
              <w:numPr>
                <w:ilvl w:val="0"/>
                <w:numId w:val="0"/>
              </w:numPr>
              <w:ind w:left="560"/>
              <w:rPr>
                <w:rFonts w:cs="Arial"/>
                <w:szCs w:val="22"/>
              </w:rPr>
            </w:pPr>
          </w:p>
        </w:tc>
        <w:tc>
          <w:tcPr>
            <w:tcW w:w="8504" w:type="dxa"/>
            <w:gridSpan w:val="3"/>
          </w:tcPr>
          <w:p w14:paraId="2D390DC3" w14:textId="0D106909" w:rsidR="00D65FD6" w:rsidRPr="00F91B2B" w:rsidRDefault="00D65FD6" w:rsidP="00F91B2B">
            <w:pPr>
              <w:pStyle w:val="FRNotesBulletText"/>
              <w:tabs>
                <w:tab w:val="clear" w:pos="851"/>
              </w:tabs>
              <w:ind w:left="315" w:hanging="283"/>
              <w:rPr>
                <w:rFonts w:cs="Arial"/>
                <w:szCs w:val="22"/>
              </w:rPr>
            </w:pPr>
            <w:r w:rsidRPr="00F91B2B">
              <w:rPr>
                <w:rFonts w:cs="Arial"/>
                <w:szCs w:val="22"/>
              </w:rPr>
              <w:t xml:space="preserve">wages and salaries, non-monetary benefits, recreation leave and other leave entitlements </w:t>
            </w:r>
          </w:p>
        </w:tc>
      </w:tr>
      <w:tr w:rsidR="00D65FD6" w:rsidRPr="00F91B2B" w14:paraId="23318F16" w14:textId="77777777" w:rsidTr="00E73CFB">
        <w:trPr>
          <w:gridAfter w:val="1"/>
          <w:wAfter w:w="53" w:type="dxa"/>
        </w:trPr>
        <w:tc>
          <w:tcPr>
            <w:tcW w:w="1418" w:type="dxa"/>
          </w:tcPr>
          <w:p w14:paraId="1E94F8FC" w14:textId="77777777" w:rsidR="00D65FD6" w:rsidRPr="00F91B2B" w:rsidRDefault="00D65FD6" w:rsidP="00F91B2B">
            <w:pPr>
              <w:pStyle w:val="FRNotesBulletText"/>
              <w:numPr>
                <w:ilvl w:val="0"/>
                <w:numId w:val="0"/>
              </w:numPr>
              <w:ind w:left="560"/>
              <w:rPr>
                <w:rFonts w:cs="Arial"/>
                <w:szCs w:val="22"/>
              </w:rPr>
            </w:pPr>
          </w:p>
        </w:tc>
        <w:tc>
          <w:tcPr>
            <w:tcW w:w="8504" w:type="dxa"/>
            <w:gridSpan w:val="3"/>
          </w:tcPr>
          <w:p w14:paraId="0B06E951" w14:textId="226883CC" w:rsidR="00D65FD6" w:rsidRPr="00F91B2B" w:rsidRDefault="00D65FD6" w:rsidP="00F91B2B">
            <w:pPr>
              <w:pStyle w:val="FRNotesBulletText"/>
              <w:tabs>
                <w:tab w:val="clear" w:pos="851"/>
              </w:tabs>
              <w:ind w:left="315" w:hanging="283"/>
              <w:rPr>
                <w:rFonts w:cs="Arial"/>
                <w:szCs w:val="22"/>
              </w:rPr>
            </w:pPr>
            <w:r w:rsidRPr="00F91B2B">
              <w:rPr>
                <w:rFonts w:cs="Arial"/>
                <w:szCs w:val="22"/>
              </w:rPr>
              <w:t>other types of employee benefits.</w:t>
            </w:r>
          </w:p>
        </w:tc>
      </w:tr>
      <w:tr w:rsidR="00D65FD6" w:rsidRPr="00F91B2B" w14:paraId="3CA48067" w14:textId="77777777" w:rsidTr="00E73CFB">
        <w:trPr>
          <w:gridAfter w:val="1"/>
          <w:wAfter w:w="53" w:type="dxa"/>
        </w:trPr>
        <w:tc>
          <w:tcPr>
            <w:tcW w:w="1418" w:type="dxa"/>
          </w:tcPr>
          <w:p w14:paraId="3A7B9802" w14:textId="77777777" w:rsidR="00D65FD6" w:rsidRPr="00F91B2B" w:rsidRDefault="00D65FD6" w:rsidP="00F91B2B">
            <w:pPr>
              <w:rPr>
                <w:rFonts w:ascii="Arial" w:eastAsia="Times New Roman" w:hAnsi="Arial" w:cs="Arial"/>
                <w:lang w:val="en-US"/>
              </w:rPr>
            </w:pPr>
          </w:p>
        </w:tc>
        <w:tc>
          <w:tcPr>
            <w:tcW w:w="8504" w:type="dxa"/>
            <w:gridSpan w:val="3"/>
          </w:tcPr>
          <w:p w14:paraId="3F4B08FC" w14:textId="4239B932" w:rsidR="004C175A" w:rsidRPr="00F91B2B" w:rsidRDefault="00D65FD6" w:rsidP="00F91B2B">
            <w:pPr>
              <w:rPr>
                <w:rFonts w:ascii="Arial" w:eastAsia="Times New Roman" w:hAnsi="Arial" w:cs="Arial"/>
                <w:lang w:val="en-US"/>
              </w:rPr>
            </w:pPr>
            <w:r w:rsidRPr="00F91B2B">
              <w:rPr>
                <w:rFonts w:ascii="Arial" w:eastAsia="Times New Roman" w:hAnsi="Arial" w:cs="Arial"/>
                <w:sz w:val="22"/>
                <w:szCs w:val="22"/>
                <w:lang w:val="en-US"/>
              </w:rPr>
              <w:t xml:space="preserve">As part of the financial management framework, the Central Holding Authority assumes the long service leave liabilities of government agencies, including &lt;agency&gt; and therefore no long service leave liability is recognised </w:t>
            </w:r>
            <w:r w:rsidR="00781398" w:rsidRPr="00F91B2B">
              <w:rPr>
                <w:rFonts w:ascii="Arial" w:eastAsia="Times New Roman" w:hAnsi="Arial" w:cs="Arial"/>
                <w:sz w:val="22"/>
                <w:szCs w:val="22"/>
                <w:lang w:val="en-US"/>
              </w:rPr>
              <w:t>within these</w:t>
            </w:r>
            <w:r w:rsidRPr="00F91B2B">
              <w:rPr>
                <w:rFonts w:ascii="Arial" w:eastAsia="Times New Roman" w:hAnsi="Arial" w:cs="Arial"/>
                <w:sz w:val="22"/>
                <w:szCs w:val="22"/>
                <w:lang w:val="en-US"/>
              </w:rPr>
              <w:t xml:space="preserve"> financial statements.</w:t>
            </w:r>
          </w:p>
        </w:tc>
      </w:tr>
    </w:tbl>
    <w:p w14:paraId="3921240F" w14:textId="25E77158" w:rsidR="00A70301" w:rsidRPr="00F91B2B" w:rsidRDefault="00A70301" w:rsidP="00F91B2B">
      <w:pPr>
        <w:pStyle w:val="Heading1"/>
        <w:ind w:left="567" w:hanging="425"/>
      </w:pPr>
      <w:bookmarkStart w:id="41" w:name="_Ref73542090"/>
      <w:r w:rsidRPr="00F91B2B">
        <w:t>Other liabilities</w:t>
      </w:r>
      <w:bookmarkEnd w:id="41"/>
    </w:p>
    <w:tbl>
      <w:tblPr>
        <w:tblW w:w="9348" w:type="dxa"/>
        <w:tblInd w:w="142" w:type="dxa"/>
        <w:tblLayout w:type="fixed"/>
        <w:tblLook w:val="04A0" w:firstRow="1" w:lastRow="0" w:firstColumn="1" w:lastColumn="0" w:noHBand="0" w:noVBand="1"/>
      </w:tblPr>
      <w:tblGrid>
        <w:gridCol w:w="1418"/>
        <w:gridCol w:w="139"/>
        <w:gridCol w:w="5531"/>
        <w:gridCol w:w="1134"/>
        <w:gridCol w:w="1126"/>
      </w:tblGrid>
      <w:tr w:rsidR="002B33C2" w:rsidRPr="00F91B2B" w14:paraId="0BFCA234" w14:textId="77777777" w:rsidTr="00F91B2B">
        <w:trPr>
          <w:trHeight w:val="300"/>
        </w:trPr>
        <w:tc>
          <w:tcPr>
            <w:tcW w:w="1418" w:type="dxa"/>
            <w:tcBorders>
              <w:top w:val="nil"/>
              <w:left w:val="nil"/>
              <w:bottom w:val="nil"/>
              <w:right w:val="nil"/>
            </w:tcBorders>
          </w:tcPr>
          <w:p w14:paraId="1EB5D4F0" w14:textId="475C8058" w:rsidR="002B33C2" w:rsidRPr="00F91B2B" w:rsidRDefault="003C2E9E" w:rsidP="00F91B2B">
            <w:pPr>
              <w:rPr>
                <w:rFonts w:ascii="Arial" w:eastAsia="Times New Roman" w:hAnsi="Arial" w:cs="Arial"/>
                <w:lang w:eastAsia="en-AU"/>
              </w:rPr>
            </w:pPr>
            <w:r w:rsidRPr="00F91B2B">
              <w:rPr>
                <w:rFonts w:ascii="Arial" w:eastAsia="Times New Roman" w:hAnsi="Arial" w:cs="Arial"/>
                <w:color w:val="0070C0"/>
                <w:sz w:val="16"/>
                <w:lang w:eastAsia="en-AU"/>
              </w:rPr>
              <w:t>AASB 101.77,78</w:t>
            </w:r>
          </w:p>
        </w:tc>
        <w:tc>
          <w:tcPr>
            <w:tcW w:w="5670" w:type="dxa"/>
            <w:gridSpan w:val="2"/>
            <w:tcBorders>
              <w:top w:val="nil"/>
              <w:left w:val="nil"/>
              <w:bottom w:val="nil"/>
              <w:right w:val="nil"/>
            </w:tcBorders>
            <w:hideMark/>
          </w:tcPr>
          <w:p w14:paraId="78563405" w14:textId="6D1A22CC" w:rsidR="002B33C2" w:rsidRPr="00F91B2B" w:rsidRDefault="002B33C2" w:rsidP="00F91B2B">
            <w:pPr>
              <w:rPr>
                <w:rFonts w:ascii="Arial" w:eastAsia="Times New Roman" w:hAnsi="Arial" w:cs="Arial"/>
                <w:lang w:eastAsia="en-AU"/>
              </w:rPr>
            </w:pPr>
          </w:p>
        </w:tc>
        <w:tc>
          <w:tcPr>
            <w:tcW w:w="1134" w:type="dxa"/>
            <w:tcBorders>
              <w:top w:val="nil"/>
              <w:left w:val="nil"/>
              <w:bottom w:val="single" w:sz="4" w:space="0" w:color="auto"/>
              <w:right w:val="nil"/>
            </w:tcBorders>
            <w:hideMark/>
          </w:tcPr>
          <w:p w14:paraId="1E169E2D" w14:textId="3B8288BC" w:rsidR="002B33C2" w:rsidRPr="00F91B2B" w:rsidRDefault="009521DA"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126" w:type="dxa"/>
            <w:tcBorders>
              <w:top w:val="nil"/>
              <w:left w:val="nil"/>
              <w:bottom w:val="single" w:sz="4" w:space="0" w:color="auto"/>
              <w:right w:val="nil"/>
            </w:tcBorders>
            <w:hideMark/>
          </w:tcPr>
          <w:p w14:paraId="64BEEFA6" w14:textId="19C45869" w:rsidR="002B33C2" w:rsidRPr="00F91B2B" w:rsidRDefault="009521DA"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16C410C1" w14:textId="77777777" w:rsidTr="00F91B2B">
        <w:trPr>
          <w:trHeight w:val="300"/>
        </w:trPr>
        <w:tc>
          <w:tcPr>
            <w:tcW w:w="1418" w:type="dxa"/>
            <w:tcBorders>
              <w:top w:val="nil"/>
              <w:left w:val="nil"/>
              <w:bottom w:val="nil"/>
              <w:right w:val="nil"/>
            </w:tcBorders>
          </w:tcPr>
          <w:p w14:paraId="06344117" w14:textId="77777777" w:rsidR="002B33C2" w:rsidRPr="00F91B2B" w:rsidRDefault="002B33C2" w:rsidP="00F91B2B">
            <w:pPr>
              <w:rPr>
                <w:rFonts w:ascii="Arial" w:eastAsia="Times New Roman" w:hAnsi="Arial" w:cs="Arial"/>
                <w:lang w:eastAsia="en-AU"/>
              </w:rPr>
            </w:pPr>
          </w:p>
        </w:tc>
        <w:tc>
          <w:tcPr>
            <w:tcW w:w="5670" w:type="dxa"/>
            <w:gridSpan w:val="2"/>
            <w:tcBorders>
              <w:top w:val="nil"/>
              <w:left w:val="nil"/>
              <w:bottom w:val="nil"/>
              <w:right w:val="nil"/>
            </w:tcBorders>
            <w:hideMark/>
          </w:tcPr>
          <w:p w14:paraId="4638EB33" w14:textId="7F8E03C9" w:rsidR="002B33C2" w:rsidRPr="00F91B2B" w:rsidRDefault="002B33C2" w:rsidP="00F91B2B">
            <w:pPr>
              <w:rPr>
                <w:rFonts w:ascii="Arial" w:eastAsia="Times New Roman" w:hAnsi="Arial" w:cs="Arial"/>
                <w:lang w:eastAsia="en-AU"/>
              </w:rPr>
            </w:pPr>
          </w:p>
        </w:tc>
        <w:tc>
          <w:tcPr>
            <w:tcW w:w="1134" w:type="dxa"/>
            <w:tcBorders>
              <w:top w:val="nil"/>
              <w:left w:val="nil"/>
              <w:bottom w:val="nil"/>
              <w:right w:val="nil"/>
            </w:tcBorders>
            <w:hideMark/>
          </w:tcPr>
          <w:p w14:paraId="10A3EE74" w14:textId="77777777" w:rsidR="002B33C2" w:rsidRPr="00F91B2B" w:rsidRDefault="002B33C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26" w:type="dxa"/>
            <w:tcBorders>
              <w:top w:val="nil"/>
              <w:left w:val="nil"/>
              <w:bottom w:val="nil"/>
              <w:right w:val="nil"/>
            </w:tcBorders>
            <w:hideMark/>
          </w:tcPr>
          <w:p w14:paraId="7BFF9355" w14:textId="77777777" w:rsidR="002B33C2" w:rsidRPr="00F91B2B" w:rsidRDefault="002B33C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B747F5" w:rsidRPr="00F91B2B" w14:paraId="39AA28F7" w14:textId="77777777" w:rsidTr="00F91B2B">
        <w:trPr>
          <w:trHeight w:hRule="exact" w:val="255"/>
        </w:trPr>
        <w:tc>
          <w:tcPr>
            <w:tcW w:w="1557" w:type="dxa"/>
            <w:gridSpan w:val="2"/>
            <w:tcBorders>
              <w:top w:val="nil"/>
              <w:left w:val="nil"/>
              <w:bottom w:val="nil"/>
              <w:right w:val="nil"/>
            </w:tcBorders>
          </w:tcPr>
          <w:p w14:paraId="552E11C1" w14:textId="77777777" w:rsidR="00B747F5" w:rsidRPr="00F91B2B" w:rsidRDefault="00B747F5" w:rsidP="00F91B2B">
            <w:pPr>
              <w:rPr>
                <w:rFonts w:ascii="Arial" w:eastAsia="Times New Roman" w:hAnsi="Arial" w:cs="Arial"/>
                <w:b/>
                <w:bCs/>
                <w:color w:val="0070C0"/>
                <w:sz w:val="16"/>
                <w:szCs w:val="20"/>
                <w:lang w:eastAsia="en-AU"/>
              </w:rPr>
            </w:pPr>
          </w:p>
        </w:tc>
        <w:tc>
          <w:tcPr>
            <w:tcW w:w="5531" w:type="dxa"/>
            <w:tcBorders>
              <w:top w:val="nil"/>
              <w:left w:val="nil"/>
              <w:bottom w:val="nil"/>
              <w:right w:val="nil"/>
            </w:tcBorders>
            <w:hideMark/>
          </w:tcPr>
          <w:p w14:paraId="636BF858" w14:textId="039A88EA" w:rsidR="00B747F5" w:rsidRPr="00F91B2B" w:rsidRDefault="00B747F5"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Current </w:t>
            </w:r>
          </w:p>
        </w:tc>
        <w:tc>
          <w:tcPr>
            <w:tcW w:w="1134" w:type="dxa"/>
            <w:tcBorders>
              <w:top w:val="nil"/>
              <w:left w:val="nil"/>
              <w:right w:val="nil"/>
            </w:tcBorders>
            <w:hideMark/>
          </w:tcPr>
          <w:p w14:paraId="40234300" w14:textId="77777777" w:rsidR="00B747F5" w:rsidRPr="00F91B2B" w:rsidRDefault="00B747F5" w:rsidP="00F91B2B">
            <w:pPr>
              <w:rPr>
                <w:rFonts w:ascii="Arial" w:eastAsia="Times New Roman" w:hAnsi="Arial" w:cs="Arial"/>
                <w:sz w:val="20"/>
                <w:szCs w:val="20"/>
                <w:lang w:eastAsia="en-AU"/>
              </w:rPr>
            </w:pPr>
          </w:p>
        </w:tc>
        <w:tc>
          <w:tcPr>
            <w:tcW w:w="1126" w:type="dxa"/>
            <w:tcBorders>
              <w:top w:val="nil"/>
              <w:left w:val="nil"/>
              <w:right w:val="nil"/>
            </w:tcBorders>
            <w:hideMark/>
          </w:tcPr>
          <w:p w14:paraId="23CE3A95" w14:textId="77777777" w:rsidR="00B747F5" w:rsidRPr="00F91B2B" w:rsidRDefault="00B747F5" w:rsidP="00F91B2B">
            <w:pPr>
              <w:rPr>
                <w:rFonts w:ascii="Arial" w:eastAsia="Times New Roman" w:hAnsi="Arial" w:cs="Arial"/>
                <w:sz w:val="20"/>
                <w:szCs w:val="20"/>
                <w:lang w:eastAsia="en-AU"/>
              </w:rPr>
            </w:pPr>
          </w:p>
        </w:tc>
      </w:tr>
      <w:tr w:rsidR="002B33C2" w:rsidRPr="00F91B2B" w14:paraId="10BEB99C" w14:textId="77777777" w:rsidTr="00F91B2B">
        <w:trPr>
          <w:trHeight w:hRule="exact" w:val="255"/>
        </w:trPr>
        <w:tc>
          <w:tcPr>
            <w:tcW w:w="1557" w:type="dxa"/>
            <w:gridSpan w:val="2"/>
            <w:tcBorders>
              <w:top w:val="nil"/>
              <w:left w:val="nil"/>
              <w:bottom w:val="nil"/>
              <w:right w:val="nil"/>
            </w:tcBorders>
          </w:tcPr>
          <w:p w14:paraId="70101EF5" w14:textId="606DADE0" w:rsidR="002B33C2" w:rsidRPr="00F91B2B" w:rsidRDefault="002E5125" w:rsidP="00F91B2B">
            <w:pPr>
              <w:rPr>
                <w:rFonts w:ascii="Arial" w:hAnsi="Arial" w:cs="Arial"/>
                <w:color w:val="0070C0"/>
                <w:sz w:val="16"/>
                <w:szCs w:val="20"/>
                <w:lang w:eastAsia="en-AU"/>
              </w:rPr>
            </w:pPr>
            <w:r w:rsidRPr="00F91B2B">
              <w:rPr>
                <w:rFonts w:ascii="Arial" w:hAnsi="Arial" w:cs="Arial"/>
                <w:color w:val="0070C0"/>
                <w:sz w:val="16"/>
                <w:szCs w:val="20"/>
                <w:lang w:eastAsia="en-AU"/>
              </w:rPr>
              <w:t>AASB 9.4.</w:t>
            </w:r>
            <w:r w:rsidR="00236171" w:rsidRPr="00F91B2B">
              <w:rPr>
                <w:rFonts w:ascii="Arial" w:hAnsi="Arial" w:cs="Arial"/>
                <w:color w:val="0070C0"/>
                <w:sz w:val="16"/>
                <w:szCs w:val="20"/>
                <w:lang w:eastAsia="en-AU"/>
              </w:rPr>
              <w:t>2</w:t>
            </w:r>
            <w:r w:rsidRPr="00F91B2B">
              <w:rPr>
                <w:rFonts w:ascii="Arial" w:hAnsi="Arial" w:cs="Arial"/>
                <w:color w:val="0070C0"/>
                <w:sz w:val="16"/>
                <w:szCs w:val="20"/>
                <w:lang w:eastAsia="en-AU"/>
              </w:rPr>
              <w:t>.1</w:t>
            </w:r>
          </w:p>
        </w:tc>
        <w:tc>
          <w:tcPr>
            <w:tcW w:w="5531" w:type="dxa"/>
            <w:tcBorders>
              <w:top w:val="nil"/>
              <w:left w:val="nil"/>
              <w:bottom w:val="nil"/>
              <w:right w:val="nil"/>
            </w:tcBorders>
          </w:tcPr>
          <w:p w14:paraId="6CCAB871" w14:textId="3A5528EF" w:rsidR="002B33C2" w:rsidRPr="00F91B2B" w:rsidRDefault="002B33C2" w:rsidP="00F91B2B">
            <w:pPr>
              <w:rPr>
                <w:rFonts w:ascii="Arial" w:hAnsi="Arial" w:cs="Arial"/>
                <w:sz w:val="20"/>
                <w:szCs w:val="20"/>
                <w:lang w:eastAsia="en-AU"/>
              </w:rPr>
            </w:pPr>
            <w:r w:rsidRPr="00F91B2B">
              <w:rPr>
                <w:rFonts w:ascii="Arial" w:hAnsi="Arial" w:cs="Arial"/>
                <w:sz w:val="20"/>
                <w:szCs w:val="20"/>
                <w:lang w:eastAsia="en-AU"/>
              </w:rPr>
              <w:t>Financial guarantee liability</w:t>
            </w:r>
          </w:p>
        </w:tc>
        <w:tc>
          <w:tcPr>
            <w:tcW w:w="1134" w:type="dxa"/>
            <w:tcBorders>
              <w:top w:val="nil"/>
              <w:left w:val="nil"/>
              <w:right w:val="nil"/>
            </w:tcBorders>
          </w:tcPr>
          <w:p w14:paraId="3812BF3D"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right w:val="nil"/>
            </w:tcBorders>
          </w:tcPr>
          <w:p w14:paraId="423F4820" w14:textId="77777777" w:rsidR="002B33C2" w:rsidRPr="00F91B2B" w:rsidRDefault="002B33C2" w:rsidP="00F91B2B">
            <w:pPr>
              <w:rPr>
                <w:rFonts w:ascii="Arial" w:eastAsia="Times New Roman" w:hAnsi="Arial" w:cs="Arial"/>
                <w:sz w:val="20"/>
                <w:szCs w:val="20"/>
                <w:lang w:eastAsia="en-AU"/>
              </w:rPr>
            </w:pPr>
          </w:p>
        </w:tc>
      </w:tr>
      <w:tr w:rsidR="002B33C2" w:rsidRPr="00F91B2B" w14:paraId="7115F7AC" w14:textId="77777777" w:rsidTr="00F91B2B">
        <w:trPr>
          <w:trHeight w:hRule="exact" w:val="255"/>
        </w:trPr>
        <w:tc>
          <w:tcPr>
            <w:tcW w:w="1557" w:type="dxa"/>
            <w:gridSpan w:val="2"/>
            <w:tcBorders>
              <w:top w:val="nil"/>
              <w:left w:val="nil"/>
              <w:bottom w:val="nil"/>
              <w:right w:val="nil"/>
            </w:tcBorders>
          </w:tcPr>
          <w:p w14:paraId="658EBE76" w14:textId="6AB457B1" w:rsidR="002B33C2" w:rsidRPr="00F91B2B" w:rsidRDefault="002E5125" w:rsidP="00F91B2B">
            <w:pPr>
              <w:rPr>
                <w:rFonts w:ascii="Arial" w:hAnsi="Arial" w:cs="Arial"/>
                <w:color w:val="0070C0"/>
                <w:sz w:val="16"/>
                <w:szCs w:val="20"/>
                <w:lang w:eastAsia="en-AU"/>
              </w:rPr>
            </w:pPr>
            <w:r w:rsidRPr="00F91B2B">
              <w:rPr>
                <w:rFonts w:ascii="Arial" w:hAnsi="Arial" w:cs="Arial"/>
                <w:color w:val="0070C0"/>
                <w:sz w:val="16"/>
                <w:szCs w:val="20"/>
                <w:lang w:eastAsia="en-AU"/>
              </w:rPr>
              <w:t>AASB 15.11</w:t>
            </w:r>
            <w:r w:rsidR="000B7D70" w:rsidRPr="00F91B2B">
              <w:rPr>
                <w:rFonts w:ascii="Arial" w:hAnsi="Arial" w:cs="Arial"/>
                <w:color w:val="0070C0"/>
                <w:sz w:val="16"/>
                <w:szCs w:val="20"/>
                <w:lang w:eastAsia="en-AU"/>
              </w:rPr>
              <w:t>6</w:t>
            </w:r>
          </w:p>
        </w:tc>
        <w:tc>
          <w:tcPr>
            <w:tcW w:w="5531" w:type="dxa"/>
            <w:tcBorders>
              <w:top w:val="nil"/>
              <w:left w:val="nil"/>
              <w:bottom w:val="nil"/>
              <w:right w:val="nil"/>
            </w:tcBorders>
          </w:tcPr>
          <w:p w14:paraId="66DEF9E0" w14:textId="07021DEB" w:rsidR="002B33C2" w:rsidRPr="00F91B2B" w:rsidRDefault="002B33C2" w:rsidP="00F91B2B">
            <w:pPr>
              <w:rPr>
                <w:rFonts w:ascii="Arial" w:hAnsi="Arial" w:cs="Arial"/>
                <w:sz w:val="20"/>
                <w:szCs w:val="20"/>
                <w:lang w:eastAsia="en-AU"/>
              </w:rPr>
            </w:pPr>
            <w:r w:rsidRPr="00F91B2B">
              <w:rPr>
                <w:rFonts w:ascii="Arial" w:hAnsi="Arial" w:cs="Arial"/>
                <w:sz w:val="20"/>
                <w:szCs w:val="20"/>
                <w:lang w:eastAsia="en-AU"/>
              </w:rPr>
              <w:t>Unearned contract revenue</w:t>
            </w:r>
            <w:r w:rsidR="00DD1293" w:rsidRPr="00F91B2B">
              <w:rPr>
                <w:rFonts w:ascii="Arial" w:hAnsi="Arial" w:cs="Arial"/>
                <w:sz w:val="20"/>
                <w:szCs w:val="20"/>
                <w:lang w:eastAsia="en-AU"/>
              </w:rPr>
              <w:t xml:space="preserve"> liability</w:t>
            </w:r>
            <w:r w:rsidRPr="00F91B2B">
              <w:rPr>
                <w:rFonts w:ascii="Arial" w:hAnsi="Arial" w:cs="Arial"/>
                <w:color w:val="002060"/>
                <w:sz w:val="20"/>
                <w:szCs w:val="20"/>
                <w:vertAlign w:val="superscript"/>
                <w:lang w:eastAsia="en-AU"/>
              </w:rPr>
              <w:t xml:space="preserve">(a) </w:t>
            </w:r>
          </w:p>
        </w:tc>
        <w:tc>
          <w:tcPr>
            <w:tcW w:w="1134" w:type="dxa"/>
            <w:tcBorders>
              <w:top w:val="nil"/>
              <w:left w:val="nil"/>
              <w:right w:val="nil"/>
            </w:tcBorders>
          </w:tcPr>
          <w:p w14:paraId="1324EC21"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right w:val="nil"/>
            </w:tcBorders>
          </w:tcPr>
          <w:p w14:paraId="0A837B18" w14:textId="77777777" w:rsidR="002B33C2" w:rsidRPr="00F91B2B" w:rsidRDefault="002B33C2" w:rsidP="00F91B2B">
            <w:pPr>
              <w:rPr>
                <w:rFonts w:ascii="Arial" w:eastAsia="Times New Roman" w:hAnsi="Arial" w:cs="Arial"/>
                <w:sz w:val="20"/>
                <w:szCs w:val="20"/>
                <w:lang w:eastAsia="en-AU"/>
              </w:rPr>
            </w:pPr>
          </w:p>
        </w:tc>
      </w:tr>
      <w:tr w:rsidR="002B33C2" w:rsidRPr="00F91B2B" w14:paraId="46E415D3" w14:textId="77777777" w:rsidTr="00F91B2B">
        <w:trPr>
          <w:trHeight w:hRule="exact" w:val="255"/>
        </w:trPr>
        <w:tc>
          <w:tcPr>
            <w:tcW w:w="1557" w:type="dxa"/>
            <w:gridSpan w:val="2"/>
            <w:tcBorders>
              <w:top w:val="nil"/>
              <w:left w:val="nil"/>
              <w:bottom w:val="nil"/>
              <w:right w:val="nil"/>
            </w:tcBorders>
          </w:tcPr>
          <w:p w14:paraId="1E4EA5F3" w14:textId="50220CCF" w:rsidR="002B33C2" w:rsidRPr="00F91B2B" w:rsidRDefault="002E5125" w:rsidP="00F91B2B">
            <w:pPr>
              <w:rPr>
                <w:rFonts w:ascii="Arial" w:hAnsi="Arial" w:cs="Arial"/>
                <w:color w:val="0070C0"/>
                <w:sz w:val="16"/>
                <w:szCs w:val="20"/>
                <w:lang w:eastAsia="en-AU"/>
              </w:rPr>
            </w:pPr>
            <w:r w:rsidRPr="00F91B2B">
              <w:rPr>
                <w:rFonts w:ascii="Arial" w:hAnsi="Arial" w:cs="Arial"/>
                <w:color w:val="0070C0"/>
                <w:sz w:val="16"/>
                <w:szCs w:val="20"/>
                <w:lang w:eastAsia="en-AU"/>
              </w:rPr>
              <w:t>AASB 1058.31</w:t>
            </w:r>
          </w:p>
        </w:tc>
        <w:tc>
          <w:tcPr>
            <w:tcW w:w="5531" w:type="dxa"/>
            <w:tcBorders>
              <w:top w:val="nil"/>
              <w:left w:val="nil"/>
              <w:bottom w:val="nil"/>
              <w:right w:val="nil"/>
            </w:tcBorders>
          </w:tcPr>
          <w:p w14:paraId="146E4F37" w14:textId="1592F7A1" w:rsidR="002B33C2" w:rsidRPr="00F91B2B" w:rsidRDefault="002B33C2" w:rsidP="00F91B2B">
            <w:pPr>
              <w:rPr>
                <w:rFonts w:ascii="Arial" w:hAnsi="Arial" w:cs="Arial"/>
                <w:sz w:val="20"/>
                <w:szCs w:val="20"/>
                <w:lang w:eastAsia="en-AU"/>
              </w:rPr>
            </w:pPr>
            <w:r w:rsidRPr="00F91B2B">
              <w:rPr>
                <w:rFonts w:ascii="Arial" w:hAnsi="Arial" w:cs="Arial"/>
                <w:sz w:val="20"/>
                <w:szCs w:val="20"/>
                <w:lang w:eastAsia="en-AU"/>
              </w:rPr>
              <w:t>Unearned capital grants</w:t>
            </w:r>
            <w:r w:rsidR="00DD1293" w:rsidRPr="00F91B2B">
              <w:rPr>
                <w:rFonts w:ascii="Arial" w:hAnsi="Arial" w:cs="Arial"/>
                <w:sz w:val="20"/>
                <w:szCs w:val="20"/>
                <w:lang w:eastAsia="en-AU"/>
              </w:rPr>
              <w:t xml:space="preserve"> liability</w:t>
            </w:r>
            <w:r w:rsidRPr="00F91B2B">
              <w:rPr>
                <w:rFonts w:ascii="Arial" w:hAnsi="Arial" w:cs="Arial"/>
                <w:color w:val="002060"/>
                <w:sz w:val="20"/>
                <w:szCs w:val="20"/>
                <w:vertAlign w:val="superscript"/>
                <w:lang w:eastAsia="en-AU"/>
              </w:rPr>
              <w:t>(b)</w:t>
            </w:r>
            <w:r w:rsidRPr="00F91B2B">
              <w:rPr>
                <w:rFonts w:ascii="Arial" w:hAnsi="Arial" w:cs="Arial"/>
                <w:color w:val="002060"/>
                <w:sz w:val="20"/>
                <w:szCs w:val="20"/>
                <w:lang w:eastAsia="en-AU"/>
              </w:rPr>
              <w:t xml:space="preserve"> </w:t>
            </w:r>
          </w:p>
        </w:tc>
        <w:tc>
          <w:tcPr>
            <w:tcW w:w="1134" w:type="dxa"/>
            <w:tcBorders>
              <w:top w:val="nil"/>
              <w:left w:val="nil"/>
              <w:right w:val="nil"/>
            </w:tcBorders>
          </w:tcPr>
          <w:p w14:paraId="66E1B636"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right w:val="nil"/>
            </w:tcBorders>
          </w:tcPr>
          <w:p w14:paraId="7C182F86" w14:textId="77777777" w:rsidR="002B33C2" w:rsidRPr="00F91B2B" w:rsidRDefault="002B33C2" w:rsidP="00F91B2B">
            <w:pPr>
              <w:rPr>
                <w:rFonts w:ascii="Arial" w:eastAsia="Times New Roman" w:hAnsi="Arial" w:cs="Arial"/>
                <w:sz w:val="20"/>
                <w:szCs w:val="20"/>
                <w:lang w:eastAsia="en-AU"/>
              </w:rPr>
            </w:pPr>
          </w:p>
        </w:tc>
      </w:tr>
      <w:tr w:rsidR="00F0521B" w:rsidRPr="00F91B2B" w14:paraId="0C9BD871" w14:textId="77777777" w:rsidTr="00F91B2B">
        <w:trPr>
          <w:trHeight w:hRule="exact" w:val="506"/>
        </w:trPr>
        <w:tc>
          <w:tcPr>
            <w:tcW w:w="1557" w:type="dxa"/>
            <w:gridSpan w:val="2"/>
            <w:tcBorders>
              <w:top w:val="nil"/>
              <w:left w:val="nil"/>
              <w:bottom w:val="nil"/>
              <w:right w:val="nil"/>
            </w:tcBorders>
          </w:tcPr>
          <w:p w14:paraId="010BCCF4" w14:textId="4D42B063" w:rsidR="00F0521B" w:rsidRPr="00F91B2B" w:rsidRDefault="00663750" w:rsidP="00F91B2B">
            <w:pPr>
              <w:rPr>
                <w:rFonts w:ascii="Arial" w:hAnsi="Arial" w:cs="Arial"/>
                <w:color w:val="0070C0"/>
                <w:sz w:val="16"/>
                <w:szCs w:val="20"/>
                <w:lang w:eastAsia="en-AU"/>
              </w:rPr>
            </w:pPr>
            <w:r w:rsidRPr="00F91B2B">
              <w:rPr>
                <w:rFonts w:ascii="Arial" w:hAnsi="Arial" w:cs="Arial"/>
                <w:color w:val="0070C0"/>
                <w:sz w:val="16"/>
                <w:szCs w:val="20"/>
                <w:lang w:eastAsia="en-AU"/>
              </w:rPr>
              <w:t>AASB 1059.21</w:t>
            </w:r>
          </w:p>
        </w:tc>
        <w:tc>
          <w:tcPr>
            <w:tcW w:w="5531" w:type="dxa"/>
            <w:tcBorders>
              <w:top w:val="nil"/>
              <w:left w:val="nil"/>
              <w:bottom w:val="nil"/>
              <w:right w:val="nil"/>
            </w:tcBorders>
          </w:tcPr>
          <w:p w14:paraId="3CC26BF5" w14:textId="7840BEBC" w:rsidR="00F0521B" w:rsidRPr="00F91B2B" w:rsidRDefault="00F0521B" w:rsidP="00F91B2B">
            <w:pPr>
              <w:rPr>
                <w:rFonts w:ascii="Arial" w:hAnsi="Arial" w:cs="Arial"/>
                <w:sz w:val="20"/>
                <w:szCs w:val="20"/>
                <w:lang w:eastAsia="en-AU"/>
              </w:rPr>
            </w:pPr>
            <w:r w:rsidRPr="00F91B2B">
              <w:rPr>
                <w:rFonts w:ascii="Arial" w:hAnsi="Arial" w:cs="Arial"/>
                <w:sz w:val="20"/>
                <w:szCs w:val="20"/>
                <w:lang w:eastAsia="en-AU"/>
              </w:rPr>
              <w:t>Unearned service concession</w:t>
            </w:r>
            <w:r w:rsidR="00DD1293" w:rsidRPr="00F91B2B">
              <w:rPr>
                <w:rFonts w:ascii="Arial" w:hAnsi="Arial" w:cs="Arial"/>
                <w:sz w:val="20"/>
                <w:szCs w:val="20"/>
                <w:lang w:eastAsia="en-AU"/>
              </w:rPr>
              <w:t xml:space="preserve"> liability</w:t>
            </w:r>
            <w:r w:rsidR="00B969B3" w:rsidRPr="00F91B2B">
              <w:rPr>
                <w:rFonts w:ascii="Arial" w:hAnsi="Arial" w:cs="Arial"/>
                <w:color w:val="002060"/>
                <w:sz w:val="20"/>
                <w:szCs w:val="20"/>
                <w:vertAlign w:val="superscript"/>
                <w:lang w:eastAsia="en-AU"/>
              </w:rPr>
              <w:t>(c)</w:t>
            </w:r>
            <w:r w:rsidR="00B969B3" w:rsidRPr="00F91B2B">
              <w:rPr>
                <w:rFonts w:ascii="Arial" w:hAnsi="Arial" w:cs="Arial"/>
                <w:color w:val="002060"/>
                <w:sz w:val="20"/>
                <w:szCs w:val="20"/>
                <w:lang w:eastAsia="en-AU"/>
              </w:rPr>
              <w:t xml:space="preserve"> </w:t>
            </w:r>
            <w:r w:rsidRPr="00F91B2B">
              <w:rPr>
                <w:rFonts w:ascii="Arial" w:hAnsi="Arial" w:cs="Arial"/>
                <w:i/>
                <w:color w:val="002060"/>
                <w:sz w:val="20"/>
                <w:szCs w:val="20"/>
                <w:lang w:eastAsia="en-AU"/>
              </w:rPr>
              <w:t>&lt;delete if not applicable&gt;</w:t>
            </w:r>
          </w:p>
        </w:tc>
        <w:tc>
          <w:tcPr>
            <w:tcW w:w="1134" w:type="dxa"/>
            <w:tcBorders>
              <w:top w:val="nil"/>
              <w:left w:val="nil"/>
              <w:right w:val="nil"/>
            </w:tcBorders>
          </w:tcPr>
          <w:p w14:paraId="09B45C24" w14:textId="77777777" w:rsidR="00F0521B" w:rsidRPr="00F91B2B" w:rsidRDefault="00F0521B" w:rsidP="00F91B2B">
            <w:pPr>
              <w:rPr>
                <w:rFonts w:ascii="Arial" w:eastAsia="Times New Roman" w:hAnsi="Arial" w:cs="Arial"/>
                <w:sz w:val="20"/>
                <w:szCs w:val="20"/>
                <w:lang w:eastAsia="en-AU"/>
              </w:rPr>
            </w:pPr>
          </w:p>
        </w:tc>
        <w:tc>
          <w:tcPr>
            <w:tcW w:w="1126" w:type="dxa"/>
            <w:tcBorders>
              <w:top w:val="nil"/>
              <w:left w:val="nil"/>
              <w:right w:val="nil"/>
            </w:tcBorders>
          </w:tcPr>
          <w:p w14:paraId="673F909E" w14:textId="77777777" w:rsidR="00F0521B" w:rsidRPr="00F91B2B" w:rsidRDefault="00F0521B" w:rsidP="00F91B2B">
            <w:pPr>
              <w:rPr>
                <w:rFonts w:ascii="Arial" w:eastAsia="Times New Roman" w:hAnsi="Arial" w:cs="Arial"/>
                <w:sz w:val="20"/>
                <w:szCs w:val="20"/>
                <w:lang w:eastAsia="en-AU"/>
              </w:rPr>
            </w:pPr>
          </w:p>
        </w:tc>
      </w:tr>
      <w:tr w:rsidR="002B33C2" w:rsidRPr="00F91B2B" w14:paraId="68EA4DF7" w14:textId="77777777" w:rsidTr="00F91B2B">
        <w:trPr>
          <w:trHeight w:hRule="exact" w:val="255"/>
        </w:trPr>
        <w:tc>
          <w:tcPr>
            <w:tcW w:w="1557" w:type="dxa"/>
            <w:gridSpan w:val="2"/>
            <w:tcBorders>
              <w:top w:val="nil"/>
              <w:left w:val="nil"/>
              <w:bottom w:val="nil"/>
              <w:right w:val="nil"/>
            </w:tcBorders>
          </w:tcPr>
          <w:p w14:paraId="27A139FB" w14:textId="77777777" w:rsidR="002B33C2" w:rsidRPr="00F91B2B" w:rsidRDefault="002B33C2" w:rsidP="00F91B2B">
            <w:pPr>
              <w:rPr>
                <w:rFonts w:ascii="Arial" w:hAnsi="Arial" w:cs="Arial"/>
                <w:color w:val="0070C0"/>
                <w:sz w:val="16"/>
                <w:szCs w:val="20"/>
                <w:lang w:eastAsia="en-AU"/>
              </w:rPr>
            </w:pPr>
          </w:p>
        </w:tc>
        <w:tc>
          <w:tcPr>
            <w:tcW w:w="5531" w:type="dxa"/>
            <w:tcBorders>
              <w:top w:val="nil"/>
              <w:left w:val="nil"/>
              <w:bottom w:val="nil"/>
              <w:right w:val="nil"/>
            </w:tcBorders>
            <w:hideMark/>
          </w:tcPr>
          <w:p w14:paraId="513A1D48" w14:textId="364F9F5B" w:rsidR="002B33C2" w:rsidRPr="00F91B2B" w:rsidRDefault="002B33C2" w:rsidP="00F91B2B">
            <w:pPr>
              <w:rPr>
                <w:rFonts w:ascii="Arial" w:hAnsi="Arial" w:cs="Arial"/>
                <w:sz w:val="20"/>
                <w:szCs w:val="20"/>
                <w:lang w:eastAsia="en-AU"/>
              </w:rPr>
            </w:pPr>
            <w:r w:rsidRPr="00F91B2B">
              <w:rPr>
                <w:rFonts w:ascii="Arial" w:hAnsi="Arial" w:cs="Arial"/>
                <w:sz w:val="20"/>
                <w:szCs w:val="20"/>
                <w:lang w:eastAsia="en-AU"/>
              </w:rPr>
              <w:t xml:space="preserve">Other liabilities </w:t>
            </w:r>
            <w:r w:rsidRPr="00F91B2B">
              <w:rPr>
                <w:rFonts w:ascii="Arial" w:hAnsi="Arial" w:cs="Arial"/>
                <w:i/>
                <w:iCs/>
                <w:color w:val="002060"/>
                <w:sz w:val="20"/>
                <w:szCs w:val="20"/>
                <w:lang w:eastAsia="en-AU"/>
              </w:rPr>
              <w:t>&lt;describe where material&gt;</w:t>
            </w:r>
          </w:p>
        </w:tc>
        <w:tc>
          <w:tcPr>
            <w:tcW w:w="1134" w:type="dxa"/>
            <w:tcBorders>
              <w:left w:val="nil"/>
              <w:bottom w:val="single" w:sz="4" w:space="0" w:color="auto"/>
              <w:right w:val="nil"/>
            </w:tcBorders>
            <w:hideMark/>
          </w:tcPr>
          <w:p w14:paraId="3D823131" w14:textId="77777777"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26" w:type="dxa"/>
            <w:tcBorders>
              <w:left w:val="nil"/>
              <w:bottom w:val="single" w:sz="4" w:space="0" w:color="auto"/>
              <w:right w:val="nil"/>
            </w:tcBorders>
            <w:hideMark/>
          </w:tcPr>
          <w:p w14:paraId="46A5FD11" w14:textId="77777777"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41B4CCE9" w14:textId="77777777" w:rsidTr="00F91B2B">
        <w:trPr>
          <w:trHeight w:hRule="exact" w:val="255"/>
        </w:trPr>
        <w:tc>
          <w:tcPr>
            <w:tcW w:w="1557" w:type="dxa"/>
            <w:gridSpan w:val="2"/>
            <w:tcBorders>
              <w:top w:val="nil"/>
              <w:left w:val="nil"/>
              <w:bottom w:val="nil"/>
              <w:right w:val="nil"/>
            </w:tcBorders>
          </w:tcPr>
          <w:p w14:paraId="4FD24D10" w14:textId="77777777" w:rsidR="002B33C2" w:rsidRPr="00F91B2B" w:rsidRDefault="002B33C2" w:rsidP="00F91B2B">
            <w:pPr>
              <w:rPr>
                <w:rFonts w:ascii="Arial" w:eastAsia="Times New Roman" w:hAnsi="Arial" w:cs="Arial"/>
                <w:color w:val="0070C0"/>
                <w:sz w:val="16"/>
                <w:szCs w:val="20"/>
                <w:lang w:eastAsia="en-AU"/>
              </w:rPr>
            </w:pPr>
          </w:p>
        </w:tc>
        <w:tc>
          <w:tcPr>
            <w:tcW w:w="5531" w:type="dxa"/>
            <w:tcBorders>
              <w:top w:val="nil"/>
              <w:left w:val="nil"/>
              <w:bottom w:val="nil"/>
              <w:right w:val="nil"/>
            </w:tcBorders>
            <w:hideMark/>
          </w:tcPr>
          <w:p w14:paraId="3244C08C" w14:textId="04446B3A" w:rsidR="002B33C2" w:rsidRPr="00F91B2B" w:rsidRDefault="002B33C2" w:rsidP="00F91B2B">
            <w:pPr>
              <w:rPr>
                <w:rFonts w:ascii="Arial" w:eastAsia="Times New Roman" w:hAnsi="Arial" w:cs="Arial"/>
                <w:sz w:val="20"/>
                <w:szCs w:val="20"/>
                <w:lang w:eastAsia="en-AU"/>
              </w:rPr>
            </w:pPr>
          </w:p>
        </w:tc>
        <w:tc>
          <w:tcPr>
            <w:tcW w:w="1134" w:type="dxa"/>
            <w:tcBorders>
              <w:top w:val="nil"/>
              <w:left w:val="nil"/>
              <w:bottom w:val="nil"/>
              <w:right w:val="nil"/>
            </w:tcBorders>
            <w:hideMark/>
          </w:tcPr>
          <w:p w14:paraId="129B83EB"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bottom w:val="nil"/>
              <w:right w:val="nil"/>
            </w:tcBorders>
            <w:hideMark/>
          </w:tcPr>
          <w:p w14:paraId="732085AA" w14:textId="77777777"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410025D5" w14:textId="77777777" w:rsidTr="00F91B2B">
        <w:trPr>
          <w:trHeight w:hRule="exact" w:val="255"/>
        </w:trPr>
        <w:tc>
          <w:tcPr>
            <w:tcW w:w="1557" w:type="dxa"/>
            <w:gridSpan w:val="2"/>
            <w:tcBorders>
              <w:top w:val="nil"/>
              <w:left w:val="nil"/>
              <w:bottom w:val="nil"/>
              <w:right w:val="nil"/>
            </w:tcBorders>
          </w:tcPr>
          <w:p w14:paraId="05759FDC" w14:textId="77777777" w:rsidR="002B33C2" w:rsidRPr="00F91B2B" w:rsidRDefault="002B33C2" w:rsidP="00F91B2B">
            <w:pPr>
              <w:rPr>
                <w:rFonts w:ascii="Arial" w:eastAsia="Times New Roman" w:hAnsi="Arial" w:cs="Arial"/>
                <w:b/>
                <w:bCs/>
                <w:color w:val="0070C0"/>
                <w:sz w:val="16"/>
                <w:szCs w:val="20"/>
                <w:lang w:eastAsia="en-AU"/>
              </w:rPr>
            </w:pPr>
          </w:p>
        </w:tc>
        <w:tc>
          <w:tcPr>
            <w:tcW w:w="5531" w:type="dxa"/>
            <w:tcBorders>
              <w:top w:val="nil"/>
              <w:left w:val="nil"/>
              <w:bottom w:val="nil"/>
              <w:right w:val="nil"/>
            </w:tcBorders>
            <w:hideMark/>
          </w:tcPr>
          <w:p w14:paraId="5553270D" w14:textId="094DB717" w:rsidR="002B33C2" w:rsidRPr="00F91B2B" w:rsidRDefault="002B33C2"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Non-current </w:t>
            </w:r>
          </w:p>
        </w:tc>
        <w:tc>
          <w:tcPr>
            <w:tcW w:w="1134" w:type="dxa"/>
            <w:tcBorders>
              <w:top w:val="nil"/>
              <w:left w:val="nil"/>
              <w:right w:val="nil"/>
            </w:tcBorders>
            <w:hideMark/>
          </w:tcPr>
          <w:p w14:paraId="720DF191"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right w:val="nil"/>
            </w:tcBorders>
            <w:hideMark/>
          </w:tcPr>
          <w:p w14:paraId="1BF92B55" w14:textId="77777777" w:rsidR="002B33C2" w:rsidRPr="00F91B2B" w:rsidRDefault="002B33C2" w:rsidP="00F91B2B">
            <w:pPr>
              <w:rPr>
                <w:rFonts w:ascii="Arial" w:eastAsia="Times New Roman" w:hAnsi="Arial" w:cs="Arial"/>
                <w:sz w:val="20"/>
                <w:szCs w:val="20"/>
                <w:lang w:eastAsia="en-AU"/>
              </w:rPr>
            </w:pPr>
          </w:p>
        </w:tc>
      </w:tr>
      <w:tr w:rsidR="002B33C2" w:rsidRPr="00F91B2B" w14:paraId="411DC20B" w14:textId="77777777" w:rsidTr="00F91B2B">
        <w:trPr>
          <w:trHeight w:hRule="exact" w:val="255"/>
        </w:trPr>
        <w:tc>
          <w:tcPr>
            <w:tcW w:w="1557" w:type="dxa"/>
            <w:gridSpan w:val="2"/>
            <w:tcBorders>
              <w:top w:val="nil"/>
              <w:left w:val="nil"/>
              <w:bottom w:val="nil"/>
              <w:right w:val="nil"/>
            </w:tcBorders>
          </w:tcPr>
          <w:p w14:paraId="10075FCC" w14:textId="23952208" w:rsidR="002B33C2" w:rsidRPr="00F91B2B" w:rsidRDefault="002E5125" w:rsidP="00F91B2B">
            <w:pPr>
              <w:rPr>
                <w:rFonts w:ascii="Arial" w:eastAsia="Times New Roman" w:hAnsi="Arial" w:cs="Arial"/>
                <w:color w:val="0070C0"/>
                <w:sz w:val="16"/>
                <w:szCs w:val="20"/>
                <w:lang w:val="en-US" w:eastAsia="en-AU"/>
              </w:rPr>
            </w:pPr>
            <w:r w:rsidRPr="00F91B2B">
              <w:rPr>
                <w:rFonts w:ascii="Arial" w:eastAsia="Times New Roman" w:hAnsi="Arial" w:cs="Arial"/>
                <w:color w:val="0070C0"/>
                <w:sz w:val="16"/>
                <w:szCs w:val="20"/>
                <w:lang w:val="en-US" w:eastAsia="en-AU"/>
              </w:rPr>
              <w:t>AASB 15.11</w:t>
            </w:r>
            <w:r w:rsidR="000B7D70" w:rsidRPr="00F91B2B">
              <w:rPr>
                <w:rFonts w:ascii="Arial" w:eastAsia="Times New Roman" w:hAnsi="Arial" w:cs="Arial"/>
                <w:color w:val="0070C0"/>
                <w:sz w:val="16"/>
                <w:szCs w:val="20"/>
                <w:lang w:val="en-US" w:eastAsia="en-AU"/>
              </w:rPr>
              <w:t>6</w:t>
            </w:r>
          </w:p>
        </w:tc>
        <w:tc>
          <w:tcPr>
            <w:tcW w:w="5531" w:type="dxa"/>
            <w:tcBorders>
              <w:top w:val="nil"/>
              <w:left w:val="nil"/>
              <w:bottom w:val="nil"/>
              <w:right w:val="nil"/>
            </w:tcBorders>
          </w:tcPr>
          <w:p w14:paraId="487ED92D" w14:textId="244933E3"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val="en-US" w:eastAsia="en-AU"/>
              </w:rPr>
              <w:t>Unearned contract revenue</w:t>
            </w:r>
            <w:r w:rsidR="00DD1293" w:rsidRPr="00F91B2B">
              <w:rPr>
                <w:rFonts w:ascii="Arial" w:eastAsia="Times New Roman" w:hAnsi="Arial" w:cs="Arial"/>
                <w:sz w:val="20"/>
                <w:szCs w:val="20"/>
                <w:lang w:val="en-US" w:eastAsia="en-AU"/>
              </w:rPr>
              <w:t xml:space="preserve"> liability</w:t>
            </w:r>
            <w:r w:rsidRPr="00F91B2B">
              <w:rPr>
                <w:rFonts w:ascii="Arial" w:eastAsia="Times New Roman" w:hAnsi="Arial" w:cs="Arial"/>
                <w:color w:val="002060"/>
                <w:sz w:val="20"/>
                <w:szCs w:val="20"/>
                <w:vertAlign w:val="superscript"/>
                <w:lang w:val="en-US" w:eastAsia="en-AU"/>
              </w:rPr>
              <w:t>(a)</w:t>
            </w:r>
            <w:r w:rsidRPr="00F91B2B">
              <w:rPr>
                <w:rFonts w:ascii="Arial" w:eastAsia="Times New Roman" w:hAnsi="Arial" w:cs="Arial"/>
                <w:color w:val="002060"/>
                <w:sz w:val="20"/>
                <w:szCs w:val="20"/>
                <w:lang w:eastAsia="en-AU"/>
              </w:rPr>
              <w:t xml:space="preserve"> </w:t>
            </w:r>
          </w:p>
        </w:tc>
        <w:tc>
          <w:tcPr>
            <w:tcW w:w="1134" w:type="dxa"/>
            <w:tcBorders>
              <w:top w:val="nil"/>
              <w:left w:val="nil"/>
              <w:right w:val="nil"/>
            </w:tcBorders>
          </w:tcPr>
          <w:p w14:paraId="455E6A1D"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right w:val="nil"/>
            </w:tcBorders>
          </w:tcPr>
          <w:p w14:paraId="5219C169" w14:textId="77777777" w:rsidR="002B33C2" w:rsidRPr="00F91B2B" w:rsidRDefault="002B33C2" w:rsidP="00F91B2B">
            <w:pPr>
              <w:rPr>
                <w:rFonts w:ascii="Arial" w:eastAsia="Times New Roman" w:hAnsi="Arial" w:cs="Arial"/>
                <w:sz w:val="20"/>
                <w:szCs w:val="20"/>
                <w:lang w:eastAsia="en-AU"/>
              </w:rPr>
            </w:pPr>
          </w:p>
        </w:tc>
      </w:tr>
      <w:tr w:rsidR="002B33C2" w:rsidRPr="00F91B2B" w14:paraId="209C99DA" w14:textId="77777777" w:rsidTr="00F91B2B">
        <w:trPr>
          <w:trHeight w:hRule="exact" w:val="255"/>
        </w:trPr>
        <w:tc>
          <w:tcPr>
            <w:tcW w:w="1557" w:type="dxa"/>
            <w:gridSpan w:val="2"/>
            <w:tcBorders>
              <w:top w:val="nil"/>
              <w:left w:val="nil"/>
              <w:bottom w:val="nil"/>
              <w:right w:val="nil"/>
            </w:tcBorders>
          </w:tcPr>
          <w:p w14:paraId="150DF703" w14:textId="11137477" w:rsidR="002B33C2" w:rsidRPr="00F91B2B" w:rsidRDefault="002E5125" w:rsidP="00F91B2B">
            <w:pPr>
              <w:rPr>
                <w:rFonts w:ascii="Arial" w:eastAsia="Times New Roman" w:hAnsi="Arial" w:cs="Arial"/>
                <w:color w:val="0070C0"/>
                <w:sz w:val="16"/>
                <w:szCs w:val="20"/>
                <w:lang w:val="en-US" w:eastAsia="en-AU"/>
              </w:rPr>
            </w:pPr>
            <w:r w:rsidRPr="00F91B2B">
              <w:rPr>
                <w:rFonts w:ascii="Arial" w:eastAsia="Times New Roman" w:hAnsi="Arial" w:cs="Arial"/>
                <w:color w:val="0070C0"/>
                <w:sz w:val="16"/>
                <w:szCs w:val="20"/>
                <w:lang w:val="en-US" w:eastAsia="en-AU"/>
              </w:rPr>
              <w:t>AASB 1058.31</w:t>
            </w:r>
          </w:p>
        </w:tc>
        <w:tc>
          <w:tcPr>
            <w:tcW w:w="5531" w:type="dxa"/>
            <w:tcBorders>
              <w:top w:val="nil"/>
              <w:left w:val="nil"/>
              <w:bottom w:val="nil"/>
              <w:right w:val="nil"/>
            </w:tcBorders>
          </w:tcPr>
          <w:p w14:paraId="22202BD3" w14:textId="05696602" w:rsidR="002B33C2" w:rsidRPr="00F91B2B" w:rsidRDefault="002B33C2" w:rsidP="00F91B2B">
            <w:pPr>
              <w:rPr>
                <w:rFonts w:ascii="Arial" w:eastAsia="Times New Roman" w:hAnsi="Arial" w:cs="Arial"/>
                <w:sz w:val="20"/>
                <w:szCs w:val="20"/>
                <w:lang w:val="en-US" w:eastAsia="en-AU"/>
              </w:rPr>
            </w:pPr>
            <w:r w:rsidRPr="00F91B2B">
              <w:rPr>
                <w:rFonts w:ascii="Arial" w:eastAsia="Times New Roman" w:hAnsi="Arial" w:cs="Arial"/>
                <w:sz w:val="20"/>
                <w:szCs w:val="20"/>
                <w:lang w:val="en-US" w:eastAsia="en-AU"/>
              </w:rPr>
              <w:t>Unearned capital grants</w:t>
            </w:r>
            <w:r w:rsidR="00DD1293" w:rsidRPr="00F91B2B">
              <w:rPr>
                <w:rFonts w:ascii="Arial" w:eastAsia="Times New Roman" w:hAnsi="Arial" w:cs="Arial"/>
                <w:sz w:val="20"/>
                <w:szCs w:val="20"/>
                <w:lang w:val="en-US" w:eastAsia="en-AU"/>
              </w:rPr>
              <w:t xml:space="preserve"> liability</w:t>
            </w:r>
            <w:r w:rsidRPr="00F91B2B">
              <w:rPr>
                <w:rFonts w:ascii="Arial" w:eastAsia="Times New Roman" w:hAnsi="Arial" w:cs="Arial"/>
                <w:color w:val="002060"/>
                <w:sz w:val="20"/>
                <w:szCs w:val="20"/>
                <w:vertAlign w:val="superscript"/>
                <w:lang w:val="en-US" w:eastAsia="en-AU"/>
              </w:rPr>
              <w:t>(b)</w:t>
            </w:r>
          </w:p>
        </w:tc>
        <w:tc>
          <w:tcPr>
            <w:tcW w:w="1134" w:type="dxa"/>
            <w:tcBorders>
              <w:top w:val="nil"/>
              <w:left w:val="nil"/>
              <w:right w:val="nil"/>
            </w:tcBorders>
          </w:tcPr>
          <w:p w14:paraId="473DF89F"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right w:val="nil"/>
            </w:tcBorders>
          </w:tcPr>
          <w:p w14:paraId="2F77C3BB" w14:textId="77777777" w:rsidR="002B33C2" w:rsidRPr="00F91B2B" w:rsidRDefault="002B33C2" w:rsidP="00F91B2B">
            <w:pPr>
              <w:rPr>
                <w:rFonts w:ascii="Arial" w:eastAsia="Times New Roman" w:hAnsi="Arial" w:cs="Arial"/>
                <w:sz w:val="20"/>
                <w:szCs w:val="20"/>
                <w:lang w:eastAsia="en-AU"/>
              </w:rPr>
            </w:pPr>
          </w:p>
        </w:tc>
      </w:tr>
      <w:tr w:rsidR="00F0521B" w:rsidRPr="00F91B2B" w14:paraId="4CD50FE5" w14:textId="77777777" w:rsidTr="00F91B2B">
        <w:trPr>
          <w:trHeight w:hRule="exact" w:val="541"/>
        </w:trPr>
        <w:tc>
          <w:tcPr>
            <w:tcW w:w="1557" w:type="dxa"/>
            <w:gridSpan w:val="2"/>
            <w:tcBorders>
              <w:top w:val="nil"/>
              <w:left w:val="nil"/>
              <w:bottom w:val="nil"/>
              <w:right w:val="nil"/>
            </w:tcBorders>
          </w:tcPr>
          <w:p w14:paraId="32280E0B" w14:textId="2DD45CDE" w:rsidR="00F0521B" w:rsidRPr="00F91B2B" w:rsidRDefault="00663750" w:rsidP="00F91B2B">
            <w:pPr>
              <w:rPr>
                <w:rFonts w:ascii="Arial" w:eastAsia="Times New Roman" w:hAnsi="Arial" w:cs="Arial"/>
                <w:color w:val="0070C0"/>
                <w:sz w:val="16"/>
                <w:szCs w:val="20"/>
                <w:lang w:val="en-US" w:eastAsia="en-AU"/>
              </w:rPr>
            </w:pPr>
            <w:r w:rsidRPr="00F91B2B">
              <w:rPr>
                <w:rFonts w:ascii="Arial" w:eastAsia="Times New Roman" w:hAnsi="Arial" w:cs="Arial"/>
                <w:color w:val="0070C0"/>
                <w:sz w:val="16"/>
                <w:szCs w:val="20"/>
                <w:lang w:val="en-US" w:eastAsia="en-AU"/>
              </w:rPr>
              <w:t>AASB 1059.21</w:t>
            </w:r>
          </w:p>
        </w:tc>
        <w:tc>
          <w:tcPr>
            <w:tcW w:w="5531" w:type="dxa"/>
            <w:tcBorders>
              <w:top w:val="nil"/>
              <w:left w:val="nil"/>
              <w:bottom w:val="nil"/>
              <w:right w:val="nil"/>
            </w:tcBorders>
          </w:tcPr>
          <w:p w14:paraId="45AF86B3" w14:textId="0E6ADFD7" w:rsidR="00F0521B" w:rsidRPr="00F91B2B" w:rsidRDefault="00F0521B" w:rsidP="00F91B2B">
            <w:pPr>
              <w:rPr>
                <w:rFonts w:ascii="Arial" w:eastAsia="Times New Roman" w:hAnsi="Arial" w:cs="Arial"/>
                <w:sz w:val="20"/>
                <w:szCs w:val="20"/>
                <w:lang w:val="en-US" w:eastAsia="en-AU"/>
              </w:rPr>
            </w:pPr>
            <w:r w:rsidRPr="00F91B2B">
              <w:rPr>
                <w:rFonts w:ascii="Arial" w:eastAsia="Times New Roman" w:hAnsi="Arial" w:cs="Arial"/>
                <w:sz w:val="20"/>
                <w:szCs w:val="20"/>
                <w:lang w:val="en-US" w:eastAsia="en-AU"/>
              </w:rPr>
              <w:t>Unearned service concession</w:t>
            </w:r>
            <w:r w:rsidR="00DD1293" w:rsidRPr="00F91B2B">
              <w:rPr>
                <w:rFonts w:ascii="Arial" w:eastAsia="Times New Roman" w:hAnsi="Arial" w:cs="Arial"/>
                <w:sz w:val="20"/>
                <w:szCs w:val="20"/>
                <w:lang w:val="en-US" w:eastAsia="en-AU"/>
              </w:rPr>
              <w:t xml:space="preserve"> liability</w:t>
            </w:r>
            <w:r w:rsidR="00B969B3" w:rsidRPr="00F91B2B">
              <w:rPr>
                <w:rFonts w:ascii="Arial" w:hAnsi="Arial" w:cs="Arial"/>
                <w:color w:val="002060"/>
                <w:sz w:val="20"/>
                <w:szCs w:val="20"/>
                <w:vertAlign w:val="superscript"/>
                <w:lang w:eastAsia="en-AU"/>
              </w:rPr>
              <w:t>(c)</w:t>
            </w:r>
            <w:r w:rsidR="00B969B3" w:rsidRPr="00F91B2B">
              <w:rPr>
                <w:rFonts w:ascii="Arial" w:hAnsi="Arial" w:cs="Arial"/>
                <w:color w:val="002060"/>
                <w:sz w:val="20"/>
                <w:szCs w:val="20"/>
                <w:lang w:eastAsia="en-AU"/>
              </w:rPr>
              <w:t xml:space="preserve"> </w:t>
            </w:r>
            <w:r w:rsidRPr="00F91B2B">
              <w:rPr>
                <w:rFonts w:ascii="Arial" w:eastAsia="Times New Roman" w:hAnsi="Arial" w:cs="Arial"/>
                <w:i/>
                <w:color w:val="002060"/>
                <w:sz w:val="20"/>
                <w:szCs w:val="20"/>
                <w:lang w:eastAsia="en-AU"/>
              </w:rPr>
              <w:t>&lt;delete if not applicable&gt;</w:t>
            </w:r>
            <w:r w:rsidRPr="00F91B2B">
              <w:rPr>
                <w:rFonts w:ascii="Arial" w:eastAsia="Times New Roman" w:hAnsi="Arial" w:cs="Arial"/>
                <w:color w:val="002060"/>
                <w:sz w:val="20"/>
                <w:szCs w:val="20"/>
                <w:lang w:val="en-US" w:eastAsia="en-AU"/>
              </w:rPr>
              <w:t xml:space="preserve"> </w:t>
            </w:r>
          </w:p>
        </w:tc>
        <w:tc>
          <w:tcPr>
            <w:tcW w:w="1134" w:type="dxa"/>
            <w:tcBorders>
              <w:top w:val="nil"/>
              <w:left w:val="nil"/>
              <w:right w:val="nil"/>
            </w:tcBorders>
          </w:tcPr>
          <w:p w14:paraId="79CF5E89" w14:textId="77777777" w:rsidR="00F0521B" w:rsidRPr="00F91B2B" w:rsidRDefault="00F0521B" w:rsidP="00F91B2B">
            <w:pPr>
              <w:rPr>
                <w:rFonts w:ascii="Arial" w:eastAsia="Times New Roman" w:hAnsi="Arial" w:cs="Arial"/>
                <w:sz w:val="20"/>
                <w:szCs w:val="20"/>
                <w:lang w:eastAsia="en-AU"/>
              </w:rPr>
            </w:pPr>
          </w:p>
        </w:tc>
        <w:tc>
          <w:tcPr>
            <w:tcW w:w="1126" w:type="dxa"/>
            <w:tcBorders>
              <w:top w:val="nil"/>
              <w:left w:val="nil"/>
              <w:right w:val="nil"/>
            </w:tcBorders>
          </w:tcPr>
          <w:p w14:paraId="236AA1FC" w14:textId="77777777" w:rsidR="00F0521B" w:rsidRPr="00F91B2B" w:rsidRDefault="00F0521B" w:rsidP="00F91B2B">
            <w:pPr>
              <w:rPr>
                <w:rFonts w:ascii="Arial" w:eastAsia="Times New Roman" w:hAnsi="Arial" w:cs="Arial"/>
                <w:sz w:val="20"/>
                <w:szCs w:val="20"/>
                <w:lang w:eastAsia="en-AU"/>
              </w:rPr>
            </w:pPr>
          </w:p>
        </w:tc>
      </w:tr>
      <w:tr w:rsidR="002B33C2" w:rsidRPr="00F91B2B" w14:paraId="36B9890C" w14:textId="77777777" w:rsidTr="00F91B2B">
        <w:trPr>
          <w:trHeight w:hRule="exact" w:val="255"/>
        </w:trPr>
        <w:tc>
          <w:tcPr>
            <w:tcW w:w="1418" w:type="dxa"/>
            <w:tcBorders>
              <w:top w:val="nil"/>
              <w:left w:val="nil"/>
              <w:bottom w:val="nil"/>
              <w:right w:val="nil"/>
            </w:tcBorders>
          </w:tcPr>
          <w:p w14:paraId="5139B942" w14:textId="77777777" w:rsidR="002B33C2" w:rsidRPr="00F91B2B" w:rsidRDefault="002B33C2" w:rsidP="00F91B2B">
            <w:pPr>
              <w:rPr>
                <w:rFonts w:ascii="Arial" w:hAnsi="Arial" w:cs="Arial"/>
                <w:sz w:val="12"/>
                <w:szCs w:val="20"/>
                <w:lang w:eastAsia="en-AU"/>
              </w:rPr>
            </w:pPr>
          </w:p>
        </w:tc>
        <w:tc>
          <w:tcPr>
            <w:tcW w:w="5670" w:type="dxa"/>
            <w:gridSpan w:val="2"/>
            <w:tcBorders>
              <w:top w:val="nil"/>
              <w:left w:val="nil"/>
              <w:bottom w:val="nil"/>
              <w:right w:val="nil"/>
            </w:tcBorders>
            <w:hideMark/>
          </w:tcPr>
          <w:p w14:paraId="29A357FD" w14:textId="25373003" w:rsidR="002B33C2" w:rsidRPr="00F91B2B" w:rsidRDefault="002B33C2" w:rsidP="00F91B2B">
            <w:pPr>
              <w:ind w:firstLine="178"/>
              <w:rPr>
                <w:rFonts w:ascii="Arial" w:hAnsi="Arial" w:cs="Arial"/>
                <w:sz w:val="20"/>
                <w:szCs w:val="20"/>
                <w:lang w:eastAsia="en-AU"/>
              </w:rPr>
            </w:pPr>
            <w:r w:rsidRPr="00F91B2B">
              <w:rPr>
                <w:rFonts w:ascii="Arial" w:hAnsi="Arial" w:cs="Arial"/>
                <w:sz w:val="20"/>
                <w:szCs w:val="20"/>
                <w:lang w:eastAsia="en-AU"/>
              </w:rPr>
              <w:t xml:space="preserve">Other liabilities </w:t>
            </w:r>
            <w:r w:rsidRPr="00F91B2B">
              <w:rPr>
                <w:rFonts w:ascii="Arial" w:hAnsi="Arial" w:cs="Arial"/>
                <w:i/>
                <w:iCs/>
                <w:color w:val="002060"/>
                <w:sz w:val="20"/>
                <w:szCs w:val="20"/>
                <w:lang w:eastAsia="en-AU"/>
              </w:rPr>
              <w:t>&lt;describe where material&gt;</w:t>
            </w:r>
          </w:p>
        </w:tc>
        <w:tc>
          <w:tcPr>
            <w:tcW w:w="1134" w:type="dxa"/>
            <w:tcBorders>
              <w:left w:val="nil"/>
              <w:bottom w:val="single" w:sz="4" w:space="0" w:color="auto"/>
              <w:right w:val="nil"/>
            </w:tcBorders>
            <w:hideMark/>
          </w:tcPr>
          <w:p w14:paraId="7A7347E5" w14:textId="77777777"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26" w:type="dxa"/>
            <w:tcBorders>
              <w:left w:val="nil"/>
              <w:bottom w:val="single" w:sz="4" w:space="0" w:color="auto"/>
              <w:right w:val="nil"/>
            </w:tcBorders>
            <w:hideMark/>
          </w:tcPr>
          <w:p w14:paraId="339A04DE" w14:textId="77777777" w:rsidR="002B33C2" w:rsidRPr="00F91B2B" w:rsidRDefault="002B33C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7A5D7083" w14:textId="77777777" w:rsidTr="00F91B2B">
        <w:trPr>
          <w:trHeight w:hRule="exact" w:val="255"/>
        </w:trPr>
        <w:tc>
          <w:tcPr>
            <w:tcW w:w="1418" w:type="dxa"/>
            <w:tcBorders>
              <w:top w:val="nil"/>
              <w:left w:val="nil"/>
              <w:bottom w:val="nil"/>
              <w:right w:val="nil"/>
            </w:tcBorders>
          </w:tcPr>
          <w:p w14:paraId="4B7215EC" w14:textId="77777777" w:rsidR="002B33C2" w:rsidRPr="00F91B2B" w:rsidRDefault="002B33C2" w:rsidP="00F91B2B">
            <w:pPr>
              <w:rPr>
                <w:rFonts w:ascii="Arial" w:eastAsia="Times New Roman" w:hAnsi="Arial" w:cs="Arial"/>
                <w:sz w:val="20"/>
                <w:szCs w:val="20"/>
                <w:lang w:eastAsia="en-AU"/>
              </w:rPr>
            </w:pPr>
          </w:p>
        </w:tc>
        <w:tc>
          <w:tcPr>
            <w:tcW w:w="5670" w:type="dxa"/>
            <w:gridSpan w:val="2"/>
            <w:tcBorders>
              <w:top w:val="nil"/>
              <w:left w:val="nil"/>
              <w:bottom w:val="nil"/>
              <w:right w:val="nil"/>
            </w:tcBorders>
            <w:hideMark/>
          </w:tcPr>
          <w:p w14:paraId="4449BBCB" w14:textId="46768250" w:rsidR="002B33C2" w:rsidRPr="00F91B2B" w:rsidRDefault="002B33C2" w:rsidP="00F91B2B">
            <w:pPr>
              <w:rPr>
                <w:rFonts w:ascii="Arial" w:eastAsia="Times New Roman" w:hAnsi="Arial" w:cs="Arial"/>
                <w:sz w:val="20"/>
                <w:szCs w:val="20"/>
                <w:lang w:eastAsia="en-AU"/>
              </w:rPr>
            </w:pPr>
          </w:p>
        </w:tc>
        <w:tc>
          <w:tcPr>
            <w:tcW w:w="1134" w:type="dxa"/>
            <w:tcBorders>
              <w:top w:val="nil"/>
              <w:left w:val="nil"/>
              <w:bottom w:val="nil"/>
              <w:right w:val="nil"/>
            </w:tcBorders>
            <w:hideMark/>
          </w:tcPr>
          <w:p w14:paraId="5BB6467E" w14:textId="77777777" w:rsidR="002B33C2" w:rsidRPr="00F91B2B" w:rsidRDefault="002B33C2" w:rsidP="00F91B2B">
            <w:pPr>
              <w:rPr>
                <w:rFonts w:ascii="Arial" w:eastAsia="Times New Roman" w:hAnsi="Arial" w:cs="Arial"/>
                <w:sz w:val="20"/>
                <w:szCs w:val="20"/>
                <w:lang w:eastAsia="en-AU"/>
              </w:rPr>
            </w:pPr>
          </w:p>
        </w:tc>
        <w:tc>
          <w:tcPr>
            <w:tcW w:w="1126" w:type="dxa"/>
            <w:tcBorders>
              <w:top w:val="nil"/>
              <w:left w:val="nil"/>
              <w:bottom w:val="nil"/>
              <w:right w:val="nil"/>
            </w:tcBorders>
            <w:hideMark/>
          </w:tcPr>
          <w:p w14:paraId="7ABB3140" w14:textId="77777777" w:rsidR="002B33C2" w:rsidRPr="00F91B2B" w:rsidRDefault="002B33C2" w:rsidP="00F91B2B">
            <w:pPr>
              <w:rPr>
                <w:rFonts w:ascii="Arial" w:eastAsia="Times New Roman" w:hAnsi="Arial" w:cs="Arial"/>
                <w:sz w:val="20"/>
                <w:szCs w:val="20"/>
                <w:lang w:eastAsia="en-AU"/>
              </w:rPr>
            </w:pPr>
          </w:p>
        </w:tc>
      </w:tr>
      <w:tr w:rsidR="002B33C2" w:rsidRPr="00F91B2B" w14:paraId="7054D25E" w14:textId="77777777" w:rsidTr="00F91B2B">
        <w:trPr>
          <w:trHeight w:hRule="exact" w:val="255"/>
        </w:trPr>
        <w:tc>
          <w:tcPr>
            <w:tcW w:w="1418" w:type="dxa"/>
            <w:tcBorders>
              <w:top w:val="nil"/>
              <w:left w:val="nil"/>
              <w:bottom w:val="nil"/>
              <w:right w:val="nil"/>
            </w:tcBorders>
          </w:tcPr>
          <w:p w14:paraId="11B96A03" w14:textId="77777777" w:rsidR="002B33C2" w:rsidRPr="00F91B2B" w:rsidRDefault="002B33C2" w:rsidP="00F91B2B">
            <w:pPr>
              <w:rPr>
                <w:rFonts w:ascii="Arial" w:eastAsia="Times New Roman" w:hAnsi="Arial" w:cs="Arial"/>
                <w:b/>
                <w:bCs/>
                <w:sz w:val="20"/>
                <w:szCs w:val="20"/>
                <w:lang w:eastAsia="en-AU"/>
              </w:rPr>
            </w:pPr>
          </w:p>
        </w:tc>
        <w:tc>
          <w:tcPr>
            <w:tcW w:w="5670" w:type="dxa"/>
            <w:gridSpan w:val="2"/>
            <w:tcBorders>
              <w:top w:val="nil"/>
              <w:left w:val="nil"/>
              <w:bottom w:val="nil"/>
              <w:right w:val="nil"/>
            </w:tcBorders>
            <w:hideMark/>
          </w:tcPr>
          <w:p w14:paraId="6D26A86C" w14:textId="0BFA05B3" w:rsidR="002B33C2" w:rsidRPr="00F91B2B" w:rsidRDefault="002B33C2" w:rsidP="00F91B2B">
            <w:pPr>
              <w:ind w:firstLine="178"/>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other liabilities</w:t>
            </w:r>
          </w:p>
        </w:tc>
        <w:tc>
          <w:tcPr>
            <w:tcW w:w="1134" w:type="dxa"/>
            <w:tcBorders>
              <w:top w:val="single" w:sz="8" w:space="0" w:color="auto"/>
              <w:left w:val="nil"/>
              <w:bottom w:val="single" w:sz="8" w:space="0" w:color="auto"/>
              <w:right w:val="nil"/>
            </w:tcBorders>
            <w:hideMark/>
          </w:tcPr>
          <w:p w14:paraId="7F182274" w14:textId="77777777" w:rsidR="002B33C2" w:rsidRPr="00F91B2B" w:rsidRDefault="002B33C2"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26" w:type="dxa"/>
            <w:tcBorders>
              <w:top w:val="single" w:sz="8" w:space="0" w:color="auto"/>
              <w:left w:val="nil"/>
              <w:bottom w:val="single" w:sz="8" w:space="0" w:color="auto"/>
              <w:right w:val="nil"/>
            </w:tcBorders>
            <w:hideMark/>
          </w:tcPr>
          <w:p w14:paraId="5BEEB9A5" w14:textId="77777777" w:rsidR="002B33C2" w:rsidRPr="00F91B2B" w:rsidRDefault="002B33C2"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561984C2" w14:textId="62325EEC" w:rsidR="00FA0782" w:rsidRPr="00F91B2B" w:rsidRDefault="00FA0782" w:rsidP="00F91B2B">
      <w:pPr>
        <w:ind w:left="252"/>
        <w:rPr>
          <w:rFonts w:ascii="Arial" w:eastAsia="Times New Roman" w:hAnsi="Arial" w:cs="Arial"/>
          <w:i/>
          <w:sz w:val="20"/>
          <w:szCs w:val="20"/>
          <w:lang w:eastAsia="en-AU"/>
        </w:rPr>
      </w:pPr>
    </w:p>
    <w:tbl>
      <w:tblPr>
        <w:tblStyle w:val="TableGridLight"/>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504"/>
      </w:tblGrid>
      <w:tr w:rsidR="00ED25D1" w:rsidRPr="00F91B2B" w14:paraId="70F4F90C" w14:textId="77777777" w:rsidTr="00F91B2B">
        <w:tc>
          <w:tcPr>
            <w:tcW w:w="1418" w:type="dxa"/>
          </w:tcPr>
          <w:p w14:paraId="3F8B7863" w14:textId="77777777" w:rsidR="00ED25D1" w:rsidRPr="00F91B2B" w:rsidRDefault="00ED25D1" w:rsidP="00F91B2B">
            <w:pPr>
              <w:spacing w:after="120" w:line="240" w:lineRule="auto"/>
              <w:rPr>
                <w:rFonts w:ascii="Arial" w:eastAsia="Times New Roman" w:hAnsi="Arial" w:cs="Arial"/>
                <w:b/>
                <w:bCs/>
                <w:i/>
                <w:color w:val="000000" w:themeColor="text1"/>
                <w:sz w:val="20"/>
                <w:szCs w:val="20"/>
                <w:lang w:eastAsia="en-AU"/>
              </w:rPr>
            </w:pPr>
          </w:p>
        </w:tc>
        <w:tc>
          <w:tcPr>
            <w:tcW w:w="8504" w:type="dxa"/>
            <w:shd w:val="clear" w:color="auto" w:fill="A6A6A6" w:themeFill="background1" w:themeFillShade="A6"/>
          </w:tcPr>
          <w:p w14:paraId="6496317A" w14:textId="145B6936" w:rsidR="00ED25D1" w:rsidRPr="00F91B2B" w:rsidRDefault="00ED25D1" w:rsidP="00F91B2B">
            <w:pPr>
              <w:rPr>
                <w:rFonts w:ascii="Arial" w:eastAsia="Times New Roman" w:hAnsi="Arial" w:cs="Arial"/>
                <w:b/>
                <w:bCs/>
                <w:i/>
                <w:color w:val="000000" w:themeColor="text1"/>
                <w:sz w:val="20"/>
                <w:szCs w:val="20"/>
                <w:lang w:eastAsia="en-AU"/>
              </w:rPr>
            </w:pPr>
            <w:r w:rsidRPr="00F91B2B">
              <w:rPr>
                <w:rFonts w:ascii="Arial" w:eastAsia="Times New Roman" w:hAnsi="Arial" w:cs="Arial"/>
                <w:b/>
                <w:bCs/>
                <w:i/>
                <w:color w:val="000000" w:themeColor="text1"/>
                <w:sz w:val="20"/>
                <w:szCs w:val="20"/>
                <w:lang w:eastAsia="en-AU"/>
              </w:rPr>
              <w:t>Guidance information</w:t>
            </w:r>
          </w:p>
        </w:tc>
      </w:tr>
      <w:tr w:rsidR="00D65FD6" w:rsidRPr="00F91B2B" w14:paraId="31E547ED" w14:textId="77777777" w:rsidTr="00E73CFB">
        <w:tc>
          <w:tcPr>
            <w:tcW w:w="1418" w:type="dxa"/>
          </w:tcPr>
          <w:p w14:paraId="6432C579" w14:textId="77777777" w:rsidR="00D65FD6" w:rsidRPr="00F91B2B" w:rsidRDefault="00D65FD6" w:rsidP="00F91B2B">
            <w:pPr>
              <w:rPr>
                <w:rFonts w:ascii="Arial" w:eastAsia="Times New Roman" w:hAnsi="Arial" w:cs="Arial"/>
                <w:i/>
                <w:sz w:val="20"/>
                <w:szCs w:val="20"/>
                <w:lang w:eastAsia="en-AU"/>
              </w:rPr>
            </w:pPr>
          </w:p>
        </w:tc>
        <w:tc>
          <w:tcPr>
            <w:tcW w:w="8504" w:type="dxa"/>
          </w:tcPr>
          <w:p w14:paraId="11FCFF92" w14:textId="4FFB1971" w:rsidR="00D65FD6" w:rsidRPr="00F91B2B" w:rsidRDefault="00AD6CF4" w:rsidP="00F91B2B">
            <w:pPr>
              <w:rPr>
                <w:rFonts w:ascii="Arial" w:eastAsia="Times New Roman" w:hAnsi="Arial" w:cs="Arial"/>
                <w:i/>
                <w:color w:val="002060"/>
                <w:sz w:val="20"/>
                <w:szCs w:val="20"/>
                <w:lang w:eastAsia="en-AU"/>
              </w:rPr>
            </w:pPr>
            <w:r w:rsidRPr="00F91B2B">
              <w:rPr>
                <w:rFonts w:ascii="Arial" w:eastAsia="Times New Roman" w:hAnsi="Arial" w:cs="Arial"/>
                <w:i/>
                <w:color w:val="002060"/>
                <w:sz w:val="20"/>
                <w:szCs w:val="20"/>
                <w:lang w:eastAsia="en-AU"/>
              </w:rPr>
              <w:t>&lt;</w:t>
            </w:r>
            <w:r w:rsidRPr="00F91B2B">
              <w:rPr>
                <w:rFonts w:ascii="Arial" w:eastAsia="Times New Roman" w:hAnsi="Arial" w:cs="Arial"/>
                <w:i/>
                <w:color w:val="002060"/>
                <w:sz w:val="20"/>
                <w:szCs w:val="20"/>
                <w:vertAlign w:val="superscript"/>
                <w:lang w:eastAsia="en-AU"/>
              </w:rPr>
              <w:t xml:space="preserve"> (a) </w:t>
            </w:r>
            <w:r w:rsidRPr="00F91B2B">
              <w:rPr>
                <w:rFonts w:ascii="Arial" w:eastAsia="Times New Roman" w:hAnsi="Arial" w:cs="Arial"/>
                <w:i/>
                <w:color w:val="002060"/>
                <w:sz w:val="20"/>
                <w:szCs w:val="20"/>
                <w:lang w:eastAsia="en-AU"/>
              </w:rPr>
              <w:t xml:space="preserve">Refer to the following standard classification codes to collate information – current accounts include </w:t>
            </w:r>
            <w:r w:rsidR="00D65FD6" w:rsidRPr="00F91B2B">
              <w:rPr>
                <w:rFonts w:ascii="Arial" w:eastAsia="Times New Roman" w:hAnsi="Arial" w:cs="Arial"/>
                <w:i/>
                <w:color w:val="002060"/>
                <w:sz w:val="20"/>
                <w:szCs w:val="20"/>
                <w:lang w:eastAsia="en-AU"/>
              </w:rPr>
              <w:t>914100,914600 and 914900. Non-current accounts include 932100, 932600 and 932900&gt;.</w:t>
            </w:r>
          </w:p>
        </w:tc>
      </w:tr>
      <w:tr w:rsidR="00D65FD6" w:rsidRPr="00F91B2B" w14:paraId="12822D93" w14:textId="77777777" w:rsidTr="00E73CFB">
        <w:tc>
          <w:tcPr>
            <w:tcW w:w="1418" w:type="dxa"/>
          </w:tcPr>
          <w:p w14:paraId="669EA95F" w14:textId="77777777" w:rsidR="00D65FD6" w:rsidRPr="00F91B2B" w:rsidRDefault="00D65FD6" w:rsidP="00F91B2B">
            <w:pPr>
              <w:rPr>
                <w:rFonts w:ascii="Arial" w:eastAsia="Times New Roman" w:hAnsi="Arial" w:cs="Arial"/>
                <w:i/>
                <w:sz w:val="20"/>
                <w:szCs w:val="20"/>
                <w:lang w:eastAsia="en-AU"/>
              </w:rPr>
            </w:pPr>
          </w:p>
        </w:tc>
        <w:tc>
          <w:tcPr>
            <w:tcW w:w="8504" w:type="dxa"/>
          </w:tcPr>
          <w:p w14:paraId="4405184D" w14:textId="22DBD59D" w:rsidR="00D65FD6" w:rsidRPr="00F91B2B" w:rsidRDefault="00D65FD6" w:rsidP="00F91B2B">
            <w:pPr>
              <w:rPr>
                <w:rFonts w:ascii="Arial" w:eastAsia="Times New Roman" w:hAnsi="Arial" w:cs="Arial"/>
                <w:i/>
                <w:color w:val="002060"/>
                <w:sz w:val="20"/>
                <w:szCs w:val="20"/>
                <w:lang w:eastAsia="en-AU"/>
              </w:rPr>
            </w:pPr>
            <w:r w:rsidRPr="00F91B2B">
              <w:rPr>
                <w:rFonts w:ascii="Arial" w:eastAsia="Times New Roman" w:hAnsi="Arial" w:cs="Arial"/>
                <w:i/>
                <w:color w:val="002060"/>
                <w:sz w:val="20"/>
                <w:szCs w:val="20"/>
                <w:lang w:eastAsia="en-AU"/>
              </w:rPr>
              <w:t>&lt;</w:t>
            </w:r>
            <w:r w:rsidRPr="00F91B2B">
              <w:rPr>
                <w:rFonts w:ascii="Arial" w:eastAsia="Times New Roman" w:hAnsi="Arial" w:cs="Arial"/>
                <w:i/>
                <w:color w:val="002060"/>
                <w:sz w:val="20"/>
                <w:szCs w:val="20"/>
                <w:vertAlign w:val="superscript"/>
                <w:lang w:eastAsia="en-AU"/>
              </w:rPr>
              <w:t xml:space="preserve"> (b)</w:t>
            </w:r>
            <w:r w:rsidRPr="00F91B2B">
              <w:rPr>
                <w:rFonts w:ascii="Arial" w:eastAsia="Times New Roman" w:hAnsi="Arial" w:cs="Arial"/>
                <w:i/>
                <w:color w:val="002060"/>
                <w:sz w:val="20"/>
                <w:szCs w:val="20"/>
                <w:lang w:eastAsia="en-AU"/>
              </w:rPr>
              <w:t xml:space="preserve"> Refer to the following standard classification codes to collate information – current accounts include 914200 and 914300. Non-current accounts include 932200 and 932300&gt;.</w:t>
            </w:r>
          </w:p>
        </w:tc>
      </w:tr>
      <w:tr w:rsidR="00F0521B" w:rsidRPr="00F91B2B" w14:paraId="656761BC" w14:textId="77777777" w:rsidTr="00E73CFB">
        <w:tc>
          <w:tcPr>
            <w:tcW w:w="1418" w:type="dxa"/>
          </w:tcPr>
          <w:p w14:paraId="633183C3" w14:textId="77777777" w:rsidR="00F0521B" w:rsidRPr="00F91B2B" w:rsidRDefault="00F0521B" w:rsidP="00F91B2B">
            <w:pPr>
              <w:rPr>
                <w:rFonts w:ascii="Arial" w:eastAsia="Times New Roman" w:hAnsi="Arial" w:cs="Arial"/>
                <w:i/>
                <w:sz w:val="20"/>
                <w:szCs w:val="20"/>
                <w:lang w:eastAsia="en-AU"/>
              </w:rPr>
            </w:pPr>
          </w:p>
        </w:tc>
        <w:tc>
          <w:tcPr>
            <w:tcW w:w="8504" w:type="dxa"/>
          </w:tcPr>
          <w:p w14:paraId="7D98AE65" w14:textId="5692A3EE" w:rsidR="00F0521B" w:rsidRPr="00F91B2B" w:rsidRDefault="00F0521B" w:rsidP="00F91B2B">
            <w:pPr>
              <w:rPr>
                <w:rFonts w:ascii="Arial" w:eastAsia="Times New Roman" w:hAnsi="Arial" w:cs="Arial"/>
                <w:i/>
                <w:sz w:val="20"/>
                <w:szCs w:val="20"/>
                <w:lang w:eastAsia="en-AU"/>
              </w:rPr>
            </w:pPr>
            <w:r w:rsidRPr="00F91B2B">
              <w:rPr>
                <w:rFonts w:ascii="Arial" w:eastAsia="Times New Roman" w:hAnsi="Arial" w:cs="Arial"/>
                <w:i/>
                <w:color w:val="002060"/>
                <w:sz w:val="20"/>
                <w:szCs w:val="20"/>
                <w:lang w:eastAsia="en-AU"/>
              </w:rPr>
              <w:t>&lt;</w:t>
            </w:r>
            <w:r w:rsidR="00B969B3" w:rsidRPr="00F91B2B">
              <w:rPr>
                <w:rFonts w:ascii="Arial" w:eastAsia="Times New Roman" w:hAnsi="Arial" w:cs="Arial"/>
                <w:i/>
                <w:color w:val="002060"/>
                <w:sz w:val="20"/>
                <w:szCs w:val="20"/>
                <w:vertAlign w:val="superscript"/>
                <w:lang w:eastAsia="en-AU"/>
              </w:rPr>
              <w:t>(c)</w:t>
            </w:r>
            <w:r w:rsidR="00B969B3" w:rsidRPr="00F91B2B">
              <w:rPr>
                <w:rFonts w:ascii="Arial" w:eastAsia="Times New Roman" w:hAnsi="Arial" w:cs="Arial"/>
                <w:i/>
                <w:color w:val="002060"/>
                <w:sz w:val="20"/>
                <w:szCs w:val="20"/>
                <w:lang w:eastAsia="en-AU"/>
              </w:rPr>
              <w:t xml:space="preserve"> </w:t>
            </w:r>
            <w:r w:rsidRPr="00F91B2B">
              <w:rPr>
                <w:rFonts w:ascii="Arial" w:eastAsia="Times New Roman" w:hAnsi="Arial" w:cs="Arial"/>
                <w:i/>
                <w:color w:val="002060"/>
                <w:sz w:val="20"/>
                <w:szCs w:val="20"/>
                <w:lang w:eastAsia="en-AU"/>
              </w:rPr>
              <w:t>This is the unearned portion of the revenue from service concession assets and is progressively reduced over the period of the arrangement. Refer to Note</w:t>
            </w:r>
            <w:r w:rsidR="005E6948" w:rsidRPr="00F91B2B">
              <w:rPr>
                <w:rFonts w:ascii="Arial" w:eastAsia="Times New Roman" w:hAnsi="Arial" w:cs="Arial"/>
                <w:i/>
                <w:color w:val="002060"/>
                <w:sz w:val="20"/>
                <w:szCs w:val="20"/>
                <w:lang w:eastAsia="en-AU"/>
              </w:rPr>
              <w:t xml:space="preserve"> </w:t>
            </w:r>
            <w:r w:rsidR="00ED25D1" w:rsidRPr="00F91B2B">
              <w:rPr>
                <w:rFonts w:ascii="Arial" w:eastAsia="Times New Roman" w:hAnsi="Arial" w:cs="Arial"/>
                <w:i/>
                <w:color w:val="002060"/>
                <w:sz w:val="20"/>
                <w:szCs w:val="20"/>
                <w:lang w:eastAsia="en-AU"/>
              </w:rPr>
              <w:fldChar w:fldCharType="begin"/>
            </w:r>
            <w:r w:rsidR="00ED25D1" w:rsidRPr="00F91B2B">
              <w:rPr>
                <w:rFonts w:ascii="Arial" w:eastAsia="Times New Roman" w:hAnsi="Arial" w:cs="Arial"/>
                <w:i/>
                <w:color w:val="002060"/>
                <w:sz w:val="20"/>
                <w:szCs w:val="20"/>
                <w:lang w:eastAsia="en-AU"/>
              </w:rPr>
              <w:instrText xml:space="preserve"> REF _Ref73541766 \r \h </w:instrText>
            </w:r>
            <w:r w:rsidR="00F91B2B" w:rsidRPr="00F91B2B">
              <w:rPr>
                <w:rFonts w:ascii="Arial" w:eastAsia="Times New Roman" w:hAnsi="Arial" w:cs="Arial"/>
                <w:i/>
                <w:color w:val="002060"/>
                <w:sz w:val="20"/>
                <w:szCs w:val="20"/>
                <w:lang w:eastAsia="en-AU"/>
              </w:rPr>
              <w:instrText xml:space="preserve"> \* MERGEFORMAT </w:instrText>
            </w:r>
            <w:r w:rsidR="00ED25D1" w:rsidRPr="00F91B2B">
              <w:rPr>
                <w:rFonts w:ascii="Arial" w:eastAsia="Times New Roman" w:hAnsi="Arial" w:cs="Arial"/>
                <w:i/>
                <w:color w:val="002060"/>
                <w:sz w:val="20"/>
                <w:szCs w:val="20"/>
                <w:lang w:eastAsia="en-AU"/>
              </w:rPr>
            </w:r>
            <w:r w:rsidR="00ED25D1" w:rsidRPr="00F91B2B">
              <w:rPr>
                <w:rFonts w:ascii="Arial" w:eastAsia="Times New Roman" w:hAnsi="Arial" w:cs="Arial"/>
                <w:i/>
                <w:color w:val="002060"/>
                <w:sz w:val="20"/>
                <w:szCs w:val="20"/>
                <w:lang w:eastAsia="en-AU"/>
              </w:rPr>
              <w:fldChar w:fldCharType="separate"/>
            </w:r>
            <w:r w:rsidR="001252A5">
              <w:rPr>
                <w:rFonts w:ascii="Arial" w:eastAsia="Times New Roman" w:hAnsi="Arial" w:cs="Arial"/>
                <w:i/>
                <w:color w:val="002060"/>
                <w:sz w:val="20"/>
                <w:szCs w:val="20"/>
                <w:lang w:eastAsia="en-AU"/>
              </w:rPr>
              <w:t>21</w:t>
            </w:r>
            <w:r w:rsidR="00ED25D1" w:rsidRPr="00F91B2B">
              <w:rPr>
                <w:rFonts w:ascii="Arial" w:eastAsia="Times New Roman" w:hAnsi="Arial" w:cs="Arial"/>
                <w:i/>
                <w:color w:val="002060"/>
                <w:sz w:val="20"/>
                <w:szCs w:val="20"/>
                <w:lang w:eastAsia="en-AU"/>
              </w:rPr>
              <w:fldChar w:fldCharType="end"/>
            </w:r>
            <w:r w:rsidR="00ED25D1" w:rsidRPr="00F91B2B">
              <w:rPr>
                <w:rFonts w:ascii="Arial" w:eastAsia="Times New Roman" w:hAnsi="Arial" w:cs="Arial"/>
                <w:i/>
                <w:color w:val="002060"/>
                <w:sz w:val="20"/>
                <w:szCs w:val="20"/>
                <w:lang w:eastAsia="en-AU"/>
              </w:rPr>
              <w:t xml:space="preserve"> </w:t>
            </w:r>
            <w:r w:rsidRPr="00F91B2B">
              <w:rPr>
                <w:rFonts w:ascii="Arial" w:eastAsia="Times New Roman" w:hAnsi="Arial" w:cs="Arial"/>
                <w:i/>
                <w:color w:val="002060"/>
                <w:sz w:val="20"/>
                <w:szCs w:val="20"/>
                <w:lang w:eastAsia="en-AU"/>
              </w:rPr>
              <w:t xml:space="preserve">for further information on service concession arrangements.&gt; </w:t>
            </w:r>
            <w:r w:rsidR="00896450" w:rsidRPr="00F91B2B">
              <w:rPr>
                <w:rFonts w:ascii="Arial" w:eastAsia="Times New Roman" w:hAnsi="Arial" w:cs="Arial"/>
                <w:i/>
                <w:color w:val="002060"/>
                <w:sz w:val="20"/>
                <w:szCs w:val="20"/>
                <w:lang w:eastAsia="en-AU"/>
              </w:rPr>
              <w:t>&lt;</w:t>
            </w:r>
            <w:r w:rsidRPr="00F91B2B">
              <w:rPr>
                <w:rFonts w:ascii="Arial" w:eastAsia="Times New Roman" w:hAnsi="Arial" w:cs="Arial"/>
                <w:i/>
                <w:color w:val="002060"/>
                <w:sz w:val="20"/>
                <w:szCs w:val="20"/>
                <w:lang w:eastAsia="en-AU"/>
              </w:rPr>
              <w:t>delete if not applicable</w:t>
            </w:r>
            <w:r w:rsidR="00896450" w:rsidRPr="00F91B2B">
              <w:rPr>
                <w:rFonts w:ascii="Arial" w:eastAsia="Times New Roman" w:hAnsi="Arial" w:cs="Arial"/>
                <w:i/>
                <w:sz w:val="20"/>
                <w:szCs w:val="20"/>
                <w:lang w:eastAsia="en-AU"/>
              </w:rPr>
              <w:t>&gt;</w:t>
            </w:r>
          </w:p>
        </w:tc>
      </w:tr>
      <w:tr w:rsidR="00D65FD6" w:rsidRPr="00F91B2B" w14:paraId="53E4FB46" w14:textId="77777777" w:rsidTr="00E73CFB">
        <w:tc>
          <w:tcPr>
            <w:tcW w:w="1418" w:type="dxa"/>
          </w:tcPr>
          <w:p w14:paraId="7C845CA6" w14:textId="77777777" w:rsidR="00D65FD6" w:rsidRPr="00F91B2B" w:rsidRDefault="00D65FD6" w:rsidP="00F91B2B">
            <w:pPr>
              <w:spacing w:before="240" w:after="120" w:line="300" w:lineRule="exact"/>
              <w:rPr>
                <w:rFonts w:ascii="Arial" w:eastAsia="Times New Roman" w:hAnsi="Arial" w:cs="Arial"/>
                <w:b/>
                <w:lang w:val="en-US"/>
              </w:rPr>
            </w:pPr>
          </w:p>
        </w:tc>
        <w:tc>
          <w:tcPr>
            <w:tcW w:w="8504" w:type="dxa"/>
          </w:tcPr>
          <w:p w14:paraId="271B0D96" w14:textId="00AD8A20" w:rsidR="00D65FD6" w:rsidRPr="00F91B2B" w:rsidRDefault="00D65FD6" w:rsidP="00F91B2B">
            <w:pPr>
              <w:spacing w:before="240" w:after="120" w:line="300" w:lineRule="exact"/>
              <w:rPr>
                <w:rFonts w:ascii="Arial" w:eastAsia="Times New Roman" w:hAnsi="Arial" w:cs="Arial"/>
                <w:b/>
                <w:lang w:val="en-US"/>
              </w:rPr>
            </w:pPr>
            <w:r w:rsidRPr="00F91B2B">
              <w:rPr>
                <w:rFonts w:ascii="Arial" w:eastAsia="Times New Roman" w:hAnsi="Arial" w:cs="Arial"/>
                <w:b/>
                <w:lang w:val="en-US"/>
              </w:rPr>
              <w:t xml:space="preserve">Financial guarantee </w:t>
            </w:r>
            <w:r w:rsidR="00B969B3" w:rsidRPr="00F91B2B">
              <w:rPr>
                <w:rFonts w:ascii="Arial" w:eastAsia="Times New Roman" w:hAnsi="Arial" w:cs="Arial"/>
                <w:b/>
                <w:lang w:val="en-US"/>
              </w:rPr>
              <w:t>liability</w:t>
            </w:r>
          </w:p>
        </w:tc>
      </w:tr>
      <w:tr w:rsidR="00D65FD6" w:rsidRPr="00F91B2B" w14:paraId="1AA515F7" w14:textId="77777777" w:rsidTr="00E73CFB">
        <w:tc>
          <w:tcPr>
            <w:tcW w:w="1418" w:type="dxa"/>
          </w:tcPr>
          <w:p w14:paraId="03D7EEF5" w14:textId="4AB697AB" w:rsidR="000D7D8A" w:rsidRPr="00F91B2B" w:rsidRDefault="000D7D8A" w:rsidP="00F91B2B">
            <w:pPr>
              <w:spacing w:after="0" w:line="240" w:lineRule="auto"/>
              <w:rPr>
                <w:rFonts w:ascii="Arial" w:eastAsia="Times New Roman" w:hAnsi="Arial" w:cs="Arial"/>
                <w:color w:val="0070C0"/>
                <w:sz w:val="16"/>
                <w:lang w:val="en-US"/>
              </w:rPr>
            </w:pPr>
            <w:r w:rsidRPr="00F91B2B">
              <w:rPr>
                <w:rFonts w:ascii="Arial" w:eastAsia="Times New Roman" w:hAnsi="Arial" w:cs="Arial"/>
                <w:color w:val="0070C0"/>
                <w:sz w:val="16"/>
                <w:lang w:val="en-US"/>
              </w:rPr>
              <w:t>TD Guarantees and indemnities 24-26</w:t>
            </w:r>
          </w:p>
          <w:p w14:paraId="0260BC47" w14:textId="523EAAC0" w:rsidR="002E5125" w:rsidRPr="00F91B2B" w:rsidRDefault="002E5125" w:rsidP="00F91B2B">
            <w:pPr>
              <w:spacing w:after="0" w:line="240" w:lineRule="auto"/>
              <w:rPr>
                <w:rFonts w:ascii="Arial" w:eastAsia="Times New Roman" w:hAnsi="Arial" w:cs="Arial"/>
                <w:color w:val="0070C0"/>
                <w:sz w:val="16"/>
                <w:lang w:val="en-US"/>
              </w:rPr>
            </w:pPr>
            <w:r w:rsidRPr="00F91B2B">
              <w:rPr>
                <w:rFonts w:ascii="Arial" w:eastAsia="Times New Roman" w:hAnsi="Arial" w:cs="Arial"/>
                <w:color w:val="0070C0"/>
                <w:sz w:val="16"/>
                <w:lang w:val="en-US"/>
              </w:rPr>
              <w:t>AASB 9.4.2.1 (c)</w:t>
            </w:r>
            <w:r w:rsidR="0063609F" w:rsidRPr="00F91B2B">
              <w:rPr>
                <w:rFonts w:ascii="Arial" w:eastAsia="Times New Roman" w:hAnsi="Arial" w:cs="Arial"/>
                <w:color w:val="0070C0"/>
                <w:sz w:val="16"/>
                <w:lang w:val="en-US"/>
              </w:rPr>
              <w:t xml:space="preserve">, </w:t>
            </w:r>
            <w:r w:rsidRPr="00F91B2B">
              <w:rPr>
                <w:rFonts w:ascii="Arial" w:eastAsia="Times New Roman" w:hAnsi="Arial" w:cs="Arial"/>
                <w:color w:val="0070C0"/>
                <w:sz w:val="16"/>
                <w:lang w:val="en-US"/>
              </w:rPr>
              <w:t>B2.5</w:t>
            </w:r>
          </w:p>
          <w:p w14:paraId="595C9A63" w14:textId="61FFA0B8" w:rsidR="002E5125" w:rsidRPr="00F91B2B" w:rsidRDefault="002E5125" w:rsidP="00F91B2B">
            <w:pPr>
              <w:spacing w:after="0" w:line="240" w:lineRule="auto"/>
              <w:rPr>
                <w:rFonts w:ascii="Arial" w:eastAsia="Times New Roman" w:hAnsi="Arial" w:cs="Arial"/>
                <w:color w:val="0070C0"/>
                <w:sz w:val="16"/>
                <w:lang w:val="en-US"/>
              </w:rPr>
            </w:pPr>
          </w:p>
        </w:tc>
        <w:tc>
          <w:tcPr>
            <w:tcW w:w="8504" w:type="dxa"/>
          </w:tcPr>
          <w:p w14:paraId="128886B9" w14:textId="7B74DF7A" w:rsidR="00D65FD6" w:rsidRPr="00F91B2B" w:rsidRDefault="00D65FD6" w:rsidP="00F91B2B">
            <w:pPr>
              <w:spacing w:after="120" w:line="300" w:lineRule="exact"/>
              <w:rPr>
                <w:rFonts w:ascii="Arial" w:eastAsia="Times New Roman" w:hAnsi="Arial" w:cs="Arial"/>
                <w:sz w:val="22"/>
                <w:szCs w:val="22"/>
                <w:lang w:val="en-US"/>
              </w:rPr>
            </w:pPr>
            <w:r w:rsidRPr="00F91B2B">
              <w:rPr>
                <w:rFonts w:ascii="Arial" w:eastAsia="Times New Roman" w:hAnsi="Arial" w:cs="Arial"/>
                <w:sz w:val="22"/>
                <w:szCs w:val="22"/>
                <w:lang w:val="en-US"/>
              </w:rPr>
              <w:t>Financial guarantee contracts are recognised as a financial liability at the time the guarantee is issued where the total value being guaranteed is greater than $1 million. The liability is initially measured at fair value, calculated as the present value of the difference between the net contractual cash flows required under a debt instruments and the net contractual cash flows that would have been required without the guarantee. The present value is calculated using &lt;</w:t>
            </w:r>
            <w:r w:rsidRPr="00F91B2B">
              <w:rPr>
                <w:rFonts w:ascii="Arial" w:eastAsia="Times New Roman" w:hAnsi="Arial" w:cs="Arial"/>
                <w:i/>
                <w:color w:val="002060"/>
                <w:sz w:val="22"/>
                <w:szCs w:val="22"/>
                <w:lang w:val="en-US"/>
              </w:rPr>
              <w:t>agency to provide discount rate used for the calculation</w:t>
            </w:r>
            <w:r w:rsidRPr="00F91B2B">
              <w:rPr>
                <w:rFonts w:ascii="Arial" w:eastAsia="Times New Roman" w:hAnsi="Arial" w:cs="Arial"/>
                <w:sz w:val="22"/>
                <w:szCs w:val="22"/>
                <w:lang w:val="en-US"/>
              </w:rPr>
              <w:t xml:space="preserve">&gt;. </w:t>
            </w:r>
          </w:p>
        </w:tc>
      </w:tr>
      <w:tr w:rsidR="00D65FD6" w:rsidRPr="00F91B2B" w14:paraId="5666A42A" w14:textId="77777777" w:rsidTr="00E73CFB">
        <w:tc>
          <w:tcPr>
            <w:tcW w:w="1418" w:type="dxa"/>
          </w:tcPr>
          <w:p w14:paraId="1CAF2548" w14:textId="11951DF5" w:rsidR="0063609F" w:rsidRPr="00F91B2B" w:rsidRDefault="0063609F" w:rsidP="00F91B2B">
            <w:pPr>
              <w:spacing w:after="0" w:line="240" w:lineRule="auto"/>
              <w:rPr>
                <w:rFonts w:ascii="Arial" w:eastAsia="Times New Roman" w:hAnsi="Arial" w:cs="Arial"/>
                <w:color w:val="0070C0"/>
                <w:sz w:val="16"/>
                <w:lang w:val="en-US"/>
              </w:rPr>
            </w:pPr>
            <w:r w:rsidRPr="00F91B2B">
              <w:rPr>
                <w:rFonts w:ascii="Arial" w:eastAsia="Times New Roman" w:hAnsi="Arial" w:cs="Arial"/>
                <w:color w:val="0070C0"/>
                <w:sz w:val="16"/>
                <w:lang w:val="en-US"/>
              </w:rPr>
              <w:t>AASB 9.4.2.1 (c), B2.5</w:t>
            </w:r>
          </w:p>
          <w:p w14:paraId="75A232AB" w14:textId="49297B4A" w:rsidR="00D65FD6" w:rsidRPr="00F91B2B" w:rsidRDefault="00D65FD6" w:rsidP="00F91B2B">
            <w:pPr>
              <w:spacing w:after="0" w:line="240" w:lineRule="auto"/>
              <w:rPr>
                <w:rFonts w:ascii="Arial" w:eastAsia="Times New Roman" w:hAnsi="Arial" w:cs="Arial"/>
                <w:color w:val="0070C0"/>
                <w:sz w:val="16"/>
                <w:lang w:val="en-US"/>
              </w:rPr>
            </w:pPr>
          </w:p>
        </w:tc>
        <w:tc>
          <w:tcPr>
            <w:tcW w:w="8504" w:type="dxa"/>
          </w:tcPr>
          <w:p w14:paraId="4A486565" w14:textId="15584029" w:rsidR="00D65FD6" w:rsidRPr="00F91B2B" w:rsidRDefault="00D65FD6" w:rsidP="00F91B2B">
            <w:pPr>
              <w:spacing w:after="120" w:line="300" w:lineRule="exact"/>
              <w:rPr>
                <w:rFonts w:ascii="Arial" w:eastAsia="Times New Roman" w:hAnsi="Arial" w:cs="Arial"/>
                <w:sz w:val="22"/>
                <w:szCs w:val="22"/>
                <w:lang w:val="en-US"/>
              </w:rPr>
            </w:pPr>
            <w:r w:rsidRPr="00F91B2B">
              <w:rPr>
                <w:rFonts w:ascii="Arial" w:eastAsia="Times New Roman" w:hAnsi="Arial" w:cs="Arial"/>
                <w:sz w:val="22"/>
                <w:szCs w:val="22"/>
                <w:lang w:val="en-US"/>
              </w:rPr>
              <w:t>At the end of each subsequent reporting period, financial guarantees are subsequently measured at the higher of the amount of the loss allowance and the amount initially recognised less cumulative amortisation, where appropriate.</w:t>
            </w:r>
          </w:p>
        </w:tc>
      </w:tr>
      <w:tr w:rsidR="00D65FD6" w:rsidRPr="00F91B2B" w14:paraId="42A68053" w14:textId="77777777" w:rsidTr="00E73CFB">
        <w:tc>
          <w:tcPr>
            <w:tcW w:w="1418" w:type="dxa"/>
          </w:tcPr>
          <w:p w14:paraId="7B0B6DBB" w14:textId="77777777" w:rsidR="00D65FD6" w:rsidRPr="00F91B2B" w:rsidRDefault="00D65FD6" w:rsidP="00F91B2B">
            <w:pPr>
              <w:spacing w:after="120" w:line="300" w:lineRule="exact"/>
              <w:rPr>
                <w:rFonts w:ascii="Arial" w:eastAsia="Times New Roman" w:hAnsi="Arial" w:cs="Arial"/>
                <w:lang w:val="en-US"/>
              </w:rPr>
            </w:pPr>
          </w:p>
        </w:tc>
        <w:tc>
          <w:tcPr>
            <w:tcW w:w="8504" w:type="dxa"/>
          </w:tcPr>
          <w:p w14:paraId="3AB4BC3F" w14:textId="748DB2A6" w:rsidR="00D65FD6" w:rsidRPr="00F91B2B" w:rsidRDefault="00D65FD6" w:rsidP="00F91B2B">
            <w:pPr>
              <w:spacing w:after="120" w:line="300" w:lineRule="exact"/>
              <w:rPr>
                <w:rFonts w:ascii="Arial" w:eastAsia="Times New Roman" w:hAnsi="Arial" w:cs="Arial"/>
                <w:sz w:val="22"/>
                <w:szCs w:val="22"/>
                <w:lang w:val="en-US"/>
              </w:rPr>
            </w:pPr>
            <w:r w:rsidRPr="00F91B2B">
              <w:rPr>
                <w:rFonts w:ascii="Arial" w:eastAsia="Times New Roman" w:hAnsi="Arial" w:cs="Arial"/>
                <w:sz w:val="22"/>
                <w:szCs w:val="22"/>
                <w:lang w:val="en-US"/>
              </w:rPr>
              <w:t>The amount of the loss allowance at each subsequent reporting period equals the 12-month expected credit losses. However, where there has been a significant increase in the risk that the specified debtor will default on the contract, the loss allowance is equal to the lifetime expected credit losses. &lt;</w:t>
            </w:r>
            <w:r w:rsidRPr="00F91B2B">
              <w:rPr>
                <w:rFonts w:ascii="Arial" w:eastAsia="Times New Roman" w:hAnsi="Arial" w:cs="Arial"/>
                <w:i/>
                <w:color w:val="002060"/>
                <w:sz w:val="22"/>
                <w:szCs w:val="22"/>
                <w:lang w:val="en-US"/>
              </w:rPr>
              <w:t>Agencies to amend accordingly</w:t>
            </w:r>
            <w:r w:rsidRPr="00F91B2B">
              <w:rPr>
                <w:rFonts w:ascii="Arial" w:eastAsia="Times New Roman" w:hAnsi="Arial" w:cs="Arial"/>
                <w:sz w:val="22"/>
                <w:szCs w:val="22"/>
                <w:lang w:val="en-US"/>
              </w:rPr>
              <w:t>.&gt;</w:t>
            </w:r>
          </w:p>
        </w:tc>
      </w:tr>
      <w:tr w:rsidR="00D65FD6" w:rsidRPr="00F91B2B" w14:paraId="7270899A" w14:textId="77777777" w:rsidTr="00E73CFB">
        <w:tc>
          <w:tcPr>
            <w:tcW w:w="1418" w:type="dxa"/>
          </w:tcPr>
          <w:p w14:paraId="7B0A68C4" w14:textId="77777777" w:rsidR="00D65FD6" w:rsidRPr="00F91B2B" w:rsidRDefault="00D65FD6" w:rsidP="00F91B2B">
            <w:pPr>
              <w:spacing w:after="120" w:line="300" w:lineRule="exact"/>
              <w:rPr>
                <w:rFonts w:ascii="Arial" w:eastAsia="Times New Roman" w:hAnsi="Arial" w:cs="Arial"/>
                <w:lang w:val="en-US"/>
              </w:rPr>
            </w:pPr>
          </w:p>
        </w:tc>
        <w:tc>
          <w:tcPr>
            <w:tcW w:w="8504" w:type="dxa"/>
          </w:tcPr>
          <w:p w14:paraId="0895B5EA" w14:textId="7E937C09" w:rsidR="00D65FD6" w:rsidRPr="00F91B2B" w:rsidRDefault="00D65FD6" w:rsidP="00F91B2B">
            <w:pPr>
              <w:spacing w:after="120" w:line="300" w:lineRule="exact"/>
              <w:rPr>
                <w:rFonts w:ascii="Arial" w:eastAsia="Times New Roman" w:hAnsi="Arial" w:cs="Arial"/>
                <w:sz w:val="22"/>
                <w:szCs w:val="22"/>
                <w:lang w:val="en-US"/>
              </w:rPr>
            </w:pPr>
            <w:r w:rsidRPr="00F91B2B">
              <w:rPr>
                <w:rFonts w:ascii="Arial" w:eastAsia="Times New Roman" w:hAnsi="Arial" w:cs="Arial"/>
                <w:sz w:val="22"/>
                <w:szCs w:val="22"/>
                <w:lang w:val="en-US"/>
              </w:rPr>
              <w:t>Expected credit losses for a financial guarantee contract are the cash shortfalls adjusted by the risks that are specific to the cash flows. Cash shortfalls are the difference between:</w:t>
            </w:r>
          </w:p>
        </w:tc>
      </w:tr>
      <w:tr w:rsidR="00D65FD6" w:rsidRPr="00F91B2B" w14:paraId="775EA74B" w14:textId="77777777" w:rsidTr="00E73CFB">
        <w:tc>
          <w:tcPr>
            <w:tcW w:w="1418" w:type="dxa"/>
          </w:tcPr>
          <w:p w14:paraId="1B7C93D1" w14:textId="77777777" w:rsidR="00D65FD6" w:rsidRPr="00F91B2B" w:rsidRDefault="00D65FD6" w:rsidP="00F91B2B">
            <w:pPr>
              <w:pStyle w:val="ListParagraph"/>
              <w:spacing w:after="120" w:line="300" w:lineRule="exact"/>
              <w:rPr>
                <w:rFonts w:ascii="Arial" w:eastAsia="Times New Roman" w:hAnsi="Arial" w:cs="Arial"/>
                <w:bCs/>
                <w:lang w:eastAsia="en-AU"/>
              </w:rPr>
            </w:pPr>
          </w:p>
        </w:tc>
        <w:tc>
          <w:tcPr>
            <w:tcW w:w="8504" w:type="dxa"/>
          </w:tcPr>
          <w:p w14:paraId="625BD09B" w14:textId="2AC9D1A6" w:rsidR="00D65FD6" w:rsidRPr="00F91B2B" w:rsidRDefault="00D65FD6" w:rsidP="00F91B2B">
            <w:pPr>
              <w:pStyle w:val="ListParagraph"/>
              <w:numPr>
                <w:ilvl w:val="0"/>
                <w:numId w:val="11"/>
              </w:numPr>
              <w:spacing w:after="120" w:line="300" w:lineRule="exact"/>
              <w:ind w:left="315" w:hanging="283"/>
              <w:rPr>
                <w:rFonts w:ascii="Arial" w:eastAsia="Times New Roman" w:hAnsi="Arial" w:cs="Arial"/>
                <w:bCs/>
                <w:sz w:val="22"/>
                <w:szCs w:val="22"/>
                <w:lang w:eastAsia="en-AU"/>
              </w:rPr>
            </w:pPr>
            <w:r w:rsidRPr="00F91B2B">
              <w:rPr>
                <w:rFonts w:ascii="Arial" w:eastAsia="Times New Roman" w:hAnsi="Arial" w:cs="Arial"/>
                <w:bCs/>
                <w:sz w:val="22"/>
                <w:szCs w:val="22"/>
                <w:lang w:eastAsia="en-AU"/>
              </w:rPr>
              <w:t>the expected payments to reimburse the holder for a credit loss that it incurs</w:t>
            </w:r>
          </w:p>
        </w:tc>
      </w:tr>
      <w:tr w:rsidR="00D65FD6" w:rsidRPr="00F91B2B" w14:paraId="3C3ADC1E" w14:textId="77777777" w:rsidTr="00E73CFB">
        <w:tc>
          <w:tcPr>
            <w:tcW w:w="1418" w:type="dxa"/>
          </w:tcPr>
          <w:p w14:paraId="795F99B3" w14:textId="77777777" w:rsidR="00D65FD6" w:rsidRPr="00F91B2B" w:rsidRDefault="00D65FD6" w:rsidP="00F91B2B">
            <w:pPr>
              <w:pStyle w:val="ListParagraph"/>
              <w:spacing w:after="120" w:line="300" w:lineRule="exact"/>
              <w:rPr>
                <w:rFonts w:ascii="Arial" w:eastAsia="Times New Roman" w:hAnsi="Arial" w:cs="Arial"/>
                <w:bCs/>
                <w:lang w:eastAsia="en-AU"/>
              </w:rPr>
            </w:pPr>
          </w:p>
        </w:tc>
        <w:tc>
          <w:tcPr>
            <w:tcW w:w="8504" w:type="dxa"/>
          </w:tcPr>
          <w:p w14:paraId="0544D20C" w14:textId="6EC79302" w:rsidR="00D65FD6" w:rsidRPr="00F91B2B" w:rsidRDefault="00D65FD6" w:rsidP="00F91B2B">
            <w:pPr>
              <w:pStyle w:val="ListParagraph"/>
              <w:numPr>
                <w:ilvl w:val="0"/>
                <w:numId w:val="11"/>
              </w:numPr>
              <w:spacing w:after="120" w:line="300" w:lineRule="exact"/>
              <w:ind w:left="315" w:hanging="283"/>
              <w:rPr>
                <w:rFonts w:ascii="Arial" w:eastAsia="Times New Roman" w:hAnsi="Arial" w:cs="Arial"/>
                <w:bCs/>
                <w:sz w:val="22"/>
                <w:szCs w:val="22"/>
                <w:lang w:eastAsia="en-AU"/>
              </w:rPr>
            </w:pPr>
            <w:r w:rsidRPr="00F91B2B">
              <w:rPr>
                <w:rFonts w:ascii="Arial" w:eastAsia="Times New Roman" w:hAnsi="Arial" w:cs="Arial"/>
                <w:bCs/>
                <w:sz w:val="22"/>
                <w:szCs w:val="22"/>
                <w:lang w:eastAsia="en-AU"/>
              </w:rPr>
              <w:t>any amount that an entity expects to receive from the holder, the debtor or any other party.</w:t>
            </w:r>
          </w:p>
        </w:tc>
      </w:tr>
      <w:tr w:rsidR="00D65FD6" w:rsidRPr="00F91B2B" w14:paraId="66C6F138" w14:textId="77777777" w:rsidTr="00E73CFB">
        <w:tc>
          <w:tcPr>
            <w:tcW w:w="1418" w:type="dxa"/>
          </w:tcPr>
          <w:p w14:paraId="5F473CF2" w14:textId="77777777" w:rsidR="00D65FD6" w:rsidRPr="00F91B2B" w:rsidRDefault="00D65FD6" w:rsidP="00F91B2B">
            <w:pPr>
              <w:spacing w:after="120" w:line="300" w:lineRule="exact"/>
              <w:rPr>
                <w:rFonts w:ascii="Arial" w:eastAsia="Times New Roman" w:hAnsi="Arial" w:cs="Arial"/>
                <w:bCs/>
                <w:lang w:eastAsia="en-AU"/>
              </w:rPr>
            </w:pPr>
          </w:p>
        </w:tc>
        <w:tc>
          <w:tcPr>
            <w:tcW w:w="8504" w:type="dxa"/>
          </w:tcPr>
          <w:p w14:paraId="391B48DC" w14:textId="5ABB520A" w:rsidR="00D65FD6" w:rsidRPr="00F91B2B" w:rsidRDefault="00D65FD6" w:rsidP="00F91B2B">
            <w:pPr>
              <w:spacing w:after="120" w:line="300" w:lineRule="exact"/>
              <w:rPr>
                <w:rFonts w:ascii="Arial" w:eastAsia="Times New Roman" w:hAnsi="Arial" w:cs="Arial"/>
                <w:bCs/>
                <w:sz w:val="22"/>
                <w:szCs w:val="22"/>
                <w:lang w:eastAsia="en-AU"/>
              </w:rPr>
            </w:pPr>
            <w:r w:rsidRPr="00F91B2B">
              <w:rPr>
                <w:rFonts w:ascii="Arial" w:eastAsia="Times New Roman" w:hAnsi="Arial" w:cs="Arial"/>
                <w:bCs/>
                <w:sz w:val="22"/>
                <w:szCs w:val="22"/>
                <w:lang w:eastAsia="en-AU"/>
              </w:rPr>
              <w:t>The agency’s provided financial guarantees include to support local businesses to grow the economy and create Territory jobs. &lt;</w:t>
            </w:r>
            <w:r w:rsidRPr="00F91B2B">
              <w:rPr>
                <w:rFonts w:ascii="Arial" w:eastAsia="Times New Roman" w:hAnsi="Arial" w:cs="Arial"/>
                <w:bCs/>
                <w:i/>
                <w:color w:val="002060"/>
                <w:sz w:val="22"/>
                <w:szCs w:val="22"/>
                <w:lang w:eastAsia="en-AU"/>
              </w:rPr>
              <w:t>Note: This is just an example, agency to amend accordingly</w:t>
            </w:r>
            <w:r w:rsidRPr="00F91B2B">
              <w:rPr>
                <w:rFonts w:ascii="Arial" w:eastAsia="Times New Roman" w:hAnsi="Arial" w:cs="Arial"/>
                <w:bCs/>
                <w:i/>
                <w:sz w:val="22"/>
                <w:szCs w:val="22"/>
                <w:lang w:eastAsia="en-AU"/>
              </w:rPr>
              <w:t>.</w:t>
            </w:r>
            <w:r w:rsidRPr="00F91B2B">
              <w:rPr>
                <w:rFonts w:ascii="Arial" w:eastAsia="Times New Roman" w:hAnsi="Arial" w:cs="Arial"/>
                <w:bCs/>
                <w:sz w:val="22"/>
                <w:szCs w:val="22"/>
                <w:lang w:eastAsia="en-AU"/>
              </w:rPr>
              <w:t>&gt;</w:t>
            </w:r>
          </w:p>
        </w:tc>
      </w:tr>
      <w:tr w:rsidR="004103E1" w:rsidRPr="00F91B2B" w14:paraId="1558C002" w14:textId="77777777" w:rsidTr="00E73CFB">
        <w:tc>
          <w:tcPr>
            <w:tcW w:w="1418" w:type="dxa"/>
          </w:tcPr>
          <w:p w14:paraId="2DDFC395" w14:textId="77777777" w:rsidR="004103E1" w:rsidRPr="00F91B2B" w:rsidRDefault="004103E1" w:rsidP="00F91B2B">
            <w:pPr>
              <w:pStyle w:val="FRNotesHeading2"/>
              <w:keepNext w:val="0"/>
              <w:tabs>
                <w:tab w:val="clear" w:pos="643"/>
                <w:tab w:val="clear" w:pos="851"/>
                <w:tab w:val="num" w:pos="3"/>
              </w:tabs>
              <w:spacing w:before="240"/>
              <w:ind w:left="0" w:firstLine="0"/>
              <w:rPr>
                <w:rFonts w:cs="Arial"/>
                <w:szCs w:val="22"/>
              </w:rPr>
            </w:pPr>
          </w:p>
        </w:tc>
        <w:tc>
          <w:tcPr>
            <w:tcW w:w="8504" w:type="dxa"/>
          </w:tcPr>
          <w:p w14:paraId="506387AC" w14:textId="3E307568" w:rsidR="004103E1" w:rsidRPr="00F91B2B" w:rsidRDefault="004103E1" w:rsidP="00F91B2B">
            <w:pPr>
              <w:pStyle w:val="FRNotesHeading2"/>
              <w:tabs>
                <w:tab w:val="clear" w:pos="643"/>
                <w:tab w:val="clear" w:pos="851"/>
                <w:tab w:val="num" w:pos="3"/>
              </w:tabs>
              <w:spacing w:before="240"/>
              <w:ind w:left="0" w:firstLine="0"/>
              <w:rPr>
                <w:rFonts w:cs="Arial"/>
                <w:i/>
              </w:rPr>
            </w:pPr>
            <w:r w:rsidRPr="00F91B2B">
              <w:rPr>
                <w:rFonts w:cs="Arial"/>
                <w:szCs w:val="22"/>
              </w:rPr>
              <w:t>Unearned contract revenue</w:t>
            </w:r>
            <w:r w:rsidR="00DD1293" w:rsidRPr="00F91B2B">
              <w:rPr>
                <w:rFonts w:cs="Arial"/>
                <w:szCs w:val="22"/>
              </w:rPr>
              <w:t xml:space="preserve"> liability</w:t>
            </w:r>
          </w:p>
        </w:tc>
      </w:tr>
      <w:tr w:rsidR="004103E1" w:rsidRPr="00F91B2B" w14:paraId="64C681DD" w14:textId="77777777" w:rsidTr="00E73CFB">
        <w:tc>
          <w:tcPr>
            <w:tcW w:w="1418" w:type="dxa"/>
          </w:tcPr>
          <w:p w14:paraId="0185CDF6" w14:textId="77777777" w:rsidR="004103E1" w:rsidRPr="00F91B2B" w:rsidRDefault="0036001E" w:rsidP="00F91B2B">
            <w:pPr>
              <w:pStyle w:val="TAFRNoteHeading2Letter"/>
              <w:keepNext w:val="0"/>
              <w:widowControl/>
              <w:numPr>
                <w:ilvl w:val="0"/>
                <w:numId w:val="0"/>
              </w:numPr>
              <w:suppressAutoHyphens w:val="0"/>
              <w:autoSpaceDE/>
              <w:autoSpaceDN/>
              <w:adjustRightInd/>
              <w:spacing w:before="240" w:after="60" w:line="300" w:lineRule="exact"/>
              <w:jc w:val="both"/>
              <w:textAlignment w:val="auto"/>
              <w:rPr>
                <w:rFonts w:ascii="Arial" w:eastAsia="Times New Roman" w:hAnsi="Arial" w:cs="Arial"/>
                <w:color w:val="0070C0"/>
                <w:w w:val="100"/>
                <w:sz w:val="16"/>
                <w:szCs w:val="22"/>
                <w:lang w:val="en-US" w:eastAsia="en-US"/>
              </w:rPr>
            </w:pPr>
            <w:r w:rsidRPr="00F91B2B">
              <w:rPr>
                <w:rFonts w:ascii="Arial" w:eastAsia="Times New Roman" w:hAnsi="Arial" w:cs="Arial"/>
                <w:color w:val="0070C0"/>
                <w:w w:val="100"/>
                <w:sz w:val="16"/>
                <w:szCs w:val="22"/>
                <w:lang w:val="en-US" w:eastAsia="en-US"/>
              </w:rPr>
              <w:t>AASB 15.117</w:t>
            </w:r>
          </w:p>
          <w:p w14:paraId="12A462F0" w14:textId="77777777" w:rsidR="0036001E" w:rsidRPr="00F91B2B" w:rsidRDefault="0036001E" w:rsidP="00F91B2B">
            <w:pPr>
              <w:pStyle w:val="TAFRNoteHeading2Letter"/>
              <w:numPr>
                <w:ilvl w:val="0"/>
                <w:numId w:val="0"/>
              </w:numPr>
              <w:rPr>
                <w:rFonts w:ascii="Arial" w:eastAsia="Times New Roman" w:hAnsi="Arial" w:cs="Arial"/>
                <w:color w:val="0070C0"/>
                <w:w w:val="100"/>
                <w:sz w:val="16"/>
                <w:szCs w:val="22"/>
                <w:lang w:val="en-US" w:eastAsia="en-US"/>
              </w:rPr>
            </w:pPr>
          </w:p>
          <w:p w14:paraId="6D0BC768" w14:textId="77777777" w:rsidR="0036001E" w:rsidRPr="00F91B2B" w:rsidRDefault="0036001E" w:rsidP="00F91B2B">
            <w:pPr>
              <w:pStyle w:val="TAFRNoteHeading2Letter"/>
              <w:numPr>
                <w:ilvl w:val="0"/>
                <w:numId w:val="0"/>
              </w:numPr>
              <w:rPr>
                <w:rFonts w:ascii="Arial" w:eastAsia="Times New Roman" w:hAnsi="Arial" w:cs="Arial"/>
                <w:color w:val="0070C0"/>
                <w:w w:val="100"/>
                <w:sz w:val="16"/>
                <w:szCs w:val="22"/>
                <w:lang w:val="en-US" w:eastAsia="en-US"/>
              </w:rPr>
            </w:pPr>
          </w:p>
          <w:p w14:paraId="5BFF0E82" w14:textId="0EFB6B9F" w:rsidR="0036001E" w:rsidRPr="00F91B2B" w:rsidRDefault="0036001E" w:rsidP="00F91B2B">
            <w:pPr>
              <w:pStyle w:val="TAFRNoteHeading2Letter"/>
              <w:numPr>
                <w:ilvl w:val="0"/>
                <w:numId w:val="0"/>
              </w:numPr>
              <w:rPr>
                <w:rFonts w:ascii="Arial" w:eastAsia="Times New Roman" w:hAnsi="Arial" w:cs="Arial"/>
                <w:color w:val="auto"/>
                <w:w w:val="100"/>
                <w:sz w:val="16"/>
                <w:szCs w:val="22"/>
                <w:lang w:val="en-US" w:eastAsia="en-US"/>
              </w:rPr>
            </w:pPr>
            <w:r w:rsidRPr="00F91B2B">
              <w:rPr>
                <w:rFonts w:ascii="Arial" w:eastAsia="Times New Roman" w:hAnsi="Arial" w:cs="Arial"/>
                <w:color w:val="0070C0"/>
                <w:w w:val="100"/>
                <w:sz w:val="16"/>
                <w:szCs w:val="22"/>
                <w:lang w:val="en-US" w:eastAsia="en-US"/>
              </w:rPr>
              <w:t>AASB 15.118</w:t>
            </w:r>
          </w:p>
        </w:tc>
        <w:tc>
          <w:tcPr>
            <w:tcW w:w="8504" w:type="dxa"/>
          </w:tcPr>
          <w:p w14:paraId="08CABD22" w14:textId="280E8978" w:rsidR="004103E1" w:rsidRPr="00F91B2B" w:rsidRDefault="004103E1" w:rsidP="00F91B2B">
            <w:pPr>
              <w:pStyle w:val="TAFRNoteHeading2Letter"/>
              <w:numPr>
                <w:ilvl w:val="0"/>
                <w:numId w:val="0"/>
              </w:numPr>
              <w:rPr>
                <w:rFonts w:ascii="Arial" w:eastAsia="Times New Roman" w:hAnsi="Arial" w:cs="Arial"/>
                <w:color w:val="auto"/>
                <w:w w:val="100"/>
                <w:sz w:val="22"/>
                <w:szCs w:val="22"/>
                <w:lang w:val="en-US" w:eastAsia="en-US"/>
              </w:rPr>
            </w:pPr>
            <w:r w:rsidRPr="00F91B2B">
              <w:rPr>
                <w:rFonts w:ascii="Arial" w:eastAsia="Times New Roman" w:hAnsi="Arial" w:cs="Arial"/>
                <w:color w:val="auto"/>
                <w:w w:val="100"/>
                <w:sz w:val="22"/>
                <w:szCs w:val="22"/>
                <w:lang w:val="en-US" w:eastAsia="en-US"/>
              </w:rPr>
              <w:t>Unearned contract revenue</w:t>
            </w:r>
            <w:r w:rsidR="00DD1293" w:rsidRPr="00F91B2B">
              <w:rPr>
                <w:rFonts w:ascii="Arial" w:eastAsia="Times New Roman" w:hAnsi="Arial" w:cs="Arial"/>
                <w:color w:val="auto"/>
                <w:w w:val="100"/>
                <w:sz w:val="22"/>
                <w:szCs w:val="22"/>
                <w:lang w:val="en-US" w:eastAsia="en-US"/>
              </w:rPr>
              <w:t xml:space="preserve"> liability</w:t>
            </w:r>
            <w:r w:rsidRPr="00F91B2B">
              <w:rPr>
                <w:rFonts w:ascii="Arial" w:eastAsia="Times New Roman" w:hAnsi="Arial" w:cs="Arial"/>
                <w:color w:val="auto"/>
                <w:w w:val="100"/>
                <w:sz w:val="22"/>
                <w:szCs w:val="22"/>
                <w:lang w:val="en-US" w:eastAsia="en-US"/>
              </w:rPr>
              <w:t xml:space="preserve"> relate to consideration received in advance from customers in respect of </w:t>
            </w:r>
            <w:r w:rsidRPr="00F91B2B">
              <w:rPr>
                <w:rFonts w:ascii="Arial" w:eastAsia="Times New Roman" w:hAnsi="Arial" w:cs="Arial"/>
                <w:i/>
                <w:color w:val="002060"/>
                <w:w w:val="100"/>
                <w:sz w:val="22"/>
                <w:szCs w:val="22"/>
                <w:lang w:val="en-US" w:eastAsia="en-US"/>
              </w:rPr>
              <w:t>&lt;include a description of what unearned contract revenue balances largely relate to&gt;</w:t>
            </w:r>
            <w:r w:rsidRPr="00F91B2B">
              <w:rPr>
                <w:rFonts w:ascii="Arial" w:eastAsia="Times New Roman" w:hAnsi="Arial" w:cs="Arial"/>
                <w:i/>
                <w:color w:val="auto"/>
                <w:w w:val="100"/>
                <w:sz w:val="22"/>
                <w:szCs w:val="22"/>
                <w:lang w:val="en-US" w:eastAsia="en-US"/>
              </w:rPr>
              <w:t>.</w:t>
            </w:r>
            <w:r w:rsidRPr="00F91B2B">
              <w:rPr>
                <w:rFonts w:ascii="Arial" w:eastAsia="Times New Roman" w:hAnsi="Arial" w:cs="Arial"/>
                <w:color w:val="auto"/>
                <w:w w:val="100"/>
                <w:sz w:val="22"/>
                <w:szCs w:val="22"/>
                <w:lang w:val="en-US" w:eastAsia="en-US"/>
              </w:rPr>
              <w:t xml:space="preserve"> Unearned contract revenue</w:t>
            </w:r>
            <w:r w:rsidR="00DD1293" w:rsidRPr="00F91B2B">
              <w:rPr>
                <w:rFonts w:ascii="Arial" w:eastAsia="Times New Roman" w:hAnsi="Arial" w:cs="Arial"/>
                <w:color w:val="auto"/>
                <w:w w:val="100"/>
                <w:sz w:val="22"/>
                <w:szCs w:val="22"/>
                <w:lang w:val="en-US" w:eastAsia="en-US"/>
              </w:rPr>
              <w:t xml:space="preserve"> liability</w:t>
            </w:r>
            <w:r w:rsidRPr="00F91B2B">
              <w:rPr>
                <w:rFonts w:ascii="Arial" w:eastAsia="Times New Roman" w:hAnsi="Arial" w:cs="Arial"/>
                <w:color w:val="auto"/>
                <w:w w:val="100"/>
                <w:sz w:val="22"/>
                <w:szCs w:val="22"/>
                <w:lang w:val="en-US" w:eastAsia="en-US"/>
              </w:rPr>
              <w:t xml:space="preserve"> balances as at </w:t>
            </w:r>
            <w:r w:rsidR="00AE69C1" w:rsidRPr="00F91B2B">
              <w:rPr>
                <w:rFonts w:ascii="Arial" w:eastAsia="Times New Roman" w:hAnsi="Arial" w:cs="Arial"/>
                <w:color w:val="auto"/>
                <w:w w:val="100"/>
                <w:sz w:val="22"/>
                <w:szCs w:val="22"/>
                <w:lang w:val="en-US" w:eastAsia="en-US"/>
              </w:rPr>
              <w:br/>
            </w:r>
            <w:r w:rsidRPr="00F91B2B">
              <w:rPr>
                <w:rFonts w:ascii="Arial" w:eastAsia="Times New Roman" w:hAnsi="Arial" w:cs="Arial"/>
                <w:color w:val="auto"/>
                <w:w w:val="100"/>
                <w:sz w:val="22"/>
                <w:szCs w:val="22"/>
                <w:lang w:val="en-US" w:eastAsia="en-US"/>
              </w:rPr>
              <w:t xml:space="preserve">30 June </w:t>
            </w:r>
            <w:r w:rsidR="009521DA" w:rsidRPr="00F91B2B">
              <w:rPr>
                <w:rFonts w:ascii="Arial" w:eastAsia="Times New Roman" w:hAnsi="Arial" w:cs="Arial"/>
                <w:color w:val="auto"/>
                <w:w w:val="100"/>
                <w:sz w:val="22"/>
                <w:szCs w:val="22"/>
                <w:lang w:val="en-US" w:eastAsia="en-US"/>
              </w:rPr>
              <w:t xml:space="preserve">2026 </w:t>
            </w:r>
            <w:r w:rsidRPr="00F91B2B">
              <w:rPr>
                <w:rFonts w:ascii="Arial" w:eastAsia="Times New Roman" w:hAnsi="Arial" w:cs="Arial"/>
                <w:color w:val="auto"/>
                <w:w w:val="100"/>
                <w:sz w:val="22"/>
                <w:szCs w:val="22"/>
                <w:lang w:val="en-US" w:eastAsia="en-US"/>
              </w:rPr>
              <w:t xml:space="preserve">is XXX (balance at 1 July </w:t>
            </w:r>
            <w:r w:rsidR="009521DA" w:rsidRPr="00F91B2B">
              <w:rPr>
                <w:rFonts w:ascii="Arial" w:eastAsia="Times New Roman" w:hAnsi="Arial" w:cs="Arial"/>
                <w:color w:val="auto"/>
                <w:w w:val="100"/>
                <w:sz w:val="22"/>
                <w:szCs w:val="22"/>
                <w:lang w:val="en-US" w:eastAsia="en-US"/>
              </w:rPr>
              <w:t xml:space="preserve">2025 </w:t>
            </w:r>
            <w:r w:rsidRPr="00F91B2B">
              <w:rPr>
                <w:rFonts w:ascii="Arial" w:eastAsia="Times New Roman" w:hAnsi="Arial" w:cs="Arial"/>
                <w:color w:val="auto"/>
                <w:w w:val="100"/>
                <w:sz w:val="22"/>
                <w:szCs w:val="22"/>
                <w:lang w:val="en-US" w:eastAsia="en-US"/>
              </w:rPr>
              <w:t xml:space="preserve">was XXX). </w:t>
            </w:r>
            <w:r w:rsidRPr="00F91B2B">
              <w:rPr>
                <w:rFonts w:ascii="Arial" w:eastAsia="Times New Roman" w:hAnsi="Arial" w:cs="Arial"/>
                <w:i/>
                <w:color w:val="002060"/>
                <w:w w:val="100"/>
                <w:sz w:val="22"/>
                <w:szCs w:val="22"/>
                <w:lang w:val="en-US" w:eastAsia="en-US"/>
              </w:rPr>
              <w:t xml:space="preserve">&lt;Explain how the timing of the satisfaction of performance obligations relates to the typical timing of payment and the effect those factors have on the unearned contract revenue. For example, a </w:t>
            </w:r>
            <w:r w:rsidRPr="00F91B2B">
              <w:rPr>
                <w:rFonts w:ascii="Arial" w:eastAsia="Times New Roman" w:hAnsi="Arial" w:cs="Arial"/>
                <w:i/>
                <w:color w:val="002060"/>
                <w:w w:val="100"/>
                <w:sz w:val="22"/>
                <w:szCs w:val="22"/>
                <w:lang w:val="en-US" w:eastAsia="en-US"/>
              </w:rPr>
              <w:lastRenderedPageBreak/>
              <w:t>significant change in unearned contract revenue balances could be due to a change in time frame for a performance obligation to be satisfied&gt;.</w:t>
            </w:r>
            <w:r w:rsidRPr="00F91B2B">
              <w:rPr>
                <w:rFonts w:ascii="Arial" w:eastAsia="Times New Roman" w:hAnsi="Arial" w:cs="Arial"/>
                <w:color w:val="002060"/>
                <w:w w:val="100"/>
                <w:sz w:val="22"/>
                <w:szCs w:val="22"/>
                <w:lang w:val="en-US" w:eastAsia="en-US"/>
              </w:rPr>
              <w:t xml:space="preserve"> </w:t>
            </w:r>
            <w:r w:rsidR="000D7D8A" w:rsidRPr="00F91B2B">
              <w:rPr>
                <w:rFonts w:ascii="Arial" w:eastAsia="Times New Roman" w:hAnsi="Arial" w:cs="Arial"/>
                <w:i/>
                <w:color w:val="auto"/>
                <w:w w:val="100"/>
                <w:sz w:val="22"/>
                <w:szCs w:val="22"/>
                <w:lang w:val="en-US" w:eastAsia="en-US"/>
              </w:rPr>
              <w:t xml:space="preserve">&lt;Explain significant changes in the contract asset and contract liability balances during the period which shall include qualitative and quantitative information. </w:t>
            </w:r>
            <w:r w:rsidRPr="00F91B2B">
              <w:rPr>
                <w:rFonts w:ascii="Arial" w:eastAsia="Times New Roman" w:hAnsi="Arial" w:cs="Arial"/>
                <w:i/>
                <w:color w:val="002060"/>
                <w:w w:val="100"/>
                <w:sz w:val="22"/>
                <w:szCs w:val="22"/>
                <w:lang w:val="en-US" w:eastAsia="en-US"/>
              </w:rPr>
              <w:t>&lt;For example: Significant changes in unearned contract revenue during the year is largely due to a decrease in unearned contract revenue largely attributable to the delivery of counselling services to youth in a specified remote community offset by increases in new funding received from the Commonwealth under a National Partnership Agreement for the delivery of safe accommodation services for disadvantaged youth&gt;</w:t>
            </w:r>
            <w:r w:rsidRPr="00F91B2B">
              <w:rPr>
                <w:rFonts w:ascii="Arial" w:eastAsia="Times New Roman" w:hAnsi="Arial" w:cs="Arial"/>
                <w:color w:val="002060"/>
                <w:w w:val="100"/>
                <w:sz w:val="22"/>
                <w:szCs w:val="22"/>
                <w:lang w:val="en-US" w:eastAsia="en-US"/>
              </w:rPr>
              <w:t>.</w:t>
            </w:r>
            <w:r w:rsidRPr="00F91B2B">
              <w:rPr>
                <w:rFonts w:ascii="Arial" w:eastAsia="Times New Roman" w:hAnsi="Arial" w:cs="Arial"/>
                <w:color w:val="auto"/>
                <w:w w:val="100"/>
                <w:sz w:val="22"/>
                <w:szCs w:val="22"/>
                <w:lang w:val="en-US" w:eastAsia="en-US"/>
              </w:rPr>
              <w:t xml:space="preserve"> </w:t>
            </w:r>
          </w:p>
        </w:tc>
      </w:tr>
      <w:tr w:rsidR="004103E1" w:rsidRPr="00F91B2B" w14:paraId="3BEEC44E" w14:textId="77777777" w:rsidTr="00E73CFB">
        <w:tc>
          <w:tcPr>
            <w:tcW w:w="1418" w:type="dxa"/>
          </w:tcPr>
          <w:p w14:paraId="6F59B9B7" w14:textId="7AD9CFF8" w:rsidR="004103E1" w:rsidRPr="00F91B2B" w:rsidRDefault="0036001E" w:rsidP="00F91B2B">
            <w:pPr>
              <w:pStyle w:val="TAFRNoteHeading2Letter"/>
              <w:numPr>
                <w:ilvl w:val="0"/>
                <w:numId w:val="0"/>
              </w:numPr>
              <w:rPr>
                <w:rFonts w:ascii="Arial" w:eastAsia="Times New Roman" w:hAnsi="Arial" w:cs="Arial"/>
                <w:color w:val="0070C0"/>
                <w:w w:val="100"/>
                <w:sz w:val="16"/>
                <w:szCs w:val="22"/>
                <w:lang w:val="en-US" w:eastAsia="en-US"/>
              </w:rPr>
            </w:pPr>
            <w:r w:rsidRPr="00F91B2B">
              <w:rPr>
                <w:rFonts w:ascii="Arial" w:eastAsia="Times New Roman" w:hAnsi="Arial" w:cs="Arial"/>
                <w:color w:val="0070C0"/>
                <w:w w:val="100"/>
                <w:sz w:val="16"/>
                <w:szCs w:val="22"/>
                <w:lang w:val="en-US" w:eastAsia="en-US"/>
              </w:rPr>
              <w:lastRenderedPageBreak/>
              <w:t>AASB 15.116</w:t>
            </w:r>
          </w:p>
        </w:tc>
        <w:tc>
          <w:tcPr>
            <w:tcW w:w="8504" w:type="dxa"/>
          </w:tcPr>
          <w:p w14:paraId="2E70E430" w14:textId="57E199D5" w:rsidR="004103E1" w:rsidRPr="00F91B2B" w:rsidRDefault="004103E1" w:rsidP="00F91B2B">
            <w:pPr>
              <w:pStyle w:val="TAFRNoteHeading2Letter"/>
              <w:numPr>
                <w:ilvl w:val="0"/>
                <w:numId w:val="0"/>
              </w:numPr>
              <w:rPr>
                <w:rFonts w:ascii="Arial" w:eastAsia="Times New Roman" w:hAnsi="Arial" w:cs="Arial"/>
                <w:color w:val="auto"/>
                <w:w w:val="100"/>
                <w:sz w:val="22"/>
                <w:szCs w:val="22"/>
                <w:lang w:val="en-US" w:eastAsia="en-US"/>
              </w:rPr>
            </w:pPr>
            <w:r w:rsidRPr="00F91B2B">
              <w:rPr>
                <w:rFonts w:ascii="Arial" w:eastAsia="Times New Roman" w:hAnsi="Arial" w:cs="Arial"/>
                <w:color w:val="auto"/>
                <w:w w:val="100"/>
                <w:sz w:val="22"/>
                <w:szCs w:val="22"/>
                <w:lang w:val="en-US" w:eastAsia="en-US"/>
              </w:rPr>
              <w:t>Of the amount included in the unearned contract revenue</w:t>
            </w:r>
            <w:r w:rsidR="00DD1293" w:rsidRPr="00F91B2B">
              <w:rPr>
                <w:rFonts w:ascii="Arial" w:eastAsia="Times New Roman" w:hAnsi="Arial" w:cs="Arial"/>
                <w:color w:val="auto"/>
                <w:w w:val="100"/>
                <w:sz w:val="22"/>
                <w:szCs w:val="22"/>
                <w:lang w:val="en-US" w:eastAsia="en-US"/>
              </w:rPr>
              <w:t xml:space="preserve"> liability</w:t>
            </w:r>
            <w:r w:rsidRPr="00F91B2B">
              <w:rPr>
                <w:rFonts w:ascii="Arial" w:eastAsia="Times New Roman" w:hAnsi="Arial" w:cs="Arial"/>
                <w:color w:val="auto"/>
                <w:w w:val="100"/>
                <w:sz w:val="22"/>
                <w:szCs w:val="22"/>
                <w:lang w:val="en-US" w:eastAsia="en-US"/>
              </w:rPr>
              <w:t xml:space="preserve"> balance as at 1</w:t>
            </w:r>
            <w:r w:rsidR="00736271" w:rsidRPr="00F91B2B">
              <w:rPr>
                <w:rFonts w:ascii="Arial" w:eastAsia="Times New Roman" w:hAnsi="Arial" w:cs="Arial"/>
                <w:color w:val="auto"/>
                <w:w w:val="100"/>
                <w:sz w:val="22"/>
                <w:szCs w:val="22"/>
                <w:lang w:val="en-US" w:eastAsia="en-US"/>
              </w:rPr>
              <w:t> </w:t>
            </w:r>
            <w:r w:rsidRPr="00F91B2B">
              <w:rPr>
                <w:rFonts w:ascii="Arial" w:eastAsia="Times New Roman" w:hAnsi="Arial" w:cs="Arial"/>
                <w:color w:val="auto"/>
                <w:w w:val="100"/>
                <w:sz w:val="22"/>
                <w:szCs w:val="22"/>
                <w:lang w:val="en-US" w:eastAsia="en-US"/>
              </w:rPr>
              <w:t xml:space="preserve">July </w:t>
            </w:r>
            <w:r w:rsidR="009521DA" w:rsidRPr="00F91B2B">
              <w:rPr>
                <w:rFonts w:ascii="Arial" w:eastAsia="Times New Roman" w:hAnsi="Arial" w:cs="Arial"/>
                <w:color w:val="auto"/>
                <w:w w:val="100"/>
                <w:sz w:val="22"/>
                <w:szCs w:val="22"/>
                <w:lang w:val="en-US" w:eastAsia="en-US"/>
              </w:rPr>
              <w:t>2025</w:t>
            </w:r>
            <w:r w:rsidRPr="00F91B2B">
              <w:rPr>
                <w:rFonts w:ascii="Arial" w:eastAsia="Times New Roman" w:hAnsi="Arial" w:cs="Arial"/>
                <w:color w:val="auto"/>
                <w:w w:val="100"/>
                <w:sz w:val="22"/>
                <w:szCs w:val="22"/>
                <w:lang w:val="en-US" w:eastAsia="en-US"/>
              </w:rPr>
              <w:t xml:space="preserve">, $XXX has been recognised as revenue in </w:t>
            </w:r>
            <w:r w:rsidR="009521DA" w:rsidRPr="00F91B2B">
              <w:rPr>
                <w:rFonts w:ascii="Arial" w:eastAsia="Times New Roman" w:hAnsi="Arial" w:cs="Arial"/>
                <w:color w:val="auto"/>
                <w:w w:val="100"/>
                <w:sz w:val="22"/>
                <w:szCs w:val="22"/>
                <w:lang w:val="en-US" w:eastAsia="en-US"/>
              </w:rPr>
              <w:t>2025</w:t>
            </w:r>
            <w:r w:rsidR="007C7EEC" w:rsidRPr="00F91B2B">
              <w:rPr>
                <w:rFonts w:ascii="Arial" w:eastAsia="Times New Roman" w:hAnsi="Arial" w:cs="Arial"/>
                <w:color w:val="auto"/>
                <w:w w:val="100"/>
                <w:sz w:val="22"/>
                <w:szCs w:val="22"/>
                <w:lang w:val="en-US" w:eastAsia="en-US"/>
              </w:rPr>
              <w:t>-</w:t>
            </w:r>
            <w:r w:rsidR="009521DA" w:rsidRPr="00F91B2B">
              <w:rPr>
                <w:rFonts w:ascii="Arial" w:eastAsia="Times New Roman" w:hAnsi="Arial" w:cs="Arial"/>
                <w:color w:val="auto"/>
                <w:w w:val="100"/>
                <w:sz w:val="22"/>
                <w:szCs w:val="22"/>
                <w:lang w:val="en-US" w:eastAsia="en-US"/>
              </w:rPr>
              <w:t xml:space="preserve">26 </w:t>
            </w:r>
            <w:r w:rsidR="00B747F5" w:rsidRPr="00F91B2B">
              <w:rPr>
                <w:rFonts w:ascii="Arial" w:eastAsia="Times New Roman" w:hAnsi="Arial" w:cs="Arial"/>
                <w:color w:val="auto"/>
                <w:w w:val="100"/>
                <w:sz w:val="22"/>
                <w:szCs w:val="22"/>
                <w:lang w:val="en-US" w:eastAsia="en-US"/>
              </w:rPr>
              <w:t>financial year</w:t>
            </w:r>
            <w:r w:rsidRPr="00F91B2B">
              <w:rPr>
                <w:rFonts w:ascii="Arial" w:eastAsia="Times New Roman" w:hAnsi="Arial" w:cs="Arial"/>
                <w:color w:val="auto"/>
                <w:w w:val="100"/>
                <w:sz w:val="22"/>
                <w:szCs w:val="22"/>
                <w:lang w:val="en-US" w:eastAsia="en-US"/>
              </w:rPr>
              <w:t>.</w:t>
            </w:r>
          </w:p>
        </w:tc>
      </w:tr>
      <w:tr w:rsidR="004103E1" w:rsidRPr="00F91B2B" w14:paraId="252D5DFC" w14:textId="77777777" w:rsidTr="00E73CFB">
        <w:tc>
          <w:tcPr>
            <w:tcW w:w="1418" w:type="dxa"/>
          </w:tcPr>
          <w:p w14:paraId="68779126" w14:textId="1CDFEEE7" w:rsidR="004103E1" w:rsidRPr="00F91B2B" w:rsidRDefault="004103E1" w:rsidP="00F91B2B">
            <w:pPr>
              <w:pStyle w:val="TAFRNoteHeading2Letter"/>
              <w:numPr>
                <w:ilvl w:val="0"/>
                <w:numId w:val="0"/>
              </w:numPr>
              <w:spacing w:after="120"/>
              <w:rPr>
                <w:rFonts w:ascii="Arial" w:eastAsia="Times New Roman" w:hAnsi="Arial" w:cs="Arial"/>
                <w:color w:val="0070C0"/>
                <w:w w:val="100"/>
                <w:sz w:val="22"/>
                <w:szCs w:val="22"/>
                <w:lang w:val="en-US" w:eastAsia="en-US"/>
              </w:rPr>
            </w:pPr>
          </w:p>
        </w:tc>
        <w:tc>
          <w:tcPr>
            <w:tcW w:w="8504" w:type="dxa"/>
          </w:tcPr>
          <w:p w14:paraId="51EDA705" w14:textId="56B0866D" w:rsidR="004103E1" w:rsidRPr="00F91B2B" w:rsidRDefault="004103E1" w:rsidP="00F91B2B">
            <w:pPr>
              <w:pStyle w:val="TAFRNoteHeading2Letter"/>
              <w:numPr>
                <w:ilvl w:val="0"/>
                <w:numId w:val="0"/>
              </w:numPr>
              <w:spacing w:after="120"/>
              <w:rPr>
                <w:rFonts w:ascii="Arial" w:eastAsia="Times New Roman" w:hAnsi="Arial" w:cs="Arial"/>
                <w:i/>
                <w:color w:val="auto"/>
                <w:w w:val="100"/>
                <w:sz w:val="22"/>
                <w:szCs w:val="22"/>
                <w:lang w:val="en-US" w:eastAsia="en-US"/>
              </w:rPr>
            </w:pPr>
            <w:r w:rsidRPr="00F91B2B">
              <w:rPr>
                <w:rFonts w:ascii="Arial" w:eastAsia="Times New Roman" w:hAnsi="Arial" w:cs="Arial"/>
                <w:color w:val="auto"/>
                <w:w w:val="100"/>
                <w:sz w:val="22"/>
                <w:szCs w:val="22"/>
                <w:lang w:val="en-US" w:eastAsia="en-US"/>
              </w:rPr>
              <w:t xml:space="preserve">Revenue recognised in </w:t>
            </w:r>
            <w:r w:rsidR="009521DA" w:rsidRPr="00F91B2B">
              <w:rPr>
                <w:rFonts w:ascii="Arial" w:eastAsia="Times New Roman" w:hAnsi="Arial" w:cs="Arial"/>
                <w:color w:val="auto"/>
                <w:w w:val="100"/>
                <w:sz w:val="22"/>
                <w:szCs w:val="22"/>
                <w:lang w:val="en-US" w:eastAsia="en-US"/>
              </w:rPr>
              <w:t>2025</w:t>
            </w:r>
            <w:r w:rsidR="007C7EEC" w:rsidRPr="00F91B2B">
              <w:rPr>
                <w:rFonts w:ascii="Arial" w:eastAsia="Times New Roman" w:hAnsi="Arial" w:cs="Arial"/>
                <w:color w:val="auto"/>
                <w:w w:val="100"/>
                <w:sz w:val="22"/>
                <w:szCs w:val="22"/>
                <w:lang w:val="en-US" w:eastAsia="en-US"/>
              </w:rPr>
              <w:t>-</w:t>
            </w:r>
            <w:r w:rsidR="009521DA" w:rsidRPr="00F91B2B">
              <w:rPr>
                <w:rFonts w:ascii="Arial" w:eastAsia="Times New Roman" w:hAnsi="Arial" w:cs="Arial"/>
                <w:color w:val="auto"/>
                <w:w w:val="100"/>
                <w:sz w:val="22"/>
                <w:szCs w:val="22"/>
                <w:lang w:val="en-US" w:eastAsia="en-US"/>
              </w:rPr>
              <w:t xml:space="preserve">26 </w:t>
            </w:r>
            <w:r w:rsidRPr="00F91B2B">
              <w:rPr>
                <w:rFonts w:ascii="Arial" w:eastAsia="Times New Roman" w:hAnsi="Arial" w:cs="Arial"/>
                <w:color w:val="auto"/>
                <w:w w:val="100"/>
                <w:sz w:val="22"/>
                <w:szCs w:val="22"/>
                <w:lang w:val="en-US" w:eastAsia="en-US"/>
              </w:rPr>
              <w:t xml:space="preserve">from performance obligations satisfied or partially satisfied in previous period is $XXX. This is mainly due to a reassessment of the estimate of progress towards satisfaction for </w:t>
            </w:r>
            <w:r w:rsidRPr="00F91B2B">
              <w:rPr>
                <w:rFonts w:ascii="Arial" w:eastAsia="Times New Roman" w:hAnsi="Arial" w:cs="Arial"/>
                <w:color w:val="002060"/>
                <w:w w:val="100"/>
                <w:sz w:val="22"/>
                <w:szCs w:val="22"/>
                <w:lang w:val="en-US" w:eastAsia="en-US"/>
              </w:rPr>
              <w:t>&lt;</w:t>
            </w:r>
            <w:r w:rsidRPr="00F91B2B">
              <w:rPr>
                <w:rFonts w:ascii="Arial" w:eastAsia="Times New Roman" w:hAnsi="Arial" w:cs="Arial"/>
                <w:i/>
                <w:color w:val="002060"/>
                <w:w w:val="100"/>
                <w:sz w:val="22"/>
                <w:szCs w:val="22"/>
                <w:lang w:val="en-US" w:eastAsia="en-US"/>
              </w:rPr>
              <w:t>include a description of performance obligation that was reassessed and resulted in the recognition of revenue in the current reporting period for a performance obligation that was satisfied in a previous reporting period &gt;.</w:t>
            </w:r>
          </w:p>
        </w:tc>
      </w:tr>
      <w:tr w:rsidR="004103E1" w:rsidRPr="00F91B2B" w14:paraId="0C5F4BD4" w14:textId="77777777" w:rsidTr="00E73CFB">
        <w:tc>
          <w:tcPr>
            <w:tcW w:w="1418" w:type="dxa"/>
          </w:tcPr>
          <w:p w14:paraId="644CD80F" w14:textId="6CE89239" w:rsidR="004103E1" w:rsidRPr="00F91B2B" w:rsidRDefault="0036001E" w:rsidP="00F91B2B">
            <w:pPr>
              <w:pStyle w:val="TAFRNoteHeading2Letter"/>
              <w:keepNext w:val="0"/>
              <w:pageBreakBefore/>
              <w:numPr>
                <w:ilvl w:val="0"/>
                <w:numId w:val="0"/>
              </w:numPr>
              <w:spacing w:after="120"/>
              <w:rPr>
                <w:rFonts w:ascii="Arial" w:eastAsia="Times New Roman" w:hAnsi="Arial" w:cs="Arial"/>
                <w:color w:val="0070C0"/>
                <w:w w:val="100"/>
                <w:sz w:val="22"/>
                <w:szCs w:val="22"/>
                <w:lang w:val="en-US" w:eastAsia="en-US"/>
              </w:rPr>
            </w:pPr>
            <w:r w:rsidRPr="00F91B2B">
              <w:rPr>
                <w:rFonts w:ascii="Arial" w:eastAsia="Times New Roman" w:hAnsi="Arial" w:cs="Arial"/>
                <w:color w:val="0070C0"/>
                <w:w w:val="100"/>
                <w:sz w:val="16"/>
                <w:szCs w:val="22"/>
                <w:lang w:val="en-US" w:eastAsia="en-US"/>
              </w:rPr>
              <w:t>AASB 15.120</w:t>
            </w:r>
          </w:p>
        </w:tc>
        <w:tc>
          <w:tcPr>
            <w:tcW w:w="8504" w:type="dxa"/>
          </w:tcPr>
          <w:p w14:paraId="587B46FD" w14:textId="6222CF01" w:rsidR="004103E1" w:rsidRPr="00F91B2B" w:rsidRDefault="004103E1" w:rsidP="00F91B2B">
            <w:pPr>
              <w:pStyle w:val="TAFRNoteHeading2Letter"/>
              <w:numPr>
                <w:ilvl w:val="0"/>
                <w:numId w:val="0"/>
              </w:numPr>
              <w:spacing w:before="0" w:after="0"/>
              <w:rPr>
                <w:rFonts w:ascii="Arial" w:eastAsia="Times New Roman" w:hAnsi="Arial" w:cs="Arial"/>
                <w:color w:val="auto"/>
                <w:w w:val="100"/>
                <w:sz w:val="22"/>
                <w:szCs w:val="22"/>
                <w:lang w:val="en-US" w:eastAsia="en-US"/>
              </w:rPr>
            </w:pPr>
            <w:r w:rsidRPr="00F91B2B">
              <w:rPr>
                <w:rFonts w:ascii="Arial" w:eastAsia="Times New Roman" w:hAnsi="Arial" w:cs="Arial"/>
                <w:color w:val="auto"/>
                <w:w w:val="100"/>
                <w:sz w:val="22"/>
                <w:szCs w:val="22"/>
                <w:lang w:val="en-US" w:eastAsia="en-US"/>
              </w:rPr>
              <w:t>The agency anticipates to recognise as revenue</w:t>
            </w:r>
            <w:r w:rsidR="005E6948" w:rsidRPr="00F91B2B">
              <w:rPr>
                <w:rFonts w:ascii="Arial" w:eastAsia="Times New Roman" w:hAnsi="Arial" w:cs="Arial"/>
                <w:color w:val="auto"/>
                <w:w w:val="100"/>
                <w:sz w:val="22"/>
                <w:szCs w:val="22"/>
                <w:lang w:val="en-US" w:eastAsia="en-US"/>
              </w:rPr>
              <w:t>,</w:t>
            </w:r>
            <w:r w:rsidR="009B136A" w:rsidRPr="00F91B2B">
              <w:rPr>
                <w:rFonts w:ascii="Arial" w:eastAsia="Times New Roman" w:hAnsi="Arial" w:cs="Arial"/>
                <w:color w:val="auto"/>
                <w:w w:val="100"/>
                <w:sz w:val="22"/>
                <w:szCs w:val="22"/>
                <w:lang w:val="en-US" w:eastAsia="en-US"/>
              </w:rPr>
              <w:t xml:space="preserve"> unearned contract revenue liability</w:t>
            </w:r>
            <w:r w:rsidRPr="00F91B2B">
              <w:rPr>
                <w:rFonts w:ascii="Arial" w:eastAsia="Times New Roman" w:hAnsi="Arial" w:cs="Arial"/>
                <w:color w:val="auto"/>
                <w:w w:val="100"/>
                <w:sz w:val="22"/>
                <w:szCs w:val="22"/>
                <w:lang w:val="en-US" w:eastAsia="en-US"/>
              </w:rPr>
              <w:t xml:space="preserve"> in accordance with the time bands below:</w:t>
            </w:r>
          </w:p>
        </w:tc>
      </w:tr>
    </w:tbl>
    <w:tbl>
      <w:tblPr>
        <w:tblW w:w="9782" w:type="dxa"/>
        <w:tblInd w:w="142" w:type="dxa"/>
        <w:tblLayout w:type="fixed"/>
        <w:tblLook w:val="04A0" w:firstRow="1" w:lastRow="0" w:firstColumn="1" w:lastColumn="0" w:noHBand="0" w:noVBand="1"/>
      </w:tblPr>
      <w:tblGrid>
        <w:gridCol w:w="1134"/>
        <w:gridCol w:w="5386"/>
        <w:gridCol w:w="1702"/>
        <w:gridCol w:w="1560"/>
      </w:tblGrid>
      <w:tr w:rsidR="00F0521B" w:rsidRPr="00F91B2B" w14:paraId="0B8278E8" w14:textId="09BA0BCF" w:rsidTr="00E73CFB">
        <w:trPr>
          <w:trHeight w:val="255"/>
        </w:trPr>
        <w:tc>
          <w:tcPr>
            <w:tcW w:w="1134" w:type="dxa"/>
            <w:tcBorders>
              <w:top w:val="nil"/>
              <w:left w:val="nil"/>
              <w:right w:val="nil"/>
            </w:tcBorders>
          </w:tcPr>
          <w:p w14:paraId="01EA5C9F"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6" w:type="dxa"/>
            <w:vMerge w:val="restart"/>
            <w:tcBorders>
              <w:top w:val="nil"/>
              <w:left w:val="nil"/>
              <w:right w:val="nil"/>
            </w:tcBorders>
            <w:noWrap/>
            <w:vAlign w:val="bottom"/>
            <w:hideMark/>
          </w:tcPr>
          <w:p w14:paraId="5C0F0268" w14:textId="55C501FE" w:rsidR="00F0521B" w:rsidRPr="00F91B2B" w:rsidRDefault="00F0521B" w:rsidP="00F91B2B">
            <w:pPr>
              <w:spacing w:after="0" w:line="240" w:lineRule="auto"/>
              <w:rPr>
                <w:rFonts w:ascii="Arial" w:eastAsia="Times New Roman" w:hAnsi="Arial" w:cs="Arial"/>
                <w:sz w:val="20"/>
                <w:szCs w:val="20"/>
                <w:lang w:eastAsia="en-AU"/>
              </w:rPr>
            </w:pPr>
          </w:p>
        </w:tc>
        <w:tc>
          <w:tcPr>
            <w:tcW w:w="1702" w:type="dxa"/>
            <w:tcBorders>
              <w:top w:val="nil"/>
              <w:left w:val="nil"/>
              <w:bottom w:val="single" w:sz="4" w:space="0" w:color="auto"/>
              <w:right w:val="nil"/>
            </w:tcBorders>
            <w:hideMark/>
          </w:tcPr>
          <w:p w14:paraId="46DC4651" w14:textId="4D21F843" w:rsidR="00F0521B"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560" w:type="dxa"/>
            <w:tcBorders>
              <w:top w:val="nil"/>
              <w:left w:val="nil"/>
              <w:bottom w:val="single" w:sz="4" w:space="0" w:color="auto"/>
              <w:right w:val="nil"/>
            </w:tcBorders>
          </w:tcPr>
          <w:p w14:paraId="4163C8AF" w14:textId="2B3DF510" w:rsidR="00F0521B" w:rsidRPr="00F91B2B" w:rsidDel="002D741A"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F0521B" w:rsidRPr="00F91B2B" w14:paraId="64D378D4" w14:textId="2C16BC2A" w:rsidTr="00E73CFB">
        <w:trPr>
          <w:trHeight w:val="255"/>
        </w:trPr>
        <w:tc>
          <w:tcPr>
            <w:tcW w:w="1134" w:type="dxa"/>
            <w:tcBorders>
              <w:left w:val="nil"/>
              <w:bottom w:val="nil"/>
              <w:right w:val="nil"/>
            </w:tcBorders>
          </w:tcPr>
          <w:p w14:paraId="07B4E299"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6" w:type="dxa"/>
            <w:vMerge/>
            <w:tcBorders>
              <w:left w:val="nil"/>
              <w:bottom w:val="nil"/>
              <w:right w:val="nil"/>
            </w:tcBorders>
            <w:noWrap/>
            <w:vAlign w:val="bottom"/>
            <w:hideMark/>
          </w:tcPr>
          <w:p w14:paraId="276509D7" w14:textId="7AD991A2" w:rsidR="00F0521B" w:rsidRPr="00F91B2B" w:rsidRDefault="00F0521B" w:rsidP="00F91B2B">
            <w:pPr>
              <w:spacing w:after="0" w:line="240" w:lineRule="auto"/>
              <w:rPr>
                <w:rFonts w:ascii="Arial" w:eastAsia="Times New Roman" w:hAnsi="Arial" w:cs="Arial"/>
                <w:sz w:val="20"/>
                <w:szCs w:val="20"/>
                <w:lang w:eastAsia="en-AU"/>
              </w:rPr>
            </w:pPr>
          </w:p>
        </w:tc>
        <w:tc>
          <w:tcPr>
            <w:tcW w:w="1702" w:type="dxa"/>
            <w:tcBorders>
              <w:top w:val="nil"/>
              <w:left w:val="nil"/>
              <w:bottom w:val="nil"/>
              <w:right w:val="nil"/>
            </w:tcBorders>
            <w:hideMark/>
          </w:tcPr>
          <w:p w14:paraId="6A37415D" w14:textId="77777777" w:rsidR="00F0521B" w:rsidRPr="00F91B2B" w:rsidRDefault="00F0521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60" w:type="dxa"/>
            <w:tcBorders>
              <w:top w:val="nil"/>
              <w:left w:val="nil"/>
              <w:bottom w:val="nil"/>
              <w:right w:val="nil"/>
            </w:tcBorders>
          </w:tcPr>
          <w:p w14:paraId="7F3D61E2" w14:textId="1B500021" w:rsidR="00F0521B" w:rsidRPr="00F91B2B" w:rsidRDefault="00F0521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F0521B" w:rsidRPr="00F91B2B" w14:paraId="2DCB5E00" w14:textId="70E11801" w:rsidTr="00E73CFB">
        <w:trPr>
          <w:trHeight w:val="255"/>
        </w:trPr>
        <w:tc>
          <w:tcPr>
            <w:tcW w:w="1134" w:type="dxa"/>
            <w:tcBorders>
              <w:top w:val="nil"/>
              <w:left w:val="nil"/>
              <w:bottom w:val="nil"/>
              <w:right w:val="nil"/>
            </w:tcBorders>
          </w:tcPr>
          <w:p w14:paraId="1035CBA3"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noWrap/>
            <w:vAlign w:val="bottom"/>
            <w:hideMark/>
          </w:tcPr>
          <w:p w14:paraId="1FCF5A5F" w14:textId="0702C46A"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Not later than one year</w:t>
            </w:r>
          </w:p>
        </w:tc>
        <w:tc>
          <w:tcPr>
            <w:tcW w:w="1702" w:type="dxa"/>
            <w:tcBorders>
              <w:top w:val="nil"/>
              <w:left w:val="nil"/>
              <w:bottom w:val="nil"/>
              <w:right w:val="nil"/>
            </w:tcBorders>
            <w:noWrap/>
            <w:vAlign w:val="bottom"/>
            <w:hideMark/>
          </w:tcPr>
          <w:p w14:paraId="70CAC3ED"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60" w:type="dxa"/>
            <w:tcBorders>
              <w:top w:val="nil"/>
              <w:left w:val="nil"/>
              <w:bottom w:val="nil"/>
              <w:right w:val="nil"/>
            </w:tcBorders>
          </w:tcPr>
          <w:p w14:paraId="0662D6C7"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0F262CCB" w14:textId="18D63FE0" w:rsidTr="00E73CFB">
        <w:trPr>
          <w:trHeight w:val="255"/>
        </w:trPr>
        <w:tc>
          <w:tcPr>
            <w:tcW w:w="1134" w:type="dxa"/>
            <w:tcBorders>
              <w:top w:val="nil"/>
              <w:left w:val="nil"/>
              <w:bottom w:val="nil"/>
              <w:right w:val="nil"/>
            </w:tcBorders>
          </w:tcPr>
          <w:p w14:paraId="6FD7FB6B"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6" w:type="dxa"/>
            <w:tcBorders>
              <w:top w:val="nil"/>
              <w:left w:val="nil"/>
              <w:bottom w:val="nil"/>
              <w:right w:val="nil"/>
            </w:tcBorders>
            <w:noWrap/>
            <w:vAlign w:val="bottom"/>
          </w:tcPr>
          <w:p w14:paraId="0E43D945" w14:textId="4049F20F"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Later than one year and not later than five years </w:t>
            </w:r>
          </w:p>
        </w:tc>
        <w:tc>
          <w:tcPr>
            <w:tcW w:w="1702" w:type="dxa"/>
            <w:tcBorders>
              <w:top w:val="nil"/>
              <w:left w:val="nil"/>
              <w:bottom w:val="nil"/>
              <w:right w:val="nil"/>
            </w:tcBorders>
            <w:noWrap/>
            <w:vAlign w:val="bottom"/>
          </w:tcPr>
          <w:p w14:paraId="5BF2DD71"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60" w:type="dxa"/>
            <w:tcBorders>
              <w:top w:val="nil"/>
              <w:left w:val="nil"/>
              <w:bottom w:val="nil"/>
              <w:right w:val="nil"/>
            </w:tcBorders>
          </w:tcPr>
          <w:p w14:paraId="6E5D34F6"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140C33F1" w14:textId="08C5B13D" w:rsidTr="00E73CFB">
        <w:trPr>
          <w:trHeight w:val="255"/>
        </w:trPr>
        <w:tc>
          <w:tcPr>
            <w:tcW w:w="1134" w:type="dxa"/>
            <w:tcBorders>
              <w:top w:val="nil"/>
              <w:left w:val="nil"/>
              <w:bottom w:val="nil"/>
              <w:right w:val="nil"/>
            </w:tcBorders>
          </w:tcPr>
          <w:p w14:paraId="0D8FD843" w14:textId="77777777" w:rsidR="00F0521B" w:rsidRPr="00F91B2B" w:rsidRDefault="00F0521B" w:rsidP="00F91B2B">
            <w:pPr>
              <w:spacing w:after="0" w:line="240" w:lineRule="auto"/>
              <w:rPr>
                <w:rFonts w:ascii="Arial" w:eastAsia="Times New Roman" w:hAnsi="Arial" w:cs="Arial"/>
                <w:bCs/>
                <w:sz w:val="20"/>
                <w:szCs w:val="20"/>
                <w:lang w:eastAsia="en-AU"/>
              </w:rPr>
            </w:pPr>
          </w:p>
        </w:tc>
        <w:tc>
          <w:tcPr>
            <w:tcW w:w="5386" w:type="dxa"/>
            <w:tcBorders>
              <w:top w:val="nil"/>
              <w:left w:val="nil"/>
              <w:bottom w:val="nil"/>
              <w:right w:val="nil"/>
            </w:tcBorders>
            <w:noWrap/>
            <w:vAlign w:val="bottom"/>
          </w:tcPr>
          <w:p w14:paraId="09610F2F" w14:textId="1BAB16A1"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bCs/>
                <w:sz w:val="20"/>
                <w:szCs w:val="20"/>
                <w:lang w:eastAsia="en-AU"/>
              </w:rPr>
              <w:t>Later than five years</w:t>
            </w:r>
          </w:p>
        </w:tc>
        <w:tc>
          <w:tcPr>
            <w:tcW w:w="1702" w:type="dxa"/>
            <w:tcBorders>
              <w:top w:val="nil"/>
              <w:left w:val="nil"/>
              <w:bottom w:val="nil"/>
              <w:right w:val="nil"/>
            </w:tcBorders>
            <w:noWrap/>
            <w:vAlign w:val="bottom"/>
          </w:tcPr>
          <w:p w14:paraId="6B9025EF"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60" w:type="dxa"/>
            <w:tcBorders>
              <w:top w:val="nil"/>
              <w:left w:val="nil"/>
              <w:bottom w:val="nil"/>
              <w:right w:val="nil"/>
            </w:tcBorders>
          </w:tcPr>
          <w:p w14:paraId="232D2BFB"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6ED62DD8" w14:textId="16FD0637" w:rsidTr="00E73CFB">
        <w:trPr>
          <w:trHeight w:val="270"/>
        </w:trPr>
        <w:tc>
          <w:tcPr>
            <w:tcW w:w="1134" w:type="dxa"/>
            <w:tcBorders>
              <w:top w:val="nil"/>
              <w:left w:val="nil"/>
              <w:bottom w:val="nil"/>
              <w:right w:val="nil"/>
            </w:tcBorders>
          </w:tcPr>
          <w:p w14:paraId="1F5FC559" w14:textId="77777777" w:rsidR="00F0521B" w:rsidRPr="00F91B2B" w:rsidRDefault="00F0521B" w:rsidP="00F91B2B">
            <w:pPr>
              <w:spacing w:after="0" w:line="240" w:lineRule="auto"/>
              <w:rPr>
                <w:rFonts w:ascii="Arial" w:eastAsia="Times New Roman" w:hAnsi="Arial" w:cs="Arial"/>
                <w:b/>
                <w:bCs/>
                <w:sz w:val="20"/>
                <w:szCs w:val="20"/>
                <w:lang w:eastAsia="en-AU"/>
              </w:rPr>
            </w:pPr>
          </w:p>
        </w:tc>
        <w:tc>
          <w:tcPr>
            <w:tcW w:w="5386" w:type="dxa"/>
            <w:tcBorders>
              <w:top w:val="nil"/>
              <w:left w:val="nil"/>
              <w:bottom w:val="nil"/>
              <w:right w:val="nil"/>
            </w:tcBorders>
            <w:noWrap/>
            <w:vAlign w:val="bottom"/>
            <w:hideMark/>
          </w:tcPr>
          <w:p w14:paraId="46911B12" w14:textId="2DA49E75" w:rsidR="00F0521B" w:rsidRPr="00F91B2B" w:rsidRDefault="00F0521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w:t>
            </w:r>
          </w:p>
        </w:tc>
        <w:tc>
          <w:tcPr>
            <w:tcW w:w="1702" w:type="dxa"/>
            <w:tcBorders>
              <w:top w:val="single" w:sz="4" w:space="0" w:color="auto"/>
              <w:left w:val="nil"/>
              <w:bottom w:val="single" w:sz="8" w:space="0" w:color="auto"/>
              <w:right w:val="nil"/>
            </w:tcBorders>
            <w:noWrap/>
            <w:vAlign w:val="bottom"/>
            <w:hideMark/>
          </w:tcPr>
          <w:p w14:paraId="47C86BA3"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60" w:type="dxa"/>
            <w:tcBorders>
              <w:top w:val="single" w:sz="4" w:space="0" w:color="auto"/>
              <w:left w:val="nil"/>
              <w:bottom w:val="single" w:sz="8" w:space="0" w:color="auto"/>
              <w:right w:val="nil"/>
            </w:tcBorders>
          </w:tcPr>
          <w:p w14:paraId="03E43125" w14:textId="77777777" w:rsidR="00F0521B" w:rsidRPr="00F91B2B" w:rsidRDefault="00F0521B" w:rsidP="00F91B2B">
            <w:pPr>
              <w:spacing w:after="0" w:line="240" w:lineRule="auto"/>
              <w:rPr>
                <w:rFonts w:ascii="Arial" w:eastAsia="Times New Roman" w:hAnsi="Arial" w:cs="Arial"/>
                <w:sz w:val="20"/>
                <w:szCs w:val="20"/>
                <w:lang w:eastAsia="en-AU"/>
              </w:rPr>
            </w:pPr>
          </w:p>
        </w:tc>
      </w:tr>
    </w:tbl>
    <w:p w14:paraId="4D099132" w14:textId="3ADB8FDA" w:rsidR="00371B97" w:rsidRPr="00F91B2B" w:rsidRDefault="00371B97" w:rsidP="00F91B2B">
      <w:pPr>
        <w:pStyle w:val="TAFRNoteHeading2Letter"/>
        <w:numPr>
          <w:ilvl w:val="0"/>
          <w:numId w:val="0"/>
        </w:numPr>
        <w:spacing w:after="120"/>
        <w:rPr>
          <w:rFonts w:ascii="Arial" w:eastAsia="Times New Roman" w:hAnsi="Arial" w:cs="Arial"/>
          <w:color w:val="auto"/>
          <w:w w:val="100"/>
          <w:sz w:val="22"/>
          <w:szCs w:val="22"/>
          <w:lang w:val="en-US" w:eastAsia="en-US"/>
        </w:rPr>
      </w:pPr>
    </w:p>
    <w:tbl>
      <w:tblPr>
        <w:tblStyle w:val="TableGridLight"/>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647"/>
      </w:tblGrid>
      <w:tr w:rsidR="00E27A0B" w:rsidRPr="00F91B2B" w14:paraId="65853940" w14:textId="77777777" w:rsidTr="00F91B2B">
        <w:tc>
          <w:tcPr>
            <w:tcW w:w="1276" w:type="dxa"/>
          </w:tcPr>
          <w:p w14:paraId="63DE03C0" w14:textId="77777777" w:rsidR="00E27A0B" w:rsidRPr="00F91B2B" w:rsidRDefault="00E27A0B" w:rsidP="00F91B2B">
            <w:pPr>
              <w:pStyle w:val="FRNotesHeading2"/>
              <w:tabs>
                <w:tab w:val="clear" w:pos="643"/>
                <w:tab w:val="clear" w:pos="851"/>
              </w:tabs>
              <w:spacing w:before="240"/>
              <w:ind w:left="0" w:firstLine="0"/>
              <w:rPr>
                <w:rFonts w:cs="Arial"/>
                <w:szCs w:val="22"/>
              </w:rPr>
            </w:pPr>
          </w:p>
        </w:tc>
        <w:tc>
          <w:tcPr>
            <w:tcW w:w="8647" w:type="dxa"/>
          </w:tcPr>
          <w:p w14:paraId="42522C95" w14:textId="43612744" w:rsidR="00E27A0B" w:rsidRPr="00F91B2B" w:rsidRDefault="00E27A0B" w:rsidP="00F91B2B">
            <w:pPr>
              <w:pStyle w:val="FRNotesHeading2"/>
              <w:tabs>
                <w:tab w:val="clear" w:pos="643"/>
                <w:tab w:val="clear" w:pos="851"/>
              </w:tabs>
              <w:spacing w:before="240"/>
              <w:ind w:left="0" w:firstLine="0"/>
              <w:rPr>
                <w:rFonts w:cs="Arial"/>
              </w:rPr>
            </w:pPr>
            <w:r w:rsidRPr="00F91B2B">
              <w:rPr>
                <w:rFonts w:cs="Arial"/>
                <w:szCs w:val="22"/>
              </w:rPr>
              <w:t>Unearned capital grants</w:t>
            </w:r>
            <w:r w:rsidR="00DD1293" w:rsidRPr="00F91B2B">
              <w:rPr>
                <w:rFonts w:cs="Arial"/>
                <w:szCs w:val="22"/>
              </w:rPr>
              <w:t xml:space="preserve"> liability</w:t>
            </w:r>
          </w:p>
        </w:tc>
      </w:tr>
      <w:tr w:rsidR="00E27A0B" w:rsidRPr="00F91B2B" w14:paraId="6382FA49" w14:textId="77777777" w:rsidTr="00F91B2B">
        <w:tc>
          <w:tcPr>
            <w:tcW w:w="1276" w:type="dxa"/>
          </w:tcPr>
          <w:p w14:paraId="45C47BBD" w14:textId="13508051" w:rsidR="00E27A0B" w:rsidRPr="00F91B2B" w:rsidRDefault="008C4633" w:rsidP="00F91B2B">
            <w:pPr>
              <w:pStyle w:val="FRNotesHeading2"/>
              <w:tabs>
                <w:tab w:val="clear" w:pos="643"/>
                <w:tab w:val="clear" w:pos="851"/>
              </w:tabs>
              <w:ind w:left="0" w:firstLine="0"/>
              <w:rPr>
                <w:rFonts w:cs="Arial"/>
                <w:b w:val="0"/>
                <w:szCs w:val="22"/>
              </w:rPr>
            </w:pPr>
            <w:r w:rsidRPr="00F91B2B">
              <w:rPr>
                <w:rFonts w:cs="Arial"/>
                <w:b w:val="0"/>
                <w:color w:val="0070C0"/>
                <w:sz w:val="16"/>
                <w:szCs w:val="22"/>
              </w:rPr>
              <w:t>AASB 1058.31</w:t>
            </w:r>
          </w:p>
        </w:tc>
        <w:tc>
          <w:tcPr>
            <w:tcW w:w="8647" w:type="dxa"/>
          </w:tcPr>
          <w:p w14:paraId="168C5EE4" w14:textId="32BCCC29" w:rsidR="004208B3" w:rsidRPr="00F91B2B" w:rsidRDefault="004208B3" w:rsidP="00F91B2B">
            <w:pPr>
              <w:pStyle w:val="FRNotesHeading2"/>
              <w:tabs>
                <w:tab w:val="clear" w:pos="643"/>
                <w:tab w:val="clear" w:pos="851"/>
              </w:tabs>
              <w:ind w:left="0" w:firstLine="0"/>
              <w:rPr>
                <w:rFonts w:cs="Arial"/>
                <w:b w:val="0"/>
                <w:szCs w:val="22"/>
              </w:rPr>
            </w:pPr>
            <w:r w:rsidRPr="00F91B2B">
              <w:rPr>
                <w:rFonts w:cs="Arial"/>
                <w:b w:val="0"/>
                <w:szCs w:val="22"/>
              </w:rPr>
              <w:t xml:space="preserve">Unearned capital grants liability relate to contributions to enable the agency to acquire or construct a non financial asset to be controlled by the agency, received in advance of the agency satisfying the performance obligation. This balance is predominantly made up of </w:t>
            </w:r>
            <w:r w:rsidRPr="00F91B2B">
              <w:rPr>
                <w:rFonts w:cs="Arial"/>
                <w:b w:val="0"/>
                <w:i/>
                <w:color w:val="002060"/>
                <w:szCs w:val="22"/>
              </w:rPr>
              <w:t>&lt;add description of funding/s received to which the unearned capital grants liability relates to&gt;</w:t>
            </w:r>
            <w:r w:rsidRPr="00F91B2B">
              <w:rPr>
                <w:rFonts w:cs="Arial"/>
                <w:b w:val="0"/>
                <w:szCs w:val="22"/>
              </w:rPr>
              <w:t>.</w:t>
            </w:r>
          </w:p>
          <w:p w14:paraId="42F24662" w14:textId="57480964" w:rsidR="00E27A0B" w:rsidRPr="00F91B2B" w:rsidRDefault="00643986" w:rsidP="00F91B2B">
            <w:pPr>
              <w:pStyle w:val="FRNotesHeading2"/>
              <w:tabs>
                <w:tab w:val="clear" w:pos="643"/>
                <w:tab w:val="clear" w:pos="851"/>
              </w:tabs>
              <w:ind w:left="0" w:firstLine="0"/>
              <w:rPr>
                <w:rFonts w:cs="Arial"/>
              </w:rPr>
            </w:pPr>
            <w:r w:rsidRPr="00F91B2B">
              <w:rPr>
                <w:rFonts w:cs="Arial"/>
                <w:b w:val="0"/>
                <w:szCs w:val="22"/>
              </w:rPr>
              <w:t>The table b</w:t>
            </w:r>
            <w:r w:rsidR="00E27A0B" w:rsidRPr="00F91B2B">
              <w:rPr>
                <w:rFonts w:cs="Arial"/>
                <w:b w:val="0"/>
                <w:szCs w:val="22"/>
              </w:rPr>
              <w:t xml:space="preserve">elow is a reconciliation of </w:t>
            </w:r>
            <w:r w:rsidRPr="00F91B2B">
              <w:rPr>
                <w:rFonts w:cs="Arial"/>
                <w:b w:val="0"/>
                <w:szCs w:val="22"/>
              </w:rPr>
              <w:t>unearned capital grants liability.</w:t>
            </w:r>
            <w:r w:rsidR="00E27A0B" w:rsidRPr="00F91B2B">
              <w:rPr>
                <w:rFonts w:cs="Arial"/>
                <w:b w:val="0"/>
                <w:szCs w:val="22"/>
              </w:rPr>
              <w:t xml:space="preserve"> </w:t>
            </w:r>
            <w:r w:rsidR="00E27A0B" w:rsidRPr="00F91B2B">
              <w:rPr>
                <w:rFonts w:cs="Arial"/>
                <w:b w:val="0"/>
                <w:color w:val="002060"/>
                <w:szCs w:val="22"/>
              </w:rPr>
              <w:t>&lt;</w:t>
            </w:r>
            <w:r w:rsidR="00E27A0B" w:rsidRPr="00F91B2B">
              <w:rPr>
                <w:rFonts w:cs="Arial"/>
                <w:b w:val="0"/>
                <w:i/>
                <w:color w:val="002060"/>
                <w:szCs w:val="22"/>
              </w:rPr>
              <w:t>delete if not applicable</w:t>
            </w:r>
            <w:r w:rsidR="00E27A0B" w:rsidRPr="00F91B2B">
              <w:rPr>
                <w:rFonts w:cs="Arial"/>
                <w:b w:val="0"/>
                <w:color w:val="002060"/>
                <w:szCs w:val="22"/>
              </w:rPr>
              <w:t xml:space="preserve">&gt; </w:t>
            </w:r>
          </w:p>
        </w:tc>
      </w:tr>
    </w:tbl>
    <w:p w14:paraId="32C8B6CF" w14:textId="77777777" w:rsidR="00E27A0B" w:rsidRPr="00F91B2B" w:rsidRDefault="00E27A0B" w:rsidP="00F91B2B">
      <w:pPr>
        <w:rPr>
          <w:sz w:val="20"/>
          <w:szCs w:val="20"/>
        </w:rPr>
      </w:pPr>
    </w:p>
    <w:tbl>
      <w:tblPr>
        <w:tblStyle w:val="TableGridLight"/>
        <w:tblW w:w="1006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5380"/>
        <w:gridCol w:w="1841"/>
        <w:gridCol w:w="1563"/>
      </w:tblGrid>
      <w:tr w:rsidR="00F0521B" w:rsidRPr="00F91B2B" w14:paraId="22646BBA" w14:textId="359BEDC1" w:rsidTr="00F91B2B">
        <w:trPr>
          <w:trHeight w:val="255"/>
        </w:trPr>
        <w:tc>
          <w:tcPr>
            <w:tcW w:w="1276" w:type="dxa"/>
          </w:tcPr>
          <w:p w14:paraId="7A68FBB9"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0" w:type="dxa"/>
            <w:vMerge w:val="restart"/>
            <w:noWrap/>
            <w:hideMark/>
          </w:tcPr>
          <w:p w14:paraId="700C100C" w14:textId="052BBFC7" w:rsidR="00F0521B" w:rsidRPr="00F91B2B" w:rsidRDefault="00F0521B" w:rsidP="00F91B2B">
            <w:pPr>
              <w:spacing w:after="0" w:line="240" w:lineRule="auto"/>
              <w:rPr>
                <w:rFonts w:ascii="Arial" w:eastAsia="Times New Roman" w:hAnsi="Arial" w:cs="Arial"/>
                <w:sz w:val="20"/>
                <w:szCs w:val="20"/>
                <w:lang w:eastAsia="en-AU"/>
              </w:rPr>
            </w:pPr>
          </w:p>
        </w:tc>
        <w:tc>
          <w:tcPr>
            <w:tcW w:w="1841" w:type="dxa"/>
            <w:tcBorders>
              <w:bottom w:val="single" w:sz="4" w:space="0" w:color="auto"/>
            </w:tcBorders>
            <w:hideMark/>
          </w:tcPr>
          <w:p w14:paraId="707B0FDB" w14:textId="02EF2EAC" w:rsidR="00F0521B"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558" w:type="dxa"/>
            <w:tcBorders>
              <w:bottom w:val="single" w:sz="4" w:space="0" w:color="auto"/>
            </w:tcBorders>
          </w:tcPr>
          <w:p w14:paraId="39FCE70C" w14:textId="2CDE3761" w:rsidR="00F0521B" w:rsidRPr="00F91B2B" w:rsidDel="002D741A"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F0521B" w:rsidRPr="00F91B2B" w14:paraId="027A2643" w14:textId="36387A59" w:rsidTr="00F91B2B">
        <w:trPr>
          <w:trHeight w:val="255"/>
        </w:trPr>
        <w:tc>
          <w:tcPr>
            <w:tcW w:w="1276" w:type="dxa"/>
          </w:tcPr>
          <w:p w14:paraId="33FCDCC7"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0" w:type="dxa"/>
            <w:vMerge/>
            <w:noWrap/>
            <w:hideMark/>
          </w:tcPr>
          <w:p w14:paraId="018579C5" w14:textId="08E0D29F" w:rsidR="00F0521B" w:rsidRPr="00F91B2B" w:rsidRDefault="00F0521B" w:rsidP="00F91B2B">
            <w:pPr>
              <w:spacing w:after="0" w:line="240" w:lineRule="auto"/>
              <w:rPr>
                <w:rFonts w:ascii="Arial" w:eastAsia="Times New Roman" w:hAnsi="Arial" w:cs="Arial"/>
                <w:sz w:val="20"/>
                <w:szCs w:val="20"/>
                <w:lang w:eastAsia="en-AU"/>
              </w:rPr>
            </w:pPr>
          </w:p>
        </w:tc>
        <w:tc>
          <w:tcPr>
            <w:tcW w:w="1841" w:type="dxa"/>
            <w:tcBorders>
              <w:top w:val="single" w:sz="4" w:space="0" w:color="auto"/>
            </w:tcBorders>
            <w:hideMark/>
          </w:tcPr>
          <w:p w14:paraId="789D1AB5" w14:textId="77777777" w:rsidR="00F0521B" w:rsidRPr="00F91B2B" w:rsidRDefault="00F0521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58" w:type="dxa"/>
            <w:tcBorders>
              <w:top w:val="single" w:sz="4" w:space="0" w:color="auto"/>
            </w:tcBorders>
          </w:tcPr>
          <w:p w14:paraId="2FBA6AA5" w14:textId="1AEFFD39" w:rsidR="00F0521B" w:rsidRPr="00F91B2B" w:rsidRDefault="00F0521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F0521B" w:rsidRPr="00F91B2B" w14:paraId="4D96D697" w14:textId="1D9A0C44" w:rsidTr="00F91B2B">
        <w:trPr>
          <w:trHeight w:val="255"/>
        </w:trPr>
        <w:tc>
          <w:tcPr>
            <w:tcW w:w="1276" w:type="dxa"/>
          </w:tcPr>
          <w:p w14:paraId="44CC3B79"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0" w:type="dxa"/>
            <w:noWrap/>
            <w:hideMark/>
          </w:tcPr>
          <w:p w14:paraId="231A9196" w14:textId="5064D382" w:rsidR="00F0521B" w:rsidRPr="00F91B2B" w:rsidRDefault="004208B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 at 1 July</w:t>
            </w:r>
          </w:p>
        </w:tc>
        <w:tc>
          <w:tcPr>
            <w:tcW w:w="1841" w:type="dxa"/>
            <w:noWrap/>
            <w:hideMark/>
          </w:tcPr>
          <w:p w14:paraId="4D4FF8A4"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58" w:type="dxa"/>
          </w:tcPr>
          <w:p w14:paraId="39D55BC1"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403198B8" w14:textId="492DC6CA" w:rsidTr="00F91B2B">
        <w:trPr>
          <w:trHeight w:val="255"/>
        </w:trPr>
        <w:tc>
          <w:tcPr>
            <w:tcW w:w="1276" w:type="dxa"/>
          </w:tcPr>
          <w:p w14:paraId="46EEBF64"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0" w:type="dxa"/>
            <w:noWrap/>
          </w:tcPr>
          <w:p w14:paraId="2EB34F2D" w14:textId="33C5D0F9"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 receipt of cash during the financial year</w:t>
            </w:r>
          </w:p>
          <w:p w14:paraId="2FF12F8A" w14:textId="7B72A699"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Less: income recognised during the financial year </w:t>
            </w:r>
            <w:r w:rsidRPr="00F91B2B">
              <w:rPr>
                <w:rFonts w:ascii="Arial" w:eastAsia="Times New Roman" w:hAnsi="Arial" w:cs="Arial"/>
                <w:color w:val="002060"/>
                <w:sz w:val="20"/>
                <w:szCs w:val="20"/>
                <w:vertAlign w:val="superscript"/>
                <w:lang w:eastAsia="en-AU"/>
              </w:rPr>
              <w:t xml:space="preserve">(a) </w:t>
            </w:r>
          </w:p>
        </w:tc>
        <w:tc>
          <w:tcPr>
            <w:tcW w:w="1841" w:type="dxa"/>
            <w:tcBorders>
              <w:bottom w:val="single" w:sz="4" w:space="0" w:color="auto"/>
            </w:tcBorders>
            <w:noWrap/>
          </w:tcPr>
          <w:p w14:paraId="52B991D4"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58" w:type="dxa"/>
            <w:tcBorders>
              <w:bottom w:val="single" w:sz="4" w:space="0" w:color="auto"/>
            </w:tcBorders>
          </w:tcPr>
          <w:p w14:paraId="7C301EC0"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5556E7B8" w14:textId="5D18B71D" w:rsidTr="00F91B2B">
        <w:trPr>
          <w:trHeight w:val="270"/>
        </w:trPr>
        <w:tc>
          <w:tcPr>
            <w:tcW w:w="1276" w:type="dxa"/>
          </w:tcPr>
          <w:p w14:paraId="68682FD6" w14:textId="77777777" w:rsidR="00F0521B" w:rsidRPr="00F91B2B" w:rsidRDefault="00F0521B" w:rsidP="00F91B2B">
            <w:pPr>
              <w:spacing w:after="0" w:line="240" w:lineRule="auto"/>
              <w:rPr>
                <w:rFonts w:ascii="Arial" w:eastAsia="Times New Roman" w:hAnsi="Arial" w:cs="Arial"/>
                <w:b/>
                <w:bCs/>
                <w:sz w:val="20"/>
                <w:szCs w:val="20"/>
                <w:lang w:eastAsia="en-AU"/>
              </w:rPr>
            </w:pPr>
          </w:p>
        </w:tc>
        <w:tc>
          <w:tcPr>
            <w:tcW w:w="5380" w:type="dxa"/>
            <w:noWrap/>
            <w:hideMark/>
          </w:tcPr>
          <w:p w14:paraId="49BC91BA" w14:textId="3F14E192" w:rsidR="00F0521B" w:rsidRPr="00F91B2B" w:rsidRDefault="004208B3"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Carrying amount at 30 June</w:t>
            </w:r>
          </w:p>
        </w:tc>
        <w:tc>
          <w:tcPr>
            <w:tcW w:w="1841" w:type="dxa"/>
            <w:tcBorders>
              <w:top w:val="single" w:sz="4" w:space="0" w:color="auto"/>
              <w:bottom w:val="single" w:sz="4" w:space="0" w:color="auto"/>
            </w:tcBorders>
            <w:noWrap/>
            <w:hideMark/>
          </w:tcPr>
          <w:p w14:paraId="622F5FF7"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558" w:type="dxa"/>
            <w:tcBorders>
              <w:top w:val="single" w:sz="4" w:space="0" w:color="auto"/>
              <w:bottom w:val="single" w:sz="4" w:space="0" w:color="auto"/>
            </w:tcBorders>
          </w:tcPr>
          <w:p w14:paraId="1835CE0C"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E27A0B" w:rsidRPr="00F91B2B" w14:paraId="049358C4" w14:textId="77777777" w:rsidTr="00F91B2B">
        <w:tc>
          <w:tcPr>
            <w:tcW w:w="1276" w:type="dxa"/>
          </w:tcPr>
          <w:p w14:paraId="32BF6B94" w14:textId="77777777" w:rsidR="00E27A0B" w:rsidRPr="00F91B2B" w:rsidRDefault="00E27A0B" w:rsidP="00F91B2B">
            <w:pPr>
              <w:pStyle w:val="FRNotesBodyText"/>
              <w:ind w:left="0"/>
              <w:rPr>
                <w:rFonts w:cs="Arial"/>
                <w:i/>
                <w:sz w:val="20"/>
                <w:szCs w:val="20"/>
              </w:rPr>
            </w:pPr>
          </w:p>
        </w:tc>
        <w:tc>
          <w:tcPr>
            <w:tcW w:w="8784" w:type="dxa"/>
            <w:gridSpan w:val="3"/>
          </w:tcPr>
          <w:p w14:paraId="3F96504C" w14:textId="36CEB340" w:rsidR="00E27A0B" w:rsidRPr="00F91B2B" w:rsidRDefault="00E27A0B" w:rsidP="00F91B2B">
            <w:pPr>
              <w:pStyle w:val="FRNotesBodyText"/>
              <w:ind w:left="0"/>
              <w:rPr>
                <w:rFonts w:cs="Arial"/>
                <w:i/>
                <w:sz w:val="20"/>
                <w:szCs w:val="20"/>
              </w:rPr>
            </w:pPr>
            <w:r w:rsidRPr="00F91B2B">
              <w:rPr>
                <w:rFonts w:cs="Arial"/>
                <w:i/>
                <w:color w:val="002060"/>
                <w:sz w:val="20"/>
                <w:szCs w:val="20"/>
              </w:rPr>
              <w:t>&lt; (a) Revenue recorded may not equate to total revenue recognised for capital grants as additional revenue may be recognised for works which have taken place but grantor has not been billed or funding has not been received yet.&gt;</w:t>
            </w:r>
          </w:p>
        </w:tc>
      </w:tr>
      <w:tr w:rsidR="00E27A0B" w:rsidRPr="00F91B2B" w14:paraId="50CE0D38" w14:textId="77777777" w:rsidTr="003C2C67">
        <w:tc>
          <w:tcPr>
            <w:tcW w:w="1276" w:type="dxa"/>
          </w:tcPr>
          <w:p w14:paraId="4CC47D32" w14:textId="3918C851" w:rsidR="00E27A0B" w:rsidRPr="00F91B2B" w:rsidRDefault="008C4633" w:rsidP="00F91B2B">
            <w:pPr>
              <w:pStyle w:val="FRNotesBodyText"/>
              <w:ind w:left="0"/>
              <w:rPr>
                <w:rFonts w:cs="Arial"/>
                <w:sz w:val="16"/>
                <w:szCs w:val="16"/>
              </w:rPr>
            </w:pPr>
            <w:r w:rsidRPr="00F91B2B">
              <w:rPr>
                <w:rFonts w:cs="Arial"/>
                <w:color w:val="0070C0"/>
                <w:sz w:val="16"/>
                <w:szCs w:val="16"/>
              </w:rPr>
              <w:t>AASB 1058.33</w:t>
            </w:r>
          </w:p>
        </w:tc>
        <w:tc>
          <w:tcPr>
            <w:tcW w:w="8784" w:type="dxa"/>
            <w:gridSpan w:val="3"/>
          </w:tcPr>
          <w:p w14:paraId="19AB043B" w14:textId="0C16391E" w:rsidR="00E27A0B" w:rsidRPr="00F91B2B" w:rsidRDefault="00E27A0B" w:rsidP="00F91B2B">
            <w:pPr>
              <w:pStyle w:val="FRNotesBodyText"/>
              <w:ind w:left="0"/>
              <w:rPr>
                <w:rFonts w:cs="Arial"/>
                <w:szCs w:val="22"/>
              </w:rPr>
            </w:pPr>
            <w:r w:rsidRPr="00F91B2B">
              <w:rPr>
                <w:rFonts w:cs="Arial"/>
                <w:szCs w:val="22"/>
              </w:rPr>
              <w:t xml:space="preserve">The agency anticipates to recognise </w:t>
            </w:r>
            <w:r w:rsidR="009B136A" w:rsidRPr="00F91B2B">
              <w:rPr>
                <w:rFonts w:cs="Arial"/>
                <w:szCs w:val="22"/>
              </w:rPr>
              <w:t>capital grant</w:t>
            </w:r>
            <w:r w:rsidRPr="00F91B2B">
              <w:rPr>
                <w:rFonts w:cs="Arial"/>
                <w:szCs w:val="22"/>
              </w:rPr>
              <w:t xml:space="preserve"> </w:t>
            </w:r>
            <w:r w:rsidR="009B136A" w:rsidRPr="00F91B2B">
              <w:rPr>
                <w:rFonts w:cs="Arial"/>
                <w:szCs w:val="22"/>
              </w:rPr>
              <w:t xml:space="preserve">revenue, included in Note </w:t>
            </w:r>
            <w:r w:rsidR="009B136A" w:rsidRPr="00F91B2B">
              <w:rPr>
                <w:rFonts w:cs="Arial"/>
                <w:szCs w:val="22"/>
              </w:rPr>
              <w:fldChar w:fldCharType="begin"/>
            </w:r>
            <w:r w:rsidR="009B136A" w:rsidRPr="00F91B2B">
              <w:rPr>
                <w:rFonts w:cs="Arial"/>
                <w:szCs w:val="22"/>
              </w:rPr>
              <w:instrText xml:space="preserve"> REF _Ref136246674 \r \h  \* MERGEFORMAT </w:instrText>
            </w:r>
            <w:r w:rsidR="009B136A" w:rsidRPr="00F91B2B">
              <w:rPr>
                <w:rFonts w:cs="Arial"/>
                <w:szCs w:val="22"/>
              </w:rPr>
            </w:r>
            <w:r w:rsidR="009B136A" w:rsidRPr="00F91B2B">
              <w:rPr>
                <w:rFonts w:cs="Arial"/>
                <w:szCs w:val="22"/>
              </w:rPr>
              <w:fldChar w:fldCharType="separate"/>
            </w:r>
            <w:r w:rsidR="001252A5">
              <w:rPr>
                <w:rFonts w:cs="Arial"/>
                <w:szCs w:val="22"/>
              </w:rPr>
              <w:t>4</w:t>
            </w:r>
            <w:r w:rsidR="009B136A" w:rsidRPr="00F91B2B">
              <w:rPr>
                <w:rFonts w:cs="Arial"/>
                <w:szCs w:val="22"/>
              </w:rPr>
              <w:fldChar w:fldCharType="end"/>
            </w:r>
            <w:r w:rsidR="009B136A" w:rsidRPr="00F91B2B">
              <w:rPr>
                <w:rFonts w:cs="Arial"/>
                <w:szCs w:val="22"/>
              </w:rPr>
              <w:t xml:space="preserve"> Grants and subsidies revenue, for unearned capital grants liability</w:t>
            </w:r>
            <w:r w:rsidRPr="00F91B2B">
              <w:rPr>
                <w:rFonts w:cs="Arial"/>
                <w:szCs w:val="22"/>
              </w:rPr>
              <w:t xml:space="preserve"> in accordance with the time bands below:</w:t>
            </w:r>
          </w:p>
        </w:tc>
      </w:tr>
    </w:tbl>
    <w:p w14:paraId="15B1D967" w14:textId="77777777" w:rsidR="00E27A0B" w:rsidRPr="00F91B2B" w:rsidRDefault="00E27A0B" w:rsidP="00F91B2B">
      <w:pPr>
        <w:spacing w:after="0" w:line="240" w:lineRule="auto"/>
      </w:pPr>
    </w:p>
    <w:tbl>
      <w:tblPr>
        <w:tblStyle w:val="TableGridLight"/>
        <w:tblW w:w="991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5383"/>
        <w:gridCol w:w="1842"/>
        <w:gridCol w:w="1422"/>
      </w:tblGrid>
      <w:tr w:rsidR="00F0521B" w:rsidRPr="00F91B2B" w14:paraId="0A47B016" w14:textId="2143179D" w:rsidTr="00E73CFB">
        <w:trPr>
          <w:trHeight w:val="255"/>
        </w:trPr>
        <w:tc>
          <w:tcPr>
            <w:tcW w:w="1271" w:type="dxa"/>
          </w:tcPr>
          <w:p w14:paraId="1137B0FD"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3" w:type="dxa"/>
            <w:vMerge w:val="restart"/>
            <w:noWrap/>
            <w:hideMark/>
          </w:tcPr>
          <w:p w14:paraId="0A77A4D1" w14:textId="66B6E337" w:rsidR="00F0521B" w:rsidRPr="00F91B2B" w:rsidRDefault="00F0521B" w:rsidP="00F91B2B">
            <w:pPr>
              <w:spacing w:after="0" w:line="240" w:lineRule="auto"/>
              <w:rPr>
                <w:rFonts w:ascii="Arial" w:eastAsia="Times New Roman" w:hAnsi="Arial" w:cs="Arial"/>
                <w:sz w:val="20"/>
                <w:szCs w:val="20"/>
                <w:lang w:eastAsia="en-AU"/>
              </w:rPr>
            </w:pPr>
          </w:p>
        </w:tc>
        <w:tc>
          <w:tcPr>
            <w:tcW w:w="1842" w:type="dxa"/>
            <w:tcBorders>
              <w:bottom w:val="single" w:sz="4" w:space="0" w:color="auto"/>
            </w:tcBorders>
            <w:hideMark/>
          </w:tcPr>
          <w:p w14:paraId="2AFAAC5C" w14:textId="63FF553C" w:rsidR="00F0521B" w:rsidRPr="00F91B2B"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422" w:type="dxa"/>
            <w:tcBorders>
              <w:bottom w:val="single" w:sz="4" w:space="0" w:color="auto"/>
            </w:tcBorders>
          </w:tcPr>
          <w:p w14:paraId="25EDA852" w14:textId="5575DD33" w:rsidR="00F0521B" w:rsidRPr="00F91B2B" w:rsidDel="002D741A" w:rsidRDefault="009521DA"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F0521B" w:rsidRPr="00F91B2B" w14:paraId="6B92FA87" w14:textId="295F13CD" w:rsidTr="00E73CFB">
        <w:trPr>
          <w:trHeight w:val="255"/>
        </w:trPr>
        <w:tc>
          <w:tcPr>
            <w:tcW w:w="1271" w:type="dxa"/>
          </w:tcPr>
          <w:p w14:paraId="4AE60668"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3" w:type="dxa"/>
            <w:vMerge/>
            <w:noWrap/>
            <w:hideMark/>
          </w:tcPr>
          <w:p w14:paraId="7B3AF60F" w14:textId="02DBF22B" w:rsidR="00F0521B" w:rsidRPr="00F91B2B" w:rsidRDefault="00F0521B" w:rsidP="00F91B2B">
            <w:pPr>
              <w:spacing w:after="0" w:line="240" w:lineRule="auto"/>
              <w:rPr>
                <w:rFonts w:ascii="Arial" w:eastAsia="Times New Roman" w:hAnsi="Arial" w:cs="Arial"/>
                <w:sz w:val="20"/>
                <w:szCs w:val="20"/>
                <w:lang w:eastAsia="en-AU"/>
              </w:rPr>
            </w:pPr>
          </w:p>
        </w:tc>
        <w:tc>
          <w:tcPr>
            <w:tcW w:w="1842" w:type="dxa"/>
            <w:tcBorders>
              <w:top w:val="single" w:sz="4" w:space="0" w:color="auto"/>
            </w:tcBorders>
            <w:hideMark/>
          </w:tcPr>
          <w:p w14:paraId="1FFE94E3" w14:textId="77777777" w:rsidR="00F0521B" w:rsidRPr="00F91B2B" w:rsidRDefault="00F0521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422" w:type="dxa"/>
            <w:tcBorders>
              <w:top w:val="single" w:sz="4" w:space="0" w:color="auto"/>
            </w:tcBorders>
          </w:tcPr>
          <w:p w14:paraId="3F877A49" w14:textId="0DDA4AD2" w:rsidR="00F0521B" w:rsidRPr="00F91B2B" w:rsidRDefault="00F0521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F0521B" w:rsidRPr="00F91B2B" w14:paraId="662246A6" w14:textId="4B6B220D" w:rsidTr="00E73CFB">
        <w:trPr>
          <w:trHeight w:val="255"/>
        </w:trPr>
        <w:tc>
          <w:tcPr>
            <w:tcW w:w="1271" w:type="dxa"/>
          </w:tcPr>
          <w:p w14:paraId="5B6916BD"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3" w:type="dxa"/>
            <w:noWrap/>
            <w:hideMark/>
          </w:tcPr>
          <w:p w14:paraId="00A1F3EC" w14:textId="2AF02FDE"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Not later than one year</w:t>
            </w:r>
          </w:p>
        </w:tc>
        <w:tc>
          <w:tcPr>
            <w:tcW w:w="1842" w:type="dxa"/>
            <w:noWrap/>
            <w:hideMark/>
          </w:tcPr>
          <w:p w14:paraId="60176758"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422" w:type="dxa"/>
          </w:tcPr>
          <w:p w14:paraId="68063D43"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308F82FD" w14:textId="52692CCC" w:rsidTr="00E73CFB">
        <w:trPr>
          <w:trHeight w:val="255"/>
        </w:trPr>
        <w:tc>
          <w:tcPr>
            <w:tcW w:w="1271" w:type="dxa"/>
          </w:tcPr>
          <w:p w14:paraId="7BF2AA04"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5383" w:type="dxa"/>
            <w:noWrap/>
            <w:hideMark/>
          </w:tcPr>
          <w:p w14:paraId="4BFD39D4" w14:textId="5A8002A7"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Later than one year and not later than five years </w:t>
            </w:r>
          </w:p>
          <w:p w14:paraId="4CA04698" w14:textId="77777777" w:rsidR="00F0521B" w:rsidRPr="00F91B2B" w:rsidRDefault="00F0521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Later than five years </w:t>
            </w:r>
          </w:p>
        </w:tc>
        <w:tc>
          <w:tcPr>
            <w:tcW w:w="1842" w:type="dxa"/>
            <w:tcBorders>
              <w:bottom w:val="single" w:sz="4" w:space="0" w:color="auto"/>
            </w:tcBorders>
            <w:noWrap/>
            <w:hideMark/>
          </w:tcPr>
          <w:p w14:paraId="3BC1011F" w14:textId="77777777" w:rsidR="00F0521B" w:rsidRPr="00F91B2B" w:rsidRDefault="00F0521B" w:rsidP="00F91B2B">
            <w:pPr>
              <w:spacing w:after="0" w:line="240" w:lineRule="auto"/>
              <w:rPr>
                <w:rFonts w:ascii="Arial" w:eastAsia="Times New Roman" w:hAnsi="Arial" w:cs="Arial"/>
                <w:sz w:val="20"/>
                <w:szCs w:val="20"/>
                <w:lang w:eastAsia="en-AU"/>
              </w:rPr>
            </w:pPr>
          </w:p>
        </w:tc>
        <w:tc>
          <w:tcPr>
            <w:tcW w:w="1422" w:type="dxa"/>
            <w:tcBorders>
              <w:bottom w:val="single" w:sz="4" w:space="0" w:color="auto"/>
            </w:tcBorders>
          </w:tcPr>
          <w:p w14:paraId="27E878CF" w14:textId="77777777" w:rsidR="00F0521B" w:rsidRPr="00F91B2B" w:rsidRDefault="00F0521B" w:rsidP="00F91B2B">
            <w:pPr>
              <w:spacing w:after="0" w:line="240" w:lineRule="auto"/>
              <w:rPr>
                <w:rFonts w:ascii="Arial" w:eastAsia="Times New Roman" w:hAnsi="Arial" w:cs="Arial"/>
                <w:sz w:val="20"/>
                <w:szCs w:val="20"/>
                <w:lang w:eastAsia="en-AU"/>
              </w:rPr>
            </w:pPr>
          </w:p>
        </w:tc>
      </w:tr>
      <w:tr w:rsidR="00F0521B" w:rsidRPr="00F91B2B" w14:paraId="3AED642F" w14:textId="1C6F69DA" w:rsidTr="00E73CFB">
        <w:trPr>
          <w:trHeight w:val="255"/>
        </w:trPr>
        <w:tc>
          <w:tcPr>
            <w:tcW w:w="1271" w:type="dxa"/>
          </w:tcPr>
          <w:p w14:paraId="7923501A" w14:textId="77777777" w:rsidR="00F0521B" w:rsidRPr="00F91B2B" w:rsidRDefault="00F0521B" w:rsidP="00F91B2B">
            <w:pPr>
              <w:spacing w:after="0" w:line="240" w:lineRule="auto"/>
              <w:rPr>
                <w:rFonts w:ascii="Arial" w:eastAsia="Times New Roman" w:hAnsi="Arial" w:cs="Arial"/>
                <w:b/>
                <w:bCs/>
                <w:sz w:val="20"/>
                <w:szCs w:val="20"/>
                <w:lang w:eastAsia="en-AU"/>
              </w:rPr>
            </w:pPr>
          </w:p>
        </w:tc>
        <w:tc>
          <w:tcPr>
            <w:tcW w:w="5383" w:type="dxa"/>
            <w:noWrap/>
            <w:hideMark/>
          </w:tcPr>
          <w:p w14:paraId="0CA0F942" w14:textId="5087B9FB" w:rsidR="00F0521B" w:rsidRPr="00F91B2B" w:rsidRDefault="00F0521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Total  </w:t>
            </w:r>
            <w:r w:rsidRPr="00F91B2B">
              <w:rPr>
                <w:rFonts w:ascii="Arial" w:eastAsia="Times New Roman" w:hAnsi="Arial" w:cs="Arial"/>
                <w:bCs/>
                <w:color w:val="002060"/>
                <w:sz w:val="20"/>
                <w:szCs w:val="20"/>
                <w:vertAlign w:val="superscript"/>
                <w:lang w:eastAsia="en-AU"/>
              </w:rPr>
              <w:t>(</w:t>
            </w:r>
            <w:r w:rsidR="00736271" w:rsidRPr="00F91B2B">
              <w:rPr>
                <w:rFonts w:ascii="Arial" w:eastAsia="Times New Roman" w:hAnsi="Arial" w:cs="Arial"/>
                <w:bCs/>
                <w:color w:val="002060"/>
                <w:sz w:val="20"/>
                <w:szCs w:val="20"/>
                <w:vertAlign w:val="superscript"/>
                <w:lang w:eastAsia="en-AU"/>
              </w:rPr>
              <w:t>a</w:t>
            </w:r>
            <w:r w:rsidRPr="00F91B2B">
              <w:rPr>
                <w:rFonts w:ascii="Arial" w:eastAsia="Times New Roman" w:hAnsi="Arial" w:cs="Arial"/>
                <w:bCs/>
                <w:color w:val="002060"/>
                <w:sz w:val="20"/>
                <w:szCs w:val="20"/>
                <w:vertAlign w:val="superscript"/>
                <w:lang w:eastAsia="en-AU"/>
              </w:rPr>
              <w:t>)</w:t>
            </w:r>
          </w:p>
        </w:tc>
        <w:tc>
          <w:tcPr>
            <w:tcW w:w="1842" w:type="dxa"/>
            <w:tcBorders>
              <w:top w:val="single" w:sz="4" w:space="0" w:color="auto"/>
              <w:bottom w:val="single" w:sz="4" w:space="0" w:color="auto"/>
            </w:tcBorders>
            <w:noWrap/>
            <w:hideMark/>
          </w:tcPr>
          <w:p w14:paraId="1687082F" w14:textId="77777777" w:rsidR="00F0521B" w:rsidRPr="00F91B2B" w:rsidRDefault="00F0521B" w:rsidP="00F91B2B">
            <w:pPr>
              <w:spacing w:after="0" w:line="240" w:lineRule="auto"/>
              <w:rPr>
                <w:rFonts w:ascii="Arial" w:eastAsia="Times New Roman" w:hAnsi="Arial" w:cs="Arial"/>
                <w:b/>
                <w:bCs/>
                <w:sz w:val="20"/>
                <w:szCs w:val="20"/>
                <w:lang w:eastAsia="en-AU"/>
              </w:rPr>
            </w:pPr>
          </w:p>
        </w:tc>
        <w:tc>
          <w:tcPr>
            <w:tcW w:w="1422" w:type="dxa"/>
            <w:tcBorders>
              <w:top w:val="single" w:sz="4" w:space="0" w:color="auto"/>
              <w:bottom w:val="single" w:sz="4" w:space="0" w:color="auto"/>
            </w:tcBorders>
          </w:tcPr>
          <w:p w14:paraId="793CA310" w14:textId="77777777" w:rsidR="00F0521B" w:rsidRPr="00F91B2B" w:rsidRDefault="00F0521B" w:rsidP="00F91B2B">
            <w:pPr>
              <w:spacing w:after="0" w:line="240" w:lineRule="auto"/>
              <w:rPr>
                <w:rFonts w:ascii="Arial" w:eastAsia="Times New Roman" w:hAnsi="Arial" w:cs="Arial"/>
                <w:b/>
                <w:bCs/>
                <w:sz w:val="20"/>
                <w:szCs w:val="20"/>
                <w:lang w:eastAsia="en-AU"/>
              </w:rPr>
            </w:pPr>
          </w:p>
        </w:tc>
      </w:tr>
    </w:tbl>
    <w:p w14:paraId="46AD6C25" w14:textId="77777777" w:rsidR="005C1567" w:rsidRPr="00F91B2B" w:rsidRDefault="005C1567" w:rsidP="00F91B2B"/>
    <w:tbl>
      <w:tblPr>
        <w:tblStyle w:val="TableGridLight"/>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8789"/>
      </w:tblGrid>
      <w:tr w:rsidR="005C1567" w:rsidRPr="00F91B2B" w14:paraId="2F22F587" w14:textId="77777777" w:rsidTr="00F91B2B">
        <w:trPr>
          <w:trHeight w:val="447"/>
        </w:trPr>
        <w:tc>
          <w:tcPr>
            <w:tcW w:w="1134" w:type="dxa"/>
          </w:tcPr>
          <w:p w14:paraId="0D4C92C2" w14:textId="77777777" w:rsidR="005C1567" w:rsidRPr="00F91B2B" w:rsidRDefault="005C1567" w:rsidP="00F91B2B">
            <w:pPr>
              <w:pStyle w:val="FRNotesBodyText"/>
              <w:ind w:left="0"/>
              <w:rPr>
                <w:rFonts w:cs="Arial"/>
                <w:i/>
                <w:szCs w:val="22"/>
              </w:rPr>
            </w:pPr>
          </w:p>
        </w:tc>
        <w:tc>
          <w:tcPr>
            <w:tcW w:w="8789" w:type="dxa"/>
          </w:tcPr>
          <w:p w14:paraId="7293E772" w14:textId="2E776AF3" w:rsidR="005C1567" w:rsidRPr="00F91B2B" w:rsidRDefault="005C1567" w:rsidP="00F91B2B">
            <w:pPr>
              <w:pStyle w:val="FRNotesBodyText"/>
              <w:ind w:left="0"/>
              <w:rPr>
                <w:rFonts w:cs="Arial"/>
                <w:i/>
                <w:color w:val="002060"/>
                <w:szCs w:val="22"/>
              </w:rPr>
            </w:pPr>
            <w:r w:rsidRPr="00F91B2B">
              <w:rPr>
                <w:rFonts w:cs="Arial"/>
                <w:i/>
                <w:color w:val="002060"/>
                <w:szCs w:val="22"/>
              </w:rPr>
              <w:t>&lt;</w:t>
            </w:r>
            <w:r w:rsidRPr="00F91B2B">
              <w:rPr>
                <w:rFonts w:cs="Arial"/>
                <w:i/>
                <w:color w:val="002060"/>
                <w:szCs w:val="22"/>
                <w:vertAlign w:val="superscript"/>
              </w:rPr>
              <w:t xml:space="preserve"> (</w:t>
            </w:r>
            <w:r w:rsidR="00736271" w:rsidRPr="00F91B2B">
              <w:rPr>
                <w:rFonts w:cs="Arial"/>
                <w:i/>
                <w:color w:val="002060"/>
                <w:szCs w:val="22"/>
                <w:vertAlign w:val="superscript"/>
              </w:rPr>
              <w:t>a</w:t>
            </w:r>
            <w:r w:rsidRPr="00F91B2B">
              <w:rPr>
                <w:rFonts w:cs="Arial"/>
                <w:i/>
                <w:color w:val="002060"/>
                <w:szCs w:val="22"/>
                <w:vertAlign w:val="superscript"/>
              </w:rPr>
              <w:t xml:space="preserve">) </w:t>
            </w:r>
            <w:r w:rsidRPr="00F91B2B">
              <w:rPr>
                <w:rFonts w:cs="Arial"/>
                <w:i/>
                <w:color w:val="002060"/>
                <w:szCs w:val="22"/>
              </w:rPr>
              <w:t>Note: Figure must align with the closing balance of unearned capital grants</w:t>
            </w:r>
            <w:r w:rsidR="00DD1293" w:rsidRPr="00F91B2B">
              <w:rPr>
                <w:rFonts w:cs="Arial"/>
                <w:i/>
                <w:color w:val="002060"/>
                <w:szCs w:val="22"/>
              </w:rPr>
              <w:t xml:space="preserve"> liability</w:t>
            </w:r>
            <w:r w:rsidRPr="00F91B2B">
              <w:rPr>
                <w:rFonts w:cs="Arial"/>
                <w:i/>
                <w:color w:val="002060"/>
                <w:szCs w:val="22"/>
              </w:rPr>
              <w:t>.&gt;</w:t>
            </w:r>
          </w:p>
        </w:tc>
      </w:tr>
      <w:tr w:rsidR="005C1567" w:rsidRPr="00F91B2B" w14:paraId="7AF456FA" w14:textId="77777777" w:rsidTr="00F91B2B">
        <w:tc>
          <w:tcPr>
            <w:tcW w:w="1134" w:type="dxa"/>
          </w:tcPr>
          <w:p w14:paraId="34EF9DA7" w14:textId="77777777" w:rsidR="005C1567" w:rsidRPr="00F91B2B" w:rsidRDefault="005C1567" w:rsidP="00F91B2B">
            <w:pPr>
              <w:pStyle w:val="FRNotesBodyText"/>
              <w:ind w:left="0"/>
              <w:rPr>
                <w:rFonts w:cs="Arial"/>
                <w:szCs w:val="22"/>
              </w:rPr>
            </w:pPr>
          </w:p>
        </w:tc>
        <w:tc>
          <w:tcPr>
            <w:tcW w:w="8789" w:type="dxa"/>
          </w:tcPr>
          <w:p w14:paraId="6B321248" w14:textId="6C6C481B" w:rsidR="005C1567" w:rsidRPr="00F91B2B" w:rsidRDefault="005C1567" w:rsidP="00F91B2B">
            <w:pPr>
              <w:pStyle w:val="FRNotesBodyText"/>
              <w:ind w:left="0"/>
              <w:rPr>
                <w:rFonts w:cs="Arial"/>
                <w:i/>
                <w:color w:val="002060"/>
                <w:szCs w:val="22"/>
              </w:rPr>
            </w:pPr>
            <w:r w:rsidRPr="00F91B2B">
              <w:rPr>
                <w:rFonts w:cs="Arial"/>
                <w:color w:val="002060"/>
                <w:szCs w:val="22"/>
              </w:rPr>
              <w:t>&lt;</w:t>
            </w:r>
            <w:r w:rsidRPr="00F91B2B">
              <w:rPr>
                <w:rFonts w:cs="Arial"/>
                <w:i/>
                <w:color w:val="002060"/>
                <w:szCs w:val="22"/>
              </w:rPr>
              <w:t>Agency may choose to disclose information on when it expects to recognise as income, unearned capital grant</w:t>
            </w:r>
            <w:r w:rsidR="00DD1293" w:rsidRPr="00F91B2B">
              <w:rPr>
                <w:rFonts w:cs="Arial"/>
                <w:i/>
                <w:color w:val="002060"/>
                <w:szCs w:val="22"/>
              </w:rPr>
              <w:t xml:space="preserve"> liability</w:t>
            </w:r>
            <w:r w:rsidRPr="00F91B2B">
              <w:rPr>
                <w:rFonts w:cs="Arial"/>
                <w:i/>
                <w:color w:val="002060"/>
                <w:szCs w:val="22"/>
              </w:rPr>
              <w:t xml:space="preserve"> balances as at the end of the reporting period in words instead of using a table.&gt; </w:t>
            </w:r>
          </w:p>
        </w:tc>
      </w:tr>
      <w:tr w:rsidR="005C1567" w:rsidRPr="00F91B2B" w14:paraId="123CEF1A" w14:textId="77777777" w:rsidTr="00F91B2B">
        <w:tc>
          <w:tcPr>
            <w:tcW w:w="1134" w:type="dxa"/>
          </w:tcPr>
          <w:p w14:paraId="77FB0D59" w14:textId="77777777" w:rsidR="005C1567" w:rsidRPr="00F91B2B" w:rsidRDefault="005C1567" w:rsidP="00F91B2B">
            <w:pPr>
              <w:rPr>
                <w:rFonts w:ascii="Arial" w:hAnsi="Arial" w:cs="Arial"/>
                <w:i/>
              </w:rPr>
            </w:pPr>
          </w:p>
        </w:tc>
        <w:tc>
          <w:tcPr>
            <w:tcW w:w="8789" w:type="dxa"/>
          </w:tcPr>
          <w:p w14:paraId="0AB9BAB9" w14:textId="7FF1BD60" w:rsidR="005C1567" w:rsidRPr="00F91B2B" w:rsidRDefault="005C1567" w:rsidP="00F91B2B">
            <w:pPr>
              <w:rPr>
                <w:rFonts w:ascii="Arial" w:hAnsi="Arial" w:cs="Arial"/>
                <w:color w:val="002060"/>
                <w:sz w:val="22"/>
                <w:szCs w:val="22"/>
              </w:rPr>
            </w:pPr>
            <w:r w:rsidRPr="00F91B2B">
              <w:rPr>
                <w:rFonts w:ascii="Arial" w:hAnsi="Arial" w:cs="Arial"/>
                <w:i/>
                <w:color w:val="002060"/>
                <w:sz w:val="22"/>
                <w:szCs w:val="22"/>
              </w:rPr>
              <w:t>&lt;Agency must disclose any significant judgements and changes in judgements made that significantly affect the determination of the timing and amount of income, in particular judgments made in determining the timing of satisfaction of obligations.&gt;</w:t>
            </w:r>
          </w:p>
        </w:tc>
      </w:tr>
      <w:tr w:rsidR="00AB3871" w:rsidRPr="00F91B2B" w14:paraId="5E1292DC" w14:textId="77777777" w:rsidTr="00F91B2B">
        <w:tc>
          <w:tcPr>
            <w:tcW w:w="1134" w:type="dxa"/>
            <w:tcBorders>
              <w:top w:val="nil"/>
              <w:left w:val="nil"/>
              <w:bottom w:val="nil"/>
              <w:right w:val="nil"/>
            </w:tcBorders>
          </w:tcPr>
          <w:p w14:paraId="20DE1347" w14:textId="77777777" w:rsidR="00AB3871" w:rsidRPr="00F91B2B" w:rsidRDefault="00AB3871" w:rsidP="00F91B2B">
            <w:pPr>
              <w:pStyle w:val="FRNotesHeading2"/>
              <w:tabs>
                <w:tab w:val="clear" w:pos="643"/>
                <w:tab w:val="clear" w:pos="851"/>
                <w:tab w:val="num" w:pos="3"/>
              </w:tabs>
              <w:ind w:left="0" w:firstLine="0"/>
              <w:rPr>
                <w:rFonts w:cs="Arial"/>
                <w:szCs w:val="22"/>
              </w:rPr>
            </w:pPr>
          </w:p>
        </w:tc>
        <w:tc>
          <w:tcPr>
            <w:tcW w:w="8789" w:type="dxa"/>
            <w:tcBorders>
              <w:top w:val="nil"/>
              <w:left w:val="nil"/>
              <w:bottom w:val="nil"/>
              <w:right w:val="nil"/>
            </w:tcBorders>
          </w:tcPr>
          <w:p w14:paraId="029660F7" w14:textId="77777777" w:rsidR="00AB3871" w:rsidRPr="00F91B2B" w:rsidRDefault="00AB3871" w:rsidP="00F91B2B">
            <w:pPr>
              <w:pStyle w:val="FRNotesHeading2"/>
              <w:tabs>
                <w:tab w:val="clear" w:pos="643"/>
                <w:tab w:val="clear" w:pos="851"/>
                <w:tab w:val="num" w:pos="3"/>
              </w:tabs>
              <w:ind w:left="0" w:firstLine="0"/>
              <w:rPr>
                <w:rFonts w:cs="Arial"/>
                <w:szCs w:val="22"/>
              </w:rPr>
            </w:pPr>
            <w:r w:rsidRPr="00F91B2B">
              <w:rPr>
                <w:rFonts w:cs="Arial"/>
                <w:szCs w:val="22"/>
              </w:rPr>
              <w:t>Superannuation</w:t>
            </w:r>
          </w:p>
        </w:tc>
      </w:tr>
      <w:tr w:rsidR="00AB3871" w:rsidRPr="00F91B2B" w14:paraId="1382E42D" w14:textId="77777777" w:rsidTr="00F91B2B">
        <w:tc>
          <w:tcPr>
            <w:tcW w:w="1134" w:type="dxa"/>
            <w:tcBorders>
              <w:top w:val="nil"/>
              <w:left w:val="nil"/>
              <w:bottom w:val="nil"/>
              <w:right w:val="nil"/>
            </w:tcBorders>
          </w:tcPr>
          <w:p w14:paraId="0998E56F" w14:textId="77777777" w:rsidR="00AB3871" w:rsidRPr="00F91B2B" w:rsidRDefault="00AB3871" w:rsidP="00F91B2B">
            <w:pPr>
              <w:pStyle w:val="FRNotesBodyText"/>
              <w:tabs>
                <w:tab w:val="num" w:pos="3"/>
              </w:tabs>
              <w:ind w:left="0"/>
              <w:rPr>
                <w:rFonts w:cs="Arial"/>
                <w:szCs w:val="22"/>
              </w:rPr>
            </w:pPr>
          </w:p>
        </w:tc>
        <w:tc>
          <w:tcPr>
            <w:tcW w:w="8789" w:type="dxa"/>
            <w:tcBorders>
              <w:top w:val="nil"/>
              <w:left w:val="nil"/>
              <w:bottom w:val="nil"/>
              <w:right w:val="nil"/>
            </w:tcBorders>
          </w:tcPr>
          <w:p w14:paraId="49A67FD5" w14:textId="77777777" w:rsidR="00AB3871" w:rsidRPr="00F91B2B" w:rsidRDefault="00AB3871" w:rsidP="00F91B2B">
            <w:pPr>
              <w:pStyle w:val="FRNotesBodyText"/>
              <w:tabs>
                <w:tab w:val="num" w:pos="3"/>
              </w:tabs>
              <w:ind w:left="0"/>
              <w:rPr>
                <w:rFonts w:cs="Arial"/>
                <w:szCs w:val="22"/>
              </w:rPr>
            </w:pPr>
            <w:r w:rsidRPr="00F91B2B">
              <w:rPr>
                <w:rFonts w:cs="Arial"/>
                <w:szCs w:val="22"/>
              </w:rPr>
              <w:t>Employees' superannuation entitlements are provided through the:</w:t>
            </w:r>
          </w:p>
        </w:tc>
      </w:tr>
      <w:tr w:rsidR="00AB3871" w:rsidRPr="00F91B2B" w14:paraId="513699BE" w14:textId="77777777" w:rsidTr="00F91B2B">
        <w:tc>
          <w:tcPr>
            <w:tcW w:w="1134" w:type="dxa"/>
            <w:tcBorders>
              <w:top w:val="nil"/>
              <w:left w:val="nil"/>
              <w:bottom w:val="nil"/>
              <w:right w:val="nil"/>
            </w:tcBorders>
          </w:tcPr>
          <w:p w14:paraId="1F784500" w14:textId="77777777" w:rsidR="00AB3871" w:rsidRPr="00F91B2B" w:rsidRDefault="00AB3871" w:rsidP="00F91B2B">
            <w:pPr>
              <w:pStyle w:val="FRNotesBulletText"/>
              <w:numPr>
                <w:ilvl w:val="0"/>
                <w:numId w:val="0"/>
              </w:numPr>
              <w:ind w:left="567"/>
              <w:rPr>
                <w:rFonts w:cs="Arial"/>
                <w:szCs w:val="22"/>
              </w:rPr>
            </w:pPr>
          </w:p>
        </w:tc>
        <w:tc>
          <w:tcPr>
            <w:tcW w:w="8789" w:type="dxa"/>
            <w:tcBorders>
              <w:top w:val="nil"/>
              <w:left w:val="nil"/>
              <w:bottom w:val="nil"/>
              <w:right w:val="nil"/>
            </w:tcBorders>
          </w:tcPr>
          <w:p w14:paraId="63FBE2BF" w14:textId="77777777" w:rsidR="00AB3871" w:rsidRPr="00F91B2B" w:rsidRDefault="00AB3871" w:rsidP="00F91B2B">
            <w:pPr>
              <w:pStyle w:val="FRNotesBulletText"/>
              <w:tabs>
                <w:tab w:val="clear" w:pos="851"/>
                <w:tab w:val="num" w:pos="34"/>
              </w:tabs>
              <w:ind w:left="321"/>
              <w:rPr>
                <w:rFonts w:cs="Arial"/>
                <w:szCs w:val="22"/>
              </w:rPr>
            </w:pPr>
            <w:r w:rsidRPr="00F91B2B">
              <w:rPr>
                <w:rFonts w:cs="Arial"/>
                <w:szCs w:val="22"/>
              </w:rPr>
              <w:t>Northern Territory Government and Public Authorities Superannuation Scheme (NTGPASS)</w:t>
            </w:r>
          </w:p>
        </w:tc>
      </w:tr>
      <w:tr w:rsidR="00AB3871" w:rsidRPr="00F91B2B" w14:paraId="3F00AD60" w14:textId="77777777" w:rsidTr="00F91B2B">
        <w:tc>
          <w:tcPr>
            <w:tcW w:w="1134" w:type="dxa"/>
            <w:tcBorders>
              <w:top w:val="nil"/>
              <w:left w:val="nil"/>
              <w:bottom w:val="nil"/>
              <w:right w:val="nil"/>
            </w:tcBorders>
          </w:tcPr>
          <w:p w14:paraId="36B4FE7E" w14:textId="77777777" w:rsidR="00AB3871" w:rsidRPr="00F91B2B" w:rsidRDefault="00AB3871" w:rsidP="00F91B2B">
            <w:pPr>
              <w:pStyle w:val="FRNotesBulletText"/>
              <w:numPr>
                <w:ilvl w:val="0"/>
                <w:numId w:val="0"/>
              </w:numPr>
              <w:ind w:left="567"/>
              <w:rPr>
                <w:rFonts w:cs="Arial"/>
                <w:szCs w:val="22"/>
              </w:rPr>
            </w:pPr>
          </w:p>
        </w:tc>
        <w:tc>
          <w:tcPr>
            <w:tcW w:w="8789" w:type="dxa"/>
            <w:tcBorders>
              <w:top w:val="nil"/>
              <w:left w:val="nil"/>
              <w:bottom w:val="nil"/>
              <w:right w:val="nil"/>
            </w:tcBorders>
          </w:tcPr>
          <w:p w14:paraId="5893F3E6" w14:textId="77777777" w:rsidR="00AB3871" w:rsidRPr="00F91B2B" w:rsidRDefault="00AB3871" w:rsidP="00F91B2B">
            <w:pPr>
              <w:pStyle w:val="FRNotesBulletText"/>
              <w:tabs>
                <w:tab w:val="clear" w:pos="851"/>
                <w:tab w:val="num" w:pos="34"/>
              </w:tabs>
              <w:ind w:left="321"/>
              <w:rPr>
                <w:rFonts w:cs="Arial"/>
                <w:szCs w:val="22"/>
              </w:rPr>
            </w:pPr>
            <w:r w:rsidRPr="00F91B2B">
              <w:rPr>
                <w:rFonts w:cs="Arial"/>
                <w:szCs w:val="22"/>
              </w:rPr>
              <w:t>Commonwealth Superannuation Scheme (CSS)</w:t>
            </w:r>
          </w:p>
        </w:tc>
      </w:tr>
      <w:tr w:rsidR="00AB3871" w:rsidRPr="00F91B2B" w14:paraId="7AF5D658" w14:textId="77777777" w:rsidTr="00F91B2B">
        <w:tc>
          <w:tcPr>
            <w:tcW w:w="1134" w:type="dxa"/>
            <w:tcBorders>
              <w:top w:val="nil"/>
              <w:left w:val="nil"/>
              <w:bottom w:val="nil"/>
              <w:right w:val="nil"/>
            </w:tcBorders>
          </w:tcPr>
          <w:p w14:paraId="18080828" w14:textId="77777777" w:rsidR="00AB3871" w:rsidRPr="00F91B2B" w:rsidRDefault="00AB3871" w:rsidP="00F91B2B">
            <w:pPr>
              <w:pStyle w:val="FRNotesBulletText"/>
              <w:numPr>
                <w:ilvl w:val="0"/>
                <w:numId w:val="0"/>
              </w:numPr>
              <w:ind w:left="851" w:hanging="284"/>
              <w:rPr>
                <w:rFonts w:cs="Arial"/>
                <w:szCs w:val="22"/>
              </w:rPr>
            </w:pPr>
          </w:p>
        </w:tc>
        <w:tc>
          <w:tcPr>
            <w:tcW w:w="8789" w:type="dxa"/>
            <w:tcBorders>
              <w:top w:val="nil"/>
              <w:left w:val="nil"/>
              <w:bottom w:val="nil"/>
              <w:right w:val="nil"/>
            </w:tcBorders>
          </w:tcPr>
          <w:p w14:paraId="072D9690" w14:textId="77777777" w:rsidR="00AB3871" w:rsidRPr="00F91B2B" w:rsidRDefault="00AB3871" w:rsidP="00F91B2B">
            <w:pPr>
              <w:pStyle w:val="FRNotesBulletText"/>
              <w:tabs>
                <w:tab w:val="clear" w:pos="851"/>
                <w:tab w:val="num" w:pos="34"/>
              </w:tabs>
              <w:ind w:left="321"/>
              <w:rPr>
                <w:rFonts w:cs="Arial"/>
                <w:szCs w:val="22"/>
              </w:rPr>
            </w:pPr>
            <w:r w:rsidRPr="00F91B2B">
              <w:rPr>
                <w:rFonts w:cs="Arial"/>
                <w:szCs w:val="22"/>
              </w:rPr>
              <w:t xml:space="preserve">or non-government employee nominated schemes for those employees commencing on or after 10 August 1999. </w:t>
            </w:r>
          </w:p>
        </w:tc>
      </w:tr>
      <w:tr w:rsidR="00AB3871" w:rsidRPr="00F91B2B" w14:paraId="15E2053B" w14:textId="77777777" w:rsidTr="00F91B2B">
        <w:tc>
          <w:tcPr>
            <w:tcW w:w="1134" w:type="dxa"/>
            <w:tcBorders>
              <w:top w:val="nil"/>
              <w:left w:val="nil"/>
              <w:bottom w:val="nil"/>
              <w:right w:val="nil"/>
            </w:tcBorders>
          </w:tcPr>
          <w:p w14:paraId="442CEB79" w14:textId="77777777" w:rsidR="00AB3871" w:rsidRPr="00F91B2B" w:rsidRDefault="00AB3871" w:rsidP="00F91B2B">
            <w:pPr>
              <w:pStyle w:val="FRNotesBodyText"/>
              <w:ind w:left="0"/>
              <w:rPr>
                <w:rFonts w:cs="Arial"/>
                <w:szCs w:val="22"/>
              </w:rPr>
            </w:pPr>
          </w:p>
        </w:tc>
        <w:tc>
          <w:tcPr>
            <w:tcW w:w="8789" w:type="dxa"/>
            <w:tcBorders>
              <w:top w:val="nil"/>
              <w:left w:val="nil"/>
              <w:bottom w:val="nil"/>
              <w:right w:val="nil"/>
            </w:tcBorders>
          </w:tcPr>
          <w:p w14:paraId="0A526464" w14:textId="77777777" w:rsidR="00AB3871" w:rsidRPr="00F91B2B" w:rsidRDefault="00AB3871" w:rsidP="00F91B2B">
            <w:pPr>
              <w:pStyle w:val="FRNotesBodyText"/>
              <w:ind w:left="0"/>
              <w:rPr>
                <w:rFonts w:cs="Arial"/>
                <w:szCs w:val="22"/>
              </w:rPr>
            </w:pPr>
            <w:r w:rsidRPr="00F91B2B">
              <w:rPr>
                <w:rFonts w:cs="Arial"/>
                <w:szCs w:val="22"/>
              </w:rPr>
              <w:t>The agency</w:t>
            </w:r>
            <w:r w:rsidRPr="00F91B2B">
              <w:rPr>
                <w:rFonts w:cs="Arial"/>
                <w:b/>
                <w:szCs w:val="22"/>
              </w:rPr>
              <w:t xml:space="preserve"> </w:t>
            </w:r>
            <w:r w:rsidRPr="00F91B2B">
              <w:rPr>
                <w:rFonts w:cs="Arial"/>
                <w:szCs w:val="22"/>
              </w:rPr>
              <w:t xml:space="preserve">makes superannuation contributions on behalf of its employees to the Central Holding Authority or non-government employee-nominated schemes. Superannuation liabilities related to government superannuation schemes are held by the Central Holding Authority and therefore not recognised in agency financial statements. </w:t>
            </w:r>
          </w:p>
        </w:tc>
      </w:tr>
      <w:tr w:rsidR="00AB3871" w:rsidRPr="00F91B2B" w14:paraId="60043279" w14:textId="77777777" w:rsidTr="00F91B2B">
        <w:tc>
          <w:tcPr>
            <w:tcW w:w="1134" w:type="dxa"/>
            <w:tcBorders>
              <w:top w:val="nil"/>
              <w:left w:val="nil"/>
              <w:bottom w:val="nil"/>
              <w:right w:val="nil"/>
            </w:tcBorders>
          </w:tcPr>
          <w:p w14:paraId="1AEF650E" w14:textId="77777777" w:rsidR="00AB3871" w:rsidRPr="00F91B2B" w:rsidRDefault="00AB3871" w:rsidP="00F91B2B">
            <w:pPr>
              <w:rPr>
                <w:rFonts w:ascii="Arial" w:hAnsi="Arial" w:cs="Arial"/>
                <w:i/>
              </w:rPr>
            </w:pPr>
          </w:p>
        </w:tc>
        <w:tc>
          <w:tcPr>
            <w:tcW w:w="8789" w:type="dxa"/>
            <w:tcBorders>
              <w:top w:val="nil"/>
              <w:left w:val="nil"/>
              <w:bottom w:val="nil"/>
              <w:right w:val="nil"/>
            </w:tcBorders>
          </w:tcPr>
          <w:p w14:paraId="6D047B89" w14:textId="77777777" w:rsidR="00AB3871" w:rsidRPr="00F91B2B" w:rsidRDefault="00AB3871" w:rsidP="00F91B2B">
            <w:pPr>
              <w:rPr>
                <w:rFonts w:ascii="Arial" w:hAnsi="Arial" w:cs="Arial"/>
                <w:i/>
                <w:sz w:val="22"/>
                <w:szCs w:val="22"/>
              </w:rPr>
            </w:pPr>
            <w:r w:rsidRPr="00F91B2B">
              <w:rPr>
                <w:rFonts w:ascii="Arial" w:hAnsi="Arial" w:cs="Arial"/>
                <w:i/>
                <w:color w:val="002060"/>
                <w:sz w:val="22"/>
                <w:szCs w:val="22"/>
              </w:rPr>
              <w:t xml:space="preserve">&lt;Agencies will need to amend the above to suit specific agency circumstances in relation to superannuation.&gt; </w:t>
            </w:r>
          </w:p>
        </w:tc>
      </w:tr>
    </w:tbl>
    <w:p w14:paraId="6A28F45C" w14:textId="1BB86AE0" w:rsidR="00277FB6" w:rsidRPr="00F91B2B" w:rsidRDefault="00A70E71" w:rsidP="00F91B2B">
      <w:pPr>
        <w:pStyle w:val="Heading1"/>
        <w:ind w:left="567" w:hanging="425"/>
      </w:pPr>
      <w:bookmarkStart w:id="42" w:name="_Ref135727229"/>
      <w:bookmarkStart w:id="43" w:name="_Ref73709553"/>
      <w:r w:rsidRPr="00F91B2B">
        <w:t xml:space="preserve">Capital </w:t>
      </w:r>
      <w:r w:rsidR="00C22703" w:rsidRPr="00F91B2B">
        <w:t>c</w:t>
      </w:r>
      <w:r w:rsidR="00277FB6" w:rsidRPr="00F91B2B">
        <w:t>ommitments</w:t>
      </w:r>
      <w:bookmarkEnd w:id="42"/>
      <w:bookmarkEnd w:id="43"/>
      <w:r w:rsidR="002A54F2" w:rsidRPr="00F91B2B">
        <w:rPr>
          <w:rFonts w:ascii="Arial Bold" w:hAnsi="Arial Bold"/>
          <w:vertAlign w:val="superscript"/>
        </w:rPr>
        <w:t>1</w:t>
      </w:r>
      <w:r w:rsidR="00CE6180" w:rsidRPr="00F91B2B">
        <w:t xml:space="preserve"> </w:t>
      </w:r>
    </w:p>
    <w:tbl>
      <w:tblPr>
        <w:tblStyle w:val="TableGridLight"/>
        <w:tblW w:w="102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9071"/>
      </w:tblGrid>
      <w:tr w:rsidR="00D53A8D" w:rsidRPr="00F91B2B" w14:paraId="5F8159F6" w14:textId="77777777" w:rsidTr="00E73CFB">
        <w:tc>
          <w:tcPr>
            <w:tcW w:w="1134" w:type="dxa"/>
          </w:tcPr>
          <w:p w14:paraId="25C1C0DB" w14:textId="77777777" w:rsidR="002A54F2" w:rsidRPr="00F91B2B" w:rsidRDefault="002A54F2" w:rsidP="00F91B2B">
            <w:pPr>
              <w:rPr>
                <w:rFonts w:ascii="Arial" w:hAnsi="Arial" w:cs="Arial"/>
                <w:color w:val="0070C0"/>
                <w:sz w:val="16"/>
                <w:szCs w:val="20"/>
              </w:rPr>
            </w:pPr>
            <w:r w:rsidRPr="00F91B2B">
              <w:rPr>
                <w:rFonts w:ascii="Arial" w:hAnsi="Arial" w:cs="Arial"/>
                <w:color w:val="0070C0"/>
                <w:sz w:val="16"/>
                <w:szCs w:val="20"/>
              </w:rPr>
              <w:t>AASB 116.74(c)</w:t>
            </w:r>
          </w:p>
          <w:p w14:paraId="15104EC7" w14:textId="77777777" w:rsidR="002A54F2" w:rsidRPr="00F91B2B" w:rsidRDefault="002A54F2" w:rsidP="00F91B2B">
            <w:pPr>
              <w:rPr>
                <w:rFonts w:ascii="Arial" w:hAnsi="Arial" w:cs="Arial"/>
                <w:color w:val="0070C0"/>
                <w:sz w:val="16"/>
                <w:szCs w:val="20"/>
              </w:rPr>
            </w:pPr>
            <w:r w:rsidRPr="00F91B2B">
              <w:rPr>
                <w:rFonts w:ascii="Arial" w:hAnsi="Arial" w:cs="Arial"/>
                <w:color w:val="0070C0"/>
                <w:sz w:val="16"/>
                <w:szCs w:val="20"/>
              </w:rPr>
              <w:t>AASB 138.122(e)</w:t>
            </w:r>
          </w:p>
          <w:p w14:paraId="559542E9" w14:textId="62717EF9" w:rsidR="00D53A8D" w:rsidRPr="00F91B2B" w:rsidRDefault="002A54F2" w:rsidP="00F91B2B">
            <w:pPr>
              <w:rPr>
                <w:rFonts w:ascii="Arial" w:hAnsi="Arial" w:cs="Arial"/>
              </w:rPr>
            </w:pPr>
            <w:r w:rsidRPr="00F91B2B">
              <w:rPr>
                <w:rFonts w:ascii="Arial" w:hAnsi="Arial" w:cs="Arial"/>
                <w:color w:val="0070C0"/>
                <w:sz w:val="16"/>
                <w:szCs w:val="20"/>
              </w:rPr>
              <w:t>AASB 140.75(h)</w:t>
            </w:r>
          </w:p>
        </w:tc>
        <w:tc>
          <w:tcPr>
            <w:tcW w:w="9071" w:type="dxa"/>
          </w:tcPr>
          <w:p w14:paraId="0CCBF57E" w14:textId="32F44241" w:rsidR="00A70E71" w:rsidRPr="00F91B2B" w:rsidRDefault="00A70E71" w:rsidP="00F91B2B">
            <w:pPr>
              <w:rPr>
                <w:rFonts w:ascii="Arial" w:hAnsi="Arial" w:cs="Arial"/>
                <w:i/>
                <w:iCs/>
                <w:color w:val="FF0000"/>
                <w:sz w:val="22"/>
                <w:szCs w:val="22"/>
              </w:rPr>
            </w:pPr>
            <w:r w:rsidRPr="00F91B2B">
              <w:rPr>
                <w:rFonts w:ascii="Arial" w:hAnsi="Arial" w:cs="Arial"/>
                <w:i/>
                <w:iCs/>
                <w:color w:val="FF0000"/>
                <w:sz w:val="22"/>
                <w:szCs w:val="22"/>
              </w:rPr>
              <w:t>&lt;Only applicable to construction authorities</w:t>
            </w:r>
            <w:r w:rsidR="00C22703" w:rsidRPr="00F91B2B">
              <w:rPr>
                <w:rFonts w:ascii="Arial" w:hAnsi="Arial" w:cs="Arial"/>
                <w:i/>
                <w:iCs/>
                <w:color w:val="FF0000"/>
                <w:sz w:val="22"/>
                <w:szCs w:val="22"/>
              </w:rPr>
              <w:t xml:space="preserve"> or where an agency has entered into commitments for the acquisition</w:t>
            </w:r>
            <w:r w:rsidR="002A54F2" w:rsidRPr="00F91B2B">
              <w:rPr>
                <w:rFonts w:ascii="Arial" w:hAnsi="Arial" w:cs="Arial"/>
                <w:i/>
                <w:iCs/>
                <w:color w:val="FF0000"/>
                <w:sz w:val="22"/>
                <w:szCs w:val="22"/>
              </w:rPr>
              <w:t xml:space="preserve"> or construction of assets such</w:t>
            </w:r>
            <w:r w:rsidR="00C22703" w:rsidRPr="00F91B2B">
              <w:rPr>
                <w:rFonts w:ascii="Arial" w:hAnsi="Arial" w:cs="Arial"/>
                <w:i/>
                <w:iCs/>
                <w:color w:val="FF0000"/>
                <w:sz w:val="22"/>
                <w:szCs w:val="22"/>
              </w:rPr>
              <w:t xml:space="preserve"> </w:t>
            </w:r>
            <w:r w:rsidR="002A54F2" w:rsidRPr="00F91B2B">
              <w:rPr>
                <w:rFonts w:ascii="Arial" w:hAnsi="Arial" w:cs="Arial"/>
                <w:i/>
                <w:iCs/>
                <w:color w:val="FF0000"/>
                <w:sz w:val="22"/>
                <w:szCs w:val="22"/>
              </w:rPr>
              <w:t xml:space="preserve">as </w:t>
            </w:r>
            <w:r w:rsidR="00C22703" w:rsidRPr="00F91B2B">
              <w:rPr>
                <w:rFonts w:ascii="Arial" w:hAnsi="Arial" w:cs="Arial"/>
                <w:i/>
                <w:iCs/>
                <w:color w:val="FF0000"/>
                <w:sz w:val="22"/>
                <w:szCs w:val="22"/>
              </w:rPr>
              <w:t>property, plant and equipment</w:t>
            </w:r>
            <w:r w:rsidR="002A54F2" w:rsidRPr="00F91B2B">
              <w:rPr>
                <w:rFonts w:ascii="Arial" w:hAnsi="Arial" w:cs="Arial"/>
                <w:i/>
                <w:iCs/>
                <w:color w:val="FF0000"/>
                <w:sz w:val="22"/>
                <w:szCs w:val="22"/>
              </w:rPr>
              <w:t xml:space="preserve"> or intangible assets.</w:t>
            </w:r>
            <w:r w:rsidRPr="00F91B2B">
              <w:rPr>
                <w:rFonts w:ascii="Arial" w:hAnsi="Arial" w:cs="Arial"/>
                <w:i/>
                <w:iCs/>
                <w:color w:val="FF0000"/>
                <w:sz w:val="22"/>
                <w:szCs w:val="22"/>
              </w:rPr>
              <w:t>&gt;</w:t>
            </w:r>
          </w:p>
          <w:p w14:paraId="1B5BC65D" w14:textId="2A9D9B12" w:rsidR="00781398" w:rsidRPr="00F91B2B" w:rsidRDefault="00A70E71" w:rsidP="00F91B2B">
            <w:pPr>
              <w:rPr>
                <w:rFonts w:ascii="Arial" w:hAnsi="Arial" w:cs="Arial"/>
                <w:b/>
                <w:bCs/>
                <w:sz w:val="22"/>
                <w:szCs w:val="22"/>
              </w:rPr>
            </w:pPr>
            <w:r w:rsidRPr="00F91B2B">
              <w:rPr>
                <w:rFonts w:ascii="Arial" w:hAnsi="Arial" w:cs="Arial"/>
                <w:sz w:val="22"/>
                <w:szCs w:val="22"/>
              </w:rPr>
              <w:t>Capital c</w:t>
            </w:r>
            <w:r w:rsidR="009578DF" w:rsidRPr="00F91B2B">
              <w:rPr>
                <w:rFonts w:ascii="Arial" w:hAnsi="Arial" w:cs="Arial"/>
                <w:sz w:val="22"/>
                <w:szCs w:val="22"/>
              </w:rPr>
              <w:t xml:space="preserve">ommitments represent future obligations or cash outflows </w:t>
            </w:r>
            <w:r w:rsidRPr="00F91B2B">
              <w:rPr>
                <w:rFonts w:ascii="Arial" w:hAnsi="Arial" w:cs="Arial"/>
                <w:sz w:val="22"/>
                <w:szCs w:val="22"/>
              </w:rPr>
              <w:t>primarily related to the construction</w:t>
            </w:r>
            <w:r w:rsidR="002A54F2" w:rsidRPr="00F91B2B">
              <w:rPr>
                <w:rFonts w:ascii="Arial" w:hAnsi="Arial" w:cs="Arial"/>
                <w:sz w:val="22"/>
                <w:szCs w:val="22"/>
              </w:rPr>
              <w:t xml:space="preserve"> or acquisition</w:t>
            </w:r>
            <w:r w:rsidRPr="00F91B2B">
              <w:rPr>
                <w:rFonts w:ascii="Arial" w:hAnsi="Arial" w:cs="Arial"/>
                <w:sz w:val="22"/>
                <w:szCs w:val="22"/>
              </w:rPr>
              <w:t xml:space="preserve"> of assets </w:t>
            </w:r>
            <w:r w:rsidR="009578DF" w:rsidRPr="00F91B2B">
              <w:rPr>
                <w:rFonts w:ascii="Arial" w:hAnsi="Arial" w:cs="Arial"/>
                <w:sz w:val="22"/>
                <w:szCs w:val="22"/>
              </w:rPr>
              <w:t>that</w:t>
            </w:r>
            <w:r w:rsidR="00460446" w:rsidRPr="00F91B2B">
              <w:rPr>
                <w:rFonts w:ascii="Arial" w:hAnsi="Arial" w:cs="Arial"/>
                <w:sz w:val="22"/>
                <w:szCs w:val="22"/>
              </w:rPr>
              <w:t xml:space="preserve"> can be reliably measured and</w:t>
            </w:r>
            <w:r w:rsidR="004964E3" w:rsidRPr="00F91B2B">
              <w:rPr>
                <w:rFonts w:ascii="Arial" w:hAnsi="Arial" w:cs="Arial"/>
                <w:sz w:val="22"/>
                <w:szCs w:val="22"/>
              </w:rPr>
              <w:t xml:space="preserve"> arise out of a </w:t>
            </w:r>
            <w:r w:rsidR="004964E3" w:rsidRPr="00F91B2B">
              <w:rPr>
                <w:rFonts w:ascii="Arial" w:hAnsi="Arial" w:cs="Arial"/>
                <w:sz w:val="22"/>
                <w:szCs w:val="22"/>
              </w:rPr>
              <w:lastRenderedPageBreak/>
              <w:t>contractual arrangement and typically bind</w:t>
            </w:r>
            <w:r w:rsidR="00C85D17" w:rsidRPr="00F91B2B">
              <w:rPr>
                <w:rFonts w:ascii="Arial" w:hAnsi="Arial" w:cs="Arial"/>
                <w:sz w:val="22"/>
                <w:szCs w:val="22"/>
              </w:rPr>
              <w:t>s</w:t>
            </w:r>
            <w:r w:rsidR="004964E3" w:rsidRPr="00F91B2B">
              <w:rPr>
                <w:rFonts w:ascii="Arial" w:hAnsi="Arial" w:cs="Arial"/>
                <w:sz w:val="22"/>
                <w:szCs w:val="22"/>
              </w:rPr>
              <w:t xml:space="preserve"> the agency to performance conditions. Commitments </w:t>
            </w:r>
            <w:r w:rsidR="009578DF" w:rsidRPr="00F91B2B">
              <w:rPr>
                <w:rFonts w:ascii="Arial" w:hAnsi="Arial" w:cs="Arial"/>
                <w:sz w:val="22"/>
                <w:szCs w:val="22"/>
              </w:rPr>
              <w:t xml:space="preserve">are not recognised as liabilities on the balance sheet. </w:t>
            </w:r>
            <w:r w:rsidR="00D53A8D" w:rsidRPr="00F91B2B">
              <w:rPr>
                <w:rFonts w:ascii="Arial" w:hAnsi="Arial" w:cs="Arial"/>
                <w:b/>
                <w:bCs/>
                <w:sz w:val="22"/>
                <w:szCs w:val="22"/>
              </w:rPr>
              <w:t xml:space="preserve"> </w:t>
            </w:r>
          </w:p>
          <w:p w14:paraId="0494E77D" w14:textId="5F9E7846" w:rsidR="004964E3" w:rsidRPr="00F91B2B" w:rsidRDefault="004964E3" w:rsidP="00F91B2B">
            <w:pPr>
              <w:rPr>
                <w:rFonts w:ascii="Arial" w:hAnsi="Arial" w:cs="Arial"/>
                <w:bCs/>
              </w:rPr>
            </w:pPr>
            <w:r w:rsidRPr="00F91B2B">
              <w:rPr>
                <w:rFonts w:ascii="Arial" w:hAnsi="Arial" w:cs="Arial"/>
                <w:bCs/>
                <w:sz w:val="22"/>
                <w:szCs w:val="22"/>
              </w:rPr>
              <w:t>Commitments may extend over multiple reporting periods and may result in payment of compensation or return of funds if obligations are breached.</w:t>
            </w:r>
            <w:r w:rsidR="00A70E71" w:rsidRPr="00F91B2B">
              <w:rPr>
                <w:rFonts w:ascii="Arial" w:hAnsi="Arial" w:cs="Arial"/>
                <w:sz w:val="22"/>
                <w:szCs w:val="22"/>
              </w:rPr>
              <w:t xml:space="preserve"> These contracts are expected to be payable as follows</w:t>
            </w:r>
            <w:r w:rsidR="00A70E71" w:rsidRPr="00F91B2B">
              <w:rPr>
                <w:rFonts w:ascii="Arial" w:hAnsi="Arial" w:cs="Arial"/>
                <w:color w:val="002060"/>
                <w:sz w:val="22"/>
                <w:szCs w:val="22"/>
                <w:vertAlign w:val="superscript"/>
              </w:rPr>
              <w:t>(</w:t>
            </w:r>
            <w:r w:rsidR="002A54F2" w:rsidRPr="00F91B2B">
              <w:rPr>
                <w:rFonts w:ascii="Arial" w:hAnsi="Arial" w:cs="Arial"/>
                <w:color w:val="002060"/>
                <w:sz w:val="22"/>
                <w:szCs w:val="22"/>
                <w:vertAlign w:val="superscript"/>
              </w:rPr>
              <w:t>a</w:t>
            </w:r>
            <w:r w:rsidR="00A70E71" w:rsidRPr="00F91B2B">
              <w:rPr>
                <w:rFonts w:ascii="Arial" w:hAnsi="Arial" w:cs="Arial"/>
                <w:color w:val="002060"/>
                <w:sz w:val="22"/>
                <w:szCs w:val="22"/>
                <w:vertAlign w:val="superscript"/>
              </w:rPr>
              <w:t>)</w:t>
            </w:r>
            <w:r w:rsidR="00A70E71" w:rsidRPr="00F91B2B">
              <w:rPr>
                <w:rFonts w:ascii="Arial" w:hAnsi="Arial" w:cs="Arial"/>
                <w:sz w:val="22"/>
                <w:szCs w:val="22"/>
              </w:rPr>
              <w:t>:</w:t>
            </w:r>
          </w:p>
        </w:tc>
      </w:tr>
    </w:tbl>
    <w:tbl>
      <w:tblPr>
        <w:tblW w:w="10065" w:type="dxa"/>
        <w:tblInd w:w="-284" w:type="dxa"/>
        <w:tblLayout w:type="fixed"/>
        <w:tblLook w:val="04A0" w:firstRow="1" w:lastRow="0" w:firstColumn="1" w:lastColumn="0" w:noHBand="0" w:noVBand="1"/>
      </w:tblPr>
      <w:tblGrid>
        <w:gridCol w:w="1381"/>
        <w:gridCol w:w="5566"/>
        <w:gridCol w:w="1559"/>
        <w:gridCol w:w="1559"/>
      </w:tblGrid>
      <w:tr w:rsidR="00A70E71" w:rsidRPr="00F91B2B" w14:paraId="756D7F3B" w14:textId="77777777" w:rsidTr="00F91B2B">
        <w:trPr>
          <w:trHeight w:hRule="exact" w:val="217"/>
        </w:trPr>
        <w:tc>
          <w:tcPr>
            <w:tcW w:w="1381" w:type="dxa"/>
            <w:tcBorders>
              <w:top w:val="nil"/>
              <w:left w:val="nil"/>
              <w:bottom w:val="nil"/>
              <w:right w:val="nil"/>
            </w:tcBorders>
          </w:tcPr>
          <w:p w14:paraId="760E8508" w14:textId="77777777" w:rsidR="00A70E71" w:rsidRPr="00F91B2B" w:rsidRDefault="00A70E71" w:rsidP="00F91B2B">
            <w:pPr>
              <w:rPr>
                <w:rFonts w:ascii="Arial" w:hAnsi="Arial" w:cs="Arial"/>
                <w:sz w:val="20"/>
                <w:szCs w:val="20"/>
              </w:rPr>
            </w:pPr>
          </w:p>
        </w:tc>
        <w:tc>
          <w:tcPr>
            <w:tcW w:w="5566" w:type="dxa"/>
            <w:tcBorders>
              <w:top w:val="nil"/>
              <w:left w:val="nil"/>
              <w:bottom w:val="nil"/>
              <w:right w:val="nil"/>
            </w:tcBorders>
            <w:vAlign w:val="center"/>
            <w:hideMark/>
          </w:tcPr>
          <w:p w14:paraId="57E9FF5A" w14:textId="097F5C8F" w:rsidR="00A70E71" w:rsidRPr="00F91B2B" w:rsidRDefault="00A70E71" w:rsidP="00F91B2B">
            <w:pPr>
              <w:rPr>
                <w:rFonts w:ascii="Arial" w:hAnsi="Arial" w:cs="Arial"/>
                <w:sz w:val="20"/>
                <w:szCs w:val="20"/>
              </w:rPr>
            </w:pPr>
          </w:p>
        </w:tc>
        <w:tc>
          <w:tcPr>
            <w:tcW w:w="1559" w:type="dxa"/>
            <w:tcBorders>
              <w:top w:val="nil"/>
              <w:left w:val="nil"/>
              <w:bottom w:val="single" w:sz="4" w:space="0" w:color="auto"/>
              <w:right w:val="nil"/>
            </w:tcBorders>
            <w:vAlign w:val="center"/>
            <w:hideMark/>
          </w:tcPr>
          <w:p w14:paraId="2D01B759" w14:textId="5D790C44" w:rsidR="00A70E71" w:rsidRPr="00F91B2B" w:rsidRDefault="00F36105" w:rsidP="00F91B2B">
            <w:pPr>
              <w:jc w:val="center"/>
              <w:rPr>
                <w:rFonts w:ascii="Arial" w:hAnsi="Arial" w:cs="Arial"/>
                <w:sz w:val="20"/>
                <w:szCs w:val="20"/>
              </w:rPr>
            </w:pPr>
            <w:r w:rsidRPr="00F91B2B">
              <w:rPr>
                <w:rFonts w:ascii="Arial" w:hAnsi="Arial" w:cs="Arial"/>
                <w:sz w:val="20"/>
                <w:szCs w:val="20"/>
              </w:rPr>
              <w:t>2026</w:t>
            </w:r>
          </w:p>
        </w:tc>
        <w:tc>
          <w:tcPr>
            <w:tcW w:w="1559" w:type="dxa"/>
            <w:tcBorders>
              <w:top w:val="nil"/>
              <w:left w:val="nil"/>
              <w:bottom w:val="single" w:sz="4" w:space="0" w:color="auto"/>
              <w:right w:val="nil"/>
            </w:tcBorders>
            <w:vAlign w:val="center"/>
            <w:hideMark/>
          </w:tcPr>
          <w:p w14:paraId="35E38B8D" w14:textId="07D869B1" w:rsidR="00A70E71" w:rsidRPr="00F91B2B" w:rsidRDefault="00F36105" w:rsidP="00F91B2B">
            <w:pPr>
              <w:jc w:val="center"/>
              <w:rPr>
                <w:rFonts w:ascii="Arial" w:hAnsi="Arial" w:cs="Arial"/>
                <w:sz w:val="20"/>
                <w:szCs w:val="20"/>
              </w:rPr>
            </w:pPr>
            <w:r w:rsidRPr="00F91B2B">
              <w:rPr>
                <w:rFonts w:ascii="Arial" w:hAnsi="Arial" w:cs="Arial"/>
                <w:sz w:val="20"/>
                <w:szCs w:val="20"/>
              </w:rPr>
              <w:t>2025</w:t>
            </w:r>
          </w:p>
        </w:tc>
      </w:tr>
      <w:tr w:rsidR="00A70E71" w:rsidRPr="00F91B2B" w14:paraId="50C6699D" w14:textId="77777777" w:rsidTr="00F91B2B">
        <w:trPr>
          <w:trHeight w:hRule="exact" w:val="253"/>
        </w:trPr>
        <w:tc>
          <w:tcPr>
            <w:tcW w:w="1381" w:type="dxa"/>
            <w:tcBorders>
              <w:top w:val="nil"/>
              <w:left w:val="nil"/>
              <w:bottom w:val="nil"/>
              <w:right w:val="nil"/>
            </w:tcBorders>
          </w:tcPr>
          <w:p w14:paraId="6F6B3A23" w14:textId="77777777" w:rsidR="00A70E71" w:rsidRPr="00F91B2B" w:rsidRDefault="00A70E71" w:rsidP="00F91B2B">
            <w:pPr>
              <w:rPr>
                <w:rFonts w:ascii="Arial" w:hAnsi="Arial" w:cs="Arial"/>
                <w:sz w:val="20"/>
                <w:szCs w:val="20"/>
              </w:rPr>
            </w:pPr>
          </w:p>
        </w:tc>
        <w:tc>
          <w:tcPr>
            <w:tcW w:w="5566" w:type="dxa"/>
            <w:tcBorders>
              <w:top w:val="nil"/>
              <w:left w:val="nil"/>
              <w:bottom w:val="nil"/>
              <w:right w:val="nil"/>
            </w:tcBorders>
            <w:vAlign w:val="center"/>
            <w:hideMark/>
          </w:tcPr>
          <w:p w14:paraId="04B6E091" w14:textId="3E6CCFC3" w:rsidR="00A70E71" w:rsidRPr="00F91B2B" w:rsidRDefault="00A70E71" w:rsidP="00F91B2B">
            <w:pPr>
              <w:rPr>
                <w:rFonts w:ascii="Arial" w:hAnsi="Arial" w:cs="Arial"/>
                <w:sz w:val="20"/>
                <w:szCs w:val="20"/>
              </w:rPr>
            </w:pPr>
          </w:p>
        </w:tc>
        <w:tc>
          <w:tcPr>
            <w:tcW w:w="1559" w:type="dxa"/>
            <w:tcBorders>
              <w:top w:val="nil"/>
              <w:left w:val="nil"/>
              <w:bottom w:val="nil"/>
              <w:right w:val="nil"/>
            </w:tcBorders>
            <w:vAlign w:val="center"/>
            <w:hideMark/>
          </w:tcPr>
          <w:p w14:paraId="0C71DC44" w14:textId="77777777" w:rsidR="00A70E71" w:rsidRPr="00F91B2B" w:rsidRDefault="00A70E71" w:rsidP="00F91B2B">
            <w:pPr>
              <w:jc w:val="center"/>
              <w:rPr>
                <w:rFonts w:ascii="Arial" w:hAnsi="Arial" w:cs="Arial"/>
                <w:sz w:val="20"/>
                <w:szCs w:val="20"/>
              </w:rPr>
            </w:pPr>
            <w:r w:rsidRPr="00F91B2B">
              <w:rPr>
                <w:rFonts w:ascii="Arial" w:hAnsi="Arial" w:cs="Arial"/>
                <w:sz w:val="20"/>
                <w:szCs w:val="20"/>
              </w:rPr>
              <w:t>$000</w:t>
            </w:r>
          </w:p>
        </w:tc>
        <w:tc>
          <w:tcPr>
            <w:tcW w:w="1559" w:type="dxa"/>
            <w:tcBorders>
              <w:top w:val="nil"/>
              <w:left w:val="nil"/>
              <w:bottom w:val="nil"/>
              <w:right w:val="nil"/>
            </w:tcBorders>
            <w:vAlign w:val="center"/>
            <w:hideMark/>
          </w:tcPr>
          <w:p w14:paraId="071BCE4F" w14:textId="77777777" w:rsidR="00A70E71" w:rsidRPr="00F91B2B" w:rsidRDefault="00A70E71" w:rsidP="00F91B2B">
            <w:pPr>
              <w:jc w:val="center"/>
              <w:rPr>
                <w:rFonts w:ascii="Arial" w:hAnsi="Arial" w:cs="Arial"/>
                <w:sz w:val="20"/>
                <w:szCs w:val="20"/>
              </w:rPr>
            </w:pPr>
            <w:r w:rsidRPr="00F91B2B">
              <w:rPr>
                <w:rFonts w:ascii="Arial" w:hAnsi="Arial" w:cs="Arial"/>
                <w:sz w:val="20"/>
                <w:szCs w:val="20"/>
              </w:rPr>
              <w:t>$000</w:t>
            </w:r>
          </w:p>
        </w:tc>
      </w:tr>
      <w:tr w:rsidR="00A70E71" w:rsidRPr="00F91B2B" w14:paraId="0BEE5CD8" w14:textId="77777777" w:rsidTr="00F91B2B">
        <w:trPr>
          <w:trHeight w:hRule="exact" w:val="250"/>
        </w:trPr>
        <w:tc>
          <w:tcPr>
            <w:tcW w:w="1381" w:type="dxa"/>
            <w:tcBorders>
              <w:top w:val="nil"/>
              <w:left w:val="nil"/>
              <w:bottom w:val="nil"/>
              <w:right w:val="nil"/>
            </w:tcBorders>
          </w:tcPr>
          <w:p w14:paraId="7051E989" w14:textId="77777777" w:rsidR="00A70E71" w:rsidRPr="00F91B2B" w:rsidRDefault="00A70E71" w:rsidP="00F91B2B">
            <w:pPr>
              <w:rPr>
                <w:rFonts w:ascii="Arial" w:hAnsi="Arial" w:cs="Arial"/>
                <w:sz w:val="18"/>
                <w:szCs w:val="20"/>
              </w:rPr>
            </w:pPr>
          </w:p>
        </w:tc>
        <w:tc>
          <w:tcPr>
            <w:tcW w:w="5566" w:type="dxa"/>
            <w:tcBorders>
              <w:top w:val="nil"/>
              <w:left w:val="nil"/>
              <w:bottom w:val="nil"/>
              <w:right w:val="nil"/>
            </w:tcBorders>
            <w:hideMark/>
          </w:tcPr>
          <w:p w14:paraId="5EF44056" w14:textId="0BE263B3" w:rsidR="00A70E71" w:rsidRPr="00F91B2B" w:rsidRDefault="00A70E71" w:rsidP="00F91B2B">
            <w:pPr>
              <w:rPr>
                <w:rFonts w:ascii="Arial" w:hAnsi="Arial" w:cs="Arial"/>
                <w:sz w:val="20"/>
                <w:szCs w:val="20"/>
              </w:rPr>
            </w:pPr>
            <w:r w:rsidRPr="00F91B2B">
              <w:rPr>
                <w:rFonts w:ascii="Arial" w:hAnsi="Arial" w:cs="Arial"/>
                <w:sz w:val="20"/>
                <w:szCs w:val="20"/>
              </w:rPr>
              <w:t>Not later than one year</w:t>
            </w:r>
          </w:p>
        </w:tc>
        <w:tc>
          <w:tcPr>
            <w:tcW w:w="1559" w:type="dxa"/>
            <w:tcBorders>
              <w:top w:val="nil"/>
              <w:left w:val="nil"/>
              <w:bottom w:val="nil"/>
              <w:right w:val="nil"/>
            </w:tcBorders>
            <w:hideMark/>
          </w:tcPr>
          <w:p w14:paraId="429CDBBB" w14:textId="77777777" w:rsidR="00A70E71" w:rsidRPr="00F91B2B" w:rsidRDefault="00A70E71" w:rsidP="00F91B2B">
            <w:pPr>
              <w:jc w:val="right"/>
              <w:rPr>
                <w:rFonts w:ascii="Arial" w:hAnsi="Arial" w:cs="Arial"/>
                <w:sz w:val="20"/>
                <w:szCs w:val="20"/>
              </w:rPr>
            </w:pPr>
          </w:p>
        </w:tc>
        <w:tc>
          <w:tcPr>
            <w:tcW w:w="1559" w:type="dxa"/>
            <w:tcBorders>
              <w:top w:val="nil"/>
              <w:left w:val="nil"/>
              <w:bottom w:val="nil"/>
              <w:right w:val="nil"/>
            </w:tcBorders>
            <w:hideMark/>
          </w:tcPr>
          <w:p w14:paraId="16A67BF6" w14:textId="77777777" w:rsidR="00A70E71" w:rsidRPr="00F91B2B" w:rsidRDefault="00A70E71" w:rsidP="00F91B2B">
            <w:pPr>
              <w:jc w:val="right"/>
              <w:rPr>
                <w:rFonts w:ascii="Arial" w:hAnsi="Arial" w:cs="Arial"/>
                <w:sz w:val="20"/>
                <w:szCs w:val="20"/>
              </w:rPr>
            </w:pPr>
          </w:p>
        </w:tc>
      </w:tr>
      <w:tr w:rsidR="00A70E71" w:rsidRPr="00F91B2B" w14:paraId="4592FFDB" w14:textId="77777777" w:rsidTr="00F91B2B">
        <w:trPr>
          <w:trHeight w:hRule="exact" w:val="267"/>
        </w:trPr>
        <w:tc>
          <w:tcPr>
            <w:tcW w:w="1381" w:type="dxa"/>
            <w:tcBorders>
              <w:top w:val="nil"/>
              <w:left w:val="nil"/>
              <w:bottom w:val="nil"/>
              <w:right w:val="nil"/>
            </w:tcBorders>
          </w:tcPr>
          <w:p w14:paraId="3D3B75E8" w14:textId="77777777" w:rsidR="00A70E71" w:rsidRPr="00F91B2B" w:rsidRDefault="00A70E71" w:rsidP="00F91B2B">
            <w:pPr>
              <w:rPr>
                <w:rFonts w:ascii="Arial" w:hAnsi="Arial" w:cs="Arial"/>
                <w:sz w:val="18"/>
                <w:szCs w:val="20"/>
              </w:rPr>
            </w:pPr>
          </w:p>
        </w:tc>
        <w:tc>
          <w:tcPr>
            <w:tcW w:w="5566" w:type="dxa"/>
            <w:tcBorders>
              <w:top w:val="nil"/>
              <w:left w:val="nil"/>
              <w:bottom w:val="nil"/>
              <w:right w:val="nil"/>
            </w:tcBorders>
            <w:hideMark/>
          </w:tcPr>
          <w:p w14:paraId="526C8117" w14:textId="2C7C7258" w:rsidR="00A70E71" w:rsidRPr="00F91B2B" w:rsidRDefault="00A70E71" w:rsidP="00F91B2B">
            <w:pPr>
              <w:rPr>
                <w:rFonts w:ascii="Arial" w:hAnsi="Arial" w:cs="Arial"/>
                <w:sz w:val="20"/>
                <w:szCs w:val="20"/>
              </w:rPr>
            </w:pPr>
            <w:r w:rsidRPr="00F91B2B">
              <w:rPr>
                <w:rFonts w:ascii="Arial" w:hAnsi="Arial" w:cs="Arial"/>
                <w:sz w:val="20"/>
                <w:szCs w:val="20"/>
              </w:rPr>
              <w:t>Later than one year and not later than five years</w:t>
            </w:r>
          </w:p>
        </w:tc>
        <w:tc>
          <w:tcPr>
            <w:tcW w:w="1559" w:type="dxa"/>
            <w:tcBorders>
              <w:top w:val="nil"/>
              <w:left w:val="nil"/>
              <w:bottom w:val="nil"/>
              <w:right w:val="nil"/>
            </w:tcBorders>
            <w:hideMark/>
          </w:tcPr>
          <w:p w14:paraId="65ABE9D7" w14:textId="77777777" w:rsidR="00A70E71" w:rsidRPr="00F91B2B" w:rsidRDefault="00A70E71" w:rsidP="00F91B2B">
            <w:pPr>
              <w:jc w:val="right"/>
              <w:rPr>
                <w:rFonts w:ascii="Arial" w:hAnsi="Arial" w:cs="Arial"/>
                <w:sz w:val="20"/>
                <w:szCs w:val="20"/>
              </w:rPr>
            </w:pPr>
          </w:p>
        </w:tc>
        <w:tc>
          <w:tcPr>
            <w:tcW w:w="1559" w:type="dxa"/>
            <w:tcBorders>
              <w:top w:val="nil"/>
              <w:left w:val="nil"/>
              <w:bottom w:val="nil"/>
              <w:right w:val="nil"/>
            </w:tcBorders>
            <w:hideMark/>
          </w:tcPr>
          <w:p w14:paraId="0F36D4EB" w14:textId="77777777" w:rsidR="00A70E71" w:rsidRPr="00F91B2B" w:rsidRDefault="00A70E71" w:rsidP="00F91B2B">
            <w:pPr>
              <w:jc w:val="right"/>
              <w:rPr>
                <w:rFonts w:ascii="Arial" w:hAnsi="Arial" w:cs="Arial"/>
                <w:sz w:val="20"/>
                <w:szCs w:val="20"/>
              </w:rPr>
            </w:pPr>
          </w:p>
        </w:tc>
      </w:tr>
      <w:tr w:rsidR="00A70E71" w:rsidRPr="00F91B2B" w14:paraId="7F65CE3D" w14:textId="77777777" w:rsidTr="00F91B2B">
        <w:trPr>
          <w:trHeight w:hRule="exact" w:val="284"/>
        </w:trPr>
        <w:tc>
          <w:tcPr>
            <w:tcW w:w="1381" w:type="dxa"/>
            <w:tcBorders>
              <w:top w:val="nil"/>
              <w:left w:val="nil"/>
              <w:right w:val="nil"/>
            </w:tcBorders>
          </w:tcPr>
          <w:p w14:paraId="0C6DB207" w14:textId="77777777" w:rsidR="00A70E71" w:rsidRPr="00F91B2B" w:rsidRDefault="00A70E71" w:rsidP="00F91B2B">
            <w:pPr>
              <w:rPr>
                <w:rFonts w:ascii="Arial" w:hAnsi="Arial" w:cs="Arial"/>
                <w:sz w:val="18"/>
                <w:szCs w:val="20"/>
              </w:rPr>
            </w:pPr>
          </w:p>
        </w:tc>
        <w:tc>
          <w:tcPr>
            <w:tcW w:w="5566" w:type="dxa"/>
            <w:tcBorders>
              <w:top w:val="nil"/>
              <w:left w:val="nil"/>
              <w:right w:val="nil"/>
            </w:tcBorders>
            <w:hideMark/>
          </w:tcPr>
          <w:p w14:paraId="336E4F26" w14:textId="7EC5FC51" w:rsidR="00A70E71" w:rsidRPr="00F91B2B" w:rsidRDefault="00A70E71" w:rsidP="00F91B2B">
            <w:pPr>
              <w:rPr>
                <w:rFonts w:ascii="Arial" w:hAnsi="Arial" w:cs="Arial"/>
                <w:sz w:val="20"/>
                <w:szCs w:val="20"/>
              </w:rPr>
            </w:pPr>
            <w:r w:rsidRPr="00F91B2B">
              <w:rPr>
                <w:rFonts w:ascii="Arial" w:hAnsi="Arial" w:cs="Arial"/>
                <w:sz w:val="20"/>
                <w:szCs w:val="20"/>
              </w:rPr>
              <w:t>Later than five years</w:t>
            </w:r>
          </w:p>
        </w:tc>
        <w:tc>
          <w:tcPr>
            <w:tcW w:w="1559" w:type="dxa"/>
            <w:tcBorders>
              <w:top w:val="nil"/>
              <w:left w:val="nil"/>
              <w:bottom w:val="single" w:sz="4" w:space="0" w:color="auto"/>
              <w:right w:val="nil"/>
            </w:tcBorders>
            <w:hideMark/>
          </w:tcPr>
          <w:p w14:paraId="0BA195A0" w14:textId="77777777" w:rsidR="00A70E71" w:rsidRPr="00F91B2B" w:rsidRDefault="00A70E71" w:rsidP="00F91B2B">
            <w:pPr>
              <w:jc w:val="right"/>
              <w:rPr>
                <w:rFonts w:ascii="Arial" w:hAnsi="Arial" w:cs="Arial"/>
                <w:sz w:val="20"/>
                <w:szCs w:val="20"/>
              </w:rPr>
            </w:pPr>
          </w:p>
        </w:tc>
        <w:tc>
          <w:tcPr>
            <w:tcW w:w="1559" w:type="dxa"/>
            <w:tcBorders>
              <w:top w:val="nil"/>
              <w:left w:val="nil"/>
              <w:bottom w:val="single" w:sz="4" w:space="0" w:color="auto"/>
              <w:right w:val="nil"/>
            </w:tcBorders>
            <w:hideMark/>
          </w:tcPr>
          <w:p w14:paraId="50F5C3CF" w14:textId="77777777" w:rsidR="00A70E71" w:rsidRPr="00F91B2B" w:rsidRDefault="00A70E71" w:rsidP="00F91B2B">
            <w:pPr>
              <w:jc w:val="right"/>
              <w:rPr>
                <w:rFonts w:ascii="Arial" w:hAnsi="Arial" w:cs="Arial"/>
                <w:sz w:val="20"/>
                <w:szCs w:val="20"/>
              </w:rPr>
            </w:pPr>
          </w:p>
        </w:tc>
      </w:tr>
      <w:tr w:rsidR="00A70E71" w:rsidRPr="00F91B2B" w14:paraId="39FD4796" w14:textId="77777777" w:rsidTr="00F91B2B">
        <w:trPr>
          <w:trHeight w:hRule="exact" w:val="568"/>
        </w:trPr>
        <w:tc>
          <w:tcPr>
            <w:tcW w:w="1381" w:type="dxa"/>
            <w:tcBorders>
              <w:left w:val="nil"/>
              <w:right w:val="nil"/>
            </w:tcBorders>
          </w:tcPr>
          <w:p w14:paraId="1DE49F0D" w14:textId="77777777" w:rsidR="00A70E71" w:rsidRPr="00F91B2B" w:rsidRDefault="00A70E71" w:rsidP="00F91B2B">
            <w:pPr>
              <w:rPr>
                <w:rFonts w:ascii="Arial" w:hAnsi="Arial" w:cs="Arial"/>
                <w:sz w:val="18"/>
                <w:szCs w:val="20"/>
              </w:rPr>
            </w:pPr>
          </w:p>
        </w:tc>
        <w:tc>
          <w:tcPr>
            <w:tcW w:w="5566" w:type="dxa"/>
            <w:tcBorders>
              <w:left w:val="nil"/>
              <w:right w:val="nil"/>
            </w:tcBorders>
          </w:tcPr>
          <w:p w14:paraId="66B67449" w14:textId="63BF4B7A" w:rsidR="00A70E71" w:rsidRPr="00F91B2B" w:rsidRDefault="00A70E71" w:rsidP="00F91B2B">
            <w:pPr>
              <w:rPr>
                <w:rFonts w:ascii="Arial" w:hAnsi="Arial" w:cs="Arial"/>
                <w:b/>
                <w:sz w:val="20"/>
                <w:szCs w:val="20"/>
              </w:rPr>
            </w:pPr>
            <w:r w:rsidRPr="00F91B2B">
              <w:rPr>
                <w:rFonts w:ascii="Arial" w:hAnsi="Arial" w:cs="Arial"/>
                <w:b/>
                <w:sz w:val="20"/>
                <w:szCs w:val="20"/>
              </w:rPr>
              <w:t>Total capital expenditure commitments (exclusive of GST)</w:t>
            </w:r>
          </w:p>
        </w:tc>
        <w:tc>
          <w:tcPr>
            <w:tcW w:w="1559" w:type="dxa"/>
            <w:tcBorders>
              <w:top w:val="single" w:sz="4" w:space="0" w:color="auto"/>
              <w:left w:val="nil"/>
              <w:bottom w:val="single" w:sz="4" w:space="0" w:color="auto"/>
              <w:right w:val="nil"/>
            </w:tcBorders>
          </w:tcPr>
          <w:p w14:paraId="5B147F9B" w14:textId="77777777" w:rsidR="00A70E71" w:rsidRPr="00F91B2B" w:rsidRDefault="00A70E71" w:rsidP="00F91B2B">
            <w:pPr>
              <w:jc w:val="right"/>
              <w:rPr>
                <w:rFonts w:ascii="Arial" w:hAnsi="Arial" w:cs="Arial"/>
                <w:sz w:val="20"/>
                <w:szCs w:val="20"/>
              </w:rPr>
            </w:pPr>
          </w:p>
        </w:tc>
        <w:tc>
          <w:tcPr>
            <w:tcW w:w="1559" w:type="dxa"/>
            <w:tcBorders>
              <w:top w:val="single" w:sz="4" w:space="0" w:color="auto"/>
              <w:left w:val="nil"/>
              <w:bottom w:val="single" w:sz="4" w:space="0" w:color="auto"/>
              <w:right w:val="nil"/>
            </w:tcBorders>
          </w:tcPr>
          <w:p w14:paraId="3C704469" w14:textId="77777777" w:rsidR="00A70E71" w:rsidRPr="00F91B2B" w:rsidRDefault="00A70E71" w:rsidP="00F91B2B">
            <w:pPr>
              <w:jc w:val="center"/>
              <w:rPr>
                <w:rFonts w:ascii="Arial" w:hAnsi="Arial" w:cs="Arial"/>
                <w:sz w:val="20"/>
                <w:szCs w:val="20"/>
              </w:rPr>
            </w:pPr>
          </w:p>
        </w:tc>
      </w:tr>
      <w:tr w:rsidR="00A70E71" w:rsidRPr="00F91B2B" w14:paraId="22F114E3" w14:textId="77777777" w:rsidTr="00F91B2B">
        <w:trPr>
          <w:trHeight w:hRule="exact" w:val="284"/>
        </w:trPr>
        <w:tc>
          <w:tcPr>
            <w:tcW w:w="1381" w:type="dxa"/>
            <w:tcBorders>
              <w:left w:val="nil"/>
              <w:bottom w:val="nil"/>
              <w:right w:val="nil"/>
            </w:tcBorders>
          </w:tcPr>
          <w:p w14:paraId="16647BC5" w14:textId="77777777" w:rsidR="00A70E71" w:rsidRPr="00F91B2B" w:rsidRDefault="00A70E71" w:rsidP="00F91B2B">
            <w:pPr>
              <w:rPr>
                <w:rFonts w:ascii="Arial" w:hAnsi="Arial" w:cs="Arial"/>
                <w:sz w:val="18"/>
                <w:szCs w:val="20"/>
              </w:rPr>
            </w:pPr>
          </w:p>
        </w:tc>
        <w:tc>
          <w:tcPr>
            <w:tcW w:w="5566" w:type="dxa"/>
            <w:tcBorders>
              <w:left w:val="nil"/>
              <w:bottom w:val="nil"/>
              <w:right w:val="nil"/>
            </w:tcBorders>
          </w:tcPr>
          <w:p w14:paraId="27ECEE7D" w14:textId="34E4D9FD" w:rsidR="00A70E71" w:rsidRPr="00F91B2B" w:rsidRDefault="00A70E71" w:rsidP="00F91B2B">
            <w:pPr>
              <w:rPr>
                <w:rFonts w:ascii="Arial" w:hAnsi="Arial" w:cs="Arial"/>
                <w:sz w:val="20"/>
                <w:szCs w:val="20"/>
              </w:rPr>
            </w:pPr>
            <w:r w:rsidRPr="00F91B2B">
              <w:rPr>
                <w:rFonts w:ascii="Arial" w:hAnsi="Arial" w:cs="Arial"/>
                <w:sz w:val="20"/>
                <w:szCs w:val="20"/>
              </w:rPr>
              <w:t>Plus: GST recoverable</w:t>
            </w:r>
          </w:p>
        </w:tc>
        <w:tc>
          <w:tcPr>
            <w:tcW w:w="1559" w:type="dxa"/>
            <w:tcBorders>
              <w:top w:val="single" w:sz="4" w:space="0" w:color="auto"/>
              <w:left w:val="nil"/>
              <w:bottom w:val="nil"/>
              <w:right w:val="nil"/>
            </w:tcBorders>
          </w:tcPr>
          <w:p w14:paraId="13CA4D42" w14:textId="77777777" w:rsidR="00A70E71" w:rsidRPr="00F91B2B" w:rsidRDefault="00A70E71" w:rsidP="00F91B2B">
            <w:pPr>
              <w:jc w:val="right"/>
              <w:rPr>
                <w:rFonts w:ascii="Arial" w:hAnsi="Arial" w:cs="Arial"/>
                <w:sz w:val="20"/>
                <w:szCs w:val="20"/>
              </w:rPr>
            </w:pPr>
          </w:p>
        </w:tc>
        <w:tc>
          <w:tcPr>
            <w:tcW w:w="1559" w:type="dxa"/>
            <w:tcBorders>
              <w:top w:val="single" w:sz="4" w:space="0" w:color="auto"/>
              <w:left w:val="nil"/>
              <w:bottom w:val="nil"/>
              <w:right w:val="nil"/>
            </w:tcBorders>
          </w:tcPr>
          <w:p w14:paraId="53028690" w14:textId="77777777" w:rsidR="00A70E71" w:rsidRPr="00F91B2B" w:rsidRDefault="00A70E71" w:rsidP="00F91B2B">
            <w:pPr>
              <w:jc w:val="right"/>
              <w:rPr>
                <w:rFonts w:ascii="Arial" w:hAnsi="Arial" w:cs="Arial"/>
                <w:sz w:val="20"/>
                <w:szCs w:val="20"/>
              </w:rPr>
            </w:pPr>
          </w:p>
        </w:tc>
      </w:tr>
      <w:tr w:rsidR="00A70E71" w:rsidRPr="00F91B2B" w14:paraId="20F788B0" w14:textId="77777777" w:rsidTr="00F91B2B">
        <w:trPr>
          <w:trHeight w:hRule="exact" w:val="575"/>
        </w:trPr>
        <w:tc>
          <w:tcPr>
            <w:tcW w:w="1381" w:type="dxa"/>
            <w:tcBorders>
              <w:top w:val="nil"/>
              <w:left w:val="nil"/>
              <w:bottom w:val="nil"/>
              <w:right w:val="nil"/>
            </w:tcBorders>
          </w:tcPr>
          <w:p w14:paraId="1B91B427" w14:textId="77777777" w:rsidR="00A70E71" w:rsidRPr="00F91B2B" w:rsidRDefault="00A70E71" w:rsidP="00F91B2B">
            <w:pPr>
              <w:jc w:val="right"/>
              <w:rPr>
                <w:rFonts w:ascii="Arial" w:hAnsi="Arial" w:cs="Arial"/>
                <w:sz w:val="20"/>
                <w:szCs w:val="20"/>
              </w:rPr>
            </w:pPr>
          </w:p>
        </w:tc>
        <w:tc>
          <w:tcPr>
            <w:tcW w:w="5566" w:type="dxa"/>
            <w:tcBorders>
              <w:top w:val="nil"/>
              <w:left w:val="nil"/>
              <w:bottom w:val="nil"/>
              <w:right w:val="nil"/>
            </w:tcBorders>
            <w:hideMark/>
          </w:tcPr>
          <w:p w14:paraId="7FA5E587" w14:textId="5819CD8B" w:rsidR="00A70E71" w:rsidRPr="00F91B2B" w:rsidRDefault="00A70E71" w:rsidP="00F91B2B">
            <w:pPr>
              <w:rPr>
                <w:rFonts w:ascii="Arial" w:hAnsi="Arial" w:cs="Arial"/>
                <w:b/>
                <w:sz w:val="20"/>
                <w:szCs w:val="20"/>
              </w:rPr>
            </w:pPr>
            <w:r w:rsidRPr="00F91B2B">
              <w:rPr>
                <w:rFonts w:ascii="Arial" w:hAnsi="Arial" w:cs="Arial"/>
                <w:b/>
                <w:sz w:val="20"/>
                <w:szCs w:val="20"/>
              </w:rPr>
              <w:t>Total capital expenditure commitments (inclusive of GST)</w:t>
            </w:r>
          </w:p>
        </w:tc>
        <w:tc>
          <w:tcPr>
            <w:tcW w:w="1559" w:type="dxa"/>
            <w:tcBorders>
              <w:top w:val="single" w:sz="8" w:space="0" w:color="auto"/>
              <w:left w:val="nil"/>
              <w:bottom w:val="single" w:sz="8" w:space="0" w:color="auto"/>
              <w:right w:val="nil"/>
            </w:tcBorders>
            <w:hideMark/>
          </w:tcPr>
          <w:p w14:paraId="1014F8D0" w14:textId="77777777" w:rsidR="00A70E71" w:rsidRPr="00F91B2B" w:rsidRDefault="00A70E71" w:rsidP="00F91B2B">
            <w:pPr>
              <w:jc w:val="right"/>
              <w:rPr>
                <w:rFonts w:ascii="Arial" w:hAnsi="Arial" w:cs="Arial"/>
                <w:b/>
                <w:bCs/>
                <w:sz w:val="20"/>
                <w:szCs w:val="20"/>
              </w:rPr>
            </w:pPr>
            <w:r w:rsidRPr="00F91B2B">
              <w:rPr>
                <w:rFonts w:ascii="Arial" w:hAnsi="Arial" w:cs="Arial"/>
                <w:b/>
                <w:bCs/>
                <w:sz w:val="20"/>
                <w:szCs w:val="20"/>
              </w:rPr>
              <w:t> </w:t>
            </w:r>
          </w:p>
        </w:tc>
        <w:tc>
          <w:tcPr>
            <w:tcW w:w="1559" w:type="dxa"/>
            <w:tcBorders>
              <w:top w:val="single" w:sz="8" w:space="0" w:color="auto"/>
              <w:left w:val="nil"/>
              <w:bottom w:val="single" w:sz="8" w:space="0" w:color="auto"/>
              <w:right w:val="nil"/>
            </w:tcBorders>
            <w:hideMark/>
          </w:tcPr>
          <w:p w14:paraId="0F99F924" w14:textId="77777777" w:rsidR="00A70E71" w:rsidRPr="00F91B2B" w:rsidRDefault="00A70E71" w:rsidP="00F91B2B">
            <w:pPr>
              <w:jc w:val="right"/>
              <w:rPr>
                <w:rFonts w:ascii="Arial" w:hAnsi="Arial" w:cs="Arial"/>
                <w:b/>
                <w:bCs/>
                <w:sz w:val="20"/>
                <w:szCs w:val="20"/>
              </w:rPr>
            </w:pPr>
            <w:r w:rsidRPr="00F91B2B">
              <w:rPr>
                <w:rFonts w:ascii="Arial" w:hAnsi="Arial" w:cs="Arial"/>
                <w:b/>
                <w:bCs/>
                <w:sz w:val="20"/>
                <w:szCs w:val="20"/>
              </w:rPr>
              <w:t> </w:t>
            </w:r>
          </w:p>
        </w:tc>
      </w:tr>
      <w:tr w:rsidR="00A70E71" w:rsidRPr="00F91B2B" w14:paraId="79847112" w14:textId="77777777" w:rsidTr="00F91B2B">
        <w:trPr>
          <w:gridAfter w:val="3"/>
          <w:wAfter w:w="8684" w:type="dxa"/>
          <w:trHeight w:hRule="exact" w:val="249"/>
        </w:trPr>
        <w:tc>
          <w:tcPr>
            <w:tcW w:w="1381" w:type="dxa"/>
            <w:tcBorders>
              <w:top w:val="nil"/>
              <w:left w:val="nil"/>
              <w:bottom w:val="nil"/>
              <w:right w:val="nil"/>
            </w:tcBorders>
          </w:tcPr>
          <w:p w14:paraId="2FDB7722" w14:textId="77777777" w:rsidR="00A70E71" w:rsidRPr="00F91B2B" w:rsidRDefault="00A70E71" w:rsidP="00F91B2B">
            <w:pPr>
              <w:rPr>
                <w:rFonts w:ascii="Arial" w:hAnsi="Arial" w:cs="Arial"/>
                <w:i/>
                <w:iCs/>
                <w:sz w:val="18"/>
                <w:szCs w:val="18"/>
              </w:rPr>
            </w:pPr>
          </w:p>
        </w:tc>
      </w:tr>
    </w:tbl>
    <w:p w14:paraId="79FED4FE" w14:textId="4E8548AD" w:rsidR="00A70E71" w:rsidRPr="00F91B2B" w:rsidRDefault="00A70E71" w:rsidP="00F91B2B">
      <w:pPr>
        <w:pStyle w:val="FRNotesBodyText"/>
        <w:spacing w:line="276" w:lineRule="auto"/>
        <w:ind w:left="0"/>
        <w:rPr>
          <w:rFonts w:cs="Arial"/>
          <w:i/>
          <w:iCs/>
          <w:sz w:val="18"/>
          <w:szCs w:val="18"/>
        </w:rPr>
      </w:pPr>
      <w:r w:rsidRPr="00F91B2B">
        <w:rPr>
          <w:rFonts w:eastAsiaTheme="minorEastAsia" w:cs="Arial"/>
          <w:b/>
          <w:bCs/>
          <w:color w:val="000000"/>
          <w:kern w:val="32"/>
          <w:sz w:val="18"/>
          <w:szCs w:val="18"/>
          <w:vertAlign w:val="superscript"/>
          <w:lang w:eastAsia="en-AU"/>
        </w:rPr>
        <w:t>1</w:t>
      </w:r>
      <w:r w:rsidRPr="00F91B2B">
        <w:rPr>
          <w:rFonts w:cs="Arial"/>
          <w:b/>
          <w:i/>
          <w:iCs/>
          <w:sz w:val="18"/>
          <w:szCs w:val="18"/>
        </w:rPr>
        <w:t xml:space="preserve"> </w:t>
      </w:r>
      <w:r w:rsidRPr="00F91B2B">
        <w:rPr>
          <w:rFonts w:cs="Arial"/>
          <w:iCs/>
          <w:sz w:val="18"/>
          <w:szCs w:val="18"/>
        </w:rPr>
        <w:t xml:space="preserve">Excludes amounts recognised as unearned revenue in the agency’s financial records. </w:t>
      </w:r>
      <w:r w:rsidRPr="00F91B2B">
        <w:rPr>
          <w:rFonts w:cs="Arial"/>
          <w:i/>
          <w:iCs/>
          <w:color w:val="002060"/>
          <w:sz w:val="18"/>
          <w:szCs w:val="18"/>
        </w:rPr>
        <w:t>&lt;Agency must exclude amounts recognised as an unearned revenue in the agency’s financial records where funding is received in advance</w:t>
      </w:r>
      <w:r w:rsidR="00FE2E55" w:rsidRPr="00F91B2B">
        <w:rPr>
          <w:rFonts w:cs="Arial"/>
          <w:i/>
          <w:iCs/>
          <w:color w:val="002060"/>
          <w:sz w:val="18"/>
          <w:szCs w:val="18"/>
        </w:rPr>
        <w:t>.&gt;</w:t>
      </w:r>
    </w:p>
    <w:p w14:paraId="348F3D5F" w14:textId="77777777" w:rsidR="002A54F2" w:rsidRPr="00F91B2B" w:rsidRDefault="002A54F2" w:rsidP="00F91B2B">
      <w:pPr>
        <w:pStyle w:val="FSInsertheretext"/>
        <w:rPr>
          <w:color w:val="002060"/>
          <w:sz w:val="18"/>
          <w:szCs w:val="18"/>
        </w:rPr>
      </w:pPr>
      <w:r w:rsidRPr="00F91B2B">
        <w:rPr>
          <w:color w:val="002060"/>
          <w:sz w:val="18"/>
          <w:szCs w:val="18"/>
        </w:rPr>
        <w:t>&lt;</w:t>
      </w:r>
      <w:r w:rsidRPr="00F91B2B">
        <w:rPr>
          <w:sz w:val="18"/>
          <w:szCs w:val="18"/>
          <w:vertAlign w:val="superscript"/>
        </w:rPr>
        <w:t>(a)</w:t>
      </w:r>
      <w:r w:rsidRPr="00F91B2B">
        <w:rPr>
          <w:sz w:val="18"/>
          <w:szCs w:val="18"/>
        </w:rPr>
        <w:t xml:space="preserve"> Agencies should provide the above disclosures by asset class where commitments are material and commitments do not predominantly relate to a single asset class.&gt; </w:t>
      </w:r>
    </w:p>
    <w:p w14:paraId="5C11B501" w14:textId="7717A19A" w:rsidR="00283B24" w:rsidRPr="00F91B2B" w:rsidRDefault="00283B24" w:rsidP="00F91B2B">
      <w:pPr>
        <w:pStyle w:val="Heading1"/>
        <w:sectPr w:rsidR="00283B24" w:rsidRPr="00F91B2B" w:rsidSect="00E2033D">
          <w:pgSz w:w="11907" w:h="16840" w:code="9"/>
          <w:pgMar w:top="1134" w:right="992" w:bottom="1134" w:left="1134" w:header="567" w:footer="340" w:gutter="0"/>
          <w:cols w:space="720"/>
          <w:docGrid w:linePitch="299"/>
        </w:sectPr>
      </w:pPr>
    </w:p>
    <w:p w14:paraId="42D53028" w14:textId="1BE556FC" w:rsidR="00EB68A7" w:rsidRPr="00F91B2B" w:rsidRDefault="00A32DA4" w:rsidP="00F91B2B">
      <w:pPr>
        <w:pStyle w:val="Heading1"/>
        <w:ind w:left="567" w:hanging="425"/>
      </w:pPr>
      <w:bookmarkStart w:id="44" w:name="_Ref72921042"/>
      <w:r w:rsidRPr="00F91B2B">
        <w:lastRenderedPageBreak/>
        <w:t>Fair value measurement</w:t>
      </w:r>
      <w:bookmarkEnd w:id="44"/>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647"/>
      </w:tblGrid>
      <w:tr w:rsidR="00A32DA4" w:rsidRPr="00F91B2B" w14:paraId="7D26D796" w14:textId="77777777" w:rsidTr="00E73CFB">
        <w:tc>
          <w:tcPr>
            <w:tcW w:w="1134" w:type="dxa"/>
          </w:tcPr>
          <w:p w14:paraId="69CD6ED7" w14:textId="77777777" w:rsidR="00A32DA4" w:rsidRPr="00F91B2B" w:rsidRDefault="00A32DA4" w:rsidP="00F91B2B">
            <w:pPr>
              <w:pStyle w:val="FRNotesBodyText"/>
              <w:keepNext/>
              <w:spacing w:line="276" w:lineRule="auto"/>
              <w:ind w:left="0"/>
              <w:rPr>
                <w:rFonts w:cs="Arial"/>
                <w:i/>
                <w:iCs/>
                <w:sz w:val="16"/>
                <w:szCs w:val="16"/>
              </w:rPr>
            </w:pPr>
            <w:r w:rsidRPr="00F91B2B">
              <w:rPr>
                <w:rFonts w:cs="Arial"/>
                <w:color w:val="0070C0"/>
                <w:sz w:val="16"/>
                <w:szCs w:val="16"/>
              </w:rPr>
              <w:t>AASB 101.117</w:t>
            </w:r>
          </w:p>
        </w:tc>
        <w:tc>
          <w:tcPr>
            <w:tcW w:w="8647" w:type="dxa"/>
          </w:tcPr>
          <w:p w14:paraId="09221FB3" w14:textId="6A41F1C2" w:rsidR="00A32DA4" w:rsidRPr="00F91B2B" w:rsidRDefault="00A32DA4" w:rsidP="00F91B2B">
            <w:pPr>
              <w:pStyle w:val="FRNotesBodyText"/>
              <w:keepNext/>
              <w:spacing w:line="276" w:lineRule="auto"/>
              <w:ind w:left="0"/>
              <w:rPr>
                <w:rFonts w:cs="Arial"/>
                <w:i/>
                <w:iCs/>
                <w:szCs w:val="22"/>
              </w:rPr>
            </w:pPr>
            <w:r w:rsidRPr="00F91B2B">
              <w:rPr>
                <w:rFonts w:cs="Arial"/>
                <w:i/>
                <w:iCs/>
                <w:color w:val="002060"/>
                <w:szCs w:val="22"/>
              </w:rPr>
              <w:t>&lt;The disclosures in this note follow</w:t>
            </w:r>
            <w:r w:rsidR="005A41E3" w:rsidRPr="00F91B2B">
              <w:rPr>
                <w:rFonts w:cs="Arial"/>
                <w:i/>
                <w:iCs/>
                <w:color w:val="002060"/>
                <w:szCs w:val="22"/>
              </w:rPr>
              <w:t>s on</w:t>
            </w:r>
            <w:r w:rsidRPr="00F91B2B">
              <w:rPr>
                <w:rFonts w:cs="Arial"/>
                <w:i/>
                <w:iCs/>
                <w:color w:val="002060"/>
                <w:szCs w:val="22"/>
              </w:rPr>
              <w:t xml:space="preserve"> from AASB 13 Fair value measurement. Please refer to the </w:t>
            </w:r>
            <w:r w:rsidR="005A41E3" w:rsidRPr="00F91B2B">
              <w:rPr>
                <w:rFonts w:cs="Arial"/>
                <w:i/>
                <w:iCs/>
                <w:color w:val="002060"/>
                <w:szCs w:val="22"/>
              </w:rPr>
              <w:t xml:space="preserve">accounting </w:t>
            </w:r>
            <w:r w:rsidRPr="00F91B2B">
              <w:rPr>
                <w:rFonts w:cs="Arial"/>
                <w:i/>
                <w:iCs/>
                <w:color w:val="002060"/>
                <w:szCs w:val="22"/>
              </w:rPr>
              <w:t xml:space="preserve">standard and Department of Treasury and Finance’s </w:t>
            </w:r>
            <w:r w:rsidR="00666B23" w:rsidRPr="00F91B2B">
              <w:rPr>
                <w:rFonts w:cs="Arial"/>
                <w:i/>
                <w:iCs/>
                <w:color w:val="002060"/>
                <w:szCs w:val="22"/>
              </w:rPr>
              <w:t>Guidance document - Revaluations</w:t>
            </w:r>
            <w:r w:rsidRPr="00F91B2B">
              <w:rPr>
                <w:rFonts w:cs="Arial"/>
                <w:i/>
                <w:iCs/>
                <w:color w:val="002060"/>
                <w:szCs w:val="22"/>
              </w:rPr>
              <w:t xml:space="preserve"> for further information and assistance in completing th</w:t>
            </w:r>
            <w:r w:rsidR="005A41E3" w:rsidRPr="00F91B2B">
              <w:rPr>
                <w:rFonts w:cs="Arial"/>
                <w:i/>
                <w:iCs/>
                <w:color w:val="002060"/>
                <w:szCs w:val="22"/>
              </w:rPr>
              <w:t>is</w:t>
            </w:r>
            <w:r w:rsidRPr="00F91B2B">
              <w:rPr>
                <w:rFonts w:cs="Arial"/>
                <w:i/>
                <w:iCs/>
                <w:color w:val="002060"/>
                <w:szCs w:val="22"/>
              </w:rPr>
              <w:t xml:space="preserve"> note.&gt;</w:t>
            </w:r>
          </w:p>
        </w:tc>
      </w:tr>
      <w:tr w:rsidR="00A32DA4" w:rsidRPr="00F91B2B" w14:paraId="22BF98FC" w14:textId="77777777" w:rsidTr="00E73CFB">
        <w:tc>
          <w:tcPr>
            <w:tcW w:w="1134" w:type="dxa"/>
          </w:tcPr>
          <w:p w14:paraId="56299339" w14:textId="77777777" w:rsidR="00A32DA4" w:rsidRPr="00F91B2B" w:rsidRDefault="00A32DA4" w:rsidP="00F91B2B">
            <w:pPr>
              <w:pStyle w:val="FRNotesBodyText"/>
              <w:keepNext/>
              <w:ind w:left="0"/>
              <w:rPr>
                <w:rFonts w:cs="Arial"/>
                <w:sz w:val="16"/>
                <w:szCs w:val="16"/>
              </w:rPr>
            </w:pPr>
            <w:r w:rsidRPr="00F91B2B">
              <w:rPr>
                <w:rFonts w:cs="Arial"/>
                <w:color w:val="0070C0"/>
                <w:sz w:val="16"/>
                <w:szCs w:val="16"/>
              </w:rPr>
              <w:t>AASB 13.9</w:t>
            </w:r>
          </w:p>
        </w:tc>
        <w:tc>
          <w:tcPr>
            <w:tcW w:w="8647" w:type="dxa"/>
          </w:tcPr>
          <w:p w14:paraId="1401C3C2" w14:textId="77777777" w:rsidR="00A32DA4" w:rsidRPr="00F91B2B" w:rsidRDefault="00A32DA4" w:rsidP="00F91B2B">
            <w:pPr>
              <w:pStyle w:val="FRNotesBodyText"/>
              <w:keepNext/>
              <w:ind w:left="0"/>
              <w:rPr>
                <w:rFonts w:cs="Arial"/>
                <w:szCs w:val="22"/>
              </w:rPr>
            </w:pPr>
            <w:r w:rsidRPr="00F91B2B">
              <w:rPr>
                <w:rFonts w:cs="Arial"/>
                <w:szCs w:val="22"/>
              </w:rPr>
              <w:t>Fair value is the price that would be received to sell an asset or paid to transfer a liability in an orderly transaction between market participants at the measurement date.</w:t>
            </w:r>
          </w:p>
        </w:tc>
      </w:tr>
      <w:tr w:rsidR="00A32DA4" w:rsidRPr="00F91B2B" w14:paraId="3F87D3E3" w14:textId="77777777" w:rsidTr="00E73CFB">
        <w:tc>
          <w:tcPr>
            <w:tcW w:w="1134" w:type="dxa"/>
          </w:tcPr>
          <w:p w14:paraId="301D0758" w14:textId="77777777" w:rsidR="00A32DA4" w:rsidRPr="00F91B2B" w:rsidRDefault="00A32DA4" w:rsidP="00F91B2B">
            <w:pPr>
              <w:pStyle w:val="FRNotesBodyText"/>
              <w:keepNext/>
              <w:spacing w:after="0" w:line="240" w:lineRule="auto"/>
              <w:ind w:left="0"/>
              <w:rPr>
                <w:rFonts w:cs="Arial"/>
                <w:color w:val="0070C0"/>
                <w:sz w:val="16"/>
                <w:szCs w:val="16"/>
              </w:rPr>
            </w:pPr>
            <w:r w:rsidRPr="00F91B2B">
              <w:rPr>
                <w:rFonts w:cs="Arial"/>
                <w:color w:val="0070C0"/>
                <w:sz w:val="16"/>
                <w:szCs w:val="16"/>
              </w:rPr>
              <w:t>AASB 13.61</w:t>
            </w:r>
          </w:p>
        </w:tc>
        <w:tc>
          <w:tcPr>
            <w:tcW w:w="8647" w:type="dxa"/>
          </w:tcPr>
          <w:p w14:paraId="64AF98DA" w14:textId="77777777" w:rsidR="00A32DA4" w:rsidRPr="00F91B2B" w:rsidRDefault="00A32DA4" w:rsidP="00F91B2B">
            <w:pPr>
              <w:pStyle w:val="FRNotesBodyText"/>
              <w:keepNext/>
              <w:ind w:left="0"/>
              <w:rPr>
                <w:rFonts w:cs="Arial"/>
                <w:szCs w:val="22"/>
              </w:rPr>
            </w:pPr>
            <w:r w:rsidRPr="00F91B2B">
              <w:rPr>
                <w:rFonts w:cs="Arial"/>
                <w:szCs w:val="22"/>
              </w:rPr>
              <w:t>When measuring fair value, the valuation techniques used maximise the use of relevant observable inputs and minimise the use of unobservable inputs. Unobservable inputs are used to the extent that sufficient relevant and reliable observable inputs are not available for similar assets/liabilities.</w:t>
            </w:r>
          </w:p>
        </w:tc>
      </w:tr>
      <w:tr w:rsidR="00A32DA4" w:rsidRPr="00F91B2B" w14:paraId="47D9829F" w14:textId="77777777" w:rsidTr="00E73CFB">
        <w:tc>
          <w:tcPr>
            <w:tcW w:w="1134" w:type="dxa"/>
          </w:tcPr>
          <w:p w14:paraId="58D88C7F" w14:textId="193285DF" w:rsidR="00A32DA4" w:rsidRPr="00F91B2B" w:rsidRDefault="00A32DA4" w:rsidP="00F91B2B">
            <w:pPr>
              <w:pStyle w:val="FRNotesBodyText"/>
              <w:keepNext/>
              <w:spacing w:after="0" w:line="240" w:lineRule="auto"/>
              <w:ind w:left="0"/>
              <w:rPr>
                <w:rFonts w:cs="Arial"/>
                <w:color w:val="0070C0"/>
                <w:sz w:val="16"/>
                <w:szCs w:val="16"/>
              </w:rPr>
            </w:pPr>
          </w:p>
        </w:tc>
        <w:tc>
          <w:tcPr>
            <w:tcW w:w="8647" w:type="dxa"/>
          </w:tcPr>
          <w:p w14:paraId="0692C699" w14:textId="77777777" w:rsidR="00A32DA4" w:rsidRPr="00F91B2B" w:rsidRDefault="00A32DA4" w:rsidP="00F91B2B">
            <w:pPr>
              <w:pStyle w:val="FRNotesBodyText"/>
              <w:keepNext/>
              <w:ind w:left="0"/>
              <w:rPr>
                <w:rFonts w:cs="Arial"/>
                <w:szCs w:val="22"/>
              </w:rPr>
            </w:pPr>
            <w:r w:rsidRPr="00F91B2B">
              <w:rPr>
                <w:rFonts w:cs="Arial"/>
                <w:szCs w:val="22"/>
              </w:rPr>
              <w:t>Observable inputs are publicly available data relevant to the characteristics of the assets/liabilities being valued. Observable inputs used by the agency include, but are not limited to, published sales data for land and general office buildings.</w:t>
            </w:r>
          </w:p>
        </w:tc>
      </w:tr>
      <w:tr w:rsidR="00A32DA4" w:rsidRPr="00F91B2B" w14:paraId="2F11BD4F" w14:textId="77777777" w:rsidTr="00E73CFB">
        <w:tc>
          <w:tcPr>
            <w:tcW w:w="1134" w:type="dxa"/>
          </w:tcPr>
          <w:p w14:paraId="7E74D996" w14:textId="424674E2" w:rsidR="00A32DA4" w:rsidRPr="00F91B2B" w:rsidRDefault="00A32DA4" w:rsidP="00F91B2B">
            <w:pPr>
              <w:pStyle w:val="FRNotesBodyText"/>
              <w:keepNext/>
              <w:spacing w:after="0" w:line="240" w:lineRule="auto"/>
              <w:ind w:left="0"/>
              <w:rPr>
                <w:rFonts w:cs="Arial"/>
                <w:color w:val="0070C0"/>
                <w:sz w:val="16"/>
                <w:szCs w:val="16"/>
              </w:rPr>
            </w:pPr>
          </w:p>
        </w:tc>
        <w:tc>
          <w:tcPr>
            <w:tcW w:w="8647" w:type="dxa"/>
          </w:tcPr>
          <w:p w14:paraId="63CC48CD" w14:textId="77777777" w:rsidR="00A32DA4" w:rsidRPr="00F91B2B" w:rsidRDefault="00A32DA4" w:rsidP="00F91B2B">
            <w:pPr>
              <w:pStyle w:val="FRNotesBodyText"/>
              <w:keepNext/>
              <w:ind w:left="0"/>
              <w:rPr>
                <w:rFonts w:cs="Arial"/>
                <w:szCs w:val="22"/>
              </w:rPr>
            </w:pPr>
            <w:r w:rsidRPr="00F91B2B">
              <w:rPr>
                <w:rFonts w:cs="Arial"/>
                <w:szCs w:val="22"/>
              </w:rPr>
              <w:t xml:space="preserve">Unobservable inputs are data, assumptions and judgments not available publicly but relevant to the characteristics of the assets/liabilities being valued. Such inputs include internal agency adjustments to observable data to take account of particular and potentially unique characteristics/functionality of assets/liabilities and assessments of physical condition and remaining useful life. </w:t>
            </w:r>
          </w:p>
        </w:tc>
      </w:tr>
      <w:tr w:rsidR="00A32DA4" w:rsidRPr="00F91B2B" w14:paraId="6EF0E745" w14:textId="77777777" w:rsidTr="00E73CFB">
        <w:tc>
          <w:tcPr>
            <w:tcW w:w="1134" w:type="dxa"/>
          </w:tcPr>
          <w:p w14:paraId="56985B8F" w14:textId="77777777" w:rsidR="00A32DA4" w:rsidRPr="00F91B2B" w:rsidRDefault="00A32DA4" w:rsidP="00F91B2B">
            <w:pPr>
              <w:pStyle w:val="FRNotesBodyText"/>
              <w:keepNext/>
              <w:spacing w:after="0" w:line="240" w:lineRule="auto"/>
              <w:ind w:left="0"/>
              <w:rPr>
                <w:rFonts w:cs="Arial"/>
                <w:color w:val="0070C0"/>
                <w:sz w:val="16"/>
                <w:szCs w:val="16"/>
              </w:rPr>
            </w:pPr>
            <w:r w:rsidRPr="00F91B2B">
              <w:rPr>
                <w:rFonts w:cs="Arial"/>
                <w:color w:val="0070C0"/>
                <w:sz w:val="16"/>
                <w:szCs w:val="16"/>
              </w:rPr>
              <w:t>AASB 13.72-90</w:t>
            </w:r>
          </w:p>
        </w:tc>
        <w:tc>
          <w:tcPr>
            <w:tcW w:w="8647" w:type="dxa"/>
          </w:tcPr>
          <w:p w14:paraId="2DFD7150" w14:textId="77777777" w:rsidR="00A32DA4" w:rsidRPr="00F91B2B" w:rsidRDefault="00A32DA4" w:rsidP="00F91B2B">
            <w:pPr>
              <w:pStyle w:val="FRNotesBodyText"/>
              <w:keepNext/>
              <w:ind w:left="0"/>
              <w:rPr>
                <w:rFonts w:cs="Arial"/>
                <w:szCs w:val="22"/>
              </w:rPr>
            </w:pPr>
            <w:r w:rsidRPr="00F91B2B">
              <w:rPr>
                <w:rFonts w:cs="Arial"/>
                <w:szCs w:val="22"/>
              </w:rPr>
              <w:t>All assets and liabilities for which fair value is measured or disclosed in the financial statements are categorised within the following fair value hierarchy based on the inputs used:</w:t>
            </w:r>
          </w:p>
        </w:tc>
      </w:tr>
      <w:tr w:rsidR="00A32DA4" w:rsidRPr="00F91B2B" w14:paraId="72C0201B" w14:textId="77777777" w:rsidTr="00E73CFB">
        <w:tc>
          <w:tcPr>
            <w:tcW w:w="1134" w:type="dxa"/>
          </w:tcPr>
          <w:p w14:paraId="2AE540C6" w14:textId="77777777" w:rsidR="00A32DA4" w:rsidRPr="00F91B2B" w:rsidRDefault="00A32DA4" w:rsidP="00F91B2B">
            <w:pPr>
              <w:pStyle w:val="FRNotesBodyText"/>
              <w:keepNext/>
              <w:spacing w:after="0" w:line="240" w:lineRule="auto"/>
              <w:ind w:left="0"/>
              <w:rPr>
                <w:rFonts w:cs="Arial"/>
                <w:color w:val="0070C0"/>
                <w:sz w:val="16"/>
                <w:szCs w:val="16"/>
              </w:rPr>
            </w:pPr>
            <w:r w:rsidRPr="00F91B2B">
              <w:rPr>
                <w:rFonts w:cs="Arial"/>
                <w:color w:val="0070C0"/>
                <w:sz w:val="16"/>
                <w:szCs w:val="16"/>
              </w:rPr>
              <w:t>AASB 13.76</w:t>
            </w:r>
          </w:p>
        </w:tc>
        <w:tc>
          <w:tcPr>
            <w:tcW w:w="8647" w:type="dxa"/>
          </w:tcPr>
          <w:p w14:paraId="37F2A567" w14:textId="77777777" w:rsidR="00A32DA4" w:rsidRPr="00F91B2B" w:rsidRDefault="00A32DA4" w:rsidP="00F91B2B">
            <w:pPr>
              <w:pStyle w:val="FRNotesBodyText"/>
              <w:keepNext/>
              <w:ind w:left="0"/>
              <w:rPr>
                <w:rFonts w:cs="Arial"/>
                <w:szCs w:val="22"/>
              </w:rPr>
            </w:pPr>
            <w:r w:rsidRPr="00F91B2B">
              <w:rPr>
                <w:rFonts w:cs="Arial"/>
                <w:szCs w:val="22"/>
              </w:rPr>
              <w:t>Level 1 – inputs are quoted prices in active markets for identical assets or liabilities</w:t>
            </w:r>
          </w:p>
        </w:tc>
      </w:tr>
      <w:tr w:rsidR="00A32DA4" w:rsidRPr="00F91B2B" w14:paraId="5ED177FE" w14:textId="77777777" w:rsidTr="00E73CFB">
        <w:tc>
          <w:tcPr>
            <w:tcW w:w="1134" w:type="dxa"/>
          </w:tcPr>
          <w:p w14:paraId="4F9C94C8" w14:textId="77777777" w:rsidR="00A32DA4" w:rsidRPr="00F91B2B" w:rsidRDefault="00A32DA4" w:rsidP="00F91B2B">
            <w:pPr>
              <w:pStyle w:val="FRNotesBodyText"/>
              <w:keepNext/>
              <w:spacing w:after="0" w:line="240" w:lineRule="auto"/>
              <w:ind w:left="0"/>
              <w:rPr>
                <w:rFonts w:cs="Arial"/>
                <w:color w:val="0070C0"/>
                <w:sz w:val="16"/>
                <w:szCs w:val="16"/>
              </w:rPr>
            </w:pPr>
            <w:r w:rsidRPr="00F91B2B">
              <w:rPr>
                <w:rFonts w:cs="Arial"/>
                <w:color w:val="0070C0"/>
                <w:sz w:val="16"/>
                <w:szCs w:val="16"/>
              </w:rPr>
              <w:t>AASB 13.81</w:t>
            </w:r>
          </w:p>
        </w:tc>
        <w:tc>
          <w:tcPr>
            <w:tcW w:w="8647" w:type="dxa"/>
          </w:tcPr>
          <w:p w14:paraId="4504A8ED" w14:textId="3BDA9B82" w:rsidR="00A32DA4" w:rsidRPr="00F91B2B" w:rsidRDefault="00A32DA4" w:rsidP="00F91B2B">
            <w:pPr>
              <w:pStyle w:val="FRNotesBodyText"/>
              <w:keepNext/>
              <w:ind w:left="0"/>
              <w:rPr>
                <w:rFonts w:cs="Arial"/>
                <w:szCs w:val="22"/>
              </w:rPr>
            </w:pPr>
            <w:r w:rsidRPr="00F91B2B">
              <w:rPr>
                <w:rFonts w:cs="Arial"/>
                <w:szCs w:val="22"/>
              </w:rPr>
              <w:t>Level 2 – inputs are inputs other than quoted prices included within Level 1 that are observable for the asset or liability, either directly or indirectly</w:t>
            </w:r>
            <w:r w:rsidR="009177D9" w:rsidRPr="00F91B2B">
              <w:rPr>
                <w:rFonts w:cs="Arial"/>
                <w:szCs w:val="22"/>
              </w:rPr>
              <w:t xml:space="preserve">. </w:t>
            </w:r>
            <w:r w:rsidR="009177D9" w:rsidRPr="00F91B2B">
              <w:rPr>
                <w:rFonts w:cs="Arial"/>
                <w:i/>
                <w:color w:val="002060"/>
                <w:szCs w:val="22"/>
              </w:rPr>
              <w:t>&lt;disclose category of assets/liabilities measured at this hierarchy and summary of inputs used&gt;</w:t>
            </w:r>
          </w:p>
        </w:tc>
      </w:tr>
      <w:tr w:rsidR="00A32DA4" w:rsidRPr="00F91B2B" w14:paraId="278F3A28" w14:textId="77777777" w:rsidTr="00E73CFB">
        <w:tc>
          <w:tcPr>
            <w:tcW w:w="1134" w:type="dxa"/>
          </w:tcPr>
          <w:p w14:paraId="24F53AB2" w14:textId="77777777" w:rsidR="00A32DA4" w:rsidRPr="00F91B2B" w:rsidRDefault="00A32DA4" w:rsidP="00F91B2B">
            <w:pPr>
              <w:pStyle w:val="FRNotesBodyText"/>
              <w:keepNext/>
              <w:spacing w:after="0" w:line="240" w:lineRule="auto"/>
              <w:ind w:left="0"/>
              <w:rPr>
                <w:rFonts w:cs="Arial"/>
                <w:color w:val="0070C0"/>
                <w:sz w:val="16"/>
                <w:szCs w:val="16"/>
              </w:rPr>
            </w:pPr>
            <w:r w:rsidRPr="00F91B2B">
              <w:rPr>
                <w:rFonts w:cs="Arial"/>
                <w:color w:val="0070C0"/>
                <w:sz w:val="16"/>
                <w:szCs w:val="16"/>
              </w:rPr>
              <w:t>AASB 13.86</w:t>
            </w:r>
          </w:p>
        </w:tc>
        <w:tc>
          <w:tcPr>
            <w:tcW w:w="8647" w:type="dxa"/>
          </w:tcPr>
          <w:p w14:paraId="6ED975F5" w14:textId="2B624C3E" w:rsidR="00A32DA4" w:rsidRPr="00F91B2B" w:rsidRDefault="00A32DA4" w:rsidP="00F91B2B">
            <w:pPr>
              <w:pStyle w:val="FRNotesBodyText"/>
              <w:keepNext/>
              <w:ind w:left="0"/>
              <w:rPr>
                <w:rFonts w:cs="Arial"/>
                <w:szCs w:val="22"/>
              </w:rPr>
            </w:pPr>
            <w:r w:rsidRPr="00F91B2B">
              <w:rPr>
                <w:rFonts w:cs="Arial"/>
                <w:szCs w:val="22"/>
              </w:rPr>
              <w:t>Level 3 – inputs are unobservable.</w:t>
            </w:r>
            <w:r w:rsidR="009177D9" w:rsidRPr="00F91B2B">
              <w:rPr>
                <w:rFonts w:cs="Arial"/>
                <w:szCs w:val="22"/>
              </w:rPr>
              <w:t xml:space="preserve"> </w:t>
            </w:r>
            <w:r w:rsidR="009177D9" w:rsidRPr="00F91B2B">
              <w:rPr>
                <w:rFonts w:cs="Arial"/>
                <w:i/>
                <w:color w:val="002060"/>
                <w:szCs w:val="22"/>
              </w:rPr>
              <w:t>&lt;disclose category of assets/liabilities measured at this hierarchy and summary of inputs used&gt;</w:t>
            </w:r>
          </w:p>
        </w:tc>
      </w:tr>
    </w:tbl>
    <w:p w14:paraId="5A758ADD" w14:textId="77777777" w:rsidR="00A32DA4" w:rsidRPr="00F91B2B" w:rsidRDefault="00A32DA4" w:rsidP="00F91B2B">
      <w:pPr>
        <w:pStyle w:val="FRNotesHeading2"/>
        <w:tabs>
          <w:tab w:val="clear" w:pos="643"/>
          <w:tab w:val="clear" w:pos="851"/>
        </w:tabs>
        <w:ind w:left="0" w:firstLine="0"/>
        <w:rPr>
          <w:rFonts w:cs="Arial"/>
          <w:sz w:val="20"/>
          <w:szCs w:val="20"/>
        </w:rPr>
      </w:pPr>
    </w:p>
    <w:p w14:paraId="70CE4C4B" w14:textId="77777777" w:rsidR="00C4237B" w:rsidRPr="00F91B2B" w:rsidRDefault="00CD0B82" w:rsidP="00F91B2B">
      <w:pPr>
        <w:spacing w:before="40" w:after="40"/>
        <w:rPr>
          <w:rFonts w:ascii="Arial" w:hAnsi="Arial" w:cs="Arial"/>
          <w:i/>
          <w:iCs/>
          <w:color w:val="FF0000"/>
        </w:rPr>
      </w:pPr>
      <w:r w:rsidRPr="00F91B2B">
        <w:rPr>
          <w:rFonts w:cs="Arial"/>
          <w:color w:val="FF0000"/>
          <w:sz w:val="20"/>
          <w:szCs w:val="20"/>
        </w:rPr>
        <w:t xml:space="preserve"> </w:t>
      </w:r>
      <w:r w:rsidRPr="00F91B2B">
        <w:rPr>
          <w:rFonts w:cs="Arial"/>
          <w:color w:val="FF0000"/>
          <w:sz w:val="20"/>
          <w:szCs w:val="20"/>
        </w:rPr>
        <w:tab/>
      </w:r>
      <w:r w:rsidRPr="00F91B2B">
        <w:rPr>
          <w:rFonts w:ascii="Arial" w:hAnsi="Arial" w:cs="Arial"/>
          <w:i/>
          <w:iCs/>
          <w:color w:val="FF0000"/>
        </w:rPr>
        <w:t>OPTION 1: WHERE ALL ASSETS ARE LEVEL 3</w:t>
      </w:r>
    </w:p>
    <w:p w14:paraId="4C24E57A" w14:textId="77777777" w:rsidR="00CD0B82" w:rsidRPr="00F91B2B" w:rsidRDefault="00CD0B82" w:rsidP="00F91B2B">
      <w:pPr>
        <w:spacing w:before="40" w:after="40"/>
        <w:ind w:left="720"/>
        <w:rPr>
          <w:rFonts w:ascii="Arial" w:hAnsi="Arial" w:cs="Arial"/>
          <w:i/>
          <w:iCs/>
          <w:color w:val="FF0000"/>
        </w:rPr>
      </w:pPr>
      <w:r w:rsidRPr="00F91B2B">
        <w:rPr>
          <w:rFonts w:ascii="Arial" w:hAnsi="Arial" w:cs="Arial"/>
          <w:i/>
          <w:iCs/>
          <w:color w:val="FF0000"/>
        </w:rPr>
        <w:t>&lt;&lt;&lt;DELETE tables a), c)i and c)ii. ONLY retain Table  b) Valuation techniques and inputs.&gt;&gt;&gt;</w:t>
      </w:r>
    </w:p>
    <w:p w14:paraId="560E3C24" w14:textId="77777777" w:rsidR="00CD0B82" w:rsidRPr="00F91B2B" w:rsidRDefault="00AA4415" w:rsidP="00F91B2B">
      <w:pPr>
        <w:spacing w:before="40" w:after="40"/>
        <w:ind w:left="720"/>
        <w:rPr>
          <w:rFonts w:ascii="Arial" w:hAnsi="Arial" w:cs="Arial"/>
          <w:i/>
          <w:iCs/>
        </w:rPr>
      </w:pPr>
      <w:r w:rsidRPr="00F91B2B">
        <w:rPr>
          <w:rFonts w:ascii="Arial" w:hAnsi="Arial" w:cs="Arial"/>
          <w:i/>
          <w:iCs/>
        </w:rPr>
        <w:t>All t</w:t>
      </w:r>
      <w:r w:rsidR="00CD0B82" w:rsidRPr="00F91B2B">
        <w:rPr>
          <w:rFonts w:ascii="Arial" w:hAnsi="Arial" w:cs="Arial"/>
          <w:i/>
          <w:iCs/>
        </w:rPr>
        <w:t>he agency</w:t>
      </w:r>
      <w:r w:rsidRPr="00F91B2B">
        <w:rPr>
          <w:rFonts w:ascii="Arial" w:hAnsi="Arial" w:cs="Arial"/>
          <w:i/>
          <w:iCs/>
        </w:rPr>
        <w:t>’s non financial assets are measured at Level 3 and are held primarily for service potential rather than to generate cash inflows.</w:t>
      </w:r>
      <w:r w:rsidR="0076129C" w:rsidRPr="00F91B2B">
        <w:rPr>
          <w:rFonts w:ascii="Arial" w:hAnsi="Arial" w:cs="Arial"/>
          <w:i/>
          <w:iCs/>
        </w:rPr>
        <w:t xml:space="preserve"> </w:t>
      </w:r>
      <w:r w:rsidRPr="00F91B2B">
        <w:rPr>
          <w:rFonts w:ascii="Arial" w:hAnsi="Arial" w:cs="Arial"/>
          <w:i/>
          <w:iCs/>
        </w:rPr>
        <w:t xml:space="preserve"> Carrying amounts and reconciliation of movements are disclosed in Note XX, Property, Plant </w:t>
      </w:r>
      <w:r w:rsidR="0076129C" w:rsidRPr="00F91B2B">
        <w:rPr>
          <w:rFonts w:ascii="Arial" w:hAnsi="Arial" w:cs="Arial"/>
          <w:i/>
          <w:iCs/>
        </w:rPr>
        <w:t>and Equipment</w:t>
      </w:r>
      <w:r w:rsidRPr="00F91B2B">
        <w:rPr>
          <w:rFonts w:ascii="Arial" w:hAnsi="Arial" w:cs="Arial"/>
          <w:i/>
          <w:iCs/>
        </w:rPr>
        <w:t>.</w:t>
      </w:r>
      <w:r w:rsidR="0076129C" w:rsidRPr="00F91B2B">
        <w:rPr>
          <w:rFonts w:ascii="Arial" w:hAnsi="Arial" w:cs="Arial"/>
          <w:i/>
          <w:iCs/>
        </w:rPr>
        <w:t xml:space="preserve"> These assets are measured using inputs not based on observable market data.</w:t>
      </w:r>
    </w:p>
    <w:p w14:paraId="6C55716A" w14:textId="77777777" w:rsidR="0076129C" w:rsidRPr="00F91B2B" w:rsidRDefault="0076129C" w:rsidP="00F91B2B">
      <w:pPr>
        <w:spacing w:before="40" w:after="40"/>
        <w:ind w:left="720"/>
        <w:rPr>
          <w:rFonts w:ascii="Arial" w:hAnsi="Arial" w:cs="Arial"/>
          <w:i/>
          <w:iCs/>
        </w:rPr>
      </w:pPr>
    </w:p>
    <w:p w14:paraId="57F02DC6" w14:textId="77777777" w:rsidR="0076129C" w:rsidRPr="00F91B2B" w:rsidRDefault="0076129C" w:rsidP="00F91B2B">
      <w:pPr>
        <w:spacing w:before="40" w:after="40"/>
        <w:ind w:left="720"/>
        <w:rPr>
          <w:rFonts w:ascii="Arial" w:hAnsi="Arial" w:cs="Arial"/>
          <w:i/>
          <w:iCs/>
          <w:color w:val="FF0000"/>
        </w:rPr>
      </w:pPr>
      <w:r w:rsidRPr="00F91B2B">
        <w:rPr>
          <w:rFonts w:ascii="Arial" w:hAnsi="Arial" w:cs="Arial"/>
          <w:i/>
          <w:iCs/>
          <w:color w:val="FF0000"/>
        </w:rPr>
        <w:t>OPTION 2: WHERE ASSETS ARE LEVEL 1,2 OR 3</w:t>
      </w:r>
    </w:p>
    <w:p w14:paraId="72CC3776" w14:textId="6A98D2FF" w:rsidR="0076129C" w:rsidRPr="00F91B2B" w:rsidRDefault="0076129C" w:rsidP="00F91B2B">
      <w:pPr>
        <w:spacing w:before="40" w:after="40"/>
        <w:ind w:left="720"/>
        <w:rPr>
          <w:rFonts w:ascii="Arial" w:hAnsi="Arial" w:cs="Arial"/>
          <w:i/>
          <w:iCs/>
          <w:color w:val="FF0000"/>
        </w:rPr>
      </w:pPr>
      <w:r w:rsidRPr="00F91B2B">
        <w:rPr>
          <w:rFonts w:ascii="Arial" w:hAnsi="Arial" w:cs="Arial"/>
          <w:i/>
          <w:iCs/>
          <w:color w:val="FF0000"/>
        </w:rPr>
        <w:t>&lt;&lt;&lt;Complete all tables&gt;&gt;&gt;&gt;</w:t>
      </w:r>
    </w:p>
    <w:p w14:paraId="3CFB3123" w14:textId="77777777" w:rsidR="0076129C" w:rsidRPr="00F91B2B" w:rsidRDefault="0076129C" w:rsidP="00F91B2B">
      <w:pPr>
        <w:spacing w:before="40" w:after="40"/>
        <w:ind w:left="720"/>
        <w:rPr>
          <w:rFonts w:ascii="Arial" w:hAnsi="Arial" w:cs="Arial"/>
          <w:i/>
          <w:iCs/>
        </w:rPr>
      </w:pPr>
    </w:p>
    <w:p w14:paraId="47020768" w14:textId="247E1F4D" w:rsidR="0076129C" w:rsidRPr="00F91B2B" w:rsidRDefault="0076129C" w:rsidP="00F91B2B">
      <w:pPr>
        <w:spacing w:before="40" w:after="40"/>
        <w:rPr>
          <w:rFonts w:ascii="Arial" w:hAnsi="Arial" w:cs="Arial"/>
          <w:i/>
          <w:iCs/>
        </w:rPr>
        <w:sectPr w:rsidR="0076129C" w:rsidRPr="00F91B2B" w:rsidSect="00EB239D">
          <w:pgSz w:w="11907" w:h="16840" w:code="9"/>
          <w:pgMar w:top="1134" w:right="992" w:bottom="1134" w:left="1134" w:header="567" w:footer="340" w:gutter="0"/>
          <w:cols w:space="720"/>
          <w:docGrid w:linePitch="299"/>
        </w:sectPr>
      </w:pPr>
    </w:p>
    <w:tbl>
      <w:tblPr>
        <w:tblStyle w:val="TableGridLight"/>
        <w:tblW w:w="14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13606"/>
      </w:tblGrid>
      <w:tr w:rsidR="001276FE" w:rsidRPr="00F91B2B" w14:paraId="3F22E7D8" w14:textId="77777777" w:rsidTr="00E73CFB">
        <w:tc>
          <w:tcPr>
            <w:tcW w:w="1134" w:type="dxa"/>
          </w:tcPr>
          <w:p w14:paraId="22EDF346" w14:textId="77777777" w:rsidR="001276FE" w:rsidRPr="00F91B2B" w:rsidRDefault="001276FE" w:rsidP="00F91B2B">
            <w:pPr>
              <w:pStyle w:val="FRNotesHeading2"/>
              <w:tabs>
                <w:tab w:val="clear" w:pos="643"/>
                <w:tab w:val="clear" w:pos="851"/>
              </w:tabs>
              <w:ind w:left="0" w:firstLine="0"/>
              <w:rPr>
                <w:rFonts w:cs="Arial"/>
                <w:szCs w:val="22"/>
              </w:rPr>
            </w:pPr>
          </w:p>
        </w:tc>
        <w:tc>
          <w:tcPr>
            <w:tcW w:w="13606" w:type="dxa"/>
          </w:tcPr>
          <w:p w14:paraId="4344BD67" w14:textId="36A9960B" w:rsidR="001276FE" w:rsidRPr="00F91B2B" w:rsidRDefault="001276FE" w:rsidP="00F91B2B">
            <w:pPr>
              <w:pStyle w:val="FRNotesHeading2"/>
              <w:numPr>
                <w:ilvl w:val="0"/>
                <w:numId w:val="12"/>
              </w:numPr>
              <w:tabs>
                <w:tab w:val="clear" w:pos="851"/>
              </w:tabs>
              <w:ind w:left="284" w:hanging="313"/>
              <w:rPr>
                <w:rFonts w:cs="Arial"/>
                <w:szCs w:val="22"/>
              </w:rPr>
            </w:pPr>
            <w:r w:rsidRPr="00F91B2B">
              <w:rPr>
                <w:rFonts w:cs="Arial"/>
                <w:szCs w:val="22"/>
              </w:rPr>
              <w:t>Fair value hierarchy</w:t>
            </w:r>
          </w:p>
        </w:tc>
      </w:tr>
      <w:tr w:rsidR="001276FE" w:rsidRPr="00F91B2B" w14:paraId="5E21FDE4" w14:textId="77777777" w:rsidTr="00E73CFB">
        <w:tc>
          <w:tcPr>
            <w:tcW w:w="1134" w:type="dxa"/>
          </w:tcPr>
          <w:p w14:paraId="74EB0561" w14:textId="77777777" w:rsidR="001276FE" w:rsidRPr="00F91B2B" w:rsidRDefault="001276FE" w:rsidP="00F91B2B">
            <w:pPr>
              <w:pStyle w:val="FRNotesHeading2"/>
              <w:tabs>
                <w:tab w:val="clear" w:pos="643"/>
                <w:tab w:val="clear" w:pos="851"/>
              </w:tabs>
              <w:ind w:left="0" w:firstLine="0"/>
              <w:rPr>
                <w:rFonts w:cs="Arial"/>
                <w:b w:val="0"/>
                <w:i/>
                <w:szCs w:val="22"/>
              </w:rPr>
            </w:pPr>
          </w:p>
        </w:tc>
        <w:tc>
          <w:tcPr>
            <w:tcW w:w="13606" w:type="dxa"/>
          </w:tcPr>
          <w:p w14:paraId="392511A0" w14:textId="617C3430" w:rsidR="001276FE" w:rsidRPr="00F91B2B" w:rsidRDefault="001276FE" w:rsidP="00F91B2B">
            <w:pPr>
              <w:pStyle w:val="FRNotesHeading2"/>
              <w:tabs>
                <w:tab w:val="clear" w:pos="643"/>
                <w:tab w:val="clear" w:pos="851"/>
              </w:tabs>
              <w:ind w:left="0" w:firstLine="0"/>
              <w:rPr>
                <w:rFonts w:cs="Arial"/>
                <w:szCs w:val="22"/>
              </w:rPr>
            </w:pPr>
            <w:r w:rsidRPr="00F91B2B">
              <w:rPr>
                <w:rFonts w:cs="Arial"/>
                <w:b w:val="0"/>
                <w:i/>
                <w:color w:val="002060"/>
                <w:szCs w:val="22"/>
              </w:rPr>
              <w:t xml:space="preserve">&lt;Option 1: If the agency </w:t>
            </w:r>
            <w:r w:rsidRPr="00F91B2B">
              <w:rPr>
                <w:rFonts w:cs="Arial"/>
                <w:b w:val="0"/>
                <w:i/>
                <w:color w:val="002060"/>
                <w:szCs w:val="22"/>
                <w:u w:val="single"/>
              </w:rPr>
              <w:t>does not</w:t>
            </w:r>
            <w:r w:rsidRPr="00F91B2B">
              <w:rPr>
                <w:rFonts w:cs="Arial"/>
                <w:b w:val="0"/>
                <w:i/>
                <w:color w:val="002060"/>
                <w:szCs w:val="22"/>
              </w:rPr>
              <w:t xml:space="preserve"> have financial assets or liabilities measured at fair value or if their carrying amount is not materially different to fair value.&gt;</w:t>
            </w:r>
            <w:r w:rsidRPr="00F91B2B">
              <w:rPr>
                <w:rFonts w:cs="Arial"/>
                <w:b w:val="0"/>
                <w:color w:val="002060"/>
                <w:szCs w:val="22"/>
              </w:rPr>
              <w:t xml:space="preserve"> </w:t>
            </w:r>
          </w:p>
        </w:tc>
      </w:tr>
      <w:tr w:rsidR="001276FE" w:rsidRPr="00F91B2B" w14:paraId="3B3FB44A" w14:textId="77777777" w:rsidTr="00E73CFB">
        <w:tc>
          <w:tcPr>
            <w:tcW w:w="1134" w:type="dxa"/>
          </w:tcPr>
          <w:p w14:paraId="6068B047" w14:textId="77777777" w:rsidR="001276FE" w:rsidRPr="00F91B2B" w:rsidRDefault="001276FE" w:rsidP="00F91B2B">
            <w:pPr>
              <w:pStyle w:val="FRNotesHeading2"/>
              <w:tabs>
                <w:tab w:val="clear" w:pos="643"/>
                <w:tab w:val="clear" w:pos="851"/>
              </w:tabs>
              <w:ind w:left="0" w:firstLine="0"/>
              <w:rPr>
                <w:rFonts w:cs="Arial"/>
                <w:b w:val="0"/>
                <w:szCs w:val="22"/>
              </w:rPr>
            </w:pPr>
          </w:p>
        </w:tc>
        <w:tc>
          <w:tcPr>
            <w:tcW w:w="13606" w:type="dxa"/>
          </w:tcPr>
          <w:p w14:paraId="5915FAB4" w14:textId="022BABC1" w:rsidR="001276FE" w:rsidRPr="00F91B2B" w:rsidRDefault="001276FE" w:rsidP="00F91B2B">
            <w:pPr>
              <w:pStyle w:val="FRNotesHeading2"/>
              <w:tabs>
                <w:tab w:val="clear" w:pos="643"/>
                <w:tab w:val="clear" w:pos="851"/>
              </w:tabs>
              <w:ind w:left="0" w:firstLine="0"/>
              <w:rPr>
                <w:rFonts w:cs="Arial"/>
                <w:szCs w:val="22"/>
              </w:rPr>
            </w:pPr>
            <w:r w:rsidRPr="00F91B2B">
              <w:rPr>
                <w:rFonts w:cs="Arial"/>
                <w:b w:val="0"/>
                <w:szCs w:val="22"/>
              </w:rPr>
              <w:t xml:space="preserve">The agency does not recognise any financial assets or liabilities at fair value as these are recognised at amortised cost. The carrying amounts of these financial assets and liabilities approximates their fair value. </w:t>
            </w:r>
          </w:p>
        </w:tc>
      </w:tr>
      <w:tr w:rsidR="001276FE" w:rsidRPr="00F91B2B" w14:paraId="5B17FB38" w14:textId="77777777" w:rsidTr="00E73CFB">
        <w:tc>
          <w:tcPr>
            <w:tcW w:w="1134" w:type="dxa"/>
          </w:tcPr>
          <w:p w14:paraId="0D56F5EF" w14:textId="77777777" w:rsidR="001276FE" w:rsidRPr="00F91B2B" w:rsidRDefault="001276FE" w:rsidP="00F91B2B">
            <w:pPr>
              <w:rPr>
                <w:rFonts w:ascii="Arial" w:hAnsi="Arial" w:cs="Arial"/>
              </w:rPr>
            </w:pPr>
          </w:p>
        </w:tc>
        <w:tc>
          <w:tcPr>
            <w:tcW w:w="13606" w:type="dxa"/>
          </w:tcPr>
          <w:p w14:paraId="15F4601D" w14:textId="45168E1E" w:rsidR="001276FE" w:rsidRPr="00F91B2B" w:rsidRDefault="001276FE" w:rsidP="00F91B2B">
            <w:pPr>
              <w:rPr>
                <w:rFonts w:ascii="Arial" w:hAnsi="Arial" w:cs="Arial"/>
                <w:sz w:val="22"/>
                <w:szCs w:val="22"/>
              </w:rPr>
            </w:pPr>
            <w:r w:rsidRPr="00F91B2B">
              <w:rPr>
                <w:rFonts w:ascii="Arial" w:hAnsi="Arial" w:cs="Arial"/>
                <w:sz w:val="22"/>
                <w:szCs w:val="22"/>
              </w:rPr>
              <w:t>The table below presents non-financial assets recognised at fair value in the balance sheet categorised by levels of inputs used to compute fair value.</w:t>
            </w:r>
          </w:p>
        </w:tc>
      </w:tr>
    </w:tbl>
    <w:tbl>
      <w:tblPr>
        <w:tblpPr w:leftFromText="180" w:rightFromText="180" w:vertAnchor="text" w:horzAnchor="margin" w:tblpX="-142" w:tblpY="67"/>
        <w:tblOverlap w:val="never"/>
        <w:tblW w:w="14962" w:type="dxa"/>
        <w:tblLayout w:type="fixed"/>
        <w:tblLook w:val="04A0" w:firstRow="1" w:lastRow="0" w:firstColumn="1" w:lastColumn="0" w:noHBand="0" w:noVBand="1"/>
      </w:tblPr>
      <w:tblGrid>
        <w:gridCol w:w="1459"/>
        <w:gridCol w:w="2771"/>
        <w:gridCol w:w="448"/>
        <w:gridCol w:w="893"/>
        <w:gridCol w:w="1342"/>
        <w:gridCol w:w="1341"/>
        <w:gridCol w:w="1342"/>
        <w:gridCol w:w="1341"/>
        <w:gridCol w:w="1342"/>
        <w:gridCol w:w="1341"/>
        <w:gridCol w:w="1342"/>
      </w:tblGrid>
      <w:tr w:rsidR="0072157D" w:rsidRPr="00F91B2B" w14:paraId="5AAB2BBC" w14:textId="77777777" w:rsidTr="0009639A">
        <w:trPr>
          <w:trHeight w:val="306"/>
        </w:trPr>
        <w:tc>
          <w:tcPr>
            <w:tcW w:w="1459" w:type="dxa"/>
            <w:tcBorders>
              <w:left w:val="nil"/>
              <w:right w:val="nil"/>
            </w:tcBorders>
          </w:tcPr>
          <w:p w14:paraId="40C3F617" w14:textId="017B1EF2" w:rsidR="0072157D" w:rsidRPr="00F91B2B" w:rsidRDefault="00402D23" w:rsidP="00F91B2B">
            <w:pPr>
              <w:spacing w:after="0" w:line="240" w:lineRule="auto"/>
              <w:rPr>
                <w:rFonts w:ascii="Arial" w:eastAsia="Times New Roman" w:hAnsi="Arial" w:cs="Arial"/>
                <w:bCs/>
                <w:color w:val="0070C0"/>
                <w:sz w:val="16"/>
                <w:szCs w:val="20"/>
                <w:lang w:eastAsia="en-AU"/>
              </w:rPr>
            </w:pPr>
            <w:r w:rsidRPr="00F91B2B">
              <w:rPr>
                <w:rFonts w:ascii="Arial" w:eastAsia="Times New Roman" w:hAnsi="Arial" w:cs="Arial"/>
                <w:bCs/>
                <w:color w:val="0070C0"/>
                <w:sz w:val="16"/>
                <w:szCs w:val="20"/>
                <w:lang w:eastAsia="en-AU"/>
              </w:rPr>
              <w:t>AASB 13.93(a)</w:t>
            </w:r>
          </w:p>
        </w:tc>
        <w:tc>
          <w:tcPr>
            <w:tcW w:w="2771" w:type="dxa"/>
            <w:tcBorders>
              <w:left w:val="nil"/>
              <w:right w:val="nil"/>
            </w:tcBorders>
            <w:vAlign w:val="bottom"/>
          </w:tcPr>
          <w:p w14:paraId="38C4978A" w14:textId="77777777" w:rsidR="0072157D" w:rsidRPr="00F91B2B" w:rsidRDefault="0072157D" w:rsidP="00F91B2B">
            <w:pPr>
              <w:spacing w:after="0" w:line="240" w:lineRule="auto"/>
              <w:rPr>
                <w:rFonts w:ascii="Arial" w:eastAsia="Times New Roman" w:hAnsi="Arial" w:cs="Arial"/>
                <w:b/>
                <w:bCs/>
                <w:sz w:val="20"/>
                <w:szCs w:val="20"/>
                <w:lang w:eastAsia="en-AU"/>
              </w:rPr>
            </w:pPr>
          </w:p>
        </w:tc>
        <w:tc>
          <w:tcPr>
            <w:tcW w:w="2683" w:type="dxa"/>
            <w:gridSpan w:val="3"/>
            <w:tcBorders>
              <w:left w:val="nil"/>
              <w:bottom w:val="single" w:sz="4" w:space="0" w:color="auto"/>
              <w:right w:val="nil"/>
            </w:tcBorders>
            <w:vAlign w:val="center"/>
          </w:tcPr>
          <w:p w14:paraId="4CB6195B" w14:textId="6850DDAE" w:rsidR="0072157D" w:rsidRPr="00F91B2B" w:rsidDel="00FD0644" w:rsidRDefault="0072157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Level 1</w:t>
            </w:r>
          </w:p>
        </w:tc>
        <w:tc>
          <w:tcPr>
            <w:tcW w:w="2683" w:type="dxa"/>
            <w:gridSpan w:val="2"/>
            <w:tcBorders>
              <w:left w:val="nil"/>
              <w:bottom w:val="single" w:sz="4" w:space="0" w:color="auto"/>
              <w:right w:val="nil"/>
            </w:tcBorders>
            <w:vAlign w:val="center"/>
          </w:tcPr>
          <w:p w14:paraId="362BE4A4" w14:textId="26346AC3" w:rsidR="0072157D" w:rsidRPr="00F91B2B" w:rsidDel="00FD0644" w:rsidRDefault="0072157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Level 2</w:t>
            </w:r>
          </w:p>
        </w:tc>
        <w:tc>
          <w:tcPr>
            <w:tcW w:w="2683" w:type="dxa"/>
            <w:gridSpan w:val="2"/>
            <w:tcBorders>
              <w:left w:val="nil"/>
              <w:bottom w:val="single" w:sz="4" w:space="0" w:color="auto"/>
              <w:right w:val="nil"/>
            </w:tcBorders>
            <w:vAlign w:val="center"/>
          </w:tcPr>
          <w:p w14:paraId="0E1B6C23" w14:textId="04379D89" w:rsidR="0072157D" w:rsidRPr="00F91B2B" w:rsidDel="00FD0644" w:rsidRDefault="0072157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Level 3</w:t>
            </w:r>
          </w:p>
        </w:tc>
        <w:tc>
          <w:tcPr>
            <w:tcW w:w="2683" w:type="dxa"/>
            <w:gridSpan w:val="2"/>
            <w:tcBorders>
              <w:left w:val="nil"/>
              <w:bottom w:val="single" w:sz="4" w:space="0" w:color="auto"/>
              <w:right w:val="nil"/>
            </w:tcBorders>
            <w:vAlign w:val="center"/>
          </w:tcPr>
          <w:p w14:paraId="006FC37C" w14:textId="4607338A" w:rsidR="0072157D" w:rsidRPr="00F91B2B" w:rsidDel="00FD0644" w:rsidRDefault="0072157D"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 fair value</w:t>
            </w:r>
          </w:p>
        </w:tc>
      </w:tr>
      <w:tr w:rsidR="00B80FD9" w:rsidRPr="00F91B2B" w14:paraId="2945991A" w14:textId="77777777" w:rsidTr="0009639A">
        <w:trPr>
          <w:trHeight w:val="306"/>
        </w:trPr>
        <w:tc>
          <w:tcPr>
            <w:tcW w:w="1459" w:type="dxa"/>
            <w:tcBorders>
              <w:left w:val="nil"/>
              <w:right w:val="nil"/>
            </w:tcBorders>
          </w:tcPr>
          <w:p w14:paraId="14B84C5A" w14:textId="7EDE1D01" w:rsidR="00B80FD9" w:rsidRPr="00F91B2B" w:rsidRDefault="00B80FD9" w:rsidP="00F91B2B">
            <w:pPr>
              <w:spacing w:after="0" w:line="240" w:lineRule="auto"/>
              <w:rPr>
                <w:rFonts w:ascii="Arial" w:eastAsia="Times New Roman" w:hAnsi="Arial" w:cs="Arial"/>
                <w:bCs/>
                <w:color w:val="0070C0"/>
                <w:sz w:val="16"/>
                <w:szCs w:val="20"/>
                <w:lang w:eastAsia="en-AU"/>
              </w:rPr>
            </w:pPr>
            <w:r w:rsidRPr="00F91B2B">
              <w:rPr>
                <w:rFonts w:ascii="Arial" w:eastAsia="Times New Roman" w:hAnsi="Arial" w:cs="Arial"/>
                <w:bCs/>
                <w:color w:val="0070C0"/>
                <w:sz w:val="16"/>
                <w:szCs w:val="20"/>
                <w:lang w:eastAsia="en-AU"/>
              </w:rPr>
              <w:t>AASB 13.93(b)</w:t>
            </w:r>
          </w:p>
        </w:tc>
        <w:tc>
          <w:tcPr>
            <w:tcW w:w="2771" w:type="dxa"/>
            <w:tcBorders>
              <w:left w:val="nil"/>
              <w:right w:val="nil"/>
            </w:tcBorders>
            <w:vAlign w:val="bottom"/>
            <w:hideMark/>
          </w:tcPr>
          <w:p w14:paraId="0D71B0AA" w14:textId="346B5568" w:rsidR="00B80FD9" w:rsidRPr="00F91B2B" w:rsidRDefault="00B80FD9"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341" w:type="dxa"/>
            <w:gridSpan w:val="2"/>
            <w:tcBorders>
              <w:left w:val="nil"/>
              <w:bottom w:val="single" w:sz="4" w:space="0" w:color="auto"/>
              <w:right w:val="nil"/>
            </w:tcBorders>
            <w:vAlign w:val="center"/>
            <w:hideMark/>
          </w:tcPr>
          <w:p w14:paraId="5D932626" w14:textId="7EE4824E"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342" w:type="dxa"/>
            <w:tcBorders>
              <w:left w:val="nil"/>
              <w:bottom w:val="single" w:sz="4" w:space="0" w:color="auto"/>
              <w:right w:val="nil"/>
            </w:tcBorders>
            <w:vAlign w:val="center"/>
          </w:tcPr>
          <w:p w14:paraId="712B6914" w14:textId="1F67DA95"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1341" w:type="dxa"/>
            <w:tcBorders>
              <w:left w:val="nil"/>
              <w:bottom w:val="single" w:sz="4" w:space="0" w:color="auto"/>
              <w:right w:val="nil"/>
            </w:tcBorders>
            <w:vAlign w:val="center"/>
            <w:hideMark/>
          </w:tcPr>
          <w:p w14:paraId="296B05F9" w14:textId="6E393D80" w:rsidR="00B80FD9" w:rsidRPr="00F91B2B" w:rsidRDefault="00F3610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342" w:type="dxa"/>
            <w:tcBorders>
              <w:left w:val="nil"/>
              <w:bottom w:val="single" w:sz="4" w:space="0" w:color="auto"/>
              <w:right w:val="nil"/>
            </w:tcBorders>
            <w:vAlign w:val="center"/>
          </w:tcPr>
          <w:p w14:paraId="09D0F5E8" w14:textId="24F93A42" w:rsidR="00B80FD9" w:rsidRPr="00F91B2B" w:rsidRDefault="00F3610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1341" w:type="dxa"/>
            <w:tcBorders>
              <w:left w:val="nil"/>
              <w:bottom w:val="single" w:sz="4" w:space="0" w:color="auto"/>
              <w:right w:val="nil"/>
            </w:tcBorders>
            <w:vAlign w:val="center"/>
            <w:hideMark/>
          </w:tcPr>
          <w:p w14:paraId="30766D98" w14:textId="083CB90B" w:rsidR="00B80FD9" w:rsidRPr="00F91B2B" w:rsidRDefault="00F3610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342" w:type="dxa"/>
            <w:tcBorders>
              <w:left w:val="nil"/>
              <w:bottom w:val="single" w:sz="4" w:space="0" w:color="auto"/>
              <w:right w:val="nil"/>
            </w:tcBorders>
            <w:vAlign w:val="center"/>
          </w:tcPr>
          <w:p w14:paraId="4A572F6B" w14:textId="1C937DEA" w:rsidR="00B80FD9" w:rsidRPr="00F91B2B" w:rsidRDefault="00F3610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1341" w:type="dxa"/>
            <w:tcBorders>
              <w:left w:val="nil"/>
              <w:bottom w:val="single" w:sz="4" w:space="0" w:color="auto"/>
              <w:right w:val="nil"/>
            </w:tcBorders>
            <w:vAlign w:val="center"/>
            <w:hideMark/>
          </w:tcPr>
          <w:p w14:paraId="0DC2F57D" w14:textId="61524635"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342" w:type="dxa"/>
            <w:tcBorders>
              <w:left w:val="nil"/>
              <w:bottom w:val="single" w:sz="4" w:space="0" w:color="auto"/>
              <w:right w:val="nil"/>
            </w:tcBorders>
            <w:vAlign w:val="center"/>
          </w:tcPr>
          <w:p w14:paraId="0B50792E" w14:textId="2C5C550B" w:rsidR="00B80FD9" w:rsidRPr="00F91B2B" w:rsidRDefault="00F3610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4C930B80" w14:textId="77777777" w:rsidTr="0009639A">
        <w:trPr>
          <w:trHeight w:val="264"/>
        </w:trPr>
        <w:tc>
          <w:tcPr>
            <w:tcW w:w="1459" w:type="dxa"/>
            <w:tcBorders>
              <w:left w:val="nil"/>
              <w:bottom w:val="nil"/>
              <w:right w:val="nil"/>
            </w:tcBorders>
          </w:tcPr>
          <w:p w14:paraId="04CE257A"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2771" w:type="dxa"/>
            <w:tcBorders>
              <w:left w:val="nil"/>
              <w:bottom w:val="nil"/>
              <w:right w:val="nil"/>
            </w:tcBorders>
            <w:vAlign w:val="bottom"/>
            <w:hideMark/>
          </w:tcPr>
          <w:p w14:paraId="6E0F478B" w14:textId="67D22B25" w:rsidR="002B33C2" w:rsidRPr="00F91B2B" w:rsidRDefault="002B33C2" w:rsidP="00F91B2B">
            <w:pPr>
              <w:spacing w:after="0" w:line="240" w:lineRule="auto"/>
              <w:rPr>
                <w:rFonts w:ascii="Arial" w:eastAsia="Times New Roman" w:hAnsi="Arial" w:cs="Arial"/>
                <w:b/>
                <w:bCs/>
                <w:sz w:val="20"/>
                <w:szCs w:val="20"/>
                <w:lang w:eastAsia="en-AU"/>
              </w:rPr>
            </w:pPr>
          </w:p>
        </w:tc>
        <w:tc>
          <w:tcPr>
            <w:tcW w:w="1341" w:type="dxa"/>
            <w:gridSpan w:val="2"/>
            <w:tcBorders>
              <w:top w:val="single" w:sz="4" w:space="0" w:color="auto"/>
              <w:left w:val="nil"/>
              <w:right w:val="nil"/>
            </w:tcBorders>
            <w:vAlign w:val="center"/>
            <w:hideMark/>
          </w:tcPr>
          <w:p w14:paraId="5B389C2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2" w:type="dxa"/>
            <w:tcBorders>
              <w:top w:val="single" w:sz="4" w:space="0" w:color="auto"/>
              <w:left w:val="nil"/>
              <w:right w:val="nil"/>
            </w:tcBorders>
            <w:vAlign w:val="center"/>
          </w:tcPr>
          <w:p w14:paraId="25CC4DC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1" w:type="dxa"/>
            <w:tcBorders>
              <w:top w:val="single" w:sz="4" w:space="0" w:color="auto"/>
              <w:left w:val="nil"/>
              <w:right w:val="nil"/>
            </w:tcBorders>
            <w:vAlign w:val="center"/>
            <w:hideMark/>
          </w:tcPr>
          <w:p w14:paraId="29D0A68F"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2" w:type="dxa"/>
            <w:tcBorders>
              <w:top w:val="single" w:sz="4" w:space="0" w:color="auto"/>
              <w:left w:val="nil"/>
              <w:right w:val="nil"/>
            </w:tcBorders>
            <w:vAlign w:val="center"/>
          </w:tcPr>
          <w:p w14:paraId="44927891"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1" w:type="dxa"/>
            <w:tcBorders>
              <w:top w:val="single" w:sz="4" w:space="0" w:color="auto"/>
              <w:left w:val="nil"/>
              <w:right w:val="nil"/>
            </w:tcBorders>
            <w:vAlign w:val="center"/>
          </w:tcPr>
          <w:p w14:paraId="42282A7E"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2" w:type="dxa"/>
            <w:tcBorders>
              <w:top w:val="single" w:sz="4" w:space="0" w:color="auto"/>
              <w:left w:val="nil"/>
              <w:right w:val="nil"/>
            </w:tcBorders>
            <w:vAlign w:val="center"/>
          </w:tcPr>
          <w:p w14:paraId="19F2F91F"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1" w:type="dxa"/>
            <w:tcBorders>
              <w:top w:val="single" w:sz="4" w:space="0" w:color="auto"/>
              <w:left w:val="nil"/>
              <w:right w:val="nil"/>
            </w:tcBorders>
            <w:vAlign w:val="center"/>
          </w:tcPr>
          <w:p w14:paraId="194BC97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342" w:type="dxa"/>
            <w:tcBorders>
              <w:top w:val="single" w:sz="4" w:space="0" w:color="auto"/>
              <w:left w:val="nil"/>
              <w:right w:val="nil"/>
            </w:tcBorders>
            <w:vAlign w:val="center"/>
          </w:tcPr>
          <w:p w14:paraId="0B7CC4B5"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07451464" w14:textId="77777777" w:rsidTr="0009639A">
        <w:trPr>
          <w:trHeight w:val="264"/>
        </w:trPr>
        <w:tc>
          <w:tcPr>
            <w:tcW w:w="1459" w:type="dxa"/>
            <w:tcBorders>
              <w:top w:val="nil"/>
              <w:left w:val="nil"/>
              <w:bottom w:val="nil"/>
              <w:right w:val="nil"/>
            </w:tcBorders>
          </w:tcPr>
          <w:p w14:paraId="559375F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3219" w:type="dxa"/>
            <w:gridSpan w:val="2"/>
            <w:tcBorders>
              <w:top w:val="nil"/>
              <w:left w:val="nil"/>
              <w:bottom w:val="nil"/>
              <w:right w:val="nil"/>
            </w:tcBorders>
            <w:vAlign w:val="bottom"/>
            <w:hideMark/>
          </w:tcPr>
          <w:p w14:paraId="402D0CBC" w14:textId="6FD7FEC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Assets</w:t>
            </w:r>
            <w:r w:rsidRPr="00F91B2B">
              <w:rPr>
                <w:rFonts w:ascii="Arial" w:eastAsia="Times New Roman" w:hAnsi="Arial" w:cs="Arial"/>
                <w:sz w:val="20"/>
                <w:szCs w:val="20"/>
                <w:vertAlign w:val="superscript"/>
                <w:lang w:eastAsia="en-AU"/>
              </w:rPr>
              <w:t>(a)</w:t>
            </w:r>
          </w:p>
        </w:tc>
        <w:tc>
          <w:tcPr>
            <w:tcW w:w="893" w:type="dxa"/>
            <w:tcBorders>
              <w:left w:val="nil"/>
              <w:right w:val="nil"/>
            </w:tcBorders>
            <w:vAlign w:val="center"/>
            <w:hideMark/>
          </w:tcPr>
          <w:p w14:paraId="1B4E5CF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right w:val="nil"/>
            </w:tcBorders>
            <w:vAlign w:val="center"/>
          </w:tcPr>
          <w:p w14:paraId="2851535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left w:val="nil"/>
              <w:right w:val="nil"/>
            </w:tcBorders>
            <w:vAlign w:val="center"/>
            <w:hideMark/>
          </w:tcPr>
          <w:p w14:paraId="52F5E6E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right w:val="nil"/>
            </w:tcBorders>
            <w:vAlign w:val="center"/>
          </w:tcPr>
          <w:p w14:paraId="3EA7E04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left w:val="nil"/>
              <w:right w:val="nil"/>
            </w:tcBorders>
            <w:vAlign w:val="center"/>
          </w:tcPr>
          <w:p w14:paraId="495475D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right w:val="nil"/>
            </w:tcBorders>
            <w:vAlign w:val="center"/>
          </w:tcPr>
          <w:p w14:paraId="48387AD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left w:val="nil"/>
              <w:right w:val="nil"/>
            </w:tcBorders>
            <w:vAlign w:val="center"/>
          </w:tcPr>
          <w:p w14:paraId="39CE430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right w:val="nil"/>
            </w:tcBorders>
            <w:vAlign w:val="center"/>
          </w:tcPr>
          <w:p w14:paraId="38ED6B9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6F64D8F" w14:textId="77777777" w:rsidTr="0009639A">
        <w:trPr>
          <w:trHeight w:val="264"/>
        </w:trPr>
        <w:tc>
          <w:tcPr>
            <w:tcW w:w="1459" w:type="dxa"/>
            <w:tcBorders>
              <w:top w:val="nil"/>
              <w:left w:val="nil"/>
              <w:bottom w:val="nil"/>
              <w:right w:val="nil"/>
            </w:tcBorders>
          </w:tcPr>
          <w:p w14:paraId="2B9A7E8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002BEAF7" w14:textId="696B09C3" w:rsidR="002B33C2" w:rsidRPr="00F91B2B" w:rsidRDefault="002B33C2" w:rsidP="00F91B2B">
            <w:pPr>
              <w:spacing w:after="0" w:line="240" w:lineRule="auto"/>
              <w:rPr>
                <w:rFonts w:ascii="Arial" w:eastAsia="Times New Roman" w:hAnsi="Arial" w:cs="Arial"/>
                <w:b/>
                <w:bCs/>
                <w:sz w:val="20"/>
                <w:szCs w:val="20"/>
                <w:vertAlign w:val="superscript"/>
                <w:lang w:eastAsia="en-AU"/>
              </w:rPr>
            </w:pPr>
            <w:r w:rsidRPr="00F91B2B">
              <w:rPr>
                <w:rFonts w:ascii="Arial" w:eastAsia="Times New Roman" w:hAnsi="Arial" w:cs="Arial"/>
                <w:sz w:val="20"/>
                <w:szCs w:val="20"/>
                <w:lang w:eastAsia="en-AU"/>
              </w:rPr>
              <w:t xml:space="preserve">Land (Note </w:t>
            </w:r>
            <w:r w:rsidR="00A92F60" w:rsidRPr="00F91B2B">
              <w:rPr>
                <w:rFonts w:ascii="Arial" w:eastAsia="Times New Roman" w:hAnsi="Arial" w:cs="Arial"/>
                <w:sz w:val="20"/>
                <w:szCs w:val="20"/>
                <w:lang w:eastAsia="en-AU"/>
              </w:rPr>
              <w:fldChar w:fldCharType="begin"/>
            </w:r>
            <w:r w:rsidR="00A92F60" w:rsidRPr="00F91B2B">
              <w:rPr>
                <w:rFonts w:ascii="Arial" w:eastAsia="Times New Roman" w:hAnsi="Arial" w:cs="Arial"/>
                <w:sz w:val="20"/>
                <w:szCs w:val="20"/>
                <w:lang w:eastAsia="en-AU"/>
              </w:rPr>
              <w:instrText xml:space="preserve"> REF _Ref73541766 \n \h </w:instrText>
            </w:r>
            <w:r w:rsidR="00173710" w:rsidRPr="00F91B2B">
              <w:rPr>
                <w:rFonts w:ascii="Arial" w:eastAsia="Times New Roman" w:hAnsi="Arial" w:cs="Arial"/>
                <w:sz w:val="20"/>
                <w:szCs w:val="20"/>
                <w:lang w:eastAsia="en-AU"/>
              </w:rPr>
              <w:instrText xml:space="preserve"> \* MERGEFORMAT </w:instrText>
            </w:r>
            <w:r w:rsidR="00A92F60" w:rsidRPr="00F91B2B">
              <w:rPr>
                <w:rFonts w:ascii="Arial" w:eastAsia="Times New Roman" w:hAnsi="Arial" w:cs="Arial"/>
                <w:sz w:val="20"/>
                <w:szCs w:val="20"/>
                <w:lang w:eastAsia="en-AU"/>
              </w:rPr>
            </w:r>
            <w:r w:rsidR="00A92F60"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21</w:t>
            </w:r>
            <w:r w:rsidR="00A92F60" w:rsidRPr="00F91B2B">
              <w:rPr>
                <w:rFonts w:ascii="Arial" w:eastAsia="Times New Roman" w:hAnsi="Arial" w:cs="Arial"/>
                <w:sz w:val="20"/>
                <w:szCs w:val="20"/>
                <w:lang w:eastAsia="en-AU"/>
              </w:rPr>
              <w:fldChar w:fldCharType="end"/>
            </w:r>
            <w:r w:rsidRPr="00F91B2B">
              <w:rPr>
                <w:rFonts w:ascii="Arial" w:eastAsia="Times New Roman" w:hAnsi="Arial" w:cs="Arial"/>
                <w:sz w:val="20"/>
                <w:szCs w:val="20"/>
                <w:lang w:eastAsia="en-AU"/>
              </w:rPr>
              <w:t>)</w:t>
            </w:r>
          </w:p>
        </w:tc>
        <w:tc>
          <w:tcPr>
            <w:tcW w:w="893" w:type="dxa"/>
            <w:tcBorders>
              <w:top w:val="nil"/>
              <w:left w:val="nil"/>
              <w:right w:val="nil"/>
            </w:tcBorders>
            <w:vAlign w:val="center"/>
          </w:tcPr>
          <w:p w14:paraId="2FE1C6C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0393408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431F051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812DD8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26C886C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75E6CC1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322F913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65E32B0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41E1776" w14:textId="77777777" w:rsidTr="0009639A">
        <w:trPr>
          <w:trHeight w:val="264"/>
        </w:trPr>
        <w:tc>
          <w:tcPr>
            <w:tcW w:w="1459" w:type="dxa"/>
            <w:tcBorders>
              <w:top w:val="nil"/>
              <w:left w:val="nil"/>
              <w:bottom w:val="nil"/>
              <w:right w:val="nil"/>
            </w:tcBorders>
          </w:tcPr>
          <w:p w14:paraId="5ECC15E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420A529F" w14:textId="281F4D0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sz w:val="20"/>
                <w:szCs w:val="20"/>
                <w:lang w:eastAsia="en-AU"/>
              </w:rPr>
              <w:t>Buildings (Note</w:t>
            </w:r>
            <w:r w:rsidR="0009639A" w:rsidRPr="00F91B2B">
              <w:rPr>
                <w:rFonts w:ascii="Arial" w:eastAsia="Times New Roman" w:hAnsi="Arial" w:cs="Arial"/>
                <w:sz w:val="20"/>
                <w:szCs w:val="20"/>
                <w:lang w:eastAsia="en-AU"/>
              </w:rPr>
              <w:t xml:space="preserve"> 21 </w:t>
            </w:r>
            <w:r w:rsidRPr="00F91B2B">
              <w:rPr>
                <w:rFonts w:ascii="Arial" w:eastAsia="Times New Roman" w:hAnsi="Arial" w:cs="Arial"/>
                <w:sz w:val="20"/>
                <w:szCs w:val="20"/>
                <w:lang w:eastAsia="en-AU"/>
              </w:rPr>
              <w:t>)</w:t>
            </w:r>
          </w:p>
        </w:tc>
        <w:tc>
          <w:tcPr>
            <w:tcW w:w="893" w:type="dxa"/>
            <w:tcBorders>
              <w:top w:val="nil"/>
              <w:left w:val="nil"/>
              <w:right w:val="nil"/>
            </w:tcBorders>
            <w:vAlign w:val="center"/>
          </w:tcPr>
          <w:p w14:paraId="2110784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0FE2FF7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126EDFC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428CB36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2ACC7BB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01B420B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765897A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3FBF975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3FC8087" w14:textId="77777777" w:rsidTr="0009639A">
        <w:trPr>
          <w:trHeight w:val="264"/>
        </w:trPr>
        <w:tc>
          <w:tcPr>
            <w:tcW w:w="1459" w:type="dxa"/>
            <w:tcBorders>
              <w:top w:val="nil"/>
              <w:left w:val="nil"/>
              <w:bottom w:val="nil"/>
              <w:right w:val="nil"/>
            </w:tcBorders>
          </w:tcPr>
          <w:p w14:paraId="13B1C01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0176D373" w14:textId="25028C20" w:rsidR="002B33C2" w:rsidRPr="00F91B2B" w:rsidRDefault="002B33C2" w:rsidP="00F91B2B">
            <w:pPr>
              <w:spacing w:after="0" w:line="240" w:lineRule="auto"/>
              <w:rPr>
                <w:rFonts w:ascii="Arial" w:eastAsia="Times New Roman" w:hAnsi="Arial" w:cs="Arial"/>
                <w:bCs/>
                <w:i/>
                <w:sz w:val="20"/>
                <w:szCs w:val="20"/>
                <w:lang w:eastAsia="en-AU"/>
              </w:rPr>
            </w:pPr>
            <w:r w:rsidRPr="00F91B2B">
              <w:rPr>
                <w:rFonts w:ascii="Arial" w:eastAsia="Times New Roman" w:hAnsi="Arial" w:cs="Arial"/>
                <w:sz w:val="20"/>
                <w:szCs w:val="20"/>
                <w:lang w:eastAsia="en-AU"/>
              </w:rPr>
              <w:t xml:space="preserve">Infrastructure (Note </w:t>
            </w:r>
            <w:r w:rsidR="0009639A" w:rsidRPr="00F91B2B">
              <w:rPr>
                <w:rFonts w:ascii="Arial" w:eastAsia="Times New Roman" w:hAnsi="Arial" w:cs="Arial"/>
                <w:sz w:val="20"/>
                <w:szCs w:val="20"/>
                <w:lang w:eastAsia="en-AU"/>
              </w:rPr>
              <w:t>21</w:t>
            </w:r>
            <w:r w:rsidRPr="00F91B2B">
              <w:rPr>
                <w:rFonts w:ascii="Arial" w:eastAsia="Times New Roman" w:hAnsi="Arial" w:cs="Arial"/>
                <w:sz w:val="20"/>
                <w:szCs w:val="20"/>
                <w:lang w:eastAsia="en-AU"/>
              </w:rPr>
              <w:t>)</w:t>
            </w:r>
          </w:p>
        </w:tc>
        <w:tc>
          <w:tcPr>
            <w:tcW w:w="893" w:type="dxa"/>
            <w:tcBorders>
              <w:top w:val="nil"/>
              <w:left w:val="nil"/>
              <w:right w:val="nil"/>
            </w:tcBorders>
            <w:vAlign w:val="center"/>
          </w:tcPr>
          <w:p w14:paraId="469AA47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35A534B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1DE4259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5483459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4B12422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680626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564CD96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5D3CE3D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BF24C8" w:rsidRPr="00F91B2B" w14:paraId="497982F0" w14:textId="77777777" w:rsidTr="0009639A">
        <w:trPr>
          <w:trHeight w:val="264"/>
        </w:trPr>
        <w:tc>
          <w:tcPr>
            <w:tcW w:w="1459" w:type="dxa"/>
            <w:tcBorders>
              <w:top w:val="nil"/>
              <w:left w:val="nil"/>
              <w:bottom w:val="nil"/>
              <w:right w:val="nil"/>
            </w:tcBorders>
          </w:tcPr>
          <w:p w14:paraId="4C08A00D"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01F0DF61" w14:textId="50CD4701"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Plant and equipment </w:t>
            </w:r>
            <w:r w:rsidR="0009639A" w:rsidRPr="00F91B2B">
              <w:rPr>
                <w:rFonts w:ascii="Arial" w:eastAsia="Times New Roman" w:hAnsi="Arial" w:cs="Arial"/>
                <w:sz w:val="20"/>
                <w:szCs w:val="20"/>
                <w:lang w:eastAsia="en-AU"/>
              </w:rPr>
              <w:t>(Note 21)</w:t>
            </w:r>
          </w:p>
        </w:tc>
        <w:tc>
          <w:tcPr>
            <w:tcW w:w="893" w:type="dxa"/>
            <w:tcBorders>
              <w:top w:val="nil"/>
              <w:left w:val="nil"/>
              <w:right w:val="nil"/>
            </w:tcBorders>
            <w:vAlign w:val="center"/>
          </w:tcPr>
          <w:p w14:paraId="10B638C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39ABCD2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0EEB4DB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7411C79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6923B33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99F357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0BD248E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D43B4B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22423A90" w14:textId="77777777" w:rsidTr="0009639A">
        <w:trPr>
          <w:trHeight w:val="264"/>
        </w:trPr>
        <w:tc>
          <w:tcPr>
            <w:tcW w:w="1459" w:type="dxa"/>
            <w:tcBorders>
              <w:top w:val="nil"/>
              <w:left w:val="nil"/>
              <w:bottom w:val="nil"/>
              <w:right w:val="nil"/>
            </w:tcBorders>
          </w:tcPr>
          <w:p w14:paraId="6657BA6D"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4E97DC43" w14:textId="6D374F26" w:rsidR="00BF24C8" w:rsidRPr="00F91B2B" w:rsidRDefault="0009639A"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Intangible assets (Note </w:t>
            </w:r>
            <w:r w:rsidR="00666B23" w:rsidRPr="00F91B2B">
              <w:rPr>
                <w:rFonts w:ascii="Arial" w:eastAsia="Times New Roman" w:hAnsi="Arial" w:cs="Arial"/>
                <w:sz w:val="20"/>
                <w:szCs w:val="20"/>
                <w:lang w:eastAsia="en-AU"/>
              </w:rPr>
              <w:t>22</w:t>
            </w:r>
            <w:r w:rsidRPr="00F91B2B">
              <w:rPr>
                <w:rFonts w:ascii="Arial" w:eastAsia="Times New Roman" w:hAnsi="Arial" w:cs="Arial"/>
                <w:sz w:val="20"/>
                <w:szCs w:val="20"/>
                <w:lang w:eastAsia="en-AU"/>
              </w:rPr>
              <w:t>)</w:t>
            </w:r>
          </w:p>
        </w:tc>
        <w:tc>
          <w:tcPr>
            <w:tcW w:w="893" w:type="dxa"/>
            <w:tcBorders>
              <w:top w:val="nil"/>
              <w:left w:val="nil"/>
              <w:right w:val="nil"/>
            </w:tcBorders>
            <w:vAlign w:val="center"/>
          </w:tcPr>
          <w:p w14:paraId="32E9C91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4DD332A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3A4BAB6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03FA793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3B09DA3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0404A37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41006E1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488B477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r>
      <w:tr w:rsidR="0009639A" w:rsidRPr="00F91B2B" w14:paraId="63A71FEC" w14:textId="77777777" w:rsidTr="0009639A">
        <w:trPr>
          <w:trHeight w:val="264"/>
        </w:trPr>
        <w:tc>
          <w:tcPr>
            <w:tcW w:w="1459" w:type="dxa"/>
            <w:tcBorders>
              <w:top w:val="nil"/>
              <w:left w:val="nil"/>
              <w:bottom w:val="nil"/>
              <w:right w:val="nil"/>
            </w:tcBorders>
          </w:tcPr>
          <w:p w14:paraId="602832BA" w14:textId="77777777" w:rsidR="0009639A" w:rsidRPr="00F91B2B" w:rsidRDefault="0009639A"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012EEA28" w14:textId="7DE461EE" w:rsidR="0009639A" w:rsidRPr="00F91B2B" w:rsidRDefault="0009639A"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Assets held for sale (Note </w:t>
            </w:r>
            <w:r w:rsidR="00666B23" w:rsidRPr="00F91B2B">
              <w:rPr>
                <w:rFonts w:ascii="Arial" w:eastAsia="Times New Roman" w:hAnsi="Arial" w:cs="Arial"/>
                <w:sz w:val="20"/>
                <w:szCs w:val="20"/>
                <w:lang w:eastAsia="en-AU"/>
              </w:rPr>
              <w:t>24</w:t>
            </w:r>
            <w:r w:rsidRPr="00F91B2B">
              <w:rPr>
                <w:rFonts w:ascii="Arial" w:eastAsia="Times New Roman" w:hAnsi="Arial" w:cs="Arial"/>
                <w:sz w:val="20"/>
                <w:szCs w:val="20"/>
                <w:lang w:eastAsia="en-AU"/>
              </w:rPr>
              <w:t>)</w:t>
            </w:r>
          </w:p>
        </w:tc>
        <w:tc>
          <w:tcPr>
            <w:tcW w:w="893" w:type="dxa"/>
            <w:tcBorders>
              <w:top w:val="nil"/>
              <w:left w:val="nil"/>
              <w:right w:val="nil"/>
            </w:tcBorders>
            <w:vAlign w:val="center"/>
          </w:tcPr>
          <w:p w14:paraId="7FD9B92C"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5EA1D979"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0220F285"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45047996"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57B93BD8"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7839C1D4"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5ACDE597"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27EDAA33"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r>
      <w:tr w:rsidR="0009639A" w:rsidRPr="00F91B2B" w14:paraId="2951CC19" w14:textId="77777777" w:rsidTr="0009639A">
        <w:trPr>
          <w:trHeight w:val="264"/>
        </w:trPr>
        <w:tc>
          <w:tcPr>
            <w:tcW w:w="1459" w:type="dxa"/>
            <w:tcBorders>
              <w:top w:val="nil"/>
              <w:left w:val="nil"/>
              <w:bottom w:val="nil"/>
              <w:right w:val="nil"/>
            </w:tcBorders>
          </w:tcPr>
          <w:p w14:paraId="7503EB9B" w14:textId="77777777" w:rsidR="0009639A" w:rsidRPr="00F91B2B" w:rsidRDefault="0009639A"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3272A14E" w14:textId="30F34F93" w:rsidR="0009639A" w:rsidRPr="00F91B2B" w:rsidRDefault="0009639A"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Right of use (Note 21)</w:t>
            </w:r>
          </w:p>
        </w:tc>
        <w:tc>
          <w:tcPr>
            <w:tcW w:w="893" w:type="dxa"/>
            <w:tcBorders>
              <w:top w:val="nil"/>
              <w:left w:val="nil"/>
              <w:right w:val="nil"/>
            </w:tcBorders>
            <w:vAlign w:val="center"/>
          </w:tcPr>
          <w:p w14:paraId="72A2FAE2"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717FB03A"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4A989249"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5A30E60A"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20F60093"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880D34F"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21373141"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5D693CE4"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r>
      <w:tr w:rsidR="0009639A" w:rsidRPr="00F91B2B" w14:paraId="0B0C8E9D" w14:textId="77777777" w:rsidTr="0009639A">
        <w:trPr>
          <w:trHeight w:val="264"/>
        </w:trPr>
        <w:tc>
          <w:tcPr>
            <w:tcW w:w="1459" w:type="dxa"/>
            <w:tcBorders>
              <w:top w:val="nil"/>
              <w:left w:val="nil"/>
              <w:bottom w:val="nil"/>
              <w:right w:val="nil"/>
            </w:tcBorders>
          </w:tcPr>
          <w:p w14:paraId="50EFC960" w14:textId="77777777" w:rsidR="0009639A" w:rsidRPr="00F91B2B" w:rsidRDefault="0009639A"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1A0D5174" w14:textId="1CBDADBF" w:rsidR="0009639A" w:rsidRPr="00F91B2B" w:rsidRDefault="0009639A"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(Note 21)</w:t>
            </w:r>
          </w:p>
        </w:tc>
        <w:tc>
          <w:tcPr>
            <w:tcW w:w="893" w:type="dxa"/>
            <w:tcBorders>
              <w:top w:val="nil"/>
              <w:left w:val="nil"/>
              <w:right w:val="nil"/>
            </w:tcBorders>
            <w:vAlign w:val="center"/>
          </w:tcPr>
          <w:p w14:paraId="0BFA7FFF"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240D1D99"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263546C2"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64E84196"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3D2911C7"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6B9BC38D"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51A9E445"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7DA70234"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r>
      <w:tr w:rsidR="0009639A" w:rsidRPr="00F91B2B" w14:paraId="7362D92E" w14:textId="77777777" w:rsidTr="0009639A">
        <w:trPr>
          <w:trHeight w:val="264"/>
        </w:trPr>
        <w:tc>
          <w:tcPr>
            <w:tcW w:w="1459" w:type="dxa"/>
            <w:tcBorders>
              <w:top w:val="nil"/>
              <w:left w:val="nil"/>
              <w:bottom w:val="nil"/>
              <w:right w:val="nil"/>
            </w:tcBorders>
          </w:tcPr>
          <w:p w14:paraId="31FB2FA1" w14:textId="77777777" w:rsidR="0009639A" w:rsidRPr="00F91B2B" w:rsidRDefault="0009639A" w:rsidP="00F91B2B">
            <w:pPr>
              <w:spacing w:after="0" w:line="240" w:lineRule="auto"/>
              <w:rPr>
                <w:rFonts w:ascii="Arial" w:eastAsia="Times New Roman" w:hAnsi="Arial" w:cs="Arial"/>
                <w:sz w:val="20"/>
                <w:szCs w:val="20"/>
                <w:lang w:eastAsia="en-AU"/>
              </w:rPr>
            </w:pPr>
          </w:p>
        </w:tc>
        <w:tc>
          <w:tcPr>
            <w:tcW w:w="3219" w:type="dxa"/>
            <w:gridSpan w:val="2"/>
            <w:tcBorders>
              <w:top w:val="nil"/>
              <w:left w:val="nil"/>
              <w:bottom w:val="nil"/>
              <w:right w:val="nil"/>
            </w:tcBorders>
            <w:vAlign w:val="center"/>
          </w:tcPr>
          <w:p w14:paraId="0C5EF98D" w14:textId="601E4353" w:rsidR="0009639A" w:rsidRPr="00F91B2B" w:rsidRDefault="0009639A"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non financial assets (Note XX)</w:t>
            </w:r>
          </w:p>
        </w:tc>
        <w:tc>
          <w:tcPr>
            <w:tcW w:w="893" w:type="dxa"/>
            <w:tcBorders>
              <w:top w:val="nil"/>
              <w:left w:val="nil"/>
              <w:right w:val="nil"/>
            </w:tcBorders>
            <w:vAlign w:val="center"/>
          </w:tcPr>
          <w:p w14:paraId="32984355"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65BD4B2"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5BFB68B6"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56ECE2DC"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58C7FC78"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0B2D6CAD"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1" w:type="dxa"/>
            <w:tcBorders>
              <w:top w:val="nil"/>
              <w:left w:val="nil"/>
              <w:right w:val="nil"/>
            </w:tcBorders>
            <w:vAlign w:val="center"/>
          </w:tcPr>
          <w:p w14:paraId="68AEDD98"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c>
          <w:tcPr>
            <w:tcW w:w="1342" w:type="dxa"/>
            <w:tcBorders>
              <w:top w:val="nil"/>
              <w:left w:val="nil"/>
              <w:right w:val="nil"/>
            </w:tcBorders>
            <w:vAlign w:val="center"/>
          </w:tcPr>
          <w:p w14:paraId="17780BA1" w14:textId="77777777" w:rsidR="0009639A" w:rsidRPr="00F91B2B" w:rsidRDefault="0009639A" w:rsidP="00F91B2B">
            <w:pPr>
              <w:spacing w:after="0" w:line="240" w:lineRule="auto"/>
              <w:jc w:val="right"/>
              <w:rPr>
                <w:rFonts w:ascii="Arial" w:eastAsia="Times New Roman" w:hAnsi="Arial" w:cs="Arial"/>
                <w:sz w:val="20"/>
                <w:szCs w:val="20"/>
                <w:lang w:eastAsia="en-AU"/>
              </w:rPr>
            </w:pPr>
          </w:p>
        </w:tc>
      </w:tr>
      <w:tr w:rsidR="002B33C2" w:rsidRPr="00F91B2B" w14:paraId="137DF53D" w14:textId="77777777" w:rsidTr="0009639A">
        <w:trPr>
          <w:trHeight w:val="264"/>
        </w:trPr>
        <w:tc>
          <w:tcPr>
            <w:tcW w:w="1459" w:type="dxa"/>
            <w:tcBorders>
              <w:top w:val="nil"/>
              <w:left w:val="nil"/>
              <w:bottom w:val="nil"/>
              <w:right w:val="nil"/>
            </w:tcBorders>
          </w:tcPr>
          <w:p w14:paraId="23D3BAFA"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3219" w:type="dxa"/>
            <w:gridSpan w:val="2"/>
            <w:tcBorders>
              <w:top w:val="nil"/>
              <w:left w:val="nil"/>
              <w:bottom w:val="nil"/>
              <w:right w:val="nil"/>
            </w:tcBorders>
            <w:vAlign w:val="bottom"/>
          </w:tcPr>
          <w:p w14:paraId="08DB65FB" w14:textId="743EAF3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assets</w:t>
            </w:r>
          </w:p>
        </w:tc>
        <w:tc>
          <w:tcPr>
            <w:tcW w:w="893" w:type="dxa"/>
            <w:tcBorders>
              <w:left w:val="nil"/>
              <w:bottom w:val="single" w:sz="4" w:space="0" w:color="auto"/>
              <w:right w:val="nil"/>
            </w:tcBorders>
            <w:vAlign w:val="center"/>
          </w:tcPr>
          <w:p w14:paraId="63E404B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bottom w:val="single" w:sz="4" w:space="0" w:color="auto"/>
              <w:right w:val="nil"/>
            </w:tcBorders>
            <w:vAlign w:val="center"/>
          </w:tcPr>
          <w:p w14:paraId="3D965CC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left w:val="nil"/>
              <w:bottom w:val="single" w:sz="4" w:space="0" w:color="auto"/>
              <w:right w:val="nil"/>
            </w:tcBorders>
            <w:vAlign w:val="center"/>
          </w:tcPr>
          <w:p w14:paraId="4C71951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bottom w:val="single" w:sz="4" w:space="0" w:color="auto"/>
              <w:right w:val="nil"/>
            </w:tcBorders>
            <w:vAlign w:val="center"/>
          </w:tcPr>
          <w:p w14:paraId="3C71243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left w:val="nil"/>
              <w:bottom w:val="single" w:sz="4" w:space="0" w:color="auto"/>
              <w:right w:val="nil"/>
            </w:tcBorders>
            <w:vAlign w:val="center"/>
          </w:tcPr>
          <w:p w14:paraId="5B8726C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bottom w:val="single" w:sz="4" w:space="0" w:color="auto"/>
              <w:right w:val="nil"/>
            </w:tcBorders>
            <w:vAlign w:val="center"/>
          </w:tcPr>
          <w:p w14:paraId="6AE851A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1" w:type="dxa"/>
            <w:tcBorders>
              <w:left w:val="nil"/>
              <w:bottom w:val="single" w:sz="4" w:space="0" w:color="auto"/>
              <w:right w:val="nil"/>
            </w:tcBorders>
            <w:vAlign w:val="center"/>
          </w:tcPr>
          <w:p w14:paraId="6D90481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342" w:type="dxa"/>
            <w:tcBorders>
              <w:left w:val="nil"/>
              <w:bottom w:val="single" w:sz="4" w:space="0" w:color="auto"/>
              <w:right w:val="nil"/>
            </w:tcBorders>
            <w:vAlign w:val="center"/>
          </w:tcPr>
          <w:p w14:paraId="532A294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bl>
    <w:p w14:paraId="31727CFF" w14:textId="77777777" w:rsidR="00C540E1" w:rsidRPr="00F91B2B" w:rsidRDefault="00C540E1" w:rsidP="00F91B2B">
      <w:pPr>
        <w:spacing w:after="0" w:line="240" w:lineRule="auto"/>
      </w:pPr>
    </w:p>
    <w:tbl>
      <w:tblPr>
        <w:tblpPr w:leftFromText="180" w:rightFromText="180" w:vertAnchor="text" w:horzAnchor="margin" w:tblpX="-142" w:tblpY="67"/>
        <w:tblOverlap w:val="never"/>
        <w:tblW w:w="14797" w:type="dxa"/>
        <w:tblLayout w:type="fixed"/>
        <w:tblLook w:val="04A0" w:firstRow="1" w:lastRow="0" w:firstColumn="1" w:lastColumn="0" w:noHBand="0" w:noVBand="1"/>
      </w:tblPr>
      <w:tblGrid>
        <w:gridCol w:w="1134"/>
        <w:gridCol w:w="13663"/>
      </w:tblGrid>
      <w:tr w:rsidR="001276FE" w:rsidRPr="00F91B2B" w14:paraId="7EB2A993" w14:textId="77777777" w:rsidTr="00621456">
        <w:trPr>
          <w:trHeight w:val="345"/>
        </w:trPr>
        <w:tc>
          <w:tcPr>
            <w:tcW w:w="1134" w:type="dxa"/>
            <w:tcBorders>
              <w:top w:val="nil"/>
              <w:left w:val="nil"/>
              <w:bottom w:val="nil"/>
              <w:right w:val="nil"/>
            </w:tcBorders>
          </w:tcPr>
          <w:p w14:paraId="0A61EE66" w14:textId="297456E5" w:rsidR="002B33C2" w:rsidRPr="00F91B2B" w:rsidRDefault="000D7E0F" w:rsidP="00F91B2B">
            <w:pPr>
              <w:pStyle w:val="FRNotesBodyText"/>
              <w:spacing w:line="240" w:lineRule="auto"/>
              <w:ind w:left="0"/>
              <w:rPr>
                <w:rFonts w:cs="Arial"/>
                <w:sz w:val="20"/>
                <w:szCs w:val="20"/>
              </w:rPr>
            </w:pPr>
            <w:r w:rsidRPr="00F91B2B">
              <w:rPr>
                <w:rFonts w:cs="Arial"/>
                <w:color w:val="0070C0"/>
                <w:sz w:val="16"/>
              </w:rPr>
              <w:t>AASB 13.93(c)</w:t>
            </w:r>
          </w:p>
        </w:tc>
        <w:tc>
          <w:tcPr>
            <w:tcW w:w="13663" w:type="dxa"/>
            <w:tcBorders>
              <w:top w:val="nil"/>
              <w:left w:val="nil"/>
              <w:bottom w:val="nil"/>
              <w:right w:val="nil"/>
            </w:tcBorders>
            <w:hideMark/>
          </w:tcPr>
          <w:p w14:paraId="77F9156D" w14:textId="68899FFA" w:rsidR="000D7E0F" w:rsidRPr="00F91B2B" w:rsidRDefault="000D7E0F" w:rsidP="00F91B2B">
            <w:pPr>
              <w:pStyle w:val="FRNotesBodyText"/>
              <w:spacing w:line="240" w:lineRule="auto"/>
              <w:ind w:left="0"/>
              <w:rPr>
                <w:rFonts w:cs="Arial"/>
              </w:rPr>
            </w:pPr>
            <w:r w:rsidRPr="00F91B2B">
              <w:rPr>
                <w:rFonts w:cs="Arial"/>
                <w:b/>
                <w:i/>
                <w:color w:val="002060"/>
                <w:sz w:val="20"/>
                <w:szCs w:val="20"/>
              </w:rPr>
              <w:t>&lt;option 1&gt;</w:t>
            </w:r>
            <w:r w:rsidRPr="00F91B2B">
              <w:rPr>
                <w:rFonts w:cs="Arial"/>
                <w:sz w:val="20"/>
                <w:szCs w:val="20"/>
              </w:rPr>
              <w:t xml:space="preserve"> </w:t>
            </w:r>
            <w:r w:rsidRPr="00F91B2B">
              <w:rPr>
                <w:rFonts w:cs="Arial"/>
              </w:rPr>
              <w:t xml:space="preserve">There were no transfers between Level 1 and Levels 2 or 3 during </w:t>
            </w:r>
            <w:r w:rsidR="00666B23" w:rsidRPr="00F91B2B">
              <w:rPr>
                <w:rFonts w:cs="Arial"/>
              </w:rPr>
              <w:t>2025</w:t>
            </w:r>
            <w:r w:rsidR="007C7EEC" w:rsidRPr="00F91B2B">
              <w:rPr>
                <w:rFonts w:cs="Arial"/>
              </w:rPr>
              <w:t>-</w:t>
            </w:r>
            <w:r w:rsidR="00666B23" w:rsidRPr="00F91B2B">
              <w:rPr>
                <w:rFonts w:cs="Arial"/>
              </w:rPr>
              <w:t xml:space="preserve">26 </w:t>
            </w:r>
            <w:r w:rsidRPr="00F91B2B">
              <w:rPr>
                <w:rFonts w:cs="Arial"/>
              </w:rPr>
              <w:t>financial year.</w:t>
            </w:r>
          </w:p>
          <w:p w14:paraId="17083202" w14:textId="77777777" w:rsidR="000D7E0F" w:rsidRPr="00F91B2B" w:rsidRDefault="000D7E0F" w:rsidP="00F91B2B">
            <w:pPr>
              <w:pStyle w:val="FRNotesBodyText"/>
              <w:spacing w:line="240" w:lineRule="auto"/>
              <w:ind w:left="720" w:hanging="688"/>
              <w:rPr>
                <w:rFonts w:cs="Arial"/>
                <w:sz w:val="20"/>
                <w:szCs w:val="20"/>
              </w:rPr>
            </w:pPr>
            <w:r w:rsidRPr="00F91B2B">
              <w:rPr>
                <w:rFonts w:cs="Arial"/>
                <w:sz w:val="20"/>
                <w:szCs w:val="20"/>
              </w:rPr>
              <w:t>or</w:t>
            </w:r>
          </w:p>
          <w:p w14:paraId="3073299B" w14:textId="77777777" w:rsidR="000D7E0F" w:rsidRPr="00F91B2B" w:rsidRDefault="000D7E0F" w:rsidP="00F91B2B">
            <w:pPr>
              <w:pStyle w:val="FRNotesBodyText"/>
              <w:spacing w:line="240" w:lineRule="auto"/>
              <w:ind w:left="1024" w:hanging="1024"/>
              <w:rPr>
                <w:rFonts w:cs="Arial"/>
                <w:sz w:val="20"/>
                <w:szCs w:val="20"/>
              </w:rPr>
            </w:pPr>
            <w:r w:rsidRPr="00F91B2B">
              <w:rPr>
                <w:rFonts w:cs="Arial"/>
                <w:b/>
                <w:i/>
                <w:color w:val="002060"/>
                <w:sz w:val="20"/>
                <w:szCs w:val="20"/>
              </w:rPr>
              <w:t>&lt;option 2&gt;</w:t>
            </w:r>
            <w:r w:rsidRPr="00F91B2B">
              <w:rPr>
                <w:rFonts w:cs="Arial"/>
                <w:sz w:val="20"/>
                <w:szCs w:val="20"/>
              </w:rPr>
              <w:t xml:space="preserve"> </w:t>
            </w:r>
            <w:r w:rsidRPr="00F91B2B">
              <w:rPr>
                <w:rFonts w:cs="Arial"/>
              </w:rPr>
              <w:t xml:space="preserve">Significant transfers between level 1 and level 2 include </w:t>
            </w:r>
            <w:r w:rsidRPr="00F91B2B">
              <w:rPr>
                <w:rFonts w:cs="Arial"/>
                <w:i/>
                <w:color w:val="002060"/>
              </w:rPr>
              <w:t>&lt;disclose agency-specific information, including amounts transferred&gt;</w:t>
            </w:r>
            <w:r w:rsidRPr="00F91B2B">
              <w:rPr>
                <w:rFonts w:cs="Arial"/>
              </w:rPr>
              <w:t xml:space="preserve">. The reasons for the transfers are </w:t>
            </w:r>
            <w:r w:rsidRPr="00F91B2B">
              <w:rPr>
                <w:rFonts w:cs="Arial"/>
                <w:i/>
                <w:color w:val="002060"/>
              </w:rPr>
              <w:t>&lt;include agency-specific information&gt;.</w:t>
            </w:r>
          </w:p>
          <w:p w14:paraId="4A2BAFB3" w14:textId="4EE89D2C" w:rsidR="002B33C2" w:rsidRPr="00F91B2B" w:rsidRDefault="002B33C2" w:rsidP="00F91B2B">
            <w:pPr>
              <w:pStyle w:val="FRNotesBodyText"/>
              <w:spacing w:line="240" w:lineRule="auto"/>
              <w:ind w:left="0"/>
              <w:rPr>
                <w:rFonts w:cs="Arial"/>
                <w:sz w:val="20"/>
                <w:szCs w:val="20"/>
              </w:rPr>
            </w:pPr>
          </w:p>
          <w:p w14:paraId="090050BB" w14:textId="33A5487E" w:rsidR="002B33C2" w:rsidRPr="00F91B2B" w:rsidRDefault="002B33C2" w:rsidP="00F91B2B">
            <w:pPr>
              <w:pStyle w:val="FRNotesBodyText"/>
              <w:spacing w:line="240" w:lineRule="auto"/>
              <w:ind w:left="0"/>
              <w:rPr>
                <w:rFonts w:cs="Arial"/>
                <w:sz w:val="20"/>
                <w:szCs w:val="20"/>
              </w:rPr>
            </w:pPr>
          </w:p>
          <w:p w14:paraId="6C25BC38" w14:textId="7C571C4A" w:rsidR="002B33C2" w:rsidRPr="00F91B2B" w:rsidRDefault="002B33C2" w:rsidP="00F91B2B">
            <w:pPr>
              <w:pStyle w:val="FRNotesBodyText"/>
              <w:spacing w:line="240" w:lineRule="auto"/>
              <w:ind w:left="0"/>
              <w:rPr>
                <w:rFonts w:cs="Arial"/>
                <w:i/>
                <w:iCs/>
                <w:sz w:val="20"/>
                <w:szCs w:val="20"/>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(a</w:t>
            </w:r>
            <w:r w:rsidRPr="00F91B2B">
              <w:rPr>
                <w:rFonts w:cs="Arial"/>
                <w:i/>
                <w:iCs/>
                <w:color w:val="002060"/>
                <w:sz w:val="18"/>
                <w:szCs w:val="18"/>
                <w:vertAlign w:val="superscript"/>
                <w:lang w:eastAsia="en-AU"/>
              </w:rPr>
              <w:t xml:space="preserve">) </w:t>
            </w:r>
            <w:r w:rsidRPr="00F91B2B">
              <w:rPr>
                <w:rFonts w:cs="Arial"/>
                <w:i/>
                <w:iCs/>
                <w:color w:val="002060"/>
                <w:sz w:val="18"/>
                <w:szCs w:val="18"/>
                <w:lang w:eastAsia="en-AU"/>
              </w:rPr>
              <w:t>Agencies and GBDs should add (or remove) assets based on individual circumstances, for example, intangibles, biological assets, heritage and cultural assets, investment property and assets held for sale</w:t>
            </w:r>
            <w:r w:rsidR="00896450" w:rsidRPr="00F91B2B">
              <w:rPr>
                <w:rFonts w:cs="Arial"/>
                <w:i/>
                <w:iCs/>
                <w:color w:val="002060"/>
                <w:sz w:val="18"/>
                <w:szCs w:val="18"/>
                <w:lang w:eastAsia="en-AU"/>
              </w:rPr>
              <w:t>.</w:t>
            </w:r>
            <w:r w:rsidRPr="00F91B2B">
              <w:rPr>
                <w:rFonts w:cs="Arial"/>
                <w:i/>
                <w:iCs/>
                <w:color w:val="002060"/>
                <w:sz w:val="18"/>
                <w:szCs w:val="18"/>
                <w:lang w:eastAsia="en-AU"/>
              </w:rPr>
              <w:t>&gt;</w:t>
            </w:r>
          </w:p>
        </w:tc>
      </w:tr>
    </w:tbl>
    <w:tbl>
      <w:tblPr>
        <w:tblStyle w:val="TableGridLight"/>
        <w:tblW w:w="14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13039"/>
      </w:tblGrid>
      <w:tr w:rsidR="001276FE" w:rsidRPr="00F91B2B" w14:paraId="2AF32B07" w14:textId="77777777" w:rsidTr="00E73CFB">
        <w:tc>
          <w:tcPr>
            <w:tcW w:w="1134" w:type="dxa"/>
          </w:tcPr>
          <w:p w14:paraId="291800C3" w14:textId="5E5ABCF3" w:rsidR="001276FE" w:rsidRPr="00F91B2B" w:rsidRDefault="00EB68A7" w:rsidP="00F91B2B">
            <w:pPr>
              <w:pStyle w:val="FRNotesBodyText"/>
              <w:ind w:left="0"/>
              <w:rPr>
                <w:rFonts w:cs="Arial"/>
                <w:i/>
                <w:iCs/>
                <w:sz w:val="20"/>
                <w:szCs w:val="20"/>
                <w:lang w:eastAsia="en-AU"/>
              </w:rPr>
            </w:pPr>
            <w:r w:rsidRPr="00F91B2B">
              <w:rPr>
                <w:rFonts w:cs="Arial"/>
                <w:i/>
                <w:iCs/>
                <w:sz w:val="20"/>
                <w:szCs w:val="20"/>
                <w:lang w:eastAsia="en-AU"/>
              </w:rPr>
              <w:lastRenderedPageBreak/>
              <w:br w:type="page"/>
            </w:r>
          </w:p>
        </w:tc>
        <w:tc>
          <w:tcPr>
            <w:tcW w:w="13039" w:type="dxa"/>
          </w:tcPr>
          <w:p w14:paraId="18AFCA5E" w14:textId="2E07744C" w:rsidR="001276FE" w:rsidRPr="00F91B2B" w:rsidRDefault="001276FE" w:rsidP="00F91B2B">
            <w:pPr>
              <w:pStyle w:val="FRNotesBodyText"/>
              <w:ind w:left="0"/>
              <w:rPr>
                <w:rFonts w:cs="Arial"/>
                <w:i/>
                <w:iCs/>
                <w:sz w:val="20"/>
                <w:szCs w:val="20"/>
                <w:lang w:eastAsia="en-AU"/>
              </w:rPr>
            </w:pPr>
            <w:r w:rsidRPr="00F91B2B">
              <w:rPr>
                <w:rFonts w:cs="Arial"/>
                <w:i/>
                <w:color w:val="002060"/>
                <w:szCs w:val="22"/>
              </w:rPr>
              <w:t xml:space="preserve">&lt;Option 2: Where the agency </w:t>
            </w:r>
            <w:r w:rsidRPr="00F91B2B">
              <w:rPr>
                <w:rFonts w:cs="Arial"/>
                <w:i/>
                <w:color w:val="002060"/>
                <w:szCs w:val="22"/>
                <w:u w:val="single"/>
              </w:rPr>
              <w:t>does</w:t>
            </w:r>
            <w:r w:rsidRPr="00F91B2B">
              <w:rPr>
                <w:rFonts w:cs="Arial"/>
                <w:i/>
                <w:color w:val="002060"/>
                <w:szCs w:val="22"/>
              </w:rPr>
              <w:t xml:space="preserve"> have financial assets or liabilities measured at fair value or the financial assets and liabilities are measured at amortised cost and their carrying amount does not approximate their fair value. Should only be applicable to a few agencies, for example, NTTC, </w:t>
            </w:r>
            <w:r w:rsidR="00033398" w:rsidRPr="00F91B2B">
              <w:rPr>
                <w:rFonts w:cs="Arial"/>
                <w:i/>
                <w:color w:val="002060"/>
                <w:szCs w:val="22"/>
              </w:rPr>
              <w:t>NTHO, AARC</w:t>
            </w:r>
            <w:r w:rsidRPr="00F91B2B">
              <w:rPr>
                <w:rFonts w:cs="Arial"/>
                <w:i/>
                <w:color w:val="002060"/>
                <w:szCs w:val="22"/>
              </w:rPr>
              <w:t xml:space="preserve">, </w:t>
            </w:r>
            <w:r w:rsidR="00F53A49" w:rsidRPr="00F91B2B">
              <w:rPr>
                <w:rFonts w:cs="Arial"/>
                <w:i/>
                <w:color w:val="002060"/>
                <w:szCs w:val="22"/>
              </w:rPr>
              <w:t>DHLGCD, DTBAR</w:t>
            </w:r>
            <w:r w:rsidRPr="00F91B2B">
              <w:rPr>
                <w:rFonts w:cs="Arial"/>
                <w:i/>
                <w:color w:val="002060"/>
                <w:szCs w:val="22"/>
              </w:rPr>
              <w:t>.&gt;</w:t>
            </w:r>
          </w:p>
        </w:tc>
      </w:tr>
      <w:tr w:rsidR="001276FE" w:rsidRPr="00F91B2B" w14:paraId="50239E5F" w14:textId="77777777" w:rsidTr="00E73CFB">
        <w:tc>
          <w:tcPr>
            <w:tcW w:w="1134" w:type="dxa"/>
          </w:tcPr>
          <w:p w14:paraId="3E0EED6C" w14:textId="77777777" w:rsidR="001276FE" w:rsidRPr="00F91B2B" w:rsidRDefault="001276FE" w:rsidP="00F91B2B">
            <w:pPr>
              <w:rPr>
                <w:rFonts w:ascii="Arial" w:hAnsi="Arial" w:cs="Arial"/>
                <w:sz w:val="20"/>
                <w:szCs w:val="20"/>
              </w:rPr>
            </w:pPr>
          </w:p>
        </w:tc>
        <w:tc>
          <w:tcPr>
            <w:tcW w:w="13039" w:type="dxa"/>
          </w:tcPr>
          <w:p w14:paraId="4DC66BD5" w14:textId="07896C5D" w:rsidR="001276FE" w:rsidRPr="00F91B2B" w:rsidRDefault="001276FE" w:rsidP="00F91B2B">
            <w:pPr>
              <w:rPr>
                <w:rFonts w:ascii="Arial" w:hAnsi="Arial" w:cs="Arial"/>
                <w:sz w:val="20"/>
                <w:szCs w:val="20"/>
              </w:rPr>
            </w:pPr>
            <w:r w:rsidRPr="00F91B2B">
              <w:rPr>
                <w:rFonts w:ascii="Arial" w:hAnsi="Arial" w:cs="Arial"/>
                <w:sz w:val="20"/>
                <w:szCs w:val="20"/>
              </w:rPr>
              <w:t>The table below presents assets and liabilities recognised at fair value in the balance sheet categorised by levels of inputs used to compute fair value. The fair value for financial assets and liabilities where the fair value is different from carrying amounts are also disclosed below.</w:t>
            </w:r>
          </w:p>
        </w:tc>
      </w:tr>
    </w:tbl>
    <w:tbl>
      <w:tblPr>
        <w:tblpPr w:leftFromText="180" w:rightFromText="180" w:vertAnchor="text" w:horzAnchor="margin" w:tblpX="-396" w:tblpY="67"/>
        <w:tblOverlap w:val="never"/>
        <w:tblW w:w="14886" w:type="dxa"/>
        <w:tblLayout w:type="fixed"/>
        <w:tblLook w:val="04A0" w:firstRow="1" w:lastRow="0" w:firstColumn="1" w:lastColumn="0" w:noHBand="0" w:noVBand="1"/>
      </w:tblPr>
      <w:tblGrid>
        <w:gridCol w:w="1418"/>
        <w:gridCol w:w="3545"/>
        <w:gridCol w:w="993"/>
        <w:gridCol w:w="992"/>
        <w:gridCol w:w="992"/>
        <w:gridCol w:w="993"/>
        <w:gridCol w:w="993"/>
        <w:gridCol w:w="992"/>
        <w:gridCol w:w="992"/>
        <w:gridCol w:w="992"/>
        <w:gridCol w:w="993"/>
        <w:gridCol w:w="991"/>
      </w:tblGrid>
      <w:tr w:rsidR="004F55DB" w:rsidRPr="00F91B2B" w14:paraId="7DC9B736" w14:textId="77777777" w:rsidTr="00E73CFB">
        <w:trPr>
          <w:trHeight w:val="263"/>
        </w:trPr>
        <w:tc>
          <w:tcPr>
            <w:tcW w:w="1418" w:type="dxa"/>
            <w:tcBorders>
              <w:left w:val="nil"/>
              <w:right w:val="nil"/>
            </w:tcBorders>
          </w:tcPr>
          <w:p w14:paraId="7B3112C1" w14:textId="5108E7EF" w:rsidR="00BF66E8" w:rsidRPr="00F91B2B" w:rsidRDefault="00BF66E8" w:rsidP="00F91B2B">
            <w:pPr>
              <w:spacing w:after="0" w:line="240" w:lineRule="auto"/>
              <w:rPr>
                <w:rFonts w:ascii="Arial" w:eastAsia="Times New Roman" w:hAnsi="Arial" w:cs="Arial"/>
                <w:b/>
                <w:bCs/>
                <w:color w:val="0070C0"/>
                <w:sz w:val="20"/>
                <w:szCs w:val="20"/>
                <w:lang w:eastAsia="en-AU"/>
              </w:rPr>
            </w:pPr>
            <w:r w:rsidRPr="00F91B2B">
              <w:rPr>
                <w:rFonts w:ascii="Arial" w:eastAsia="Times New Roman" w:hAnsi="Arial" w:cs="Arial"/>
                <w:bCs/>
                <w:color w:val="0070C0"/>
                <w:sz w:val="16"/>
                <w:szCs w:val="20"/>
                <w:lang w:eastAsia="en-AU"/>
              </w:rPr>
              <w:t>AASB 13.93(a)</w:t>
            </w:r>
          </w:p>
        </w:tc>
        <w:tc>
          <w:tcPr>
            <w:tcW w:w="3545" w:type="dxa"/>
            <w:tcBorders>
              <w:left w:val="nil"/>
              <w:right w:val="nil"/>
            </w:tcBorders>
          </w:tcPr>
          <w:p w14:paraId="24A96289" w14:textId="6C53B4DE" w:rsidR="00BF66E8" w:rsidRPr="00F91B2B" w:rsidRDefault="00BF66E8" w:rsidP="00F91B2B">
            <w:pPr>
              <w:spacing w:after="0" w:line="240" w:lineRule="auto"/>
              <w:rPr>
                <w:rFonts w:ascii="Arial" w:eastAsia="Times New Roman" w:hAnsi="Arial" w:cs="Arial"/>
                <w:b/>
                <w:bCs/>
                <w:sz w:val="20"/>
                <w:szCs w:val="20"/>
                <w:lang w:eastAsia="en-AU"/>
              </w:rPr>
            </w:pPr>
          </w:p>
        </w:tc>
        <w:tc>
          <w:tcPr>
            <w:tcW w:w="1985" w:type="dxa"/>
            <w:gridSpan w:val="2"/>
            <w:tcBorders>
              <w:left w:val="nil"/>
              <w:bottom w:val="single" w:sz="4" w:space="0" w:color="auto"/>
              <w:right w:val="nil"/>
            </w:tcBorders>
            <w:vAlign w:val="center"/>
          </w:tcPr>
          <w:p w14:paraId="5E10EC35" w14:textId="16F96017" w:rsidR="00BF66E8" w:rsidRPr="00F91B2B" w:rsidDel="00540E3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Level 1</w:t>
            </w:r>
          </w:p>
        </w:tc>
        <w:tc>
          <w:tcPr>
            <w:tcW w:w="1985" w:type="dxa"/>
            <w:gridSpan w:val="2"/>
            <w:tcBorders>
              <w:left w:val="nil"/>
              <w:bottom w:val="single" w:sz="4" w:space="0" w:color="auto"/>
              <w:right w:val="nil"/>
            </w:tcBorders>
            <w:vAlign w:val="center"/>
          </w:tcPr>
          <w:p w14:paraId="7556B49D" w14:textId="650BD8BF" w:rsidR="00BF66E8" w:rsidRPr="00F91B2B" w:rsidDel="00540E3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Level 2</w:t>
            </w:r>
          </w:p>
        </w:tc>
        <w:tc>
          <w:tcPr>
            <w:tcW w:w="1985" w:type="dxa"/>
            <w:gridSpan w:val="2"/>
            <w:tcBorders>
              <w:left w:val="nil"/>
              <w:bottom w:val="single" w:sz="4" w:space="0" w:color="auto"/>
              <w:right w:val="nil"/>
            </w:tcBorders>
            <w:vAlign w:val="center"/>
          </w:tcPr>
          <w:p w14:paraId="4F96805C" w14:textId="130BE176" w:rsidR="00BF66E8" w:rsidRPr="00F91B2B" w:rsidDel="00540E3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Level 3</w:t>
            </w:r>
          </w:p>
        </w:tc>
        <w:tc>
          <w:tcPr>
            <w:tcW w:w="1984" w:type="dxa"/>
            <w:gridSpan w:val="2"/>
            <w:tcBorders>
              <w:left w:val="nil"/>
              <w:bottom w:val="single" w:sz="4" w:space="0" w:color="auto"/>
              <w:right w:val="nil"/>
            </w:tcBorders>
            <w:vAlign w:val="center"/>
          </w:tcPr>
          <w:p w14:paraId="0324A18F" w14:textId="5FA41025" w:rsidR="00BF66E8" w:rsidRPr="00F91B2B" w:rsidDel="00540E3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 fair value</w:t>
            </w:r>
          </w:p>
        </w:tc>
        <w:tc>
          <w:tcPr>
            <w:tcW w:w="1984" w:type="dxa"/>
            <w:gridSpan w:val="2"/>
            <w:tcBorders>
              <w:left w:val="nil"/>
              <w:bottom w:val="single" w:sz="4" w:space="0" w:color="auto"/>
              <w:right w:val="nil"/>
            </w:tcBorders>
            <w:vAlign w:val="center"/>
          </w:tcPr>
          <w:p w14:paraId="26148F49" w14:textId="502C9EFC" w:rsidR="00BF66E8" w:rsidRPr="00F91B2B" w:rsidDel="00540E3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Carrying amount</w:t>
            </w:r>
          </w:p>
        </w:tc>
      </w:tr>
      <w:tr w:rsidR="00B80FD9" w:rsidRPr="00F91B2B" w14:paraId="30C611B0" w14:textId="77777777" w:rsidTr="00E73CFB">
        <w:trPr>
          <w:trHeight w:val="263"/>
        </w:trPr>
        <w:tc>
          <w:tcPr>
            <w:tcW w:w="1418" w:type="dxa"/>
            <w:tcBorders>
              <w:left w:val="nil"/>
              <w:right w:val="nil"/>
            </w:tcBorders>
          </w:tcPr>
          <w:p w14:paraId="4BB5FAD5" w14:textId="5DB6AC24" w:rsidR="00B80FD9" w:rsidRPr="00F91B2B" w:rsidRDefault="00B80FD9" w:rsidP="00F91B2B">
            <w:pPr>
              <w:spacing w:after="0" w:line="240" w:lineRule="auto"/>
              <w:rPr>
                <w:rFonts w:ascii="Arial" w:eastAsia="Times New Roman" w:hAnsi="Arial" w:cs="Arial"/>
                <w:b/>
                <w:bCs/>
                <w:color w:val="0070C0"/>
                <w:sz w:val="20"/>
                <w:szCs w:val="20"/>
                <w:lang w:eastAsia="en-AU"/>
              </w:rPr>
            </w:pPr>
            <w:r w:rsidRPr="00F91B2B">
              <w:rPr>
                <w:rFonts w:ascii="Arial" w:eastAsia="Times New Roman" w:hAnsi="Arial" w:cs="Arial"/>
                <w:bCs/>
                <w:color w:val="0070C0"/>
                <w:sz w:val="16"/>
                <w:szCs w:val="20"/>
                <w:lang w:eastAsia="en-AU"/>
              </w:rPr>
              <w:t>AASB 13.93(b)</w:t>
            </w:r>
          </w:p>
        </w:tc>
        <w:tc>
          <w:tcPr>
            <w:tcW w:w="3545" w:type="dxa"/>
            <w:tcBorders>
              <w:left w:val="nil"/>
              <w:right w:val="nil"/>
            </w:tcBorders>
          </w:tcPr>
          <w:p w14:paraId="2E088CA6" w14:textId="5817730F" w:rsidR="00B80FD9" w:rsidRPr="00F91B2B" w:rsidRDefault="00B80FD9" w:rsidP="00F91B2B">
            <w:pPr>
              <w:spacing w:after="0" w:line="240" w:lineRule="auto"/>
              <w:rPr>
                <w:rFonts w:ascii="Arial" w:eastAsia="Times New Roman" w:hAnsi="Arial" w:cs="Arial"/>
                <w:b/>
                <w:bCs/>
                <w:sz w:val="20"/>
                <w:szCs w:val="20"/>
                <w:lang w:eastAsia="en-AU"/>
              </w:rPr>
            </w:pPr>
          </w:p>
        </w:tc>
        <w:tc>
          <w:tcPr>
            <w:tcW w:w="993" w:type="dxa"/>
            <w:tcBorders>
              <w:left w:val="nil"/>
              <w:bottom w:val="single" w:sz="4" w:space="0" w:color="auto"/>
              <w:right w:val="nil"/>
            </w:tcBorders>
            <w:vAlign w:val="center"/>
            <w:hideMark/>
          </w:tcPr>
          <w:p w14:paraId="19089ACB" w14:textId="6F05419A"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92" w:type="dxa"/>
            <w:tcBorders>
              <w:left w:val="nil"/>
              <w:bottom w:val="single" w:sz="4" w:space="0" w:color="auto"/>
              <w:right w:val="nil"/>
            </w:tcBorders>
            <w:vAlign w:val="center"/>
          </w:tcPr>
          <w:p w14:paraId="7A271318" w14:textId="37B2A16A"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992" w:type="dxa"/>
            <w:tcBorders>
              <w:left w:val="nil"/>
              <w:bottom w:val="single" w:sz="4" w:space="0" w:color="auto"/>
              <w:right w:val="nil"/>
            </w:tcBorders>
            <w:vAlign w:val="center"/>
            <w:hideMark/>
          </w:tcPr>
          <w:p w14:paraId="48146625" w14:textId="5AE72BB5"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93" w:type="dxa"/>
            <w:tcBorders>
              <w:left w:val="nil"/>
              <w:bottom w:val="single" w:sz="4" w:space="0" w:color="auto"/>
              <w:right w:val="nil"/>
            </w:tcBorders>
            <w:vAlign w:val="center"/>
          </w:tcPr>
          <w:p w14:paraId="519F7EF8" w14:textId="7184B48A"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993" w:type="dxa"/>
            <w:tcBorders>
              <w:left w:val="nil"/>
              <w:bottom w:val="single" w:sz="4" w:space="0" w:color="auto"/>
              <w:right w:val="nil"/>
            </w:tcBorders>
            <w:vAlign w:val="center"/>
            <w:hideMark/>
          </w:tcPr>
          <w:p w14:paraId="6ED6CEA7" w14:textId="0B0F00A8"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92" w:type="dxa"/>
            <w:tcBorders>
              <w:left w:val="nil"/>
              <w:bottom w:val="single" w:sz="4" w:space="0" w:color="auto"/>
              <w:right w:val="nil"/>
            </w:tcBorders>
            <w:vAlign w:val="center"/>
          </w:tcPr>
          <w:p w14:paraId="41C2BF59" w14:textId="5998DD82"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992" w:type="dxa"/>
            <w:tcBorders>
              <w:left w:val="nil"/>
              <w:bottom w:val="single" w:sz="4" w:space="0" w:color="auto"/>
              <w:right w:val="nil"/>
            </w:tcBorders>
            <w:vAlign w:val="center"/>
            <w:hideMark/>
          </w:tcPr>
          <w:p w14:paraId="67339BB6" w14:textId="5876B212"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92" w:type="dxa"/>
            <w:tcBorders>
              <w:left w:val="nil"/>
              <w:bottom w:val="single" w:sz="4" w:space="0" w:color="auto"/>
              <w:right w:val="nil"/>
            </w:tcBorders>
            <w:vAlign w:val="center"/>
          </w:tcPr>
          <w:p w14:paraId="41E981EA" w14:textId="5C9A4151"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c>
          <w:tcPr>
            <w:tcW w:w="993" w:type="dxa"/>
            <w:tcBorders>
              <w:left w:val="nil"/>
              <w:bottom w:val="single" w:sz="4" w:space="0" w:color="auto"/>
              <w:right w:val="nil"/>
            </w:tcBorders>
            <w:vAlign w:val="center"/>
          </w:tcPr>
          <w:p w14:paraId="3629BDF5" w14:textId="24C8A608"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991" w:type="dxa"/>
            <w:tcBorders>
              <w:left w:val="nil"/>
              <w:bottom w:val="single" w:sz="4" w:space="0" w:color="auto"/>
              <w:right w:val="nil"/>
            </w:tcBorders>
            <w:vAlign w:val="center"/>
          </w:tcPr>
          <w:p w14:paraId="7A693292" w14:textId="40964012" w:rsidR="00B80FD9"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4F55DB" w:rsidRPr="00F91B2B" w14:paraId="035C7B19" w14:textId="77777777" w:rsidTr="00E73CFB">
        <w:trPr>
          <w:trHeight w:val="264"/>
        </w:trPr>
        <w:tc>
          <w:tcPr>
            <w:tcW w:w="1418" w:type="dxa"/>
            <w:tcBorders>
              <w:left w:val="nil"/>
              <w:bottom w:val="nil"/>
              <w:right w:val="nil"/>
            </w:tcBorders>
          </w:tcPr>
          <w:p w14:paraId="22FB858A" w14:textId="77777777" w:rsidR="00BF66E8" w:rsidRPr="00F91B2B" w:rsidRDefault="00BF66E8" w:rsidP="00F91B2B">
            <w:pPr>
              <w:spacing w:after="0" w:line="240" w:lineRule="auto"/>
              <w:rPr>
                <w:rFonts w:ascii="Arial" w:eastAsia="Times New Roman" w:hAnsi="Arial" w:cs="Arial"/>
                <w:b/>
                <w:bCs/>
                <w:sz w:val="20"/>
                <w:szCs w:val="20"/>
                <w:lang w:eastAsia="en-AU"/>
              </w:rPr>
            </w:pPr>
          </w:p>
        </w:tc>
        <w:tc>
          <w:tcPr>
            <w:tcW w:w="3545" w:type="dxa"/>
            <w:tcBorders>
              <w:left w:val="nil"/>
              <w:bottom w:val="nil"/>
              <w:right w:val="nil"/>
            </w:tcBorders>
            <w:vAlign w:val="bottom"/>
            <w:hideMark/>
          </w:tcPr>
          <w:p w14:paraId="39A15026" w14:textId="18C043F3" w:rsidR="00BF66E8" w:rsidRPr="00F91B2B" w:rsidRDefault="00BF66E8" w:rsidP="00F91B2B">
            <w:pPr>
              <w:spacing w:after="0" w:line="240" w:lineRule="auto"/>
              <w:rPr>
                <w:rFonts w:ascii="Arial" w:eastAsia="Times New Roman" w:hAnsi="Arial" w:cs="Arial"/>
                <w:b/>
                <w:bCs/>
                <w:sz w:val="20"/>
                <w:szCs w:val="20"/>
                <w:lang w:eastAsia="en-AU"/>
              </w:rPr>
            </w:pPr>
          </w:p>
        </w:tc>
        <w:tc>
          <w:tcPr>
            <w:tcW w:w="993" w:type="dxa"/>
            <w:tcBorders>
              <w:top w:val="single" w:sz="4" w:space="0" w:color="auto"/>
              <w:left w:val="nil"/>
              <w:right w:val="nil"/>
            </w:tcBorders>
            <w:vAlign w:val="center"/>
            <w:hideMark/>
          </w:tcPr>
          <w:p w14:paraId="7C8C9905"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right w:val="nil"/>
            </w:tcBorders>
            <w:vAlign w:val="center"/>
          </w:tcPr>
          <w:p w14:paraId="38D73F24"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right w:val="nil"/>
            </w:tcBorders>
            <w:vAlign w:val="center"/>
            <w:hideMark/>
          </w:tcPr>
          <w:p w14:paraId="349E1854"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3" w:type="dxa"/>
            <w:tcBorders>
              <w:top w:val="single" w:sz="4" w:space="0" w:color="auto"/>
              <w:left w:val="nil"/>
              <w:right w:val="nil"/>
            </w:tcBorders>
            <w:vAlign w:val="center"/>
          </w:tcPr>
          <w:p w14:paraId="30181699"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3" w:type="dxa"/>
            <w:tcBorders>
              <w:top w:val="single" w:sz="4" w:space="0" w:color="auto"/>
              <w:left w:val="nil"/>
              <w:right w:val="nil"/>
            </w:tcBorders>
            <w:vAlign w:val="center"/>
          </w:tcPr>
          <w:p w14:paraId="2727BB62"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right w:val="nil"/>
            </w:tcBorders>
            <w:vAlign w:val="center"/>
          </w:tcPr>
          <w:p w14:paraId="3A4C633D"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right w:val="nil"/>
            </w:tcBorders>
            <w:vAlign w:val="center"/>
          </w:tcPr>
          <w:p w14:paraId="1F87DD53"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2" w:type="dxa"/>
            <w:tcBorders>
              <w:top w:val="single" w:sz="4" w:space="0" w:color="auto"/>
              <w:left w:val="nil"/>
              <w:right w:val="nil"/>
            </w:tcBorders>
            <w:vAlign w:val="center"/>
          </w:tcPr>
          <w:p w14:paraId="3A427B8A"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3" w:type="dxa"/>
            <w:tcBorders>
              <w:top w:val="single" w:sz="4" w:space="0" w:color="auto"/>
              <w:left w:val="nil"/>
              <w:right w:val="nil"/>
            </w:tcBorders>
            <w:vAlign w:val="center"/>
          </w:tcPr>
          <w:p w14:paraId="238A346D"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91" w:type="dxa"/>
            <w:tcBorders>
              <w:top w:val="single" w:sz="4" w:space="0" w:color="auto"/>
              <w:left w:val="nil"/>
              <w:right w:val="nil"/>
            </w:tcBorders>
            <w:vAlign w:val="center"/>
          </w:tcPr>
          <w:p w14:paraId="080A0488" w14:textId="77777777" w:rsidR="00BF66E8" w:rsidRPr="00F91B2B" w:rsidRDefault="00BF66E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4F55DB" w:rsidRPr="00F91B2B" w14:paraId="69228058" w14:textId="77777777" w:rsidTr="00E73CFB">
        <w:trPr>
          <w:trHeight w:hRule="exact" w:val="255"/>
        </w:trPr>
        <w:tc>
          <w:tcPr>
            <w:tcW w:w="1418" w:type="dxa"/>
            <w:tcBorders>
              <w:top w:val="nil"/>
              <w:left w:val="nil"/>
              <w:bottom w:val="nil"/>
              <w:right w:val="nil"/>
            </w:tcBorders>
          </w:tcPr>
          <w:p w14:paraId="38F4B9EC"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bottom"/>
            <w:hideMark/>
          </w:tcPr>
          <w:p w14:paraId="0DEB2F93" w14:textId="222678CB"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Assets</w:t>
            </w:r>
            <w:r w:rsidRPr="00F91B2B">
              <w:rPr>
                <w:rFonts w:ascii="Arial" w:eastAsia="Times New Roman" w:hAnsi="Arial" w:cs="Arial"/>
                <w:color w:val="002060"/>
                <w:sz w:val="20"/>
                <w:szCs w:val="20"/>
                <w:vertAlign w:val="superscript"/>
                <w:lang w:eastAsia="en-AU"/>
              </w:rPr>
              <w:t>(a)</w:t>
            </w:r>
          </w:p>
        </w:tc>
        <w:tc>
          <w:tcPr>
            <w:tcW w:w="993" w:type="dxa"/>
            <w:tcBorders>
              <w:left w:val="nil"/>
              <w:right w:val="nil"/>
            </w:tcBorders>
            <w:vAlign w:val="center"/>
            <w:hideMark/>
          </w:tcPr>
          <w:p w14:paraId="128CC471"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3D58D2B5"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hideMark/>
          </w:tcPr>
          <w:p w14:paraId="13983150"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0A88F72"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6D93E9E5"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E80DC18"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10885FC3"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ACE638D"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tcPr>
          <w:p w14:paraId="3ACDFC67"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right w:val="nil"/>
            </w:tcBorders>
          </w:tcPr>
          <w:p w14:paraId="0B58CFA4"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786AA87B" w14:textId="77777777" w:rsidTr="00E73CFB">
        <w:trPr>
          <w:trHeight w:hRule="exact" w:val="255"/>
        </w:trPr>
        <w:tc>
          <w:tcPr>
            <w:tcW w:w="1418" w:type="dxa"/>
            <w:tcBorders>
              <w:top w:val="nil"/>
              <w:left w:val="nil"/>
              <w:bottom w:val="nil"/>
              <w:right w:val="nil"/>
            </w:tcBorders>
          </w:tcPr>
          <w:p w14:paraId="60141C84"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bottom"/>
          </w:tcPr>
          <w:p w14:paraId="6BA2B1E4" w14:textId="48CF9F03" w:rsidR="00BF66E8" w:rsidRPr="00F91B2B" w:rsidRDefault="00BF66E8" w:rsidP="00F91B2B">
            <w:pPr>
              <w:rPr>
                <w:rFonts w:ascii="Arial" w:eastAsia="Times New Roman" w:hAnsi="Arial" w:cs="Arial"/>
                <w:b/>
                <w:sz w:val="20"/>
                <w:szCs w:val="20"/>
                <w:lang w:eastAsia="en-AU"/>
              </w:rPr>
            </w:pPr>
            <w:r w:rsidRPr="00F91B2B">
              <w:rPr>
                <w:rFonts w:ascii="Arial" w:eastAsia="Times New Roman" w:hAnsi="Arial" w:cs="Arial"/>
                <w:b/>
                <w:bCs/>
                <w:sz w:val="20"/>
                <w:szCs w:val="20"/>
                <w:lang w:eastAsia="en-AU"/>
              </w:rPr>
              <w:t>Financial assets</w:t>
            </w:r>
          </w:p>
        </w:tc>
        <w:tc>
          <w:tcPr>
            <w:tcW w:w="993" w:type="dxa"/>
            <w:tcBorders>
              <w:left w:val="nil"/>
              <w:right w:val="nil"/>
            </w:tcBorders>
            <w:vAlign w:val="center"/>
          </w:tcPr>
          <w:p w14:paraId="5B8F76AE"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9C8DEFC"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1A1F20FF"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37419A00"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6ABDB0C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A341778"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B750128"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2BA159A"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tcPr>
          <w:p w14:paraId="57DB8604"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right w:val="nil"/>
            </w:tcBorders>
          </w:tcPr>
          <w:p w14:paraId="1BB135D3"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077A5BC2" w14:textId="77777777" w:rsidTr="00E73CFB">
        <w:trPr>
          <w:trHeight w:hRule="exact" w:val="255"/>
        </w:trPr>
        <w:tc>
          <w:tcPr>
            <w:tcW w:w="1418" w:type="dxa"/>
            <w:tcBorders>
              <w:top w:val="nil"/>
              <w:left w:val="nil"/>
              <w:bottom w:val="nil"/>
              <w:right w:val="nil"/>
            </w:tcBorders>
          </w:tcPr>
          <w:p w14:paraId="416E47F1" w14:textId="77777777" w:rsidR="00BF66E8" w:rsidRPr="00F91B2B" w:rsidRDefault="00BF66E8" w:rsidP="00F91B2B">
            <w:pPr>
              <w:rPr>
                <w:rFonts w:ascii="Arial" w:eastAsia="Times New Roman" w:hAnsi="Arial" w:cs="Arial"/>
                <w:bCs/>
                <w:sz w:val="20"/>
                <w:szCs w:val="20"/>
                <w:lang w:eastAsia="en-AU"/>
              </w:rPr>
            </w:pPr>
          </w:p>
        </w:tc>
        <w:tc>
          <w:tcPr>
            <w:tcW w:w="3545" w:type="dxa"/>
            <w:tcBorders>
              <w:top w:val="nil"/>
              <w:left w:val="nil"/>
              <w:bottom w:val="nil"/>
              <w:right w:val="nil"/>
            </w:tcBorders>
            <w:vAlign w:val="bottom"/>
          </w:tcPr>
          <w:p w14:paraId="2ECE65CE" w14:textId="3C850075" w:rsidR="00BF66E8" w:rsidRPr="00F91B2B" w:rsidRDefault="00BF66E8" w:rsidP="00F91B2B">
            <w:pPr>
              <w:rPr>
                <w:rFonts w:ascii="Arial" w:eastAsia="Times New Roman" w:hAnsi="Arial" w:cs="Arial"/>
                <w:b/>
                <w:sz w:val="20"/>
                <w:szCs w:val="20"/>
                <w:lang w:eastAsia="en-AU"/>
              </w:rPr>
            </w:pPr>
            <w:r w:rsidRPr="00F91B2B">
              <w:rPr>
                <w:rFonts w:ascii="Arial" w:eastAsia="Times New Roman" w:hAnsi="Arial" w:cs="Arial"/>
                <w:bCs/>
                <w:sz w:val="20"/>
                <w:szCs w:val="20"/>
                <w:lang w:eastAsia="en-AU"/>
              </w:rPr>
              <w:t xml:space="preserve">Investment in shares (Note </w:t>
            </w:r>
            <w:r w:rsidR="00A92F60" w:rsidRPr="00F91B2B">
              <w:rPr>
                <w:rFonts w:ascii="Arial" w:eastAsia="Times New Roman" w:hAnsi="Arial" w:cs="Arial"/>
                <w:bCs/>
                <w:sz w:val="20"/>
                <w:szCs w:val="20"/>
                <w:lang w:eastAsia="en-AU"/>
              </w:rPr>
              <w:fldChar w:fldCharType="begin"/>
            </w:r>
            <w:r w:rsidR="00A92F60" w:rsidRPr="00F91B2B">
              <w:rPr>
                <w:rFonts w:ascii="Arial" w:eastAsia="Times New Roman" w:hAnsi="Arial" w:cs="Arial"/>
                <w:bCs/>
                <w:sz w:val="20"/>
                <w:szCs w:val="20"/>
                <w:lang w:eastAsia="en-AU"/>
              </w:rPr>
              <w:instrText xml:space="preserve"> REF _Ref73541843 \n \h </w:instrText>
            </w:r>
            <w:r w:rsidR="00173710" w:rsidRPr="00F91B2B">
              <w:rPr>
                <w:rFonts w:ascii="Arial" w:eastAsia="Times New Roman" w:hAnsi="Arial" w:cs="Arial"/>
                <w:bCs/>
                <w:sz w:val="20"/>
                <w:szCs w:val="20"/>
                <w:lang w:eastAsia="en-AU"/>
              </w:rPr>
              <w:instrText xml:space="preserve"> \* MERGEFORMAT </w:instrText>
            </w:r>
            <w:r w:rsidR="00A92F60" w:rsidRPr="00F91B2B">
              <w:rPr>
                <w:rFonts w:ascii="Arial" w:eastAsia="Times New Roman" w:hAnsi="Arial" w:cs="Arial"/>
                <w:bCs/>
                <w:sz w:val="20"/>
                <w:szCs w:val="20"/>
                <w:lang w:eastAsia="en-AU"/>
              </w:rPr>
            </w:r>
            <w:r w:rsidR="00A92F60" w:rsidRPr="00F91B2B">
              <w:rPr>
                <w:rFonts w:ascii="Arial" w:eastAsia="Times New Roman" w:hAnsi="Arial" w:cs="Arial"/>
                <w:bCs/>
                <w:sz w:val="20"/>
                <w:szCs w:val="20"/>
                <w:lang w:eastAsia="en-AU"/>
              </w:rPr>
              <w:fldChar w:fldCharType="separate"/>
            </w:r>
            <w:r w:rsidR="001252A5">
              <w:rPr>
                <w:rFonts w:ascii="Arial" w:eastAsia="Times New Roman" w:hAnsi="Arial" w:cs="Arial"/>
                <w:bCs/>
                <w:sz w:val="20"/>
                <w:szCs w:val="20"/>
                <w:lang w:eastAsia="en-AU"/>
              </w:rPr>
              <w:t>19</w:t>
            </w:r>
            <w:r w:rsidR="00A92F60" w:rsidRPr="00F91B2B">
              <w:rPr>
                <w:rFonts w:ascii="Arial" w:eastAsia="Times New Roman" w:hAnsi="Arial" w:cs="Arial"/>
                <w:bCs/>
                <w:sz w:val="20"/>
                <w:szCs w:val="20"/>
                <w:lang w:eastAsia="en-AU"/>
              </w:rPr>
              <w:fldChar w:fldCharType="end"/>
            </w:r>
            <w:r w:rsidRPr="00F91B2B">
              <w:rPr>
                <w:rFonts w:ascii="Arial" w:eastAsia="Times New Roman" w:hAnsi="Arial" w:cs="Arial"/>
                <w:bCs/>
                <w:sz w:val="20"/>
                <w:szCs w:val="20"/>
                <w:lang w:eastAsia="en-AU"/>
              </w:rPr>
              <w:t>)</w:t>
            </w:r>
          </w:p>
        </w:tc>
        <w:tc>
          <w:tcPr>
            <w:tcW w:w="993" w:type="dxa"/>
            <w:tcBorders>
              <w:left w:val="nil"/>
              <w:right w:val="nil"/>
            </w:tcBorders>
            <w:vAlign w:val="center"/>
          </w:tcPr>
          <w:p w14:paraId="3F2451B3"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F5F0CE7"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C7EE1B2"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1AA5332C"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4EA8D9B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3EB59DFF"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87B08E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311EB94"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tcPr>
          <w:p w14:paraId="618735D3"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right w:val="nil"/>
            </w:tcBorders>
          </w:tcPr>
          <w:p w14:paraId="1B28CE2D"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72326943" w14:textId="77777777" w:rsidTr="00E73CFB">
        <w:trPr>
          <w:trHeight w:hRule="exact" w:val="255"/>
        </w:trPr>
        <w:tc>
          <w:tcPr>
            <w:tcW w:w="1418" w:type="dxa"/>
            <w:tcBorders>
              <w:top w:val="nil"/>
              <w:left w:val="nil"/>
              <w:bottom w:val="nil"/>
              <w:right w:val="nil"/>
            </w:tcBorders>
          </w:tcPr>
          <w:p w14:paraId="6FD5816A" w14:textId="77777777" w:rsidR="00BF66E8" w:rsidRPr="00F91B2B" w:rsidRDefault="00BF66E8" w:rsidP="00F91B2B">
            <w:pPr>
              <w:rPr>
                <w:rFonts w:ascii="Arial" w:eastAsia="Times New Roman" w:hAnsi="Arial" w:cs="Arial"/>
                <w:bCs/>
                <w:i/>
                <w:sz w:val="20"/>
                <w:szCs w:val="20"/>
                <w:lang w:eastAsia="en-AU"/>
              </w:rPr>
            </w:pPr>
          </w:p>
        </w:tc>
        <w:tc>
          <w:tcPr>
            <w:tcW w:w="3545" w:type="dxa"/>
            <w:tcBorders>
              <w:top w:val="nil"/>
              <w:left w:val="nil"/>
              <w:bottom w:val="nil"/>
              <w:right w:val="nil"/>
            </w:tcBorders>
            <w:vAlign w:val="bottom"/>
          </w:tcPr>
          <w:p w14:paraId="7C1ED8EC" w14:textId="183F4D07" w:rsidR="00BF66E8" w:rsidRPr="00F91B2B" w:rsidRDefault="00BF66E8" w:rsidP="00F91B2B">
            <w:pPr>
              <w:rPr>
                <w:rFonts w:ascii="Arial" w:eastAsia="Times New Roman" w:hAnsi="Arial" w:cs="Arial"/>
                <w:b/>
                <w:sz w:val="20"/>
                <w:szCs w:val="20"/>
                <w:lang w:eastAsia="en-AU"/>
              </w:rPr>
            </w:pPr>
            <w:r w:rsidRPr="00F91B2B">
              <w:rPr>
                <w:rFonts w:ascii="Arial" w:eastAsia="Times New Roman" w:hAnsi="Arial" w:cs="Arial"/>
                <w:bCs/>
                <w:i/>
                <w:color w:val="002060"/>
                <w:sz w:val="20"/>
                <w:szCs w:val="20"/>
                <w:lang w:eastAsia="en-AU"/>
              </w:rPr>
              <w:t>&lt;</w:t>
            </w:r>
            <w:r w:rsidR="00F2425A" w:rsidRPr="00F91B2B">
              <w:rPr>
                <w:rFonts w:ascii="Arial" w:eastAsia="Times New Roman" w:hAnsi="Arial" w:cs="Arial"/>
                <w:bCs/>
                <w:i/>
                <w:color w:val="002060"/>
                <w:sz w:val="20"/>
                <w:szCs w:val="20"/>
                <w:lang w:eastAsia="en-AU"/>
              </w:rPr>
              <w:t xml:space="preserve">add </w:t>
            </w:r>
            <w:r w:rsidRPr="00F91B2B">
              <w:rPr>
                <w:rFonts w:ascii="Arial" w:eastAsia="Times New Roman" w:hAnsi="Arial" w:cs="Arial"/>
                <w:bCs/>
                <w:i/>
                <w:color w:val="002060"/>
                <w:sz w:val="20"/>
                <w:szCs w:val="20"/>
                <w:lang w:eastAsia="en-AU"/>
              </w:rPr>
              <w:t>other agency</w:t>
            </w:r>
            <w:r w:rsidR="00F2425A" w:rsidRPr="00F91B2B">
              <w:rPr>
                <w:rFonts w:ascii="Arial" w:eastAsia="Times New Roman" w:hAnsi="Arial" w:cs="Arial"/>
                <w:bCs/>
                <w:i/>
                <w:color w:val="002060"/>
                <w:sz w:val="20"/>
                <w:szCs w:val="20"/>
                <w:lang w:eastAsia="en-AU"/>
              </w:rPr>
              <w:t>-specific</w:t>
            </w:r>
            <w:r w:rsidRPr="00F91B2B">
              <w:rPr>
                <w:rFonts w:ascii="Arial" w:eastAsia="Times New Roman" w:hAnsi="Arial" w:cs="Arial"/>
                <w:bCs/>
                <w:i/>
                <w:color w:val="002060"/>
                <w:sz w:val="20"/>
                <w:szCs w:val="20"/>
                <w:lang w:eastAsia="en-AU"/>
              </w:rPr>
              <w:t xml:space="preserve"> financial assets&gt;</w:t>
            </w:r>
          </w:p>
        </w:tc>
        <w:tc>
          <w:tcPr>
            <w:tcW w:w="993" w:type="dxa"/>
            <w:tcBorders>
              <w:left w:val="nil"/>
              <w:bottom w:val="single" w:sz="4" w:space="0" w:color="auto"/>
              <w:right w:val="nil"/>
            </w:tcBorders>
            <w:vAlign w:val="center"/>
          </w:tcPr>
          <w:p w14:paraId="4674BF75"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07E1D0BC"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7D117EFB"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vAlign w:val="center"/>
          </w:tcPr>
          <w:p w14:paraId="2341565A"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vAlign w:val="center"/>
          </w:tcPr>
          <w:p w14:paraId="1C9A7538"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6C8F937F"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5B1A6B24"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1F8D359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tcPr>
          <w:p w14:paraId="074DE92E"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bottom w:val="single" w:sz="4" w:space="0" w:color="auto"/>
              <w:right w:val="nil"/>
            </w:tcBorders>
          </w:tcPr>
          <w:p w14:paraId="52F73ED6"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274DAF88" w14:textId="77777777" w:rsidTr="00E73CFB">
        <w:trPr>
          <w:trHeight w:hRule="exact" w:val="255"/>
        </w:trPr>
        <w:tc>
          <w:tcPr>
            <w:tcW w:w="1418" w:type="dxa"/>
            <w:tcBorders>
              <w:top w:val="nil"/>
              <w:left w:val="nil"/>
              <w:bottom w:val="nil"/>
              <w:right w:val="nil"/>
            </w:tcBorders>
          </w:tcPr>
          <w:p w14:paraId="661AD9EC"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bottom"/>
          </w:tcPr>
          <w:p w14:paraId="12FD2129" w14:textId="42F903FD" w:rsidR="00BF66E8" w:rsidRPr="00F91B2B" w:rsidRDefault="00BF66E8" w:rsidP="00F91B2B">
            <w:pPr>
              <w:rPr>
                <w:rFonts w:ascii="Arial" w:eastAsia="Times New Roman" w:hAnsi="Arial" w:cs="Arial"/>
                <w:b/>
                <w:sz w:val="20"/>
                <w:szCs w:val="20"/>
                <w:lang w:eastAsia="en-AU"/>
              </w:rPr>
            </w:pPr>
            <w:r w:rsidRPr="00F91B2B">
              <w:rPr>
                <w:rFonts w:ascii="Arial" w:eastAsia="Times New Roman" w:hAnsi="Arial" w:cs="Arial"/>
                <w:b/>
                <w:bCs/>
                <w:sz w:val="20"/>
                <w:szCs w:val="20"/>
                <w:lang w:eastAsia="en-AU"/>
              </w:rPr>
              <w:t>Total financial assets</w:t>
            </w:r>
          </w:p>
        </w:tc>
        <w:tc>
          <w:tcPr>
            <w:tcW w:w="993" w:type="dxa"/>
            <w:tcBorders>
              <w:top w:val="single" w:sz="4" w:space="0" w:color="auto"/>
              <w:left w:val="nil"/>
              <w:right w:val="nil"/>
            </w:tcBorders>
            <w:vAlign w:val="center"/>
          </w:tcPr>
          <w:p w14:paraId="13EDD214"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25A0F4E0"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2ADF0447"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right w:val="nil"/>
            </w:tcBorders>
            <w:vAlign w:val="center"/>
          </w:tcPr>
          <w:p w14:paraId="48B3D58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right w:val="nil"/>
            </w:tcBorders>
            <w:vAlign w:val="center"/>
          </w:tcPr>
          <w:p w14:paraId="3613B606"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2D3AC21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423407B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61194695"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right w:val="nil"/>
            </w:tcBorders>
          </w:tcPr>
          <w:p w14:paraId="21B59E11"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single" w:sz="4" w:space="0" w:color="auto"/>
              <w:left w:val="nil"/>
              <w:right w:val="nil"/>
            </w:tcBorders>
          </w:tcPr>
          <w:p w14:paraId="4F7DC725"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69D4DBB2" w14:textId="77777777" w:rsidTr="00E73CFB">
        <w:trPr>
          <w:trHeight w:hRule="exact" w:val="255"/>
        </w:trPr>
        <w:tc>
          <w:tcPr>
            <w:tcW w:w="1418" w:type="dxa"/>
            <w:tcBorders>
              <w:top w:val="nil"/>
              <w:left w:val="nil"/>
              <w:bottom w:val="nil"/>
              <w:right w:val="nil"/>
            </w:tcBorders>
          </w:tcPr>
          <w:p w14:paraId="395AE464" w14:textId="77777777" w:rsidR="00BF66E8" w:rsidRPr="00F91B2B" w:rsidRDefault="00BF66E8" w:rsidP="00F91B2B">
            <w:pPr>
              <w:rPr>
                <w:rFonts w:ascii="Arial" w:eastAsia="Times New Roman" w:hAnsi="Arial" w:cs="Arial"/>
                <w:b/>
                <w:sz w:val="20"/>
                <w:szCs w:val="20"/>
                <w:lang w:eastAsia="en-AU"/>
              </w:rPr>
            </w:pPr>
          </w:p>
        </w:tc>
        <w:tc>
          <w:tcPr>
            <w:tcW w:w="3545" w:type="dxa"/>
            <w:tcBorders>
              <w:top w:val="nil"/>
              <w:left w:val="nil"/>
              <w:bottom w:val="nil"/>
              <w:right w:val="nil"/>
            </w:tcBorders>
            <w:vAlign w:val="center"/>
          </w:tcPr>
          <w:p w14:paraId="6A53CD1E" w14:textId="77920F1E" w:rsidR="00BF66E8" w:rsidRPr="00F91B2B" w:rsidRDefault="00BF66E8" w:rsidP="00F91B2B">
            <w:pPr>
              <w:rPr>
                <w:rFonts w:ascii="Arial" w:eastAsia="Times New Roman" w:hAnsi="Arial" w:cs="Arial"/>
                <w:b/>
                <w:sz w:val="20"/>
                <w:szCs w:val="20"/>
                <w:lang w:eastAsia="en-AU"/>
              </w:rPr>
            </w:pPr>
          </w:p>
        </w:tc>
        <w:tc>
          <w:tcPr>
            <w:tcW w:w="993" w:type="dxa"/>
            <w:tcBorders>
              <w:left w:val="nil"/>
              <w:right w:val="nil"/>
            </w:tcBorders>
            <w:vAlign w:val="center"/>
          </w:tcPr>
          <w:p w14:paraId="2BF0FA80"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6C6CAF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365C7CB"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12AE6A9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483C3DBB"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A191A15"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00A67B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A3A2B13"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tcPr>
          <w:p w14:paraId="5493764E"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right w:val="nil"/>
            </w:tcBorders>
          </w:tcPr>
          <w:p w14:paraId="382E7896"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7B27160F" w14:textId="77777777" w:rsidTr="00E73CFB">
        <w:trPr>
          <w:trHeight w:hRule="exact" w:val="255"/>
        </w:trPr>
        <w:tc>
          <w:tcPr>
            <w:tcW w:w="1418" w:type="dxa"/>
            <w:tcBorders>
              <w:top w:val="nil"/>
              <w:left w:val="nil"/>
              <w:bottom w:val="nil"/>
              <w:right w:val="nil"/>
            </w:tcBorders>
          </w:tcPr>
          <w:p w14:paraId="0E483725" w14:textId="77777777" w:rsidR="00BF66E8" w:rsidRPr="00F91B2B" w:rsidRDefault="00BF66E8" w:rsidP="00F91B2B">
            <w:pPr>
              <w:rPr>
                <w:rFonts w:ascii="Arial" w:eastAsia="Times New Roman" w:hAnsi="Arial" w:cs="Arial"/>
                <w:b/>
                <w:sz w:val="20"/>
                <w:szCs w:val="20"/>
                <w:lang w:eastAsia="en-AU"/>
              </w:rPr>
            </w:pPr>
          </w:p>
        </w:tc>
        <w:tc>
          <w:tcPr>
            <w:tcW w:w="3545" w:type="dxa"/>
            <w:tcBorders>
              <w:top w:val="nil"/>
              <w:left w:val="nil"/>
              <w:bottom w:val="nil"/>
              <w:right w:val="nil"/>
            </w:tcBorders>
            <w:vAlign w:val="center"/>
            <w:hideMark/>
          </w:tcPr>
          <w:p w14:paraId="25FD2743" w14:textId="5F24D119" w:rsidR="00BF66E8" w:rsidRPr="00F91B2B" w:rsidRDefault="00BF66E8" w:rsidP="00F91B2B">
            <w:pPr>
              <w:rPr>
                <w:rFonts w:ascii="Arial" w:eastAsia="Times New Roman" w:hAnsi="Arial" w:cs="Arial"/>
                <w:sz w:val="20"/>
                <w:szCs w:val="20"/>
                <w:lang w:eastAsia="en-AU"/>
              </w:rPr>
            </w:pPr>
            <w:r w:rsidRPr="00F91B2B">
              <w:rPr>
                <w:rFonts w:ascii="Arial" w:eastAsia="Times New Roman" w:hAnsi="Arial" w:cs="Arial"/>
                <w:b/>
                <w:sz w:val="20"/>
                <w:szCs w:val="20"/>
                <w:lang w:eastAsia="en-AU"/>
              </w:rPr>
              <w:t>Non financial assets</w:t>
            </w:r>
          </w:p>
        </w:tc>
        <w:tc>
          <w:tcPr>
            <w:tcW w:w="993" w:type="dxa"/>
            <w:tcBorders>
              <w:left w:val="nil"/>
              <w:bottom w:val="nil"/>
              <w:right w:val="nil"/>
            </w:tcBorders>
            <w:vAlign w:val="center"/>
            <w:hideMark/>
          </w:tcPr>
          <w:p w14:paraId="7BD808E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nil"/>
              <w:right w:val="nil"/>
            </w:tcBorders>
            <w:vAlign w:val="center"/>
          </w:tcPr>
          <w:p w14:paraId="29D9B43F"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nil"/>
              <w:right w:val="nil"/>
            </w:tcBorders>
            <w:vAlign w:val="center"/>
            <w:hideMark/>
          </w:tcPr>
          <w:p w14:paraId="1FE4AF54"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nil"/>
              <w:right w:val="nil"/>
            </w:tcBorders>
            <w:vAlign w:val="center"/>
          </w:tcPr>
          <w:p w14:paraId="2326E636"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nil"/>
              <w:right w:val="nil"/>
            </w:tcBorders>
            <w:vAlign w:val="center"/>
          </w:tcPr>
          <w:p w14:paraId="265A5E0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nil"/>
              <w:right w:val="nil"/>
            </w:tcBorders>
            <w:vAlign w:val="center"/>
          </w:tcPr>
          <w:p w14:paraId="73D676D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nil"/>
              <w:right w:val="nil"/>
            </w:tcBorders>
            <w:vAlign w:val="center"/>
          </w:tcPr>
          <w:p w14:paraId="059A8581"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nil"/>
              <w:right w:val="nil"/>
            </w:tcBorders>
            <w:vAlign w:val="center"/>
          </w:tcPr>
          <w:p w14:paraId="14006688"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nil"/>
              <w:right w:val="nil"/>
            </w:tcBorders>
          </w:tcPr>
          <w:p w14:paraId="6E6A1983"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bottom w:val="nil"/>
              <w:right w:val="nil"/>
            </w:tcBorders>
          </w:tcPr>
          <w:p w14:paraId="7761B9F0"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37B98832" w14:textId="77777777" w:rsidTr="00E73CFB">
        <w:trPr>
          <w:trHeight w:hRule="exact" w:val="255"/>
        </w:trPr>
        <w:tc>
          <w:tcPr>
            <w:tcW w:w="1418" w:type="dxa"/>
            <w:tcBorders>
              <w:top w:val="nil"/>
              <w:left w:val="nil"/>
              <w:bottom w:val="nil"/>
              <w:right w:val="nil"/>
            </w:tcBorders>
          </w:tcPr>
          <w:p w14:paraId="33F13796" w14:textId="77777777" w:rsidR="00BF66E8" w:rsidRPr="00F91B2B" w:rsidRDefault="00BF66E8" w:rsidP="00F91B2B">
            <w:pPr>
              <w:rPr>
                <w:rFonts w:ascii="Arial" w:eastAsia="Times New Roman" w:hAnsi="Arial" w:cs="Arial"/>
                <w:sz w:val="20"/>
                <w:szCs w:val="20"/>
                <w:lang w:eastAsia="en-AU"/>
              </w:rPr>
            </w:pPr>
          </w:p>
        </w:tc>
        <w:tc>
          <w:tcPr>
            <w:tcW w:w="3545" w:type="dxa"/>
            <w:tcBorders>
              <w:top w:val="nil"/>
              <w:left w:val="nil"/>
              <w:bottom w:val="nil"/>
              <w:right w:val="nil"/>
            </w:tcBorders>
            <w:vAlign w:val="center"/>
          </w:tcPr>
          <w:p w14:paraId="2586309E" w14:textId="2C730346" w:rsidR="00BF66E8" w:rsidRPr="00F91B2B" w:rsidRDefault="00BF66E8" w:rsidP="00F91B2B">
            <w:pPr>
              <w:rPr>
                <w:rFonts w:ascii="Arial" w:eastAsia="Times New Roman" w:hAnsi="Arial" w:cs="Arial"/>
                <w:b/>
                <w:bCs/>
                <w:sz w:val="20"/>
                <w:szCs w:val="20"/>
                <w:vertAlign w:val="superscript"/>
                <w:lang w:eastAsia="en-AU"/>
              </w:rPr>
            </w:pPr>
            <w:r w:rsidRPr="00F91B2B">
              <w:rPr>
                <w:rFonts w:ascii="Arial" w:eastAsia="Times New Roman" w:hAnsi="Arial" w:cs="Arial"/>
                <w:sz w:val="20"/>
                <w:szCs w:val="20"/>
                <w:lang w:eastAsia="en-AU"/>
              </w:rPr>
              <w:t xml:space="preserve">Land (Note </w:t>
            </w:r>
            <w:r w:rsidR="00A92F60" w:rsidRPr="00F91B2B">
              <w:rPr>
                <w:rFonts w:ascii="Arial" w:eastAsia="Times New Roman" w:hAnsi="Arial" w:cs="Arial"/>
                <w:sz w:val="20"/>
                <w:szCs w:val="20"/>
                <w:lang w:eastAsia="en-AU"/>
              </w:rPr>
              <w:fldChar w:fldCharType="begin"/>
            </w:r>
            <w:r w:rsidR="00A92F60" w:rsidRPr="00F91B2B">
              <w:rPr>
                <w:rFonts w:ascii="Arial" w:eastAsia="Times New Roman" w:hAnsi="Arial" w:cs="Arial"/>
                <w:sz w:val="20"/>
                <w:szCs w:val="20"/>
                <w:lang w:eastAsia="en-AU"/>
              </w:rPr>
              <w:instrText xml:space="preserve"> REF _Ref73541766 \n \h </w:instrText>
            </w:r>
            <w:r w:rsidR="00173710" w:rsidRPr="00F91B2B">
              <w:rPr>
                <w:rFonts w:ascii="Arial" w:eastAsia="Times New Roman" w:hAnsi="Arial" w:cs="Arial"/>
                <w:sz w:val="20"/>
                <w:szCs w:val="20"/>
                <w:lang w:eastAsia="en-AU"/>
              </w:rPr>
              <w:instrText xml:space="preserve"> \* MERGEFORMAT </w:instrText>
            </w:r>
            <w:r w:rsidR="00A92F60" w:rsidRPr="00F91B2B">
              <w:rPr>
                <w:rFonts w:ascii="Arial" w:eastAsia="Times New Roman" w:hAnsi="Arial" w:cs="Arial"/>
                <w:sz w:val="20"/>
                <w:szCs w:val="20"/>
                <w:lang w:eastAsia="en-AU"/>
              </w:rPr>
            </w:r>
            <w:r w:rsidR="00A92F60"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21</w:t>
            </w:r>
            <w:r w:rsidR="00A92F60" w:rsidRPr="00F91B2B">
              <w:rPr>
                <w:rFonts w:ascii="Arial" w:eastAsia="Times New Roman" w:hAnsi="Arial" w:cs="Arial"/>
                <w:sz w:val="20"/>
                <w:szCs w:val="20"/>
                <w:lang w:eastAsia="en-AU"/>
              </w:rPr>
              <w:fldChar w:fldCharType="end"/>
            </w:r>
            <w:r w:rsidRPr="00F91B2B">
              <w:rPr>
                <w:rFonts w:ascii="Arial" w:eastAsia="Times New Roman" w:hAnsi="Arial" w:cs="Arial"/>
                <w:sz w:val="20"/>
                <w:szCs w:val="20"/>
                <w:lang w:eastAsia="en-AU"/>
              </w:rPr>
              <w:t>)</w:t>
            </w:r>
          </w:p>
        </w:tc>
        <w:tc>
          <w:tcPr>
            <w:tcW w:w="993" w:type="dxa"/>
            <w:tcBorders>
              <w:top w:val="nil"/>
              <w:left w:val="nil"/>
              <w:right w:val="nil"/>
            </w:tcBorders>
            <w:vAlign w:val="center"/>
          </w:tcPr>
          <w:p w14:paraId="2803D7EB"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367F26E4"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4703CE7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vAlign w:val="center"/>
          </w:tcPr>
          <w:p w14:paraId="7814C308"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vAlign w:val="center"/>
          </w:tcPr>
          <w:p w14:paraId="4F8B0A4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241565A9"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63E9DC8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1DBD5872"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tcPr>
          <w:p w14:paraId="03F6D280"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nil"/>
              <w:left w:val="nil"/>
              <w:right w:val="nil"/>
            </w:tcBorders>
          </w:tcPr>
          <w:p w14:paraId="2EF63E1C"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55B91161" w14:textId="77777777" w:rsidTr="00E73CFB">
        <w:trPr>
          <w:trHeight w:hRule="exact" w:val="255"/>
        </w:trPr>
        <w:tc>
          <w:tcPr>
            <w:tcW w:w="1418" w:type="dxa"/>
            <w:tcBorders>
              <w:top w:val="nil"/>
              <w:left w:val="nil"/>
              <w:bottom w:val="nil"/>
              <w:right w:val="nil"/>
            </w:tcBorders>
          </w:tcPr>
          <w:p w14:paraId="063BD3EA" w14:textId="77777777" w:rsidR="00BF66E8" w:rsidRPr="00F91B2B" w:rsidRDefault="00BF66E8" w:rsidP="00F91B2B">
            <w:pPr>
              <w:rPr>
                <w:rFonts w:ascii="Arial" w:eastAsia="Times New Roman" w:hAnsi="Arial" w:cs="Arial"/>
                <w:sz w:val="20"/>
                <w:szCs w:val="20"/>
                <w:lang w:eastAsia="en-AU"/>
              </w:rPr>
            </w:pPr>
          </w:p>
        </w:tc>
        <w:tc>
          <w:tcPr>
            <w:tcW w:w="3545" w:type="dxa"/>
            <w:tcBorders>
              <w:top w:val="nil"/>
              <w:left w:val="nil"/>
              <w:bottom w:val="nil"/>
              <w:right w:val="nil"/>
            </w:tcBorders>
            <w:vAlign w:val="center"/>
          </w:tcPr>
          <w:p w14:paraId="63AABFB4" w14:textId="39673269"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 xml:space="preserve">Buildings (Note </w:t>
            </w:r>
            <w:r w:rsidR="00E938D0" w:rsidRPr="00F91B2B">
              <w:rPr>
                <w:rFonts w:ascii="Arial" w:eastAsia="Times New Roman" w:hAnsi="Arial" w:cs="Arial"/>
                <w:sz w:val="20"/>
                <w:szCs w:val="20"/>
                <w:lang w:eastAsia="en-AU"/>
              </w:rPr>
              <w:t>2</w:t>
            </w:r>
            <w:r w:rsidR="0009639A" w:rsidRPr="00F91B2B">
              <w:rPr>
                <w:rFonts w:ascii="Arial" w:eastAsia="Times New Roman" w:hAnsi="Arial" w:cs="Arial"/>
                <w:sz w:val="20"/>
                <w:szCs w:val="20"/>
                <w:lang w:eastAsia="en-AU"/>
              </w:rPr>
              <w:t>1</w:t>
            </w:r>
            <w:r w:rsidRPr="00F91B2B">
              <w:rPr>
                <w:rFonts w:ascii="Arial" w:eastAsia="Times New Roman" w:hAnsi="Arial" w:cs="Arial"/>
                <w:sz w:val="20"/>
                <w:szCs w:val="20"/>
                <w:lang w:eastAsia="en-AU"/>
              </w:rPr>
              <w:t>)</w:t>
            </w:r>
          </w:p>
        </w:tc>
        <w:tc>
          <w:tcPr>
            <w:tcW w:w="993" w:type="dxa"/>
            <w:tcBorders>
              <w:top w:val="nil"/>
              <w:left w:val="nil"/>
              <w:right w:val="nil"/>
            </w:tcBorders>
            <w:vAlign w:val="center"/>
          </w:tcPr>
          <w:p w14:paraId="2889388E"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334B6319"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6E2582CE"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vAlign w:val="center"/>
          </w:tcPr>
          <w:p w14:paraId="3018190A"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vAlign w:val="center"/>
          </w:tcPr>
          <w:p w14:paraId="2785666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43B57799"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23B9F2B0"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2FA01611"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tcPr>
          <w:p w14:paraId="2B7B52A2"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nil"/>
              <w:left w:val="nil"/>
              <w:right w:val="nil"/>
            </w:tcBorders>
          </w:tcPr>
          <w:p w14:paraId="351DDD21"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793A555B" w14:textId="77777777" w:rsidTr="0009639A">
        <w:trPr>
          <w:trHeight w:hRule="exact" w:val="255"/>
        </w:trPr>
        <w:tc>
          <w:tcPr>
            <w:tcW w:w="1418" w:type="dxa"/>
            <w:tcBorders>
              <w:top w:val="nil"/>
              <w:left w:val="nil"/>
              <w:bottom w:val="nil"/>
              <w:right w:val="nil"/>
            </w:tcBorders>
          </w:tcPr>
          <w:p w14:paraId="599212FE" w14:textId="77777777" w:rsidR="00BF66E8" w:rsidRPr="00F91B2B" w:rsidRDefault="00BF66E8" w:rsidP="00F91B2B">
            <w:pPr>
              <w:rPr>
                <w:rFonts w:ascii="Arial" w:eastAsia="Times New Roman" w:hAnsi="Arial" w:cs="Arial"/>
                <w:sz w:val="20"/>
                <w:szCs w:val="20"/>
                <w:lang w:eastAsia="en-AU"/>
              </w:rPr>
            </w:pPr>
          </w:p>
        </w:tc>
        <w:tc>
          <w:tcPr>
            <w:tcW w:w="3545" w:type="dxa"/>
            <w:tcBorders>
              <w:top w:val="nil"/>
              <w:left w:val="nil"/>
              <w:bottom w:val="nil"/>
              <w:right w:val="nil"/>
            </w:tcBorders>
            <w:vAlign w:val="center"/>
          </w:tcPr>
          <w:p w14:paraId="37DCA0A3" w14:textId="4218FE6D" w:rsidR="00BF66E8" w:rsidRPr="00F91B2B" w:rsidRDefault="00BF66E8" w:rsidP="00F91B2B">
            <w:pPr>
              <w:rPr>
                <w:rFonts w:ascii="Arial" w:eastAsia="Times New Roman" w:hAnsi="Arial" w:cs="Arial"/>
                <w:bCs/>
                <w:i/>
                <w:sz w:val="20"/>
                <w:szCs w:val="20"/>
                <w:lang w:eastAsia="en-AU"/>
              </w:rPr>
            </w:pPr>
            <w:r w:rsidRPr="00F91B2B">
              <w:rPr>
                <w:rFonts w:ascii="Arial" w:eastAsia="Times New Roman" w:hAnsi="Arial" w:cs="Arial"/>
                <w:sz w:val="20"/>
                <w:szCs w:val="20"/>
                <w:lang w:eastAsia="en-AU"/>
              </w:rPr>
              <w:t xml:space="preserve">Infrastructure (Note </w:t>
            </w:r>
            <w:r w:rsidR="00E938D0" w:rsidRPr="00F91B2B">
              <w:rPr>
                <w:rFonts w:ascii="Arial" w:eastAsia="Times New Roman" w:hAnsi="Arial" w:cs="Arial"/>
                <w:sz w:val="20"/>
                <w:szCs w:val="20"/>
                <w:lang w:eastAsia="en-AU"/>
              </w:rPr>
              <w:t>2</w:t>
            </w:r>
            <w:r w:rsidR="0009639A" w:rsidRPr="00F91B2B">
              <w:rPr>
                <w:rFonts w:ascii="Arial" w:eastAsia="Times New Roman" w:hAnsi="Arial" w:cs="Arial"/>
                <w:sz w:val="20"/>
                <w:szCs w:val="20"/>
                <w:lang w:eastAsia="en-AU"/>
              </w:rPr>
              <w:t>1</w:t>
            </w:r>
            <w:r w:rsidRPr="00F91B2B">
              <w:rPr>
                <w:rFonts w:ascii="Arial" w:eastAsia="Times New Roman" w:hAnsi="Arial" w:cs="Arial"/>
                <w:sz w:val="20"/>
                <w:szCs w:val="20"/>
                <w:lang w:eastAsia="en-AU"/>
              </w:rPr>
              <w:t>)</w:t>
            </w:r>
          </w:p>
        </w:tc>
        <w:tc>
          <w:tcPr>
            <w:tcW w:w="993" w:type="dxa"/>
            <w:tcBorders>
              <w:top w:val="nil"/>
              <w:left w:val="nil"/>
              <w:right w:val="nil"/>
            </w:tcBorders>
            <w:vAlign w:val="center"/>
          </w:tcPr>
          <w:p w14:paraId="260B645C"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1E15DA6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4768E8CD"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vAlign w:val="center"/>
          </w:tcPr>
          <w:p w14:paraId="1EB7E794"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vAlign w:val="center"/>
          </w:tcPr>
          <w:p w14:paraId="103BC9D9"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60BB3C55"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0A06730E"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3478A253"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tcPr>
          <w:p w14:paraId="12F81383"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nil"/>
              <w:left w:val="nil"/>
              <w:right w:val="nil"/>
            </w:tcBorders>
          </w:tcPr>
          <w:p w14:paraId="52113565" w14:textId="77777777" w:rsidR="00BF66E8" w:rsidRPr="00F91B2B" w:rsidRDefault="00BF66E8" w:rsidP="00F91B2B">
            <w:pPr>
              <w:jc w:val="right"/>
              <w:rPr>
                <w:rFonts w:ascii="Arial" w:eastAsia="Times New Roman" w:hAnsi="Arial" w:cs="Arial"/>
                <w:sz w:val="20"/>
                <w:szCs w:val="20"/>
                <w:lang w:eastAsia="en-AU"/>
              </w:rPr>
            </w:pPr>
          </w:p>
        </w:tc>
      </w:tr>
      <w:tr w:rsidR="0009639A" w:rsidRPr="00F91B2B" w14:paraId="4C110D67" w14:textId="77777777" w:rsidTr="0009639A">
        <w:trPr>
          <w:trHeight w:hRule="exact" w:val="255"/>
        </w:trPr>
        <w:tc>
          <w:tcPr>
            <w:tcW w:w="1418" w:type="dxa"/>
            <w:tcBorders>
              <w:top w:val="nil"/>
              <w:left w:val="nil"/>
              <w:bottom w:val="nil"/>
              <w:right w:val="nil"/>
            </w:tcBorders>
          </w:tcPr>
          <w:p w14:paraId="54C1C3ED" w14:textId="77777777" w:rsidR="0009639A" w:rsidRPr="00F91B2B" w:rsidRDefault="0009639A"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28863A68" w14:textId="71830492" w:rsidR="0009639A" w:rsidRPr="00F91B2B" w:rsidRDefault="0009639A"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Plant and equipment (Note 21)</w:t>
            </w:r>
          </w:p>
        </w:tc>
        <w:tc>
          <w:tcPr>
            <w:tcW w:w="993" w:type="dxa"/>
            <w:tcBorders>
              <w:left w:val="nil"/>
              <w:right w:val="nil"/>
            </w:tcBorders>
            <w:vAlign w:val="center"/>
          </w:tcPr>
          <w:p w14:paraId="407B836B"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D6D7F54"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CBAA317"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2F0F8093"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00C44B5E"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58BFEF6"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6C0E47B"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110A221A"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tcPr>
          <w:p w14:paraId="4CCB0ABF" w14:textId="77777777" w:rsidR="0009639A" w:rsidRPr="00F91B2B" w:rsidRDefault="0009639A" w:rsidP="00F91B2B">
            <w:pPr>
              <w:jc w:val="right"/>
              <w:rPr>
                <w:rFonts w:ascii="Arial" w:eastAsia="Times New Roman" w:hAnsi="Arial" w:cs="Arial"/>
                <w:sz w:val="20"/>
                <w:szCs w:val="20"/>
                <w:lang w:eastAsia="en-AU"/>
              </w:rPr>
            </w:pPr>
          </w:p>
        </w:tc>
        <w:tc>
          <w:tcPr>
            <w:tcW w:w="991" w:type="dxa"/>
            <w:tcBorders>
              <w:left w:val="nil"/>
              <w:right w:val="nil"/>
            </w:tcBorders>
          </w:tcPr>
          <w:p w14:paraId="24683048" w14:textId="77777777" w:rsidR="0009639A" w:rsidRPr="00F91B2B" w:rsidRDefault="0009639A" w:rsidP="00F91B2B">
            <w:pPr>
              <w:jc w:val="right"/>
              <w:rPr>
                <w:rFonts w:ascii="Arial" w:eastAsia="Times New Roman" w:hAnsi="Arial" w:cs="Arial"/>
                <w:sz w:val="20"/>
                <w:szCs w:val="20"/>
                <w:lang w:eastAsia="en-AU"/>
              </w:rPr>
            </w:pPr>
          </w:p>
        </w:tc>
      </w:tr>
      <w:tr w:rsidR="0009639A" w:rsidRPr="00F91B2B" w14:paraId="1246177A" w14:textId="77777777" w:rsidTr="0009639A">
        <w:trPr>
          <w:trHeight w:hRule="exact" w:val="255"/>
        </w:trPr>
        <w:tc>
          <w:tcPr>
            <w:tcW w:w="1418" w:type="dxa"/>
            <w:tcBorders>
              <w:top w:val="nil"/>
              <w:left w:val="nil"/>
              <w:bottom w:val="nil"/>
              <w:right w:val="nil"/>
            </w:tcBorders>
          </w:tcPr>
          <w:p w14:paraId="48B3E383" w14:textId="77777777" w:rsidR="0009639A" w:rsidRPr="00F91B2B" w:rsidRDefault="0009639A"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382C0011" w14:textId="22768EC4" w:rsidR="0009639A" w:rsidRPr="00F91B2B" w:rsidRDefault="0009639A"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 xml:space="preserve">Intangible assets (Note </w:t>
            </w:r>
            <w:r w:rsidR="00666B23" w:rsidRPr="00F91B2B">
              <w:rPr>
                <w:rFonts w:ascii="Arial" w:eastAsia="Times New Roman" w:hAnsi="Arial" w:cs="Arial"/>
                <w:sz w:val="20"/>
                <w:szCs w:val="20"/>
                <w:lang w:eastAsia="en-AU"/>
              </w:rPr>
              <w:t>22</w:t>
            </w:r>
            <w:r w:rsidRPr="00F91B2B">
              <w:rPr>
                <w:rFonts w:ascii="Arial" w:eastAsia="Times New Roman" w:hAnsi="Arial" w:cs="Arial"/>
                <w:sz w:val="20"/>
                <w:szCs w:val="20"/>
                <w:lang w:eastAsia="en-AU"/>
              </w:rPr>
              <w:t>)</w:t>
            </w:r>
          </w:p>
        </w:tc>
        <w:tc>
          <w:tcPr>
            <w:tcW w:w="993" w:type="dxa"/>
            <w:tcBorders>
              <w:left w:val="nil"/>
              <w:right w:val="nil"/>
            </w:tcBorders>
            <w:vAlign w:val="center"/>
          </w:tcPr>
          <w:p w14:paraId="0B0B6019"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E726357"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1559ECA8"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35D899A9"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18BBDD0"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78FDB119"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377FF26F"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2846AF5"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tcPr>
          <w:p w14:paraId="6D0822A6" w14:textId="77777777" w:rsidR="0009639A" w:rsidRPr="00F91B2B" w:rsidRDefault="0009639A" w:rsidP="00F91B2B">
            <w:pPr>
              <w:jc w:val="right"/>
              <w:rPr>
                <w:rFonts w:ascii="Arial" w:eastAsia="Times New Roman" w:hAnsi="Arial" w:cs="Arial"/>
                <w:sz w:val="20"/>
                <w:szCs w:val="20"/>
                <w:lang w:eastAsia="en-AU"/>
              </w:rPr>
            </w:pPr>
          </w:p>
        </w:tc>
        <w:tc>
          <w:tcPr>
            <w:tcW w:w="991" w:type="dxa"/>
            <w:tcBorders>
              <w:left w:val="nil"/>
              <w:right w:val="nil"/>
            </w:tcBorders>
          </w:tcPr>
          <w:p w14:paraId="6C263EDA" w14:textId="77777777" w:rsidR="0009639A" w:rsidRPr="00F91B2B" w:rsidRDefault="0009639A" w:rsidP="00F91B2B">
            <w:pPr>
              <w:jc w:val="right"/>
              <w:rPr>
                <w:rFonts w:ascii="Arial" w:eastAsia="Times New Roman" w:hAnsi="Arial" w:cs="Arial"/>
                <w:sz w:val="20"/>
                <w:szCs w:val="20"/>
                <w:lang w:eastAsia="en-AU"/>
              </w:rPr>
            </w:pPr>
          </w:p>
        </w:tc>
      </w:tr>
      <w:tr w:rsidR="0009639A" w:rsidRPr="00F91B2B" w14:paraId="7BA8B97C" w14:textId="77777777" w:rsidTr="0009639A">
        <w:trPr>
          <w:trHeight w:hRule="exact" w:val="255"/>
        </w:trPr>
        <w:tc>
          <w:tcPr>
            <w:tcW w:w="1418" w:type="dxa"/>
            <w:tcBorders>
              <w:top w:val="nil"/>
              <w:left w:val="nil"/>
              <w:bottom w:val="nil"/>
              <w:right w:val="nil"/>
            </w:tcBorders>
          </w:tcPr>
          <w:p w14:paraId="46D5F135" w14:textId="77777777" w:rsidR="0009639A" w:rsidRPr="00F91B2B" w:rsidRDefault="0009639A"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189351E0" w14:textId="394FB126" w:rsidR="0009639A" w:rsidRPr="00F91B2B" w:rsidRDefault="0009639A"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 xml:space="preserve">Assets held for sale (Note </w:t>
            </w:r>
            <w:r w:rsidR="00666B23" w:rsidRPr="00F91B2B">
              <w:rPr>
                <w:rFonts w:ascii="Arial" w:eastAsia="Times New Roman" w:hAnsi="Arial" w:cs="Arial"/>
                <w:sz w:val="20"/>
                <w:szCs w:val="20"/>
                <w:lang w:eastAsia="en-AU"/>
              </w:rPr>
              <w:t>24</w:t>
            </w:r>
            <w:r w:rsidRPr="00F91B2B">
              <w:rPr>
                <w:rFonts w:ascii="Arial" w:eastAsia="Times New Roman" w:hAnsi="Arial" w:cs="Arial"/>
                <w:sz w:val="20"/>
                <w:szCs w:val="20"/>
                <w:lang w:eastAsia="en-AU"/>
              </w:rPr>
              <w:t>)</w:t>
            </w:r>
          </w:p>
        </w:tc>
        <w:tc>
          <w:tcPr>
            <w:tcW w:w="993" w:type="dxa"/>
            <w:tcBorders>
              <w:left w:val="nil"/>
              <w:right w:val="nil"/>
            </w:tcBorders>
            <w:vAlign w:val="center"/>
          </w:tcPr>
          <w:p w14:paraId="66B8CD1F"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AA21ACB"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17EAB33E"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21EB0EAB"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19E71FD"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687D5C5"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420BEC1"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742EA4C"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tcPr>
          <w:p w14:paraId="3D234CF0" w14:textId="77777777" w:rsidR="0009639A" w:rsidRPr="00F91B2B" w:rsidRDefault="0009639A" w:rsidP="00F91B2B">
            <w:pPr>
              <w:jc w:val="right"/>
              <w:rPr>
                <w:rFonts w:ascii="Arial" w:eastAsia="Times New Roman" w:hAnsi="Arial" w:cs="Arial"/>
                <w:sz w:val="20"/>
                <w:szCs w:val="20"/>
                <w:lang w:eastAsia="en-AU"/>
              </w:rPr>
            </w:pPr>
          </w:p>
        </w:tc>
        <w:tc>
          <w:tcPr>
            <w:tcW w:w="991" w:type="dxa"/>
            <w:tcBorders>
              <w:left w:val="nil"/>
              <w:right w:val="nil"/>
            </w:tcBorders>
          </w:tcPr>
          <w:p w14:paraId="0E4B592D" w14:textId="77777777" w:rsidR="0009639A" w:rsidRPr="00F91B2B" w:rsidRDefault="0009639A" w:rsidP="00F91B2B">
            <w:pPr>
              <w:jc w:val="right"/>
              <w:rPr>
                <w:rFonts w:ascii="Arial" w:eastAsia="Times New Roman" w:hAnsi="Arial" w:cs="Arial"/>
                <w:sz w:val="20"/>
                <w:szCs w:val="20"/>
                <w:lang w:eastAsia="en-AU"/>
              </w:rPr>
            </w:pPr>
          </w:p>
        </w:tc>
      </w:tr>
      <w:tr w:rsidR="0009639A" w:rsidRPr="00F91B2B" w14:paraId="4C0C2CA1" w14:textId="77777777" w:rsidTr="0009639A">
        <w:trPr>
          <w:trHeight w:hRule="exact" w:val="255"/>
        </w:trPr>
        <w:tc>
          <w:tcPr>
            <w:tcW w:w="1418" w:type="dxa"/>
            <w:tcBorders>
              <w:top w:val="nil"/>
              <w:left w:val="nil"/>
              <w:bottom w:val="nil"/>
              <w:right w:val="nil"/>
            </w:tcBorders>
          </w:tcPr>
          <w:p w14:paraId="573D27E9" w14:textId="77777777" w:rsidR="0009639A" w:rsidRPr="00F91B2B" w:rsidRDefault="0009639A"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6030E8E3" w14:textId="3799C048" w:rsidR="0009639A" w:rsidRPr="00F91B2B" w:rsidRDefault="0009639A"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Right of use (Note 21)</w:t>
            </w:r>
          </w:p>
        </w:tc>
        <w:tc>
          <w:tcPr>
            <w:tcW w:w="993" w:type="dxa"/>
            <w:tcBorders>
              <w:left w:val="nil"/>
              <w:right w:val="nil"/>
            </w:tcBorders>
            <w:vAlign w:val="center"/>
          </w:tcPr>
          <w:p w14:paraId="4F634519"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E5EBADB"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333372F"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ED8AE76"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39A9BB0A"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3F7934C4"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7EA1DA5"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B7FFFA2"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tcPr>
          <w:p w14:paraId="587EC8A2" w14:textId="77777777" w:rsidR="0009639A" w:rsidRPr="00F91B2B" w:rsidRDefault="0009639A" w:rsidP="00F91B2B">
            <w:pPr>
              <w:jc w:val="right"/>
              <w:rPr>
                <w:rFonts w:ascii="Arial" w:eastAsia="Times New Roman" w:hAnsi="Arial" w:cs="Arial"/>
                <w:sz w:val="20"/>
                <w:szCs w:val="20"/>
                <w:lang w:eastAsia="en-AU"/>
              </w:rPr>
            </w:pPr>
          </w:p>
        </w:tc>
        <w:tc>
          <w:tcPr>
            <w:tcW w:w="991" w:type="dxa"/>
            <w:tcBorders>
              <w:left w:val="nil"/>
              <w:right w:val="nil"/>
            </w:tcBorders>
          </w:tcPr>
          <w:p w14:paraId="12E3E671" w14:textId="77777777" w:rsidR="0009639A" w:rsidRPr="00F91B2B" w:rsidRDefault="0009639A" w:rsidP="00F91B2B">
            <w:pPr>
              <w:jc w:val="right"/>
              <w:rPr>
                <w:rFonts w:ascii="Arial" w:eastAsia="Times New Roman" w:hAnsi="Arial" w:cs="Arial"/>
                <w:sz w:val="20"/>
                <w:szCs w:val="20"/>
                <w:lang w:eastAsia="en-AU"/>
              </w:rPr>
            </w:pPr>
          </w:p>
        </w:tc>
      </w:tr>
      <w:tr w:rsidR="0009639A" w:rsidRPr="00F91B2B" w14:paraId="26B41F59" w14:textId="77777777" w:rsidTr="0009639A">
        <w:trPr>
          <w:trHeight w:hRule="exact" w:val="255"/>
        </w:trPr>
        <w:tc>
          <w:tcPr>
            <w:tcW w:w="1418" w:type="dxa"/>
            <w:tcBorders>
              <w:top w:val="nil"/>
              <w:left w:val="nil"/>
              <w:bottom w:val="nil"/>
              <w:right w:val="nil"/>
            </w:tcBorders>
          </w:tcPr>
          <w:p w14:paraId="43EBA086" w14:textId="77777777" w:rsidR="0009639A" w:rsidRPr="00F91B2B" w:rsidRDefault="0009639A"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417A01C8" w14:textId="207264E6" w:rsidR="0009639A" w:rsidRPr="00F91B2B" w:rsidRDefault="0009639A"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Service concession (Note 21)</w:t>
            </w:r>
          </w:p>
        </w:tc>
        <w:tc>
          <w:tcPr>
            <w:tcW w:w="993" w:type="dxa"/>
            <w:tcBorders>
              <w:left w:val="nil"/>
              <w:right w:val="nil"/>
            </w:tcBorders>
            <w:vAlign w:val="center"/>
          </w:tcPr>
          <w:p w14:paraId="00A32BFA"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EDAD2E4"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7BD929BA"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522B30D"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2F3BE04D"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718B700"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7A314A59"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FFE1FE2"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tcPr>
          <w:p w14:paraId="6319FC23" w14:textId="77777777" w:rsidR="0009639A" w:rsidRPr="00F91B2B" w:rsidRDefault="0009639A" w:rsidP="00F91B2B">
            <w:pPr>
              <w:jc w:val="right"/>
              <w:rPr>
                <w:rFonts w:ascii="Arial" w:eastAsia="Times New Roman" w:hAnsi="Arial" w:cs="Arial"/>
                <w:sz w:val="20"/>
                <w:szCs w:val="20"/>
                <w:lang w:eastAsia="en-AU"/>
              </w:rPr>
            </w:pPr>
          </w:p>
        </w:tc>
        <w:tc>
          <w:tcPr>
            <w:tcW w:w="991" w:type="dxa"/>
            <w:tcBorders>
              <w:left w:val="nil"/>
              <w:right w:val="nil"/>
            </w:tcBorders>
          </w:tcPr>
          <w:p w14:paraId="76EABF26" w14:textId="77777777" w:rsidR="0009639A" w:rsidRPr="00F91B2B" w:rsidRDefault="0009639A" w:rsidP="00F91B2B">
            <w:pPr>
              <w:jc w:val="right"/>
              <w:rPr>
                <w:rFonts w:ascii="Arial" w:eastAsia="Times New Roman" w:hAnsi="Arial" w:cs="Arial"/>
                <w:sz w:val="20"/>
                <w:szCs w:val="20"/>
                <w:lang w:eastAsia="en-AU"/>
              </w:rPr>
            </w:pPr>
          </w:p>
        </w:tc>
      </w:tr>
      <w:tr w:rsidR="0009639A" w:rsidRPr="00F91B2B" w14:paraId="02859B9D" w14:textId="77777777" w:rsidTr="0009639A">
        <w:trPr>
          <w:trHeight w:hRule="exact" w:val="255"/>
        </w:trPr>
        <w:tc>
          <w:tcPr>
            <w:tcW w:w="1418" w:type="dxa"/>
            <w:tcBorders>
              <w:top w:val="nil"/>
              <w:left w:val="nil"/>
              <w:bottom w:val="nil"/>
              <w:right w:val="nil"/>
            </w:tcBorders>
          </w:tcPr>
          <w:p w14:paraId="3D93C714" w14:textId="77777777" w:rsidR="0009639A" w:rsidRPr="00F91B2B" w:rsidRDefault="0009639A"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69490E39" w14:textId="5F957DC1" w:rsidR="0009639A" w:rsidRPr="00F91B2B" w:rsidRDefault="0009639A" w:rsidP="00F91B2B">
            <w:pPr>
              <w:rPr>
                <w:rFonts w:ascii="Arial" w:eastAsia="Times New Roman" w:hAnsi="Arial" w:cs="Arial"/>
                <w:b/>
                <w:bCs/>
                <w:sz w:val="20"/>
                <w:szCs w:val="20"/>
                <w:lang w:eastAsia="en-AU"/>
              </w:rPr>
            </w:pPr>
            <w:r w:rsidRPr="00F91B2B">
              <w:rPr>
                <w:rFonts w:ascii="Arial" w:eastAsia="Times New Roman" w:hAnsi="Arial" w:cs="Arial"/>
                <w:sz w:val="20"/>
                <w:szCs w:val="20"/>
                <w:lang w:eastAsia="en-AU"/>
              </w:rPr>
              <w:t>Other non financial assets (Note XX)</w:t>
            </w:r>
          </w:p>
        </w:tc>
        <w:tc>
          <w:tcPr>
            <w:tcW w:w="993" w:type="dxa"/>
            <w:tcBorders>
              <w:left w:val="nil"/>
              <w:right w:val="nil"/>
            </w:tcBorders>
            <w:vAlign w:val="center"/>
          </w:tcPr>
          <w:p w14:paraId="32B3973F"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EBE0D00"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C058CEB"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0BFBFDFF"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D4BE552"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43A951C8"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1B33B13" w14:textId="77777777" w:rsidR="0009639A" w:rsidRPr="00F91B2B" w:rsidRDefault="0009639A"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3EE2470" w14:textId="77777777" w:rsidR="0009639A" w:rsidRPr="00F91B2B" w:rsidRDefault="0009639A" w:rsidP="00F91B2B">
            <w:pPr>
              <w:jc w:val="right"/>
              <w:rPr>
                <w:rFonts w:ascii="Arial" w:eastAsia="Times New Roman" w:hAnsi="Arial" w:cs="Arial"/>
                <w:sz w:val="20"/>
                <w:szCs w:val="20"/>
                <w:lang w:eastAsia="en-AU"/>
              </w:rPr>
            </w:pPr>
          </w:p>
        </w:tc>
        <w:tc>
          <w:tcPr>
            <w:tcW w:w="993" w:type="dxa"/>
            <w:tcBorders>
              <w:left w:val="nil"/>
              <w:right w:val="nil"/>
            </w:tcBorders>
          </w:tcPr>
          <w:p w14:paraId="41F8C30A" w14:textId="77777777" w:rsidR="0009639A" w:rsidRPr="00F91B2B" w:rsidRDefault="0009639A" w:rsidP="00F91B2B">
            <w:pPr>
              <w:jc w:val="right"/>
              <w:rPr>
                <w:rFonts w:ascii="Arial" w:eastAsia="Times New Roman" w:hAnsi="Arial" w:cs="Arial"/>
                <w:sz w:val="20"/>
                <w:szCs w:val="20"/>
                <w:lang w:eastAsia="en-AU"/>
              </w:rPr>
            </w:pPr>
          </w:p>
        </w:tc>
        <w:tc>
          <w:tcPr>
            <w:tcW w:w="991" w:type="dxa"/>
            <w:tcBorders>
              <w:left w:val="nil"/>
              <w:right w:val="nil"/>
            </w:tcBorders>
          </w:tcPr>
          <w:p w14:paraId="7F5F351D" w14:textId="77777777" w:rsidR="0009639A" w:rsidRPr="00F91B2B" w:rsidRDefault="0009639A" w:rsidP="00F91B2B">
            <w:pPr>
              <w:jc w:val="right"/>
              <w:rPr>
                <w:rFonts w:ascii="Arial" w:eastAsia="Times New Roman" w:hAnsi="Arial" w:cs="Arial"/>
                <w:sz w:val="20"/>
                <w:szCs w:val="20"/>
                <w:lang w:eastAsia="en-AU"/>
              </w:rPr>
            </w:pPr>
          </w:p>
        </w:tc>
      </w:tr>
      <w:tr w:rsidR="004F55DB" w:rsidRPr="00F91B2B" w14:paraId="5B6F99BE" w14:textId="77777777" w:rsidTr="0009639A">
        <w:trPr>
          <w:trHeight w:hRule="exact" w:val="255"/>
        </w:trPr>
        <w:tc>
          <w:tcPr>
            <w:tcW w:w="1418" w:type="dxa"/>
            <w:tcBorders>
              <w:top w:val="nil"/>
              <w:left w:val="nil"/>
              <w:bottom w:val="nil"/>
              <w:right w:val="nil"/>
            </w:tcBorders>
          </w:tcPr>
          <w:p w14:paraId="452121C1"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tcPr>
          <w:p w14:paraId="4DE972F4" w14:textId="0E509998"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non financial assets</w:t>
            </w:r>
          </w:p>
        </w:tc>
        <w:tc>
          <w:tcPr>
            <w:tcW w:w="993" w:type="dxa"/>
            <w:tcBorders>
              <w:left w:val="nil"/>
              <w:bottom w:val="single" w:sz="4" w:space="0" w:color="auto"/>
              <w:right w:val="nil"/>
            </w:tcBorders>
            <w:vAlign w:val="center"/>
          </w:tcPr>
          <w:p w14:paraId="0FEBCDE4"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64464FBC"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786DCA11"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vAlign w:val="center"/>
          </w:tcPr>
          <w:p w14:paraId="26EDE82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vAlign w:val="center"/>
          </w:tcPr>
          <w:p w14:paraId="0FF03BA6"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0E2CFF1D"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6F43AAA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11F71F44"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tcPr>
          <w:p w14:paraId="50772F92"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bottom w:val="single" w:sz="4" w:space="0" w:color="auto"/>
              <w:right w:val="nil"/>
            </w:tcBorders>
          </w:tcPr>
          <w:p w14:paraId="0768D2E7"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7C6B9E61" w14:textId="77777777" w:rsidTr="00E73CFB">
        <w:trPr>
          <w:trHeight w:hRule="exact" w:val="255"/>
        </w:trPr>
        <w:tc>
          <w:tcPr>
            <w:tcW w:w="1418" w:type="dxa"/>
            <w:tcBorders>
              <w:top w:val="nil"/>
              <w:left w:val="nil"/>
              <w:bottom w:val="nil"/>
              <w:right w:val="nil"/>
            </w:tcBorders>
          </w:tcPr>
          <w:p w14:paraId="1A4D7CF3"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bottom"/>
          </w:tcPr>
          <w:p w14:paraId="636A0635" w14:textId="66A31AF1"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assets</w:t>
            </w:r>
          </w:p>
        </w:tc>
        <w:tc>
          <w:tcPr>
            <w:tcW w:w="993" w:type="dxa"/>
            <w:tcBorders>
              <w:top w:val="single" w:sz="4" w:space="0" w:color="auto"/>
              <w:left w:val="nil"/>
              <w:bottom w:val="single" w:sz="4" w:space="0" w:color="auto"/>
              <w:right w:val="nil"/>
            </w:tcBorders>
            <w:vAlign w:val="center"/>
          </w:tcPr>
          <w:p w14:paraId="757D0694"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bottom w:val="single" w:sz="4" w:space="0" w:color="auto"/>
              <w:right w:val="nil"/>
            </w:tcBorders>
            <w:vAlign w:val="center"/>
          </w:tcPr>
          <w:p w14:paraId="5872481C"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bottom w:val="single" w:sz="4" w:space="0" w:color="auto"/>
              <w:right w:val="nil"/>
            </w:tcBorders>
            <w:vAlign w:val="center"/>
          </w:tcPr>
          <w:p w14:paraId="33454D30"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bottom w:val="single" w:sz="4" w:space="0" w:color="auto"/>
              <w:right w:val="nil"/>
            </w:tcBorders>
            <w:vAlign w:val="center"/>
          </w:tcPr>
          <w:p w14:paraId="04AEFD50"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bottom w:val="single" w:sz="4" w:space="0" w:color="auto"/>
              <w:right w:val="nil"/>
            </w:tcBorders>
            <w:vAlign w:val="center"/>
          </w:tcPr>
          <w:p w14:paraId="4838957E"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bottom w:val="single" w:sz="4" w:space="0" w:color="auto"/>
              <w:right w:val="nil"/>
            </w:tcBorders>
            <w:vAlign w:val="center"/>
          </w:tcPr>
          <w:p w14:paraId="3DCBDBC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bottom w:val="single" w:sz="4" w:space="0" w:color="auto"/>
              <w:right w:val="nil"/>
            </w:tcBorders>
            <w:vAlign w:val="center"/>
          </w:tcPr>
          <w:p w14:paraId="50BBA621"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bottom w:val="single" w:sz="4" w:space="0" w:color="auto"/>
              <w:right w:val="nil"/>
            </w:tcBorders>
            <w:vAlign w:val="center"/>
          </w:tcPr>
          <w:p w14:paraId="49E1205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bottom w:val="single" w:sz="4" w:space="0" w:color="auto"/>
              <w:right w:val="nil"/>
            </w:tcBorders>
          </w:tcPr>
          <w:p w14:paraId="5CA2C06F"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single" w:sz="4" w:space="0" w:color="auto"/>
              <w:left w:val="nil"/>
              <w:bottom w:val="single" w:sz="4" w:space="0" w:color="auto"/>
              <w:right w:val="nil"/>
            </w:tcBorders>
          </w:tcPr>
          <w:p w14:paraId="6ABD54D0"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45EF6DB2" w14:textId="77777777" w:rsidTr="00E73CFB">
        <w:trPr>
          <w:trHeight w:hRule="exact" w:val="255"/>
        </w:trPr>
        <w:tc>
          <w:tcPr>
            <w:tcW w:w="1418" w:type="dxa"/>
            <w:tcBorders>
              <w:top w:val="nil"/>
              <w:left w:val="nil"/>
              <w:bottom w:val="nil"/>
              <w:right w:val="nil"/>
            </w:tcBorders>
          </w:tcPr>
          <w:p w14:paraId="3F6A28A6"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bottom"/>
          </w:tcPr>
          <w:p w14:paraId="47A7E1E1" w14:textId="3E402F7A" w:rsidR="00BF66E8" w:rsidRPr="00F91B2B" w:rsidRDefault="00BF66E8" w:rsidP="00F91B2B">
            <w:pPr>
              <w:rPr>
                <w:rFonts w:ascii="Arial" w:eastAsia="Times New Roman" w:hAnsi="Arial" w:cs="Arial"/>
                <w:b/>
                <w:bCs/>
                <w:sz w:val="20"/>
                <w:szCs w:val="20"/>
                <w:lang w:eastAsia="en-AU"/>
              </w:rPr>
            </w:pPr>
          </w:p>
        </w:tc>
        <w:tc>
          <w:tcPr>
            <w:tcW w:w="993" w:type="dxa"/>
            <w:tcBorders>
              <w:top w:val="single" w:sz="4" w:space="0" w:color="auto"/>
              <w:left w:val="nil"/>
              <w:right w:val="nil"/>
            </w:tcBorders>
            <w:vAlign w:val="center"/>
          </w:tcPr>
          <w:p w14:paraId="0E914B49"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7701DB20"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1D404FE4"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right w:val="nil"/>
            </w:tcBorders>
            <w:vAlign w:val="center"/>
          </w:tcPr>
          <w:p w14:paraId="47459BA5"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right w:val="nil"/>
            </w:tcBorders>
            <w:vAlign w:val="center"/>
          </w:tcPr>
          <w:p w14:paraId="5470DD29"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08E14E08"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467B3E1B"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single" w:sz="4" w:space="0" w:color="auto"/>
              <w:left w:val="nil"/>
              <w:right w:val="nil"/>
            </w:tcBorders>
            <w:vAlign w:val="center"/>
          </w:tcPr>
          <w:p w14:paraId="010A6A4E"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single" w:sz="4" w:space="0" w:color="auto"/>
              <w:left w:val="nil"/>
              <w:right w:val="nil"/>
            </w:tcBorders>
          </w:tcPr>
          <w:p w14:paraId="079CD34F"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single" w:sz="4" w:space="0" w:color="auto"/>
              <w:left w:val="nil"/>
              <w:right w:val="nil"/>
            </w:tcBorders>
          </w:tcPr>
          <w:p w14:paraId="26632E2E"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2FF12F18" w14:textId="77777777" w:rsidTr="00E73CFB">
        <w:trPr>
          <w:trHeight w:hRule="exact" w:val="255"/>
        </w:trPr>
        <w:tc>
          <w:tcPr>
            <w:tcW w:w="1418" w:type="dxa"/>
            <w:tcBorders>
              <w:top w:val="nil"/>
              <w:left w:val="nil"/>
              <w:bottom w:val="nil"/>
              <w:right w:val="nil"/>
            </w:tcBorders>
          </w:tcPr>
          <w:p w14:paraId="6020B58C"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bottom"/>
            <w:hideMark/>
          </w:tcPr>
          <w:p w14:paraId="0D5012BB" w14:textId="22CAFB8B"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Financial liabilities</w:t>
            </w:r>
            <w:r w:rsidRPr="00F91B2B">
              <w:rPr>
                <w:rFonts w:ascii="Arial" w:eastAsia="Times New Roman" w:hAnsi="Arial" w:cs="Arial"/>
                <w:sz w:val="20"/>
                <w:szCs w:val="20"/>
                <w:vertAlign w:val="superscript"/>
                <w:lang w:eastAsia="en-AU"/>
              </w:rPr>
              <w:t xml:space="preserve"> </w:t>
            </w:r>
            <w:r w:rsidRPr="00F91B2B">
              <w:rPr>
                <w:rFonts w:ascii="Arial" w:eastAsia="Times New Roman" w:hAnsi="Arial" w:cs="Arial"/>
                <w:color w:val="002060"/>
                <w:sz w:val="20"/>
                <w:szCs w:val="20"/>
                <w:vertAlign w:val="superscript"/>
                <w:lang w:eastAsia="en-AU"/>
              </w:rPr>
              <w:t>(a)</w:t>
            </w:r>
          </w:p>
        </w:tc>
        <w:tc>
          <w:tcPr>
            <w:tcW w:w="993" w:type="dxa"/>
            <w:tcBorders>
              <w:top w:val="nil"/>
              <w:left w:val="nil"/>
              <w:right w:val="nil"/>
            </w:tcBorders>
            <w:vAlign w:val="center"/>
            <w:hideMark/>
          </w:tcPr>
          <w:p w14:paraId="53EB4F9F" w14:textId="77777777" w:rsidR="00BF66E8" w:rsidRPr="00F91B2B" w:rsidRDefault="00BF66E8"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right w:val="nil"/>
            </w:tcBorders>
            <w:vAlign w:val="center"/>
          </w:tcPr>
          <w:p w14:paraId="055A6FBD" w14:textId="77777777" w:rsidR="00BF66E8" w:rsidRPr="00F91B2B" w:rsidRDefault="00BF66E8"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right w:val="nil"/>
            </w:tcBorders>
            <w:vAlign w:val="center"/>
          </w:tcPr>
          <w:p w14:paraId="797D6B7D" w14:textId="77777777" w:rsidR="00BF66E8" w:rsidRPr="00F91B2B" w:rsidRDefault="00BF66E8"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right w:val="nil"/>
            </w:tcBorders>
            <w:vAlign w:val="center"/>
          </w:tcPr>
          <w:p w14:paraId="5B91A5B3" w14:textId="77777777" w:rsidR="00BF66E8" w:rsidRPr="00F91B2B" w:rsidRDefault="00BF66E8" w:rsidP="00F91B2B">
            <w:pPr>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right w:val="nil"/>
            </w:tcBorders>
            <w:vAlign w:val="center"/>
          </w:tcPr>
          <w:p w14:paraId="7D8EB7A3"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6727F2D5"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029BB0B8"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top w:val="nil"/>
              <w:left w:val="nil"/>
              <w:right w:val="nil"/>
            </w:tcBorders>
            <w:vAlign w:val="center"/>
          </w:tcPr>
          <w:p w14:paraId="29D7466E"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top w:val="nil"/>
              <w:left w:val="nil"/>
              <w:right w:val="nil"/>
            </w:tcBorders>
          </w:tcPr>
          <w:p w14:paraId="42B5BDA9"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top w:val="nil"/>
              <w:left w:val="nil"/>
              <w:right w:val="nil"/>
            </w:tcBorders>
          </w:tcPr>
          <w:p w14:paraId="5139C2C0"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1C9A508B" w14:textId="77777777" w:rsidTr="00E73CFB">
        <w:trPr>
          <w:trHeight w:hRule="exact" w:val="255"/>
        </w:trPr>
        <w:tc>
          <w:tcPr>
            <w:tcW w:w="1418" w:type="dxa"/>
            <w:tcBorders>
              <w:top w:val="nil"/>
              <w:left w:val="nil"/>
              <w:right w:val="nil"/>
            </w:tcBorders>
          </w:tcPr>
          <w:p w14:paraId="7A57E2F8" w14:textId="77777777" w:rsidR="00BF66E8" w:rsidRPr="00F91B2B" w:rsidRDefault="00BF66E8" w:rsidP="00F91B2B">
            <w:pPr>
              <w:rPr>
                <w:rFonts w:ascii="Arial" w:eastAsia="Times New Roman" w:hAnsi="Arial" w:cs="Arial"/>
                <w:sz w:val="20"/>
                <w:szCs w:val="20"/>
                <w:lang w:eastAsia="en-AU"/>
              </w:rPr>
            </w:pPr>
          </w:p>
        </w:tc>
        <w:tc>
          <w:tcPr>
            <w:tcW w:w="3545" w:type="dxa"/>
            <w:tcBorders>
              <w:top w:val="nil"/>
              <w:left w:val="nil"/>
              <w:right w:val="nil"/>
            </w:tcBorders>
            <w:vAlign w:val="center"/>
            <w:hideMark/>
          </w:tcPr>
          <w:p w14:paraId="52A88269" w14:textId="72206B5A" w:rsidR="00BF66E8" w:rsidRPr="00F91B2B" w:rsidRDefault="00BF66E8"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Borrowings</w:t>
            </w:r>
            <w:r w:rsidRPr="00F91B2B">
              <w:rPr>
                <w:rFonts w:ascii="Arial" w:eastAsia="Times New Roman" w:hAnsi="Arial" w:cs="Arial"/>
                <w:color w:val="002060"/>
                <w:sz w:val="20"/>
                <w:szCs w:val="20"/>
                <w:vertAlign w:val="superscript"/>
                <w:lang w:eastAsia="en-AU"/>
              </w:rPr>
              <w:t>(b)</w:t>
            </w:r>
            <w:r w:rsidRPr="00F91B2B">
              <w:rPr>
                <w:rFonts w:ascii="Arial" w:eastAsia="Times New Roman" w:hAnsi="Arial" w:cs="Arial"/>
                <w:sz w:val="20"/>
                <w:szCs w:val="20"/>
                <w:lang w:eastAsia="en-AU"/>
              </w:rPr>
              <w:t xml:space="preserve">  (Note </w:t>
            </w:r>
            <w:r w:rsidR="00A92F60" w:rsidRPr="00F91B2B">
              <w:rPr>
                <w:rFonts w:ascii="Arial" w:eastAsia="Times New Roman" w:hAnsi="Arial" w:cs="Arial"/>
                <w:sz w:val="20"/>
                <w:szCs w:val="20"/>
                <w:lang w:eastAsia="en-AU"/>
              </w:rPr>
              <w:fldChar w:fldCharType="begin"/>
            </w:r>
            <w:r w:rsidR="00A92F60" w:rsidRPr="00F91B2B">
              <w:rPr>
                <w:rFonts w:ascii="Arial" w:eastAsia="Times New Roman" w:hAnsi="Arial" w:cs="Arial"/>
                <w:sz w:val="20"/>
                <w:szCs w:val="20"/>
                <w:lang w:eastAsia="en-AU"/>
              </w:rPr>
              <w:instrText xml:space="preserve"> REF _Ref73542081 \n \h </w:instrText>
            </w:r>
            <w:r w:rsidR="00173710" w:rsidRPr="00F91B2B">
              <w:rPr>
                <w:rFonts w:ascii="Arial" w:eastAsia="Times New Roman" w:hAnsi="Arial" w:cs="Arial"/>
                <w:sz w:val="20"/>
                <w:szCs w:val="20"/>
                <w:lang w:eastAsia="en-AU"/>
              </w:rPr>
              <w:instrText xml:space="preserve"> \* MERGEFORMAT </w:instrText>
            </w:r>
            <w:r w:rsidR="00A92F60" w:rsidRPr="00F91B2B">
              <w:rPr>
                <w:rFonts w:ascii="Arial" w:eastAsia="Times New Roman" w:hAnsi="Arial" w:cs="Arial"/>
                <w:sz w:val="20"/>
                <w:szCs w:val="20"/>
                <w:lang w:eastAsia="en-AU"/>
              </w:rPr>
            </w:r>
            <w:r w:rsidR="00A92F60" w:rsidRPr="00F91B2B">
              <w:rPr>
                <w:rFonts w:ascii="Arial" w:eastAsia="Times New Roman" w:hAnsi="Arial" w:cs="Arial"/>
                <w:sz w:val="20"/>
                <w:szCs w:val="20"/>
                <w:lang w:eastAsia="en-AU"/>
              </w:rPr>
              <w:fldChar w:fldCharType="separate"/>
            </w:r>
            <w:r w:rsidR="001252A5">
              <w:rPr>
                <w:rFonts w:ascii="Arial" w:eastAsia="Times New Roman" w:hAnsi="Arial" w:cs="Arial"/>
                <w:sz w:val="20"/>
                <w:szCs w:val="20"/>
                <w:lang w:eastAsia="en-AU"/>
              </w:rPr>
              <w:t>27</w:t>
            </w:r>
            <w:r w:rsidR="00A92F60" w:rsidRPr="00F91B2B">
              <w:rPr>
                <w:rFonts w:ascii="Arial" w:eastAsia="Times New Roman" w:hAnsi="Arial" w:cs="Arial"/>
                <w:sz w:val="20"/>
                <w:szCs w:val="20"/>
                <w:lang w:eastAsia="en-AU"/>
              </w:rPr>
              <w:fldChar w:fldCharType="end"/>
            </w:r>
            <w:r w:rsidRPr="00F91B2B">
              <w:rPr>
                <w:rFonts w:ascii="Arial" w:eastAsia="Times New Roman" w:hAnsi="Arial" w:cs="Arial"/>
                <w:sz w:val="20"/>
                <w:szCs w:val="20"/>
                <w:lang w:eastAsia="en-AU"/>
              </w:rPr>
              <w:t>)</w:t>
            </w:r>
          </w:p>
        </w:tc>
        <w:tc>
          <w:tcPr>
            <w:tcW w:w="993" w:type="dxa"/>
            <w:tcBorders>
              <w:left w:val="nil"/>
              <w:right w:val="nil"/>
            </w:tcBorders>
            <w:vAlign w:val="center"/>
            <w:hideMark/>
          </w:tcPr>
          <w:p w14:paraId="259FD60E"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7FE39DBD"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5A2766E0"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34A28C19"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5AE56410"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D3C908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078084C6"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8726696"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tcPr>
          <w:p w14:paraId="07D66D59"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right w:val="nil"/>
            </w:tcBorders>
          </w:tcPr>
          <w:p w14:paraId="482DB58A"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22A54EEA" w14:textId="77777777" w:rsidTr="00D759E8">
        <w:trPr>
          <w:trHeight w:hRule="exact" w:val="475"/>
        </w:trPr>
        <w:tc>
          <w:tcPr>
            <w:tcW w:w="1418" w:type="dxa"/>
            <w:tcBorders>
              <w:top w:val="nil"/>
              <w:left w:val="nil"/>
              <w:right w:val="nil"/>
            </w:tcBorders>
          </w:tcPr>
          <w:p w14:paraId="301CDD4C" w14:textId="77777777" w:rsidR="00BF66E8" w:rsidRPr="00F91B2B" w:rsidRDefault="00BF66E8" w:rsidP="00F91B2B">
            <w:pPr>
              <w:rPr>
                <w:rFonts w:ascii="Arial" w:eastAsia="Times New Roman" w:hAnsi="Arial" w:cs="Arial"/>
                <w:bCs/>
                <w:i/>
                <w:sz w:val="20"/>
                <w:szCs w:val="20"/>
                <w:lang w:eastAsia="en-AU"/>
              </w:rPr>
            </w:pPr>
          </w:p>
        </w:tc>
        <w:tc>
          <w:tcPr>
            <w:tcW w:w="3545" w:type="dxa"/>
            <w:tcBorders>
              <w:top w:val="nil"/>
              <w:left w:val="nil"/>
              <w:right w:val="nil"/>
            </w:tcBorders>
            <w:vAlign w:val="center"/>
          </w:tcPr>
          <w:p w14:paraId="67109D11" w14:textId="095AE64B"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bCs/>
                <w:i/>
                <w:color w:val="002060"/>
                <w:sz w:val="20"/>
                <w:szCs w:val="20"/>
                <w:lang w:eastAsia="en-AU"/>
              </w:rPr>
              <w:t>&lt;</w:t>
            </w:r>
            <w:r w:rsidR="00F2425A" w:rsidRPr="00F91B2B">
              <w:rPr>
                <w:rFonts w:ascii="Arial" w:eastAsia="Times New Roman" w:hAnsi="Arial" w:cs="Arial"/>
                <w:bCs/>
                <w:i/>
                <w:color w:val="002060"/>
                <w:sz w:val="20"/>
                <w:szCs w:val="20"/>
                <w:lang w:eastAsia="en-AU"/>
              </w:rPr>
              <w:t xml:space="preserve">add </w:t>
            </w:r>
            <w:r w:rsidRPr="00F91B2B">
              <w:rPr>
                <w:rFonts w:ascii="Arial" w:eastAsia="Times New Roman" w:hAnsi="Arial" w:cs="Arial"/>
                <w:bCs/>
                <w:i/>
                <w:color w:val="002060"/>
                <w:sz w:val="20"/>
                <w:szCs w:val="20"/>
                <w:lang w:eastAsia="en-AU"/>
              </w:rPr>
              <w:t>other agency-specific financial liabilities&gt;</w:t>
            </w:r>
          </w:p>
        </w:tc>
        <w:tc>
          <w:tcPr>
            <w:tcW w:w="993" w:type="dxa"/>
            <w:tcBorders>
              <w:left w:val="nil"/>
              <w:bottom w:val="single" w:sz="4" w:space="0" w:color="auto"/>
              <w:right w:val="nil"/>
            </w:tcBorders>
            <w:vAlign w:val="center"/>
          </w:tcPr>
          <w:p w14:paraId="03667457"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0C89D4F2"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1EBB0941"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vAlign w:val="center"/>
          </w:tcPr>
          <w:p w14:paraId="085EC514"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vAlign w:val="center"/>
          </w:tcPr>
          <w:p w14:paraId="36BB482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49CC3A11"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3ADC6A9A"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bottom w:val="single" w:sz="4" w:space="0" w:color="auto"/>
              <w:right w:val="nil"/>
            </w:tcBorders>
            <w:vAlign w:val="center"/>
          </w:tcPr>
          <w:p w14:paraId="34F27A46"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bottom w:val="single" w:sz="4" w:space="0" w:color="auto"/>
              <w:right w:val="nil"/>
            </w:tcBorders>
          </w:tcPr>
          <w:p w14:paraId="5549B196"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bottom w:val="single" w:sz="4" w:space="0" w:color="auto"/>
              <w:right w:val="nil"/>
            </w:tcBorders>
          </w:tcPr>
          <w:p w14:paraId="072E9F63" w14:textId="77777777" w:rsidR="00BF66E8" w:rsidRPr="00F91B2B" w:rsidRDefault="00BF66E8" w:rsidP="00F91B2B">
            <w:pPr>
              <w:jc w:val="right"/>
              <w:rPr>
                <w:rFonts w:ascii="Arial" w:eastAsia="Times New Roman" w:hAnsi="Arial" w:cs="Arial"/>
                <w:sz w:val="20"/>
                <w:szCs w:val="20"/>
                <w:lang w:eastAsia="en-AU"/>
              </w:rPr>
            </w:pPr>
          </w:p>
        </w:tc>
      </w:tr>
      <w:tr w:rsidR="004F55DB" w:rsidRPr="00F91B2B" w14:paraId="660F018C" w14:textId="77777777" w:rsidTr="00E73CFB">
        <w:trPr>
          <w:trHeight w:hRule="exact" w:val="255"/>
        </w:trPr>
        <w:tc>
          <w:tcPr>
            <w:tcW w:w="1418" w:type="dxa"/>
            <w:tcBorders>
              <w:top w:val="nil"/>
              <w:left w:val="nil"/>
              <w:bottom w:val="nil"/>
              <w:right w:val="nil"/>
            </w:tcBorders>
          </w:tcPr>
          <w:p w14:paraId="310CA136" w14:textId="77777777" w:rsidR="00BF66E8" w:rsidRPr="00F91B2B" w:rsidRDefault="00BF66E8" w:rsidP="00F91B2B">
            <w:pPr>
              <w:rPr>
                <w:rFonts w:ascii="Arial" w:eastAsia="Times New Roman" w:hAnsi="Arial" w:cs="Arial"/>
                <w:b/>
                <w:bCs/>
                <w:sz w:val="20"/>
                <w:szCs w:val="20"/>
                <w:lang w:eastAsia="en-AU"/>
              </w:rPr>
            </w:pPr>
          </w:p>
        </w:tc>
        <w:tc>
          <w:tcPr>
            <w:tcW w:w="3545" w:type="dxa"/>
            <w:tcBorders>
              <w:top w:val="nil"/>
              <w:left w:val="nil"/>
              <w:bottom w:val="nil"/>
              <w:right w:val="nil"/>
            </w:tcBorders>
            <w:vAlign w:val="center"/>
            <w:hideMark/>
          </w:tcPr>
          <w:p w14:paraId="3AD13875" w14:textId="23ACA397" w:rsidR="00BF66E8" w:rsidRPr="00F91B2B" w:rsidRDefault="00BF66E8" w:rsidP="00F91B2B">
            <w:pPr>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liabilities</w:t>
            </w:r>
          </w:p>
        </w:tc>
        <w:tc>
          <w:tcPr>
            <w:tcW w:w="993" w:type="dxa"/>
            <w:tcBorders>
              <w:left w:val="nil"/>
              <w:right w:val="nil"/>
            </w:tcBorders>
            <w:vAlign w:val="center"/>
            <w:hideMark/>
          </w:tcPr>
          <w:p w14:paraId="076FA4FE"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6119587F"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464F121"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4F835588"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vAlign w:val="center"/>
          </w:tcPr>
          <w:p w14:paraId="7C751460"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329B9C24"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16C1CEE6" w14:textId="77777777" w:rsidR="00BF66E8" w:rsidRPr="00F91B2B" w:rsidRDefault="00BF66E8" w:rsidP="00F91B2B">
            <w:pPr>
              <w:jc w:val="right"/>
              <w:rPr>
                <w:rFonts w:ascii="Arial" w:eastAsia="Times New Roman" w:hAnsi="Arial" w:cs="Arial"/>
                <w:sz w:val="20"/>
                <w:szCs w:val="20"/>
                <w:lang w:eastAsia="en-AU"/>
              </w:rPr>
            </w:pPr>
          </w:p>
        </w:tc>
        <w:tc>
          <w:tcPr>
            <w:tcW w:w="992" w:type="dxa"/>
            <w:tcBorders>
              <w:left w:val="nil"/>
              <w:right w:val="nil"/>
            </w:tcBorders>
            <w:vAlign w:val="center"/>
          </w:tcPr>
          <w:p w14:paraId="242AFB6A" w14:textId="77777777" w:rsidR="00BF66E8" w:rsidRPr="00F91B2B" w:rsidRDefault="00BF66E8" w:rsidP="00F91B2B">
            <w:pPr>
              <w:jc w:val="right"/>
              <w:rPr>
                <w:rFonts w:ascii="Arial" w:eastAsia="Times New Roman" w:hAnsi="Arial" w:cs="Arial"/>
                <w:sz w:val="20"/>
                <w:szCs w:val="20"/>
                <w:lang w:eastAsia="en-AU"/>
              </w:rPr>
            </w:pPr>
          </w:p>
        </w:tc>
        <w:tc>
          <w:tcPr>
            <w:tcW w:w="993" w:type="dxa"/>
            <w:tcBorders>
              <w:left w:val="nil"/>
              <w:right w:val="nil"/>
            </w:tcBorders>
          </w:tcPr>
          <w:p w14:paraId="1FFBCB48" w14:textId="77777777" w:rsidR="00BF66E8" w:rsidRPr="00F91B2B" w:rsidRDefault="00BF66E8" w:rsidP="00F91B2B">
            <w:pPr>
              <w:jc w:val="right"/>
              <w:rPr>
                <w:rFonts w:ascii="Arial" w:eastAsia="Times New Roman" w:hAnsi="Arial" w:cs="Arial"/>
                <w:sz w:val="20"/>
                <w:szCs w:val="20"/>
                <w:lang w:eastAsia="en-AU"/>
              </w:rPr>
            </w:pPr>
          </w:p>
        </w:tc>
        <w:tc>
          <w:tcPr>
            <w:tcW w:w="991" w:type="dxa"/>
            <w:tcBorders>
              <w:left w:val="nil"/>
              <w:right w:val="nil"/>
            </w:tcBorders>
          </w:tcPr>
          <w:p w14:paraId="19B23E5C" w14:textId="77777777" w:rsidR="00BF66E8" w:rsidRPr="00F91B2B" w:rsidRDefault="00BF66E8" w:rsidP="00F91B2B">
            <w:pPr>
              <w:jc w:val="right"/>
              <w:rPr>
                <w:rFonts w:ascii="Arial" w:eastAsia="Times New Roman" w:hAnsi="Arial" w:cs="Arial"/>
                <w:sz w:val="20"/>
                <w:szCs w:val="20"/>
                <w:lang w:eastAsia="en-AU"/>
              </w:rPr>
            </w:pPr>
          </w:p>
        </w:tc>
      </w:tr>
    </w:tbl>
    <w:p w14:paraId="45D19C77" w14:textId="77777777" w:rsidR="009177D9" w:rsidRPr="00F91B2B" w:rsidRDefault="009177D9" w:rsidP="00F91B2B">
      <w:pPr>
        <w:pStyle w:val="FRNotesBodyText"/>
        <w:spacing w:line="240" w:lineRule="auto"/>
        <w:ind w:left="0"/>
        <w:rPr>
          <w:rFonts w:cs="Arial"/>
          <w:sz w:val="20"/>
          <w:szCs w:val="20"/>
        </w:rPr>
      </w:pPr>
    </w:p>
    <w:p w14:paraId="14812139" w14:textId="549CDDE9" w:rsidR="004A0185" w:rsidRPr="00F91B2B" w:rsidRDefault="000D7E0F" w:rsidP="00F91B2B">
      <w:pPr>
        <w:pStyle w:val="FRNotesBodyText"/>
        <w:spacing w:line="240" w:lineRule="auto"/>
        <w:ind w:left="0"/>
        <w:rPr>
          <w:rFonts w:cs="Arial"/>
        </w:rPr>
      </w:pPr>
      <w:r w:rsidRPr="00F91B2B">
        <w:rPr>
          <w:rFonts w:cs="Arial"/>
          <w:color w:val="0070C0"/>
          <w:sz w:val="16"/>
        </w:rPr>
        <w:t>AASB 13.93(c)</w:t>
      </w:r>
      <w:r w:rsidRPr="00F91B2B">
        <w:rPr>
          <w:rFonts w:cs="Arial"/>
          <w:color w:val="0070C0"/>
          <w:sz w:val="16"/>
        </w:rPr>
        <w:tab/>
      </w:r>
      <w:r w:rsidR="004A0185" w:rsidRPr="00F91B2B">
        <w:rPr>
          <w:rFonts w:cs="Arial"/>
          <w:b/>
          <w:i/>
          <w:color w:val="002060"/>
          <w:sz w:val="20"/>
          <w:szCs w:val="20"/>
        </w:rPr>
        <w:t>&lt;option 1&gt;</w:t>
      </w:r>
      <w:r w:rsidR="004A0185" w:rsidRPr="00F91B2B">
        <w:rPr>
          <w:rFonts w:cs="Arial"/>
          <w:sz w:val="20"/>
          <w:szCs w:val="20"/>
        </w:rPr>
        <w:t xml:space="preserve"> </w:t>
      </w:r>
      <w:r w:rsidR="009177D9" w:rsidRPr="00F91B2B">
        <w:rPr>
          <w:rFonts w:cs="Arial"/>
        </w:rPr>
        <w:t xml:space="preserve">There were no transfers between Level 1 and Levels 2 or 3 during </w:t>
      </w:r>
      <w:r w:rsidR="00F36105" w:rsidRPr="00F91B2B">
        <w:rPr>
          <w:rFonts w:cs="Arial"/>
        </w:rPr>
        <w:t>2025</w:t>
      </w:r>
      <w:r w:rsidR="007C7EEC" w:rsidRPr="00F91B2B">
        <w:rPr>
          <w:rFonts w:cs="Arial"/>
        </w:rPr>
        <w:t>-</w:t>
      </w:r>
      <w:r w:rsidR="00F36105" w:rsidRPr="00F91B2B">
        <w:rPr>
          <w:rFonts w:cs="Arial"/>
        </w:rPr>
        <w:t xml:space="preserve">26 </w:t>
      </w:r>
      <w:r w:rsidR="009177D9" w:rsidRPr="00F91B2B">
        <w:rPr>
          <w:rFonts w:cs="Arial"/>
        </w:rPr>
        <w:t>financial year</w:t>
      </w:r>
      <w:r w:rsidRPr="00F91B2B">
        <w:rPr>
          <w:rFonts w:cs="Arial"/>
        </w:rPr>
        <w:t>.</w:t>
      </w:r>
      <w:r w:rsidR="009177D9" w:rsidRPr="00F91B2B">
        <w:rPr>
          <w:rFonts w:cs="Arial"/>
        </w:rPr>
        <w:t xml:space="preserve"> </w:t>
      </w:r>
    </w:p>
    <w:p w14:paraId="71D13C0B" w14:textId="3DE4CC3F" w:rsidR="004A0185" w:rsidRPr="00F91B2B" w:rsidRDefault="004A0185" w:rsidP="00F91B2B">
      <w:pPr>
        <w:pStyle w:val="FRNotesBodyText"/>
        <w:spacing w:line="240" w:lineRule="auto"/>
        <w:ind w:left="720" w:firstLine="720"/>
        <w:rPr>
          <w:rFonts w:cs="Arial"/>
          <w:sz w:val="20"/>
          <w:szCs w:val="20"/>
        </w:rPr>
      </w:pPr>
      <w:r w:rsidRPr="00F91B2B">
        <w:rPr>
          <w:rFonts w:cs="Arial"/>
          <w:sz w:val="20"/>
          <w:szCs w:val="20"/>
        </w:rPr>
        <w:t>or</w:t>
      </w:r>
    </w:p>
    <w:p w14:paraId="7BFD4162" w14:textId="507A4B86" w:rsidR="009177D9" w:rsidRPr="00F91B2B" w:rsidRDefault="000D7E0F" w:rsidP="00F91B2B">
      <w:pPr>
        <w:pStyle w:val="FRNotesBodyText"/>
        <w:spacing w:line="240" w:lineRule="auto"/>
        <w:ind w:left="2552" w:hanging="1134"/>
        <w:rPr>
          <w:rFonts w:cs="Arial"/>
          <w:sz w:val="20"/>
          <w:szCs w:val="20"/>
        </w:rPr>
      </w:pPr>
      <w:r w:rsidRPr="00F91B2B">
        <w:rPr>
          <w:rFonts w:cs="Arial"/>
          <w:b/>
          <w:i/>
          <w:color w:val="002060"/>
          <w:sz w:val="20"/>
          <w:szCs w:val="20"/>
        </w:rPr>
        <w:lastRenderedPageBreak/>
        <w:t>&lt;option 2</w:t>
      </w:r>
      <w:r w:rsidR="004A0185" w:rsidRPr="00F91B2B">
        <w:rPr>
          <w:rFonts w:cs="Arial"/>
          <w:b/>
          <w:i/>
          <w:color w:val="002060"/>
          <w:sz w:val="20"/>
          <w:szCs w:val="20"/>
        </w:rPr>
        <w:t>&gt;</w:t>
      </w:r>
      <w:r w:rsidRPr="00F91B2B">
        <w:rPr>
          <w:rFonts w:cs="Arial"/>
          <w:sz w:val="20"/>
          <w:szCs w:val="20"/>
        </w:rPr>
        <w:t xml:space="preserve"> </w:t>
      </w:r>
      <w:r w:rsidRPr="00F91B2B">
        <w:rPr>
          <w:rFonts w:cs="Arial"/>
        </w:rPr>
        <w:t xml:space="preserve">Significant transfers between level 1 and level 2 include </w:t>
      </w:r>
      <w:r w:rsidRPr="00F91B2B">
        <w:rPr>
          <w:rFonts w:cs="Arial"/>
          <w:i/>
          <w:color w:val="002060"/>
        </w:rPr>
        <w:t>&lt;disclose agency-specific information, including amounts transferred&gt;</w:t>
      </w:r>
      <w:r w:rsidRPr="00F91B2B">
        <w:rPr>
          <w:rFonts w:cs="Arial"/>
        </w:rPr>
        <w:t xml:space="preserve">. The reasons for the transfers are </w:t>
      </w:r>
      <w:r w:rsidRPr="00F91B2B">
        <w:rPr>
          <w:rFonts w:cs="Arial"/>
          <w:i/>
          <w:color w:val="002060"/>
        </w:rPr>
        <w:t>&lt;include agency-specific information&gt;.</w:t>
      </w:r>
    </w:p>
    <w:p w14:paraId="17250BC3" w14:textId="77777777" w:rsidR="0087670D" w:rsidRPr="00F91B2B" w:rsidRDefault="0087670D" w:rsidP="00F91B2B"/>
    <w:tbl>
      <w:tblPr>
        <w:tblpPr w:leftFromText="180" w:rightFromText="180" w:vertAnchor="text" w:horzAnchor="margin" w:tblpY="701"/>
        <w:tblOverlap w:val="never"/>
        <w:tblW w:w="13833" w:type="dxa"/>
        <w:tblLayout w:type="fixed"/>
        <w:tblLook w:val="04A0" w:firstRow="1" w:lastRow="0" w:firstColumn="1" w:lastColumn="0" w:noHBand="0" w:noVBand="1"/>
      </w:tblPr>
      <w:tblGrid>
        <w:gridCol w:w="1134"/>
        <w:gridCol w:w="12699"/>
      </w:tblGrid>
      <w:tr w:rsidR="00C540E1" w:rsidRPr="00F91B2B" w14:paraId="653111FA" w14:textId="77777777" w:rsidTr="00F91B2B">
        <w:trPr>
          <w:trHeight w:val="1708"/>
        </w:trPr>
        <w:tc>
          <w:tcPr>
            <w:tcW w:w="1134" w:type="dxa"/>
            <w:tcBorders>
              <w:top w:val="nil"/>
              <w:left w:val="nil"/>
              <w:right w:val="nil"/>
            </w:tcBorders>
          </w:tcPr>
          <w:p w14:paraId="5436E9D7" w14:textId="77777777" w:rsidR="002B33C2" w:rsidRPr="00F91B2B" w:rsidRDefault="002B33C2" w:rsidP="00F91B2B">
            <w:pPr>
              <w:rPr>
                <w:rFonts w:ascii="Arial" w:hAnsi="Arial" w:cs="Arial"/>
                <w:sz w:val="20"/>
                <w:szCs w:val="20"/>
                <w:vertAlign w:val="superscript"/>
              </w:rPr>
            </w:pPr>
          </w:p>
        </w:tc>
        <w:tc>
          <w:tcPr>
            <w:tcW w:w="12699" w:type="dxa"/>
            <w:tcBorders>
              <w:top w:val="nil"/>
              <w:left w:val="nil"/>
              <w:right w:val="nil"/>
            </w:tcBorders>
            <w:vAlign w:val="center"/>
          </w:tcPr>
          <w:p w14:paraId="73682F6D" w14:textId="489508FD" w:rsidR="002B33C2" w:rsidRPr="00F91B2B" w:rsidRDefault="002B33C2" w:rsidP="00F91B2B">
            <w:pPr>
              <w:rPr>
                <w:rFonts w:ascii="Arial" w:eastAsia="Times New Roman" w:hAnsi="Arial" w:cs="Arial"/>
                <w:i/>
                <w:iCs/>
                <w:color w:val="002060"/>
                <w:sz w:val="20"/>
                <w:szCs w:val="20"/>
                <w:lang w:val="en-US" w:eastAsia="en-AU"/>
              </w:rPr>
            </w:pPr>
            <w:r w:rsidRPr="00F91B2B">
              <w:rPr>
                <w:rFonts w:ascii="Arial" w:eastAsia="Times New Roman" w:hAnsi="Arial" w:cs="Arial"/>
                <w:i/>
                <w:iCs/>
                <w:color w:val="002060"/>
                <w:sz w:val="20"/>
                <w:szCs w:val="20"/>
                <w:lang w:val="en-US" w:eastAsia="en-AU"/>
              </w:rPr>
              <w:t>&lt;</w:t>
            </w:r>
            <w:r w:rsidRPr="00F91B2B">
              <w:rPr>
                <w:rFonts w:ascii="Arial" w:eastAsia="Times New Roman" w:hAnsi="Arial" w:cs="Arial"/>
                <w:color w:val="002060"/>
                <w:sz w:val="20"/>
                <w:szCs w:val="20"/>
                <w:vertAlign w:val="superscript"/>
                <w:lang w:val="en-US" w:eastAsia="en-AU"/>
              </w:rPr>
              <w:t>(a</w:t>
            </w:r>
            <w:r w:rsidRPr="00F91B2B">
              <w:rPr>
                <w:rFonts w:ascii="Arial" w:eastAsia="Times New Roman" w:hAnsi="Arial" w:cs="Arial"/>
                <w:i/>
                <w:iCs/>
                <w:color w:val="002060"/>
                <w:sz w:val="20"/>
                <w:szCs w:val="20"/>
                <w:vertAlign w:val="superscript"/>
                <w:lang w:val="en-US" w:eastAsia="en-AU"/>
              </w:rPr>
              <w:t xml:space="preserve">) </w:t>
            </w:r>
            <w:r w:rsidRPr="00F91B2B">
              <w:rPr>
                <w:rFonts w:ascii="Arial" w:eastAsia="Times New Roman" w:hAnsi="Arial" w:cs="Arial"/>
                <w:i/>
                <w:iCs/>
                <w:color w:val="002060"/>
                <w:sz w:val="20"/>
                <w:szCs w:val="20"/>
                <w:lang w:val="en-US" w:eastAsia="en-AU"/>
              </w:rPr>
              <w:t>Agencies and GBDs should add (or remove) assets and liabilities based on individual circumstances, for example, intangibles, biological assets, heritage and cultural assets, investment property and assets held for sale.&gt;</w:t>
            </w:r>
          </w:p>
          <w:p w14:paraId="7EF05670" w14:textId="12040464" w:rsidR="002B33C2" w:rsidRPr="00F91B2B" w:rsidRDefault="002B33C2" w:rsidP="00F91B2B">
            <w:pPr>
              <w:rPr>
                <w:rFonts w:ascii="Arial" w:eastAsia="Times New Roman" w:hAnsi="Arial" w:cs="Arial"/>
                <w:i/>
                <w:iCs/>
                <w:sz w:val="20"/>
                <w:szCs w:val="20"/>
                <w:lang w:val="en-US" w:eastAsia="en-AU"/>
              </w:rPr>
            </w:pPr>
            <w:r w:rsidRPr="00F91B2B">
              <w:rPr>
                <w:rFonts w:ascii="Arial" w:eastAsia="Times New Roman" w:hAnsi="Arial" w:cs="Arial"/>
                <w:i/>
                <w:iCs/>
                <w:color w:val="002060"/>
                <w:sz w:val="20"/>
                <w:szCs w:val="20"/>
                <w:lang w:val="en-US" w:eastAsia="en-AU"/>
              </w:rPr>
              <w:t>&lt;</w:t>
            </w:r>
            <w:r w:rsidRPr="00F91B2B">
              <w:rPr>
                <w:rFonts w:ascii="Arial" w:eastAsia="Times New Roman" w:hAnsi="Arial" w:cs="Arial"/>
                <w:color w:val="002060"/>
                <w:sz w:val="20"/>
                <w:szCs w:val="20"/>
                <w:vertAlign w:val="superscript"/>
                <w:lang w:val="en-US" w:eastAsia="en-AU"/>
              </w:rPr>
              <w:t>(b</w:t>
            </w:r>
            <w:r w:rsidRPr="00F91B2B">
              <w:rPr>
                <w:rFonts w:ascii="Arial" w:eastAsia="Times New Roman" w:hAnsi="Arial" w:cs="Arial"/>
                <w:i/>
                <w:iCs/>
                <w:color w:val="002060"/>
                <w:sz w:val="20"/>
                <w:szCs w:val="20"/>
                <w:vertAlign w:val="superscript"/>
                <w:lang w:val="en-US" w:eastAsia="en-AU"/>
              </w:rPr>
              <w:t xml:space="preserve">) </w:t>
            </w:r>
            <w:r w:rsidRPr="00F91B2B">
              <w:rPr>
                <w:rFonts w:ascii="Arial" w:eastAsia="Times New Roman" w:hAnsi="Arial" w:cs="Arial"/>
                <w:i/>
                <w:iCs/>
                <w:color w:val="002060"/>
                <w:sz w:val="20"/>
                <w:szCs w:val="20"/>
                <w:lang w:val="en-US" w:eastAsia="en-AU"/>
              </w:rPr>
              <w:t>Do not include lease liabilities within Borrowings. Fair value disclosures for lease liabilities are not required under AASB 13.6(b).&gt;</w:t>
            </w:r>
          </w:p>
        </w:tc>
      </w:tr>
    </w:tbl>
    <w:p w14:paraId="04D9272F" w14:textId="77777777" w:rsidR="00EB68A7" w:rsidRPr="00F91B2B" w:rsidRDefault="00EB68A7" w:rsidP="00F91B2B">
      <w:pPr>
        <w:pStyle w:val="FRNotesHeading2"/>
        <w:numPr>
          <w:ilvl w:val="0"/>
          <w:numId w:val="12"/>
        </w:numPr>
        <w:tabs>
          <w:tab w:val="clear" w:pos="851"/>
          <w:tab w:val="num" w:pos="567"/>
        </w:tabs>
        <w:ind w:left="284"/>
        <w:rPr>
          <w:rFonts w:cs="Arial"/>
          <w:sz w:val="20"/>
          <w:szCs w:val="20"/>
        </w:rPr>
        <w:sectPr w:rsidR="00EB68A7" w:rsidRPr="00F91B2B" w:rsidSect="00327452">
          <w:pgSz w:w="16840" w:h="11907" w:orient="landscape" w:code="9"/>
          <w:pgMar w:top="1134" w:right="1134" w:bottom="992" w:left="1701" w:header="567" w:footer="340" w:gutter="0"/>
          <w:cols w:space="720"/>
          <w:docGrid w:linePitch="299"/>
        </w:sectPr>
      </w:pPr>
    </w:p>
    <w:p w14:paraId="3AEB1C5E" w14:textId="6E3510FA" w:rsidR="00EB68A7" w:rsidRPr="00F91B2B" w:rsidRDefault="00EB68A7" w:rsidP="00F91B2B">
      <w:pPr>
        <w:pStyle w:val="FRNotesHeading2"/>
        <w:numPr>
          <w:ilvl w:val="0"/>
          <w:numId w:val="12"/>
        </w:numPr>
        <w:tabs>
          <w:tab w:val="clear" w:pos="851"/>
          <w:tab w:val="num" w:pos="1134"/>
        </w:tabs>
        <w:ind w:left="567"/>
        <w:rPr>
          <w:rFonts w:cs="Arial"/>
          <w:szCs w:val="22"/>
        </w:rPr>
      </w:pPr>
      <w:r w:rsidRPr="00F91B2B">
        <w:rPr>
          <w:rFonts w:cs="Arial"/>
          <w:szCs w:val="22"/>
        </w:rPr>
        <w:lastRenderedPageBreak/>
        <w:t>Valuation techniques and inputs</w:t>
      </w:r>
    </w:p>
    <w:p w14:paraId="5E57A4BB" w14:textId="504C3B5D" w:rsidR="00EB68A7" w:rsidRPr="00F91B2B" w:rsidRDefault="00EB68A7" w:rsidP="00F91B2B">
      <w:pPr>
        <w:ind w:left="284"/>
        <w:rPr>
          <w:rFonts w:ascii="Arial" w:eastAsia="Times New Roman" w:hAnsi="Arial" w:cs="Arial"/>
          <w:color w:val="0070C0"/>
          <w:sz w:val="16"/>
          <w:szCs w:val="20"/>
          <w:lang w:eastAsia="en-AU"/>
        </w:rPr>
      </w:pPr>
      <w:r w:rsidRPr="00F91B2B">
        <w:rPr>
          <w:rFonts w:ascii="Arial" w:hAnsi="Arial" w:cs="Arial"/>
          <w:sz w:val="22"/>
          <w:szCs w:val="22"/>
        </w:rPr>
        <w:t xml:space="preserve">Valuation techniques </w:t>
      </w:r>
      <w:r w:rsidR="0076129C" w:rsidRPr="00F91B2B">
        <w:rPr>
          <w:rFonts w:ascii="Arial" w:hAnsi="Arial" w:cs="Arial"/>
          <w:sz w:val="22"/>
          <w:szCs w:val="22"/>
        </w:rPr>
        <w:t xml:space="preserve">and significant unobservable inputs </w:t>
      </w:r>
      <w:r w:rsidRPr="00F91B2B">
        <w:rPr>
          <w:rFonts w:ascii="Arial" w:hAnsi="Arial" w:cs="Arial"/>
          <w:sz w:val="22"/>
          <w:szCs w:val="22"/>
        </w:rPr>
        <w:t xml:space="preserve">used to measure fair value in </w:t>
      </w:r>
      <w:r w:rsidR="00F36105" w:rsidRPr="00F91B2B">
        <w:rPr>
          <w:rFonts w:ascii="Arial" w:hAnsi="Arial" w:cs="Arial"/>
          <w:sz w:val="22"/>
          <w:szCs w:val="22"/>
        </w:rPr>
        <w:t>2025</w:t>
      </w:r>
      <w:r w:rsidR="007C7EEC" w:rsidRPr="00F91B2B">
        <w:rPr>
          <w:rFonts w:ascii="Arial" w:hAnsi="Arial" w:cs="Arial"/>
          <w:sz w:val="22"/>
          <w:szCs w:val="22"/>
        </w:rPr>
        <w:t>-</w:t>
      </w:r>
      <w:r w:rsidR="00F36105" w:rsidRPr="00F91B2B">
        <w:rPr>
          <w:rFonts w:ascii="Arial" w:hAnsi="Arial" w:cs="Arial"/>
          <w:sz w:val="22"/>
          <w:szCs w:val="22"/>
        </w:rPr>
        <w:t xml:space="preserve">26 </w:t>
      </w:r>
      <w:r w:rsidRPr="00F91B2B">
        <w:rPr>
          <w:rFonts w:ascii="Arial" w:hAnsi="Arial" w:cs="Arial"/>
          <w:sz w:val="22"/>
          <w:szCs w:val="22"/>
        </w:rPr>
        <w:t>are:</w:t>
      </w:r>
      <w:r w:rsidR="00054A9D" w:rsidRPr="00F91B2B">
        <w:rPr>
          <w:rFonts w:ascii="Arial" w:eastAsia="Times New Roman" w:hAnsi="Arial" w:cs="Arial"/>
          <w:color w:val="0070C0"/>
          <w:sz w:val="16"/>
          <w:szCs w:val="20"/>
          <w:lang w:eastAsia="en-AU"/>
        </w:rPr>
        <w:t xml:space="preserve"> AASB 13.93(d)</w:t>
      </w:r>
    </w:p>
    <w:tbl>
      <w:tblPr>
        <w:tblW w:w="10206" w:type="dxa"/>
        <w:tblLook w:val="04A0" w:firstRow="1" w:lastRow="0" w:firstColumn="1" w:lastColumn="0" w:noHBand="0" w:noVBand="1"/>
      </w:tblPr>
      <w:tblGrid>
        <w:gridCol w:w="2696"/>
        <w:gridCol w:w="1476"/>
        <w:gridCol w:w="2835"/>
        <w:gridCol w:w="3199"/>
      </w:tblGrid>
      <w:tr w:rsidR="00CD0B82" w:rsidRPr="00F91B2B" w14:paraId="0A44FC00" w14:textId="77777777" w:rsidTr="00F91B2B">
        <w:trPr>
          <w:trHeight w:val="300"/>
        </w:trPr>
        <w:tc>
          <w:tcPr>
            <w:tcW w:w="2696" w:type="dxa"/>
            <w:tcBorders>
              <w:top w:val="nil"/>
              <w:left w:val="nil"/>
              <w:bottom w:val="nil"/>
              <w:right w:val="nil"/>
            </w:tcBorders>
            <w:noWrap/>
            <w:hideMark/>
          </w:tcPr>
          <w:p w14:paraId="71BCE7A9" w14:textId="77777777" w:rsidR="00CD0B82" w:rsidRPr="00F91B2B" w:rsidRDefault="00CD0B82" w:rsidP="00F91B2B">
            <w:pPr>
              <w:spacing w:after="0" w:line="240" w:lineRule="auto"/>
              <w:rPr>
                <w:rFonts w:ascii="Arial" w:eastAsia="Times New Roman" w:hAnsi="Arial" w:cs="Arial"/>
                <w:b/>
                <w:bCs/>
                <w:kern w:val="0"/>
                <w:sz w:val="20"/>
                <w:szCs w:val="20"/>
                <w:lang w:eastAsia="en-AU"/>
                <w14:ligatures w14:val="none"/>
              </w:rPr>
            </w:pPr>
            <w:r w:rsidRPr="00F91B2B">
              <w:rPr>
                <w:rFonts w:ascii="Arial" w:eastAsia="Times New Roman" w:hAnsi="Arial" w:cs="Arial"/>
                <w:b/>
                <w:bCs/>
                <w:kern w:val="0"/>
                <w:sz w:val="20"/>
                <w:szCs w:val="20"/>
                <w:lang w:eastAsia="en-AU"/>
                <w14:ligatures w14:val="none"/>
              </w:rPr>
              <w:t>Asset classes</w:t>
            </w:r>
            <w:r w:rsidRPr="00F91B2B">
              <w:rPr>
                <w:rFonts w:ascii="Arial" w:eastAsia="Times New Roman" w:hAnsi="Arial" w:cs="Arial"/>
                <w:color w:val="002060"/>
                <w:kern w:val="0"/>
                <w:sz w:val="20"/>
                <w:szCs w:val="20"/>
                <w:vertAlign w:val="superscript"/>
                <w:lang w:eastAsia="en-AU"/>
                <w14:ligatures w14:val="none"/>
              </w:rPr>
              <w:t>(a)</w:t>
            </w:r>
          </w:p>
        </w:tc>
        <w:tc>
          <w:tcPr>
            <w:tcW w:w="1476" w:type="dxa"/>
            <w:tcBorders>
              <w:top w:val="nil"/>
              <w:left w:val="nil"/>
              <w:bottom w:val="nil"/>
              <w:right w:val="nil"/>
            </w:tcBorders>
            <w:hideMark/>
          </w:tcPr>
          <w:p w14:paraId="77102CB0" w14:textId="77777777" w:rsidR="00CD0B82" w:rsidRPr="00F91B2B" w:rsidRDefault="00CD0B82" w:rsidP="00F91B2B">
            <w:pPr>
              <w:spacing w:after="0" w:line="240" w:lineRule="auto"/>
              <w:jc w:val="center"/>
              <w:rPr>
                <w:rFonts w:ascii="Arial" w:eastAsia="Times New Roman" w:hAnsi="Arial" w:cs="Arial"/>
                <w:b/>
                <w:bCs/>
                <w:kern w:val="0"/>
                <w:sz w:val="20"/>
                <w:szCs w:val="20"/>
                <w:lang w:eastAsia="en-AU"/>
                <w14:ligatures w14:val="none"/>
              </w:rPr>
            </w:pPr>
            <w:r w:rsidRPr="00F91B2B">
              <w:rPr>
                <w:rFonts w:ascii="Arial" w:eastAsia="Times New Roman" w:hAnsi="Arial" w:cs="Arial"/>
                <w:b/>
                <w:bCs/>
                <w:kern w:val="0"/>
                <w:sz w:val="20"/>
                <w:szCs w:val="20"/>
                <w:lang w:eastAsia="en-AU"/>
                <w14:ligatures w14:val="none"/>
              </w:rPr>
              <w:t>Level</w:t>
            </w:r>
          </w:p>
        </w:tc>
        <w:tc>
          <w:tcPr>
            <w:tcW w:w="2835" w:type="dxa"/>
            <w:tcBorders>
              <w:top w:val="nil"/>
              <w:left w:val="nil"/>
              <w:bottom w:val="nil"/>
              <w:right w:val="nil"/>
            </w:tcBorders>
            <w:hideMark/>
          </w:tcPr>
          <w:p w14:paraId="428F442A" w14:textId="77777777" w:rsidR="00CD0B82" w:rsidRPr="00F91B2B" w:rsidRDefault="00CD0B82" w:rsidP="00F91B2B">
            <w:pPr>
              <w:spacing w:after="0" w:line="240" w:lineRule="auto"/>
              <w:rPr>
                <w:rFonts w:ascii="Arial" w:eastAsia="Times New Roman" w:hAnsi="Arial" w:cs="Arial"/>
                <w:b/>
                <w:bCs/>
                <w:kern w:val="0"/>
                <w:sz w:val="20"/>
                <w:szCs w:val="20"/>
                <w:lang w:eastAsia="en-AU"/>
                <w14:ligatures w14:val="none"/>
              </w:rPr>
            </w:pPr>
            <w:r w:rsidRPr="00F91B2B">
              <w:rPr>
                <w:rFonts w:ascii="Arial" w:eastAsia="Times New Roman" w:hAnsi="Arial" w:cs="Arial"/>
                <w:b/>
                <w:bCs/>
                <w:kern w:val="0"/>
                <w:sz w:val="20"/>
                <w:szCs w:val="20"/>
                <w:lang w:eastAsia="en-AU"/>
                <w14:ligatures w14:val="none"/>
              </w:rPr>
              <w:t>Techniques</w:t>
            </w:r>
            <w:r w:rsidRPr="00F91B2B">
              <w:rPr>
                <w:rFonts w:ascii="Arial" w:eastAsia="Times New Roman" w:hAnsi="Arial" w:cs="Arial"/>
                <w:b/>
                <w:bCs/>
                <w:color w:val="1F497D"/>
                <w:kern w:val="0"/>
                <w:sz w:val="20"/>
                <w:szCs w:val="20"/>
                <w:vertAlign w:val="superscript"/>
                <w:lang w:eastAsia="en-AU"/>
                <w14:ligatures w14:val="none"/>
              </w:rPr>
              <w:t>(b)</w:t>
            </w:r>
          </w:p>
        </w:tc>
        <w:tc>
          <w:tcPr>
            <w:tcW w:w="3199" w:type="dxa"/>
            <w:tcBorders>
              <w:top w:val="nil"/>
              <w:left w:val="nil"/>
              <w:bottom w:val="nil"/>
              <w:right w:val="nil"/>
            </w:tcBorders>
            <w:hideMark/>
          </w:tcPr>
          <w:p w14:paraId="0D36CC36" w14:textId="768DA898" w:rsidR="00CD0B82" w:rsidRPr="00F91B2B" w:rsidRDefault="0076129C" w:rsidP="00F91B2B">
            <w:pPr>
              <w:spacing w:after="0" w:line="240" w:lineRule="auto"/>
              <w:rPr>
                <w:rFonts w:ascii="Arial" w:eastAsia="Times New Roman" w:hAnsi="Arial" w:cs="Arial"/>
                <w:b/>
                <w:bCs/>
                <w:kern w:val="0"/>
                <w:sz w:val="20"/>
                <w:szCs w:val="20"/>
                <w:lang w:eastAsia="en-AU"/>
                <w14:ligatures w14:val="none"/>
              </w:rPr>
            </w:pPr>
            <w:r w:rsidRPr="00F91B2B">
              <w:rPr>
                <w:rFonts w:ascii="Arial" w:eastAsia="Times New Roman" w:hAnsi="Arial" w:cs="Arial"/>
                <w:b/>
                <w:bCs/>
                <w:kern w:val="0"/>
                <w:sz w:val="20"/>
                <w:szCs w:val="20"/>
                <w:lang w:eastAsia="en-AU"/>
                <w14:ligatures w14:val="none"/>
              </w:rPr>
              <w:t>Significant unobservable i</w:t>
            </w:r>
            <w:r w:rsidR="00CD0B82" w:rsidRPr="00F91B2B">
              <w:rPr>
                <w:rFonts w:ascii="Arial" w:eastAsia="Times New Roman" w:hAnsi="Arial" w:cs="Arial"/>
                <w:b/>
                <w:bCs/>
                <w:kern w:val="0"/>
                <w:sz w:val="20"/>
                <w:szCs w:val="20"/>
                <w:lang w:eastAsia="en-AU"/>
                <w14:ligatures w14:val="none"/>
              </w:rPr>
              <w:t>nputs</w:t>
            </w:r>
          </w:p>
        </w:tc>
      </w:tr>
      <w:tr w:rsidR="00CD0B82" w:rsidRPr="00F91B2B" w14:paraId="7FBE4648" w14:textId="77777777" w:rsidTr="00F91B2B">
        <w:trPr>
          <w:trHeight w:val="390"/>
        </w:trPr>
        <w:tc>
          <w:tcPr>
            <w:tcW w:w="2696" w:type="dxa"/>
            <w:tcBorders>
              <w:top w:val="nil"/>
              <w:left w:val="nil"/>
              <w:bottom w:val="nil"/>
              <w:right w:val="nil"/>
            </w:tcBorders>
            <w:hideMark/>
          </w:tcPr>
          <w:p w14:paraId="7B6684AE"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Investment in shares</w:t>
            </w:r>
          </w:p>
        </w:tc>
        <w:tc>
          <w:tcPr>
            <w:tcW w:w="1476" w:type="dxa"/>
            <w:tcBorders>
              <w:top w:val="nil"/>
              <w:left w:val="nil"/>
              <w:bottom w:val="nil"/>
              <w:right w:val="nil"/>
            </w:tcBorders>
            <w:hideMark/>
          </w:tcPr>
          <w:p w14:paraId="26FCFFEC"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1</w:t>
            </w:r>
          </w:p>
        </w:tc>
        <w:tc>
          <w:tcPr>
            <w:tcW w:w="2835" w:type="dxa"/>
            <w:tcBorders>
              <w:top w:val="nil"/>
              <w:left w:val="nil"/>
              <w:bottom w:val="nil"/>
              <w:right w:val="nil"/>
            </w:tcBorders>
            <w:hideMark/>
          </w:tcPr>
          <w:p w14:paraId="52F2CC30"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Market</w:t>
            </w:r>
          </w:p>
        </w:tc>
        <w:tc>
          <w:tcPr>
            <w:tcW w:w="3199" w:type="dxa"/>
            <w:tcBorders>
              <w:top w:val="nil"/>
              <w:left w:val="nil"/>
              <w:bottom w:val="nil"/>
              <w:right w:val="nil"/>
            </w:tcBorders>
            <w:hideMark/>
          </w:tcPr>
          <w:p w14:paraId="479023E8"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n/a</w:t>
            </w:r>
          </w:p>
        </w:tc>
      </w:tr>
      <w:tr w:rsidR="00CD0B82" w:rsidRPr="00F91B2B" w14:paraId="221386F9" w14:textId="77777777" w:rsidTr="00F91B2B">
        <w:trPr>
          <w:trHeight w:val="390"/>
        </w:trPr>
        <w:tc>
          <w:tcPr>
            <w:tcW w:w="2696" w:type="dxa"/>
            <w:tcBorders>
              <w:top w:val="nil"/>
              <w:left w:val="nil"/>
              <w:bottom w:val="nil"/>
              <w:right w:val="nil"/>
            </w:tcBorders>
            <w:hideMark/>
          </w:tcPr>
          <w:p w14:paraId="419B318A"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Land – vacant land</w:t>
            </w:r>
          </w:p>
        </w:tc>
        <w:tc>
          <w:tcPr>
            <w:tcW w:w="1476" w:type="dxa"/>
            <w:tcBorders>
              <w:top w:val="nil"/>
              <w:left w:val="nil"/>
              <w:bottom w:val="nil"/>
              <w:right w:val="nil"/>
            </w:tcBorders>
            <w:hideMark/>
          </w:tcPr>
          <w:p w14:paraId="79C85EDC"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p>
        </w:tc>
        <w:tc>
          <w:tcPr>
            <w:tcW w:w="2835" w:type="dxa"/>
            <w:tcBorders>
              <w:top w:val="nil"/>
              <w:left w:val="nil"/>
              <w:bottom w:val="nil"/>
              <w:right w:val="nil"/>
            </w:tcBorders>
            <w:hideMark/>
          </w:tcPr>
          <w:p w14:paraId="16EC1510"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Market</w:t>
            </w:r>
          </w:p>
        </w:tc>
        <w:tc>
          <w:tcPr>
            <w:tcW w:w="3199" w:type="dxa"/>
            <w:tcBorders>
              <w:top w:val="nil"/>
              <w:left w:val="nil"/>
              <w:bottom w:val="nil"/>
              <w:right w:val="nil"/>
            </w:tcBorders>
            <w:hideMark/>
          </w:tcPr>
          <w:p w14:paraId="79F0B318"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n/a</w:t>
            </w:r>
          </w:p>
        </w:tc>
      </w:tr>
      <w:tr w:rsidR="00CD0B82" w:rsidRPr="00F91B2B" w14:paraId="519CF962" w14:textId="77777777" w:rsidTr="00F91B2B">
        <w:trPr>
          <w:trHeight w:val="990"/>
        </w:trPr>
        <w:tc>
          <w:tcPr>
            <w:tcW w:w="2696" w:type="dxa"/>
            <w:tcBorders>
              <w:top w:val="nil"/>
              <w:left w:val="nil"/>
              <w:bottom w:val="nil"/>
              <w:right w:val="nil"/>
            </w:tcBorders>
            <w:hideMark/>
          </w:tcPr>
          <w:p w14:paraId="622DBD9F"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Specialised Land – with no active markets and/or significant restrictions</w:t>
            </w:r>
          </w:p>
        </w:tc>
        <w:tc>
          <w:tcPr>
            <w:tcW w:w="1476" w:type="dxa"/>
            <w:tcBorders>
              <w:top w:val="nil"/>
              <w:left w:val="nil"/>
              <w:bottom w:val="nil"/>
              <w:right w:val="nil"/>
            </w:tcBorders>
            <w:hideMark/>
          </w:tcPr>
          <w:p w14:paraId="0FD05B53"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p>
        </w:tc>
        <w:tc>
          <w:tcPr>
            <w:tcW w:w="2835" w:type="dxa"/>
            <w:tcBorders>
              <w:top w:val="nil"/>
              <w:left w:val="nil"/>
              <w:bottom w:val="nil"/>
              <w:right w:val="nil"/>
            </w:tcBorders>
            <w:hideMark/>
          </w:tcPr>
          <w:p w14:paraId="474C3B78"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Market</w:t>
            </w:r>
          </w:p>
        </w:tc>
        <w:tc>
          <w:tcPr>
            <w:tcW w:w="3199" w:type="dxa"/>
            <w:tcBorders>
              <w:top w:val="nil"/>
              <w:left w:val="nil"/>
              <w:bottom w:val="nil"/>
              <w:right w:val="nil"/>
            </w:tcBorders>
            <w:hideMark/>
          </w:tcPr>
          <w:p w14:paraId="52924CE6"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Valuer assessment on restrictions</w:t>
            </w:r>
          </w:p>
        </w:tc>
      </w:tr>
      <w:tr w:rsidR="00CD0B82" w:rsidRPr="00F91B2B" w14:paraId="6989B89D" w14:textId="77777777" w:rsidTr="00F91B2B">
        <w:trPr>
          <w:trHeight w:val="390"/>
        </w:trPr>
        <w:tc>
          <w:tcPr>
            <w:tcW w:w="2696" w:type="dxa"/>
            <w:tcBorders>
              <w:top w:val="nil"/>
              <w:left w:val="nil"/>
              <w:bottom w:val="nil"/>
              <w:right w:val="nil"/>
            </w:tcBorders>
            <w:hideMark/>
          </w:tcPr>
          <w:p w14:paraId="0E17F8AD"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Building</w:t>
            </w:r>
          </w:p>
        </w:tc>
        <w:tc>
          <w:tcPr>
            <w:tcW w:w="1476" w:type="dxa"/>
            <w:tcBorders>
              <w:top w:val="nil"/>
              <w:left w:val="nil"/>
              <w:bottom w:val="nil"/>
              <w:right w:val="nil"/>
            </w:tcBorders>
            <w:hideMark/>
          </w:tcPr>
          <w:p w14:paraId="48ABB0AE"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p>
        </w:tc>
        <w:tc>
          <w:tcPr>
            <w:tcW w:w="2835" w:type="dxa"/>
            <w:tcBorders>
              <w:top w:val="nil"/>
              <w:left w:val="nil"/>
              <w:bottom w:val="nil"/>
              <w:right w:val="nil"/>
            </w:tcBorders>
            <w:hideMark/>
          </w:tcPr>
          <w:p w14:paraId="7DA5E703"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Market</w:t>
            </w:r>
          </w:p>
        </w:tc>
        <w:tc>
          <w:tcPr>
            <w:tcW w:w="3199" w:type="dxa"/>
            <w:tcBorders>
              <w:top w:val="nil"/>
              <w:left w:val="nil"/>
              <w:bottom w:val="nil"/>
              <w:right w:val="nil"/>
            </w:tcBorders>
            <w:hideMark/>
          </w:tcPr>
          <w:p w14:paraId="609C5C31"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n/a</w:t>
            </w:r>
          </w:p>
        </w:tc>
      </w:tr>
      <w:tr w:rsidR="00CD0B82" w:rsidRPr="00F91B2B" w14:paraId="3ACD6C27" w14:textId="77777777" w:rsidTr="00F91B2B">
        <w:trPr>
          <w:trHeight w:val="510"/>
        </w:trPr>
        <w:tc>
          <w:tcPr>
            <w:tcW w:w="2696" w:type="dxa"/>
            <w:vMerge w:val="restart"/>
            <w:tcBorders>
              <w:top w:val="nil"/>
              <w:left w:val="nil"/>
              <w:bottom w:val="nil"/>
              <w:right w:val="nil"/>
            </w:tcBorders>
            <w:hideMark/>
          </w:tcPr>
          <w:p w14:paraId="637C3FB1"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Specialised buildings</w:t>
            </w:r>
          </w:p>
        </w:tc>
        <w:tc>
          <w:tcPr>
            <w:tcW w:w="1476" w:type="dxa"/>
            <w:vMerge w:val="restart"/>
            <w:tcBorders>
              <w:top w:val="nil"/>
              <w:left w:val="nil"/>
              <w:bottom w:val="nil"/>
              <w:right w:val="nil"/>
            </w:tcBorders>
            <w:hideMark/>
          </w:tcPr>
          <w:p w14:paraId="30A44F48"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p>
        </w:tc>
        <w:tc>
          <w:tcPr>
            <w:tcW w:w="2835" w:type="dxa"/>
            <w:vMerge w:val="restart"/>
            <w:tcBorders>
              <w:top w:val="nil"/>
              <w:left w:val="nil"/>
              <w:bottom w:val="nil"/>
              <w:right w:val="nil"/>
            </w:tcBorders>
            <w:hideMark/>
          </w:tcPr>
          <w:p w14:paraId="2A8238CD"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Current replacement cost</w:t>
            </w:r>
          </w:p>
        </w:tc>
        <w:tc>
          <w:tcPr>
            <w:tcW w:w="3199" w:type="dxa"/>
            <w:tcBorders>
              <w:top w:val="nil"/>
              <w:left w:val="nil"/>
              <w:bottom w:val="nil"/>
              <w:right w:val="nil"/>
            </w:tcBorders>
            <w:hideMark/>
          </w:tcPr>
          <w:p w14:paraId="60C9DA6D"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1.</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Construction costs or cost per square metre</w:t>
            </w:r>
          </w:p>
        </w:tc>
      </w:tr>
      <w:tr w:rsidR="00CD0B82" w:rsidRPr="00F91B2B" w14:paraId="3C4CC950" w14:textId="77777777" w:rsidTr="00F91B2B">
        <w:trPr>
          <w:trHeight w:val="255"/>
        </w:trPr>
        <w:tc>
          <w:tcPr>
            <w:tcW w:w="2696" w:type="dxa"/>
            <w:vMerge/>
            <w:tcBorders>
              <w:top w:val="nil"/>
              <w:left w:val="nil"/>
              <w:bottom w:val="nil"/>
              <w:right w:val="nil"/>
            </w:tcBorders>
            <w:vAlign w:val="center"/>
            <w:hideMark/>
          </w:tcPr>
          <w:p w14:paraId="75BAE4DD"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1476" w:type="dxa"/>
            <w:vMerge/>
            <w:tcBorders>
              <w:top w:val="nil"/>
              <w:left w:val="nil"/>
              <w:bottom w:val="nil"/>
              <w:right w:val="nil"/>
            </w:tcBorders>
            <w:vAlign w:val="center"/>
            <w:hideMark/>
          </w:tcPr>
          <w:p w14:paraId="1DEAE42E"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2835" w:type="dxa"/>
            <w:vMerge/>
            <w:tcBorders>
              <w:top w:val="nil"/>
              <w:left w:val="nil"/>
              <w:bottom w:val="nil"/>
              <w:right w:val="nil"/>
            </w:tcBorders>
            <w:vAlign w:val="center"/>
            <w:hideMark/>
          </w:tcPr>
          <w:p w14:paraId="57406FC8"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3199" w:type="dxa"/>
            <w:tcBorders>
              <w:top w:val="nil"/>
              <w:left w:val="nil"/>
              <w:bottom w:val="nil"/>
              <w:right w:val="nil"/>
            </w:tcBorders>
            <w:hideMark/>
          </w:tcPr>
          <w:p w14:paraId="5E0D38E6"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Age and condition of asset</w:t>
            </w:r>
          </w:p>
        </w:tc>
      </w:tr>
      <w:tr w:rsidR="00CD0B82" w:rsidRPr="00F91B2B" w14:paraId="3E8C49A7" w14:textId="77777777" w:rsidTr="00F91B2B">
        <w:trPr>
          <w:trHeight w:val="390"/>
        </w:trPr>
        <w:tc>
          <w:tcPr>
            <w:tcW w:w="2696" w:type="dxa"/>
            <w:vMerge/>
            <w:tcBorders>
              <w:top w:val="nil"/>
              <w:left w:val="nil"/>
              <w:bottom w:val="nil"/>
              <w:right w:val="nil"/>
            </w:tcBorders>
            <w:vAlign w:val="center"/>
            <w:hideMark/>
          </w:tcPr>
          <w:p w14:paraId="68D3E245"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1476" w:type="dxa"/>
            <w:vMerge/>
            <w:tcBorders>
              <w:top w:val="nil"/>
              <w:left w:val="nil"/>
              <w:bottom w:val="nil"/>
              <w:right w:val="nil"/>
            </w:tcBorders>
            <w:vAlign w:val="center"/>
            <w:hideMark/>
          </w:tcPr>
          <w:p w14:paraId="239C5399"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2835" w:type="dxa"/>
            <w:vMerge/>
            <w:tcBorders>
              <w:top w:val="nil"/>
              <w:left w:val="nil"/>
              <w:bottom w:val="nil"/>
              <w:right w:val="nil"/>
            </w:tcBorders>
            <w:vAlign w:val="center"/>
            <w:hideMark/>
          </w:tcPr>
          <w:p w14:paraId="3F3FE8F4"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3199" w:type="dxa"/>
            <w:tcBorders>
              <w:top w:val="nil"/>
              <w:left w:val="nil"/>
              <w:bottom w:val="nil"/>
              <w:right w:val="nil"/>
            </w:tcBorders>
            <w:hideMark/>
          </w:tcPr>
          <w:p w14:paraId="11D8A05A" w14:textId="3A563EDA"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Rem</w:t>
            </w:r>
            <w:r w:rsidR="00FE2E55" w:rsidRPr="00F91B2B">
              <w:rPr>
                <w:rFonts w:ascii="Arial" w:eastAsia="Times New Roman" w:hAnsi="Arial" w:cs="Arial"/>
                <w:kern w:val="0"/>
                <w:sz w:val="20"/>
                <w:szCs w:val="20"/>
                <w:lang w:eastAsia="en-AU"/>
                <w14:ligatures w14:val="none"/>
              </w:rPr>
              <w:t>a</w:t>
            </w:r>
            <w:r w:rsidRPr="00F91B2B">
              <w:rPr>
                <w:rFonts w:ascii="Arial" w:eastAsia="Times New Roman" w:hAnsi="Arial" w:cs="Arial"/>
                <w:kern w:val="0"/>
                <w:sz w:val="20"/>
                <w:szCs w:val="20"/>
                <w:lang w:eastAsia="en-AU"/>
                <w14:ligatures w14:val="none"/>
              </w:rPr>
              <w:t>ining useful life</w:t>
            </w:r>
          </w:p>
        </w:tc>
      </w:tr>
      <w:tr w:rsidR="00CD0B82" w:rsidRPr="00F91B2B" w14:paraId="5F49C0E1" w14:textId="77777777" w:rsidTr="00F91B2B">
        <w:trPr>
          <w:trHeight w:val="345"/>
        </w:trPr>
        <w:tc>
          <w:tcPr>
            <w:tcW w:w="2696" w:type="dxa"/>
            <w:vMerge w:val="restart"/>
            <w:tcBorders>
              <w:top w:val="nil"/>
              <w:left w:val="nil"/>
              <w:bottom w:val="nil"/>
              <w:right w:val="nil"/>
            </w:tcBorders>
            <w:hideMark/>
          </w:tcPr>
          <w:p w14:paraId="26F264E9"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Infrastructure</w:t>
            </w:r>
          </w:p>
        </w:tc>
        <w:tc>
          <w:tcPr>
            <w:tcW w:w="1476" w:type="dxa"/>
            <w:vMerge w:val="restart"/>
            <w:tcBorders>
              <w:top w:val="nil"/>
              <w:left w:val="nil"/>
              <w:bottom w:val="nil"/>
              <w:right w:val="nil"/>
            </w:tcBorders>
            <w:hideMark/>
          </w:tcPr>
          <w:p w14:paraId="3C15FEEF"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p>
        </w:tc>
        <w:tc>
          <w:tcPr>
            <w:tcW w:w="2835" w:type="dxa"/>
            <w:vMerge w:val="restart"/>
            <w:tcBorders>
              <w:top w:val="nil"/>
              <w:left w:val="nil"/>
              <w:bottom w:val="nil"/>
              <w:right w:val="nil"/>
            </w:tcBorders>
            <w:hideMark/>
          </w:tcPr>
          <w:p w14:paraId="32E1EAD2"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Current replacement cost</w:t>
            </w:r>
          </w:p>
        </w:tc>
        <w:tc>
          <w:tcPr>
            <w:tcW w:w="3199" w:type="dxa"/>
            <w:tcBorders>
              <w:top w:val="nil"/>
              <w:left w:val="nil"/>
              <w:bottom w:val="nil"/>
              <w:right w:val="nil"/>
            </w:tcBorders>
            <w:hideMark/>
          </w:tcPr>
          <w:p w14:paraId="1FFA4585"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1.</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Labour and material costs to replace</w:t>
            </w:r>
          </w:p>
        </w:tc>
      </w:tr>
      <w:tr w:rsidR="00CD0B82" w:rsidRPr="00F91B2B" w14:paraId="6FF6B159" w14:textId="77777777" w:rsidTr="00F91B2B">
        <w:trPr>
          <w:trHeight w:val="390"/>
        </w:trPr>
        <w:tc>
          <w:tcPr>
            <w:tcW w:w="2696" w:type="dxa"/>
            <w:vMerge/>
            <w:tcBorders>
              <w:top w:val="nil"/>
              <w:left w:val="nil"/>
              <w:bottom w:val="nil"/>
              <w:right w:val="nil"/>
            </w:tcBorders>
            <w:vAlign w:val="center"/>
            <w:hideMark/>
          </w:tcPr>
          <w:p w14:paraId="2B794F1B"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1476" w:type="dxa"/>
            <w:vMerge/>
            <w:tcBorders>
              <w:top w:val="nil"/>
              <w:left w:val="nil"/>
              <w:bottom w:val="nil"/>
              <w:right w:val="nil"/>
            </w:tcBorders>
            <w:vAlign w:val="center"/>
            <w:hideMark/>
          </w:tcPr>
          <w:p w14:paraId="67DC90B4"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2835" w:type="dxa"/>
            <w:vMerge/>
            <w:tcBorders>
              <w:top w:val="nil"/>
              <w:left w:val="nil"/>
              <w:bottom w:val="nil"/>
              <w:right w:val="nil"/>
            </w:tcBorders>
            <w:vAlign w:val="center"/>
            <w:hideMark/>
          </w:tcPr>
          <w:p w14:paraId="13A837B0"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3199" w:type="dxa"/>
            <w:tcBorders>
              <w:top w:val="nil"/>
              <w:left w:val="nil"/>
              <w:bottom w:val="nil"/>
              <w:right w:val="nil"/>
            </w:tcBorders>
            <w:hideMark/>
          </w:tcPr>
          <w:p w14:paraId="376D1CCD"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Useful life of components</w:t>
            </w:r>
          </w:p>
        </w:tc>
      </w:tr>
      <w:tr w:rsidR="00CD0B82" w:rsidRPr="00F91B2B" w14:paraId="791DFE74" w14:textId="77777777" w:rsidTr="00F91B2B">
        <w:trPr>
          <w:trHeight w:val="255"/>
        </w:trPr>
        <w:tc>
          <w:tcPr>
            <w:tcW w:w="2696" w:type="dxa"/>
            <w:vMerge w:val="restart"/>
            <w:tcBorders>
              <w:top w:val="nil"/>
              <w:left w:val="nil"/>
              <w:bottom w:val="nil"/>
              <w:right w:val="nil"/>
            </w:tcBorders>
            <w:hideMark/>
          </w:tcPr>
          <w:p w14:paraId="65FE8B1B"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Plant and equipment</w:t>
            </w:r>
          </w:p>
        </w:tc>
        <w:tc>
          <w:tcPr>
            <w:tcW w:w="1476" w:type="dxa"/>
            <w:vMerge w:val="restart"/>
            <w:tcBorders>
              <w:top w:val="nil"/>
              <w:left w:val="nil"/>
              <w:bottom w:val="nil"/>
              <w:right w:val="nil"/>
            </w:tcBorders>
            <w:hideMark/>
          </w:tcPr>
          <w:p w14:paraId="712B7AAD"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p>
        </w:tc>
        <w:tc>
          <w:tcPr>
            <w:tcW w:w="2835" w:type="dxa"/>
            <w:vMerge w:val="restart"/>
            <w:tcBorders>
              <w:top w:val="nil"/>
              <w:left w:val="nil"/>
              <w:bottom w:val="nil"/>
              <w:right w:val="nil"/>
            </w:tcBorders>
            <w:hideMark/>
          </w:tcPr>
          <w:p w14:paraId="2C0E1FF5"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Current replacement cost</w:t>
            </w:r>
          </w:p>
        </w:tc>
        <w:tc>
          <w:tcPr>
            <w:tcW w:w="3199" w:type="dxa"/>
            <w:tcBorders>
              <w:top w:val="nil"/>
              <w:left w:val="nil"/>
              <w:bottom w:val="nil"/>
              <w:right w:val="nil"/>
            </w:tcBorders>
            <w:hideMark/>
          </w:tcPr>
          <w:p w14:paraId="34ECBD11"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1.</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Cost per unit</w:t>
            </w:r>
          </w:p>
        </w:tc>
      </w:tr>
      <w:tr w:rsidR="00CD0B82" w:rsidRPr="00F91B2B" w14:paraId="4CF35996" w14:textId="77777777" w:rsidTr="00F91B2B">
        <w:trPr>
          <w:trHeight w:val="390"/>
        </w:trPr>
        <w:tc>
          <w:tcPr>
            <w:tcW w:w="2696" w:type="dxa"/>
            <w:vMerge/>
            <w:tcBorders>
              <w:top w:val="nil"/>
              <w:left w:val="nil"/>
              <w:bottom w:val="nil"/>
              <w:right w:val="nil"/>
            </w:tcBorders>
            <w:vAlign w:val="center"/>
            <w:hideMark/>
          </w:tcPr>
          <w:p w14:paraId="0EB79AB6"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1476" w:type="dxa"/>
            <w:vMerge/>
            <w:tcBorders>
              <w:top w:val="nil"/>
              <w:left w:val="nil"/>
              <w:bottom w:val="nil"/>
              <w:right w:val="nil"/>
            </w:tcBorders>
            <w:vAlign w:val="center"/>
            <w:hideMark/>
          </w:tcPr>
          <w:p w14:paraId="34B6E141"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2835" w:type="dxa"/>
            <w:vMerge/>
            <w:tcBorders>
              <w:top w:val="nil"/>
              <w:left w:val="nil"/>
              <w:bottom w:val="nil"/>
              <w:right w:val="nil"/>
            </w:tcBorders>
            <w:vAlign w:val="center"/>
            <w:hideMark/>
          </w:tcPr>
          <w:p w14:paraId="66EC49BC"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3199" w:type="dxa"/>
            <w:tcBorders>
              <w:top w:val="nil"/>
              <w:left w:val="nil"/>
              <w:bottom w:val="nil"/>
              <w:right w:val="nil"/>
            </w:tcBorders>
            <w:hideMark/>
          </w:tcPr>
          <w:p w14:paraId="11D5AA4F"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Useful life</w:t>
            </w:r>
          </w:p>
        </w:tc>
      </w:tr>
      <w:tr w:rsidR="00CD0B82" w:rsidRPr="00F91B2B" w14:paraId="19A14EEC" w14:textId="77777777" w:rsidTr="00F91B2B">
        <w:trPr>
          <w:trHeight w:val="390"/>
        </w:trPr>
        <w:tc>
          <w:tcPr>
            <w:tcW w:w="2696" w:type="dxa"/>
            <w:tcBorders>
              <w:top w:val="nil"/>
              <w:left w:val="nil"/>
              <w:bottom w:val="nil"/>
              <w:right w:val="nil"/>
            </w:tcBorders>
            <w:hideMark/>
          </w:tcPr>
          <w:p w14:paraId="2EC0B4DF"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Investment property</w:t>
            </w:r>
          </w:p>
        </w:tc>
        <w:tc>
          <w:tcPr>
            <w:tcW w:w="1476" w:type="dxa"/>
            <w:tcBorders>
              <w:top w:val="nil"/>
              <w:left w:val="nil"/>
              <w:bottom w:val="nil"/>
              <w:right w:val="nil"/>
            </w:tcBorders>
            <w:hideMark/>
          </w:tcPr>
          <w:p w14:paraId="31E79FA3"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p>
        </w:tc>
        <w:tc>
          <w:tcPr>
            <w:tcW w:w="2835" w:type="dxa"/>
            <w:tcBorders>
              <w:top w:val="nil"/>
              <w:left w:val="nil"/>
              <w:bottom w:val="nil"/>
              <w:right w:val="nil"/>
            </w:tcBorders>
            <w:hideMark/>
          </w:tcPr>
          <w:p w14:paraId="1DE3F4C7"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Market</w:t>
            </w:r>
          </w:p>
        </w:tc>
        <w:tc>
          <w:tcPr>
            <w:tcW w:w="3199" w:type="dxa"/>
            <w:tcBorders>
              <w:top w:val="nil"/>
              <w:left w:val="nil"/>
              <w:bottom w:val="nil"/>
              <w:right w:val="nil"/>
            </w:tcBorders>
            <w:hideMark/>
          </w:tcPr>
          <w:p w14:paraId="4D32317C"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n/a</w:t>
            </w:r>
          </w:p>
        </w:tc>
      </w:tr>
      <w:tr w:rsidR="00CD0B82" w:rsidRPr="00F91B2B" w14:paraId="2C5B7C65" w14:textId="77777777" w:rsidTr="00F91B2B">
        <w:trPr>
          <w:trHeight w:val="255"/>
        </w:trPr>
        <w:tc>
          <w:tcPr>
            <w:tcW w:w="2696" w:type="dxa"/>
            <w:vMerge w:val="restart"/>
            <w:tcBorders>
              <w:top w:val="nil"/>
              <w:left w:val="nil"/>
              <w:bottom w:val="nil"/>
              <w:right w:val="nil"/>
            </w:tcBorders>
            <w:hideMark/>
          </w:tcPr>
          <w:p w14:paraId="5C5D6449"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Intangible assets</w:t>
            </w:r>
          </w:p>
        </w:tc>
        <w:tc>
          <w:tcPr>
            <w:tcW w:w="1476" w:type="dxa"/>
            <w:vMerge w:val="restart"/>
            <w:tcBorders>
              <w:top w:val="nil"/>
              <w:left w:val="nil"/>
              <w:bottom w:val="nil"/>
              <w:right w:val="nil"/>
            </w:tcBorders>
            <w:hideMark/>
          </w:tcPr>
          <w:p w14:paraId="05DD3956"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p>
        </w:tc>
        <w:tc>
          <w:tcPr>
            <w:tcW w:w="2835" w:type="dxa"/>
            <w:vMerge w:val="restart"/>
            <w:tcBorders>
              <w:top w:val="nil"/>
              <w:left w:val="nil"/>
              <w:bottom w:val="nil"/>
              <w:right w:val="nil"/>
            </w:tcBorders>
            <w:hideMark/>
          </w:tcPr>
          <w:p w14:paraId="12ED528A"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Current replacement cost</w:t>
            </w:r>
          </w:p>
        </w:tc>
        <w:tc>
          <w:tcPr>
            <w:tcW w:w="3199" w:type="dxa"/>
            <w:tcBorders>
              <w:top w:val="nil"/>
              <w:left w:val="nil"/>
              <w:bottom w:val="nil"/>
              <w:right w:val="nil"/>
            </w:tcBorders>
            <w:hideMark/>
          </w:tcPr>
          <w:p w14:paraId="358437BF"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1.</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Labour costs </w:t>
            </w:r>
          </w:p>
        </w:tc>
      </w:tr>
      <w:tr w:rsidR="00CD0B82" w:rsidRPr="00F91B2B" w14:paraId="245A8360" w14:textId="77777777" w:rsidTr="00F91B2B">
        <w:trPr>
          <w:trHeight w:val="390"/>
        </w:trPr>
        <w:tc>
          <w:tcPr>
            <w:tcW w:w="2696" w:type="dxa"/>
            <w:vMerge/>
            <w:tcBorders>
              <w:top w:val="nil"/>
              <w:left w:val="nil"/>
              <w:bottom w:val="nil"/>
              <w:right w:val="nil"/>
            </w:tcBorders>
            <w:vAlign w:val="center"/>
            <w:hideMark/>
          </w:tcPr>
          <w:p w14:paraId="4CBFF8A5"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1476" w:type="dxa"/>
            <w:vMerge/>
            <w:tcBorders>
              <w:top w:val="nil"/>
              <w:left w:val="nil"/>
              <w:bottom w:val="nil"/>
              <w:right w:val="nil"/>
            </w:tcBorders>
            <w:vAlign w:val="center"/>
            <w:hideMark/>
          </w:tcPr>
          <w:p w14:paraId="7BB2B67E"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2835" w:type="dxa"/>
            <w:vMerge/>
            <w:tcBorders>
              <w:top w:val="nil"/>
              <w:left w:val="nil"/>
              <w:bottom w:val="nil"/>
              <w:right w:val="nil"/>
            </w:tcBorders>
            <w:vAlign w:val="center"/>
            <w:hideMark/>
          </w:tcPr>
          <w:p w14:paraId="120FF6D6"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p>
        </w:tc>
        <w:tc>
          <w:tcPr>
            <w:tcW w:w="3199" w:type="dxa"/>
            <w:tcBorders>
              <w:top w:val="nil"/>
              <w:left w:val="nil"/>
              <w:bottom w:val="nil"/>
              <w:right w:val="nil"/>
            </w:tcBorders>
            <w:hideMark/>
          </w:tcPr>
          <w:p w14:paraId="097D3B59"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Useful life</w:t>
            </w:r>
          </w:p>
        </w:tc>
      </w:tr>
      <w:tr w:rsidR="00CD0B82" w:rsidRPr="00F91B2B" w14:paraId="01DAAA74" w14:textId="77777777" w:rsidTr="00F91B2B">
        <w:trPr>
          <w:trHeight w:val="390"/>
        </w:trPr>
        <w:tc>
          <w:tcPr>
            <w:tcW w:w="2696" w:type="dxa"/>
            <w:tcBorders>
              <w:top w:val="nil"/>
              <w:left w:val="nil"/>
              <w:bottom w:val="nil"/>
              <w:right w:val="nil"/>
            </w:tcBorders>
            <w:hideMark/>
          </w:tcPr>
          <w:p w14:paraId="3F6EBCA3"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Assets held for sale</w:t>
            </w:r>
          </w:p>
        </w:tc>
        <w:tc>
          <w:tcPr>
            <w:tcW w:w="1476" w:type="dxa"/>
            <w:tcBorders>
              <w:top w:val="nil"/>
              <w:left w:val="nil"/>
              <w:bottom w:val="nil"/>
              <w:right w:val="nil"/>
            </w:tcBorders>
            <w:hideMark/>
          </w:tcPr>
          <w:p w14:paraId="16478CFD"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w:t>
            </w:r>
          </w:p>
        </w:tc>
        <w:tc>
          <w:tcPr>
            <w:tcW w:w="2835" w:type="dxa"/>
            <w:tcBorders>
              <w:top w:val="nil"/>
              <w:left w:val="nil"/>
              <w:bottom w:val="nil"/>
              <w:right w:val="nil"/>
            </w:tcBorders>
            <w:hideMark/>
          </w:tcPr>
          <w:p w14:paraId="51F87C3B"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Market</w:t>
            </w:r>
          </w:p>
        </w:tc>
        <w:tc>
          <w:tcPr>
            <w:tcW w:w="3199" w:type="dxa"/>
            <w:tcBorders>
              <w:top w:val="nil"/>
              <w:left w:val="nil"/>
              <w:bottom w:val="nil"/>
              <w:right w:val="nil"/>
            </w:tcBorders>
            <w:hideMark/>
          </w:tcPr>
          <w:p w14:paraId="44C2D7B9"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n/a</w:t>
            </w:r>
          </w:p>
        </w:tc>
      </w:tr>
      <w:tr w:rsidR="00CD0B82" w:rsidRPr="00F91B2B" w14:paraId="300C570A" w14:textId="77777777" w:rsidTr="00F91B2B">
        <w:trPr>
          <w:trHeight w:val="495"/>
        </w:trPr>
        <w:tc>
          <w:tcPr>
            <w:tcW w:w="2696" w:type="dxa"/>
            <w:tcBorders>
              <w:top w:val="nil"/>
              <w:left w:val="nil"/>
              <w:bottom w:val="single" w:sz="8" w:space="0" w:color="auto"/>
              <w:right w:val="nil"/>
            </w:tcBorders>
            <w:hideMark/>
          </w:tcPr>
          <w:p w14:paraId="3CC9DA3D"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Other non financial assets</w:t>
            </w:r>
          </w:p>
        </w:tc>
        <w:tc>
          <w:tcPr>
            <w:tcW w:w="1476" w:type="dxa"/>
            <w:tcBorders>
              <w:top w:val="nil"/>
              <w:left w:val="nil"/>
              <w:bottom w:val="single" w:sz="8" w:space="0" w:color="auto"/>
              <w:right w:val="nil"/>
            </w:tcBorders>
            <w:hideMark/>
          </w:tcPr>
          <w:p w14:paraId="26C6358C" w14:textId="77777777" w:rsidR="00CD0B82" w:rsidRPr="00F91B2B" w:rsidRDefault="00CD0B82"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3</w:t>
            </w:r>
          </w:p>
        </w:tc>
        <w:tc>
          <w:tcPr>
            <w:tcW w:w="2835" w:type="dxa"/>
            <w:tcBorders>
              <w:top w:val="nil"/>
              <w:left w:val="nil"/>
              <w:bottom w:val="single" w:sz="8" w:space="0" w:color="auto"/>
              <w:right w:val="nil"/>
            </w:tcBorders>
            <w:hideMark/>
          </w:tcPr>
          <w:p w14:paraId="1D010F1B"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Current replacement cost</w:t>
            </w:r>
          </w:p>
        </w:tc>
        <w:tc>
          <w:tcPr>
            <w:tcW w:w="3199" w:type="dxa"/>
            <w:tcBorders>
              <w:top w:val="nil"/>
              <w:left w:val="nil"/>
              <w:bottom w:val="single" w:sz="8" w:space="0" w:color="auto"/>
              <w:right w:val="nil"/>
            </w:tcBorders>
            <w:hideMark/>
          </w:tcPr>
          <w:p w14:paraId="4CAD5114" w14:textId="77777777" w:rsidR="00CD0B82" w:rsidRPr="00F91B2B" w:rsidRDefault="00CD0B82" w:rsidP="00F91B2B">
            <w:pPr>
              <w:spacing w:after="0" w:line="240" w:lineRule="auto"/>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1.</w:t>
            </w:r>
            <w:r w:rsidRPr="00F91B2B">
              <w:rPr>
                <w:rFonts w:ascii="Times New Roman" w:eastAsia="Times New Roman" w:hAnsi="Times New Roman" w:cs="Times New Roman"/>
                <w:kern w:val="0"/>
                <w:sz w:val="14"/>
                <w:szCs w:val="14"/>
                <w:lang w:eastAsia="en-AU"/>
                <w14:ligatures w14:val="none"/>
              </w:rPr>
              <w:t xml:space="preserve">     </w:t>
            </w:r>
            <w:r w:rsidRPr="00F91B2B">
              <w:rPr>
                <w:rFonts w:ascii="Arial" w:eastAsia="Times New Roman" w:hAnsi="Arial" w:cs="Arial"/>
                <w:kern w:val="0"/>
                <w:sz w:val="20"/>
                <w:szCs w:val="20"/>
                <w:lang w:eastAsia="en-AU"/>
                <w14:ligatures w14:val="none"/>
              </w:rPr>
              <w:t>Statistically verified random samples</w:t>
            </w:r>
          </w:p>
        </w:tc>
      </w:tr>
    </w:tbl>
    <w:tbl>
      <w:tblPr>
        <w:tblStyle w:val="TableGridLight"/>
        <w:tblW w:w="1043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
        <w:gridCol w:w="1133"/>
        <w:gridCol w:w="138"/>
        <w:gridCol w:w="8908"/>
        <w:gridCol w:w="106"/>
      </w:tblGrid>
      <w:tr w:rsidR="002B33C2" w:rsidRPr="00F91B2B" w14:paraId="0A5847F5" w14:textId="77777777" w:rsidTr="00447814">
        <w:trPr>
          <w:gridBefore w:val="1"/>
          <w:gridAfter w:val="1"/>
          <w:wBefore w:w="147" w:type="dxa"/>
          <w:wAfter w:w="106" w:type="dxa"/>
          <w:trHeight w:hRule="exact" w:val="519"/>
        </w:trPr>
        <w:tc>
          <w:tcPr>
            <w:tcW w:w="1133" w:type="dxa"/>
          </w:tcPr>
          <w:p w14:paraId="46B7DE4E" w14:textId="77777777" w:rsidR="002B33C2" w:rsidRPr="00F91B2B" w:rsidRDefault="002B33C2" w:rsidP="00F91B2B">
            <w:pPr>
              <w:pStyle w:val="FRNotesBodyText"/>
              <w:spacing w:line="276" w:lineRule="auto"/>
              <w:ind w:left="0"/>
              <w:rPr>
                <w:rFonts w:cs="Arial"/>
                <w:i/>
                <w:iCs/>
                <w:sz w:val="18"/>
                <w:szCs w:val="18"/>
                <w:lang w:eastAsia="en-AU"/>
              </w:rPr>
            </w:pPr>
          </w:p>
        </w:tc>
        <w:tc>
          <w:tcPr>
            <w:tcW w:w="9046" w:type="dxa"/>
            <w:gridSpan w:val="2"/>
            <w:hideMark/>
          </w:tcPr>
          <w:p w14:paraId="30D22EC0" w14:textId="7DCABEFC" w:rsidR="002B33C2" w:rsidRPr="00F91B2B" w:rsidRDefault="002B33C2"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(a</w:t>
            </w:r>
            <w:r w:rsidRPr="00F91B2B">
              <w:rPr>
                <w:rFonts w:cs="Arial"/>
                <w:i/>
                <w:iCs/>
                <w:color w:val="002060"/>
                <w:sz w:val="18"/>
                <w:szCs w:val="18"/>
                <w:vertAlign w:val="superscript"/>
                <w:lang w:eastAsia="en-AU"/>
              </w:rPr>
              <w:t xml:space="preserve">) </w:t>
            </w:r>
            <w:r w:rsidRPr="00F91B2B">
              <w:rPr>
                <w:rFonts w:cs="Arial"/>
                <w:i/>
                <w:iCs/>
                <w:color w:val="002060"/>
                <w:sz w:val="18"/>
                <w:szCs w:val="18"/>
                <w:lang w:eastAsia="en-AU"/>
              </w:rPr>
              <w:t>Agencies and GBDs should add (or remove) asset classes based on individual circumstances, for example, intangibles, biological assets, heritage and cultural assets, investment property and assets held for sale.&gt;</w:t>
            </w:r>
          </w:p>
        </w:tc>
      </w:tr>
      <w:tr w:rsidR="002B33C2" w:rsidRPr="00F91B2B" w14:paraId="14F9F356" w14:textId="77777777" w:rsidTr="00447814">
        <w:trPr>
          <w:gridBefore w:val="1"/>
          <w:gridAfter w:val="1"/>
          <w:wBefore w:w="147" w:type="dxa"/>
          <w:wAfter w:w="106" w:type="dxa"/>
          <w:trHeight w:hRule="exact" w:val="278"/>
        </w:trPr>
        <w:tc>
          <w:tcPr>
            <w:tcW w:w="1133" w:type="dxa"/>
          </w:tcPr>
          <w:p w14:paraId="37D1DFE9" w14:textId="77777777" w:rsidR="002B33C2" w:rsidRPr="00F91B2B" w:rsidRDefault="002B33C2" w:rsidP="00F91B2B">
            <w:pPr>
              <w:pStyle w:val="FRNotesBodyText"/>
              <w:ind w:left="0"/>
              <w:rPr>
                <w:rFonts w:cs="Arial"/>
                <w:i/>
                <w:iCs/>
                <w:sz w:val="18"/>
                <w:szCs w:val="18"/>
                <w:lang w:eastAsia="en-AU"/>
              </w:rPr>
            </w:pPr>
          </w:p>
        </w:tc>
        <w:tc>
          <w:tcPr>
            <w:tcW w:w="9046" w:type="dxa"/>
            <w:gridSpan w:val="2"/>
            <w:hideMark/>
          </w:tcPr>
          <w:p w14:paraId="77CD2B10" w14:textId="531DC315" w:rsidR="002B33C2" w:rsidRPr="00F91B2B" w:rsidRDefault="002B33C2" w:rsidP="00F91B2B">
            <w:pPr>
              <w:pStyle w:val="FRNotesBodyText"/>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(b)</w:t>
            </w:r>
            <w:r w:rsidRPr="00F91B2B">
              <w:rPr>
                <w:rFonts w:cs="Arial"/>
                <w:i/>
                <w:iCs/>
                <w:color w:val="002060"/>
                <w:sz w:val="18"/>
                <w:szCs w:val="18"/>
                <w:lang w:eastAsia="en-AU"/>
              </w:rPr>
              <w:t xml:space="preserve"> Choose between market, income or cost approach to include in the relevant cells of the table.&gt;</w:t>
            </w:r>
          </w:p>
        </w:tc>
      </w:tr>
      <w:tr w:rsidR="0087670D" w:rsidRPr="00F91B2B" w14:paraId="677F49F8" w14:textId="77777777" w:rsidTr="00447814">
        <w:tc>
          <w:tcPr>
            <w:tcW w:w="1418" w:type="dxa"/>
            <w:gridSpan w:val="3"/>
          </w:tcPr>
          <w:p w14:paraId="2D35BAC2" w14:textId="7F64B416" w:rsidR="0087670D" w:rsidRPr="00F91B2B" w:rsidRDefault="007B5437" w:rsidP="00F91B2B">
            <w:pPr>
              <w:pStyle w:val="FRNotesBodyText"/>
              <w:spacing w:after="0" w:line="240" w:lineRule="auto"/>
              <w:ind w:left="0"/>
              <w:rPr>
                <w:rFonts w:cs="Arial"/>
                <w:iCs/>
                <w:color w:val="0070C0"/>
                <w:szCs w:val="22"/>
              </w:rPr>
            </w:pPr>
            <w:r w:rsidRPr="00F91B2B">
              <w:rPr>
                <w:rFonts w:cs="Arial"/>
                <w:iCs/>
                <w:color w:val="0070C0"/>
                <w:sz w:val="16"/>
                <w:szCs w:val="22"/>
              </w:rPr>
              <w:t>AASB 13.93(d)</w:t>
            </w:r>
          </w:p>
        </w:tc>
        <w:tc>
          <w:tcPr>
            <w:tcW w:w="9014" w:type="dxa"/>
            <w:gridSpan w:val="2"/>
          </w:tcPr>
          <w:p w14:paraId="5E2C6082" w14:textId="6C499CCA" w:rsidR="0087670D" w:rsidRPr="00F91B2B" w:rsidRDefault="00F271CB" w:rsidP="00F91B2B">
            <w:pPr>
              <w:pStyle w:val="FRNotesBodyText"/>
              <w:ind w:left="0"/>
              <w:rPr>
                <w:rFonts w:cs="Arial"/>
                <w:szCs w:val="22"/>
              </w:rPr>
            </w:pPr>
            <w:r w:rsidRPr="00F91B2B">
              <w:rPr>
                <w:rFonts w:cs="Arial"/>
                <w:i/>
                <w:iCs/>
                <w:color w:val="002060"/>
                <w:szCs w:val="22"/>
              </w:rPr>
              <w:t xml:space="preserve">&lt;option 1&gt; </w:t>
            </w:r>
            <w:r w:rsidRPr="00F91B2B">
              <w:rPr>
                <w:rFonts w:cs="Arial"/>
                <w:szCs w:val="22"/>
              </w:rPr>
              <w:t xml:space="preserve">There were no changes in valuation techniques from </w:t>
            </w:r>
            <w:r w:rsidR="00F36105" w:rsidRPr="00F91B2B">
              <w:rPr>
                <w:rFonts w:cs="Arial"/>
                <w:szCs w:val="22"/>
              </w:rPr>
              <w:t>2024</w:t>
            </w:r>
            <w:r w:rsidR="00C22703" w:rsidRPr="00F91B2B">
              <w:rPr>
                <w:rFonts w:cs="Arial"/>
                <w:szCs w:val="22"/>
              </w:rPr>
              <w:t>-</w:t>
            </w:r>
            <w:r w:rsidR="00F36105" w:rsidRPr="00F91B2B">
              <w:rPr>
                <w:rFonts w:cs="Arial"/>
                <w:szCs w:val="22"/>
              </w:rPr>
              <w:t xml:space="preserve">25 </w:t>
            </w:r>
            <w:r w:rsidRPr="00F91B2B">
              <w:rPr>
                <w:rFonts w:cs="Arial"/>
                <w:szCs w:val="22"/>
              </w:rPr>
              <w:t xml:space="preserve">to </w:t>
            </w:r>
            <w:r w:rsidR="00F36105" w:rsidRPr="00F91B2B">
              <w:rPr>
                <w:rFonts w:cs="Arial"/>
                <w:szCs w:val="22"/>
              </w:rPr>
              <w:t>2025</w:t>
            </w:r>
            <w:r w:rsidR="007C7EEC" w:rsidRPr="00F91B2B">
              <w:rPr>
                <w:rFonts w:cs="Arial"/>
                <w:szCs w:val="22"/>
              </w:rPr>
              <w:t>-</w:t>
            </w:r>
            <w:r w:rsidR="00F36105" w:rsidRPr="00F91B2B">
              <w:rPr>
                <w:rFonts w:cs="Arial"/>
                <w:szCs w:val="22"/>
              </w:rPr>
              <w:t>26</w:t>
            </w:r>
            <w:r w:rsidR="00447814" w:rsidRPr="00F91B2B">
              <w:rPr>
                <w:rFonts w:cs="Arial"/>
                <w:szCs w:val="22"/>
              </w:rPr>
              <w:t>&gt;</w:t>
            </w:r>
          </w:p>
        </w:tc>
      </w:tr>
      <w:tr w:rsidR="00DB2824" w:rsidRPr="00F91B2B" w14:paraId="0E729760" w14:textId="77777777" w:rsidTr="00447814">
        <w:tc>
          <w:tcPr>
            <w:tcW w:w="1418" w:type="dxa"/>
            <w:gridSpan w:val="3"/>
          </w:tcPr>
          <w:p w14:paraId="401AAFB7" w14:textId="77777777" w:rsidR="00DB2824" w:rsidRPr="00F91B2B" w:rsidRDefault="00DB2824" w:rsidP="00F91B2B">
            <w:pPr>
              <w:pStyle w:val="FRNotesBodyText"/>
              <w:spacing w:after="0" w:line="240" w:lineRule="auto"/>
              <w:ind w:left="0"/>
              <w:rPr>
                <w:rFonts w:cs="Arial"/>
                <w:iCs/>
                <w:color w:val="0070C0"/>
                <w:sz w:val="16"/>
                <w:szCs w:val="22"/>
              </w:rPr>
            </w:pPr>
          </w:p>
        </w:tc>
        <w:tc>
          <w:tcPr>
            <w:tcW w:w="9014" w:type="dxa"/>
            <w:gridSpan w:val="2"/>
          </w:tcPr>
          <w:p w14:paraId="5AD3E7DB" w14:textId="71A67EA8" w:rsidR="00DB2824" w:rsidRPr="00F91B2B" w:rsidRDefault="00F271CB" w:rsidP="00F91B2B">
            <w:pPr>
              <w:pStyle w:val="FRNotesBodyText"/>
              <w:ind w:left="0"/>
              <w:rPr>
                <w:rFonts w:cs="Arial"/>
                <w:i/>
                <w:iCs/>
                <w:color w:val="002060"/>
                <w:szCs w:val="22"/>
              </w:rPr>
            </w:pPr>
            <w:r w:rsidRPr="00F91B2B">
              <w:rPr>
                <w:rFonts w:cs="Arial"/>
                <w:i/>
                <w:iCs/>
                <w:color w:val="002060"/>
                <w:szCs w:val="22"/>
              </w:rPr>
              <w:t>&lt;option 2&gt;</w:t>
            </w:r>
            <w:r w:rsidRPr="00F91B2B">
              <w:rPr>
                <w:rFonts w:cs="Arial"/>
                <w:i/>
                <w:color w:val="002060"/>
              </w:rPr>
              <w:t xml:space="preserve"> </w:t>
            </w:r>
            <w:r w:rsidR="00DB2824" w:rsidRPr="00F91B2B">
              <w:rPr>
                <w:rFonts w:cs="Arial"/>
                <w:i/>
                <w:iCs/>
                <w:color w:val="002060"/>
                <w:szCs w:val="22"/>
              </w:rPr>
              <w:t>&lt;Alternatively, if there were changes in valuation technique, the entity must disclose that change and the reasons for the change.&gt;</w:t>
            </w:r>
          </w:p>
        </w:tc>
      </w:tr>
      <w:tr w:rsidR="0087670D" w:rsidRPr="00F91B2B" w14:paraId="1E4F2BB8" w14:textId="77777777" w:rsidTr="00447814">
        <w:tc>
          <w:tcPr>
            <w:tcW w:w="1418" w:type="dxa"/>
            <w:gridSpan w:val="3"/>
          </w:tcPr>
          <w:p w14:paraId="33C81BA9" w14:textId="77777777" w:rsidR="0087670D" w:rsidRPr="00F91B2B" w:rsidRDefault="0087670D" w:rsidP="00F91B2B">
            <w:pPr>
              <w:pStyle w:val="FRNotesBodyText"/>
              <w:ind w:left="0"/>
              <w:rPr>
                <w:rFonts w:cs="Arial"/>
                <w:i/>
                <w:iCs/>
                <w:szCs w:val="22"/>
              </w:rPr>
            </w:pPr>
          </w:p>
        </w:tc>
        <w:tc>
          <w:tcPr>
            <w:tcW w:w="9014" w:type="dxa"/>
            <w:gridSpan w:val="2"/>
          </w:tcPr>
          <w:p w14:paraId="19459AC5" w14:textId="4A3D7BED" w:rsidR="0087670D" w:rsidRPr="00F91B2B" w:rsidRDefault="0087670D" w:rsidP="00F91B2B">
            <w:pPr>
              <w:pStyle w:val="FRNotesBodyText"/>
              <w:ind w:left="0"/>
              <w:rPr>
                <w:rFonts w:cs="Arial"/>
                <w:i/>
                <w:iCs/>
                <w:color w:val="002060"/>
                <w:szCs w:val="22"/>
              </w:rPr>
            </w:pPr>
            <w:r w:rsidRPr="00F91B2B">
              <w:rPr>
                <w:rFonts w:cs="Arial"/>
                <w:i/>
                <w:iCs/>
                <w:color w:val="002060"/>
                <w:szCs w:val="22"/>
              </w:rPr>
              <w:t xml:space="preserve">&lt;Include a brief description about the inputs and process used in determining fair value of each asset class. For example: </w:t>
            </w:r>
          </w:p>
        </w:tc>
      </w:tr>
      <w:tr w:rsidR="0087670D" w:rsidRPr="00F91B2B" w14:paraId="49733087" w14:textId="77777777" w:rsidTr="00447814">
        <w:tc>
          <w:tcPr>
            <w:tcW w:w="1418" w:type="dxa"/>
            <w:gridSpan w:val="3"/>
          </w:tcPr>
          <w:p w14:paraId="4EAA968A" w14:textId="77777777" w:rsidR="0087670D" w:rsidRPr="00F91B2B" w:rsidRDefault="0087670D" w:rsidP="00F91B2B">
            <w:pPr>
              <w:pStyle w:val="FRNotesBodyText"/>
              <w:ind w:left="0"/>
              <w:rPr>
                <w:rFonts w:cs="Arial"/>
                <w:i/>
                <w:iCs/>
                <w:szCs w:val="22"/>
              </w:rPr>
            </w:pPr>
          </w:p>
        </w:tc>
        <w:tc>
          <w:tcPr>
            <w:tcW w:w="9014" w:type="dxa"/>
            <w:gridSpan w:val="2"/>
          </w:tcPr>
          <w:p w14:paraId="5E4CF581" w14:textId="1DF15730" w:rsidR="0087670D" w:rsidRPr="00F91B2B" w:rsidRDefault="0087670D" w:rsidP="00F91B2B">
            <w:pPr>
              <w:pStyle w:val="FRNotesBodyText"/>
              <w:ind w:left="0"/>
              <w:rPr>
                <w:rFonts w:cs="Arial"/>
                <w:i/>
                <w:iCs/>
                <w:color w:val="002060"/>
                <w:szCs w:val="22"/>
              </w:rPr>
            </w:pPr>
            <w:r w:rsidRPr="00F91B2B">
              <w:rPr>
                <w:rFonts w:cs="Arial"/>
                <w:i/>
                <w:iCs/>
                <w:color w:val="002060"/>
                <w:szCs w:val="22"/>
              </w:rPr>
              <w:t>&lt;Name of valuer&gt; provided valuations for the land, buildings and infrastructure assets.</w:t>
            </w:r>
          </w:p>
        </w:tc>
      </w:tr>
      <w:tr w:rsidR="0087670D" w:rsidRPr="00F91B2B" w14:paraId="63CF71FF" w14:textId="77777777" w:rsidTr="00447814">
        <w:tc>
          <w:tcPr>
            <w:tcW w:w="1418" w:type="dxa"/>
            <w:gridSpan w:val="3"/>
          </w:tcPr>
          <w:p w14:paraId="26FBFFAD" w14:textId="77777777" w:rsidR="0087670D" w:rsidRPr="00F91B2B" w:rsidRDefault="0087670D" w:rsidP="00F91B2B">
            <w:pPr>
              <w:pStyle w:val="FRNotesBodyText"/>
              <w:ind w:left="0"/>
              <w:rPr>
                <w:rFonts w:cs="Arial"/>
                <w:i/>
                <w:iCs/>
                <w:szCs w:val="22"/>
              </w:rPr>
            </w:pPr>
          </w:p>
        </w:tc>
        <w:tc>
          <w:tcPr>
            <w:tcW w:w="9014" w:type="dxa"/>
            <w:gridSpan w:val="2"/>
          </w:tcPr>
          <w:p w14:paraId="63197CA3" w14:textId="5D552868" w:rsidR="0087670D" w:rsidRPr="00F91B2B" w:rsidRDefault="0087670D" w:rsidP="00F91B2B">
            <w:pPr>
              <w:pStyle w:val="FRNotesBodyText"/>
              <w:ind w:left="0"/>
              <w:rPr>
                <w:rFonts w:cs="Arial"/>
                <w:i/>
                <w:iCs/>
                <w:color w:val="002060"/>
                <w:szCs w:val="22"/>
              </w:rPr>
            </w:pPr>
            <w:r w:rsidRPr="00F91B2B">
              <w:rPr>
                <w:rFonts w:cs="Arial"/>
                <w:i/>
                <w:iCs/>
                <w:color w:val="002060"/>
                <w:szCs w:val="22"/>
              </w:rPr>
              <w:t>Level 2 fair values of land and buildings were based on market evidence of sales price per square metre of comparable land and buildings.</w:t>
            </w:r>
          </w:p>
        </w:tc>
      </w:tr>
      <w:tr w:rsidR="0087670D" w:rsidRPr="00F91B2B" w14:paraId="68F8EDB5" w14:textId="77777777" w:rsidTr="00447814">
        <w:tc>
          <w:tcPr>
            <w:tcW w:w="1418" w:type="dxa"/>
            <w:gridSpan w:val="3"/>
          </w:tcPr>
          <w:p w14:paraId="0A3B08C7" w14:textId="77777777" w:rsidR="0087670D" w:rsidRPr="00F91B2B" w:rsidRDefault="0087670D" w:rsidP="00F91B2B">
            <w:pPr>
              <w:rPr>
                <w:rFonts w:ascii="Arial" w:hAnsi="Arial" w:cs="Arial"/>
                <w:i/>
                <w:iCs/>
              </w:rPr>
            </w:pPr>
          </w:p>
        </w:tc>
        <w:tc>
          <w:tcPr>
            <w:tcW w:w="9014" w:type="dxa"/>
            <w:gridSpan w:val="2"/>
          </w:tcPr>
          <w:p w14:paraId="28553C59" w14:textId="389AD65A" w:rsidR="0087670D" w:rsidRPr="00F91B2B" w:rsidRDefault="0087670D" w:rsidP="00F91B2B">
            <w:pPr>
              <w:rPr>
                <w:rFonts w:ascii="Arial" w:hAnsi="Arial" w:cs="Arial"/>
                <w:i/>
                <w:iCs/>
                <w:color w:val="002060"/>
                <w:sz w:val="22"/>
                <w:szCs w:val="22"/>
              </w:rPr>
            </w:pPr>
            <w:r w:rsidRPr="00F91B2B">
              <w:rPr>
                <w:rFonts w:ascii="Arial" w:hAnsi="Arial" w:cs="Arial"/>
                <w:i/>
                <w:iCs/>
                <w:color w:val="002060"/>
                <w:sz w:val="22"/>
                <w:szCs w:val="22"/>
              </w:rPr>
              <w:t>Level 3 fair values of specialised buildings and infrastructure were determined by computing their current replacement costs because an active market does not exist for such facilities. The current replacement cost was based on a combination of internal records of the historical cost of the facilities, adjusted for contemporary technology and construction approaches. Significant judgement was also used in assessing the remaining service potential of the facilities, given local environmental conditions, projected usage, and records of the current condition of the facilities.</w:t>
            </w:r>
            <w:r w:rsidR="00726CF7" w:rsidRPr="00F91B2B">
              <w:rPr>
                <w:rFonts w:ascii="Arial" w:hAnsi="Arial" w:cs="Arial"/>
                <w:i/>
                <w:iCs/>
                <w:color w:val="002060"/>
                <w:sz w:val="22"/>
                <w:szCs w:val="22"/>
              </w:rPr>
              <w:t>&gt;</w:t>
            </w:r>
          </w:p>
        </w:tc>
      </w:tr>
    </w:tbl>
    <w:p w14:paraId="421666D0" w14:textId="2FDD65AA" w:rsidR="00EB68A7" w:rsidRPr="00F91B2B" w:rsidRDefault="00EB68A7" w:rsidP="00F91B2B">
      <w:pPr>
        <w:rPr>
          <w:rFonts w:ascii="Arial" w:hAnsi="Arial" w:cs="Arial"/>
          <w:i/>
          <w:iCs/>
          <w:sz w:val="20"/>
          <w:szCs w:val="20"/>
        </w:rPr>
        <w:sectPr w:rsidR="00EB68A7" w:rsidRPr="00F91B2B" w:rsidSect="00EB68A7">
          <w:pgSz w:w="11907" w:h="16840" w:code="9"/>
          <w:pgMar w:top="1134" w:right="992" w:bottom="1134" w:left="1134" w:header="567" w:footer="340" w:gutter="0"/>
          <w:cols w:space="720"/>
          <w:docGrid w:linePitch="299"/>
        </w:sectPr>
      </w:pPr>
    </w:p>
    <w:p w14:paraId="3E193361" w14:textId="77777777" w:rsidR="00EB68A7" w:rsidRPr="00F91B2B" w:rsidRDefault="00EB68A7" w:rsidP="00F91B2B">
      <w:pPr>
        <w:pStyle w:val="FRNotesHeading2"/>
        <w:numPr>
          <w:ilvl w:val="0"/>
          <w:numId w:val="12"/>
        </w:numPr>
        <w:tabs>
          <w:tab w:val="clear" w:pos="851"/>
        </w:tabs>
        <w:ind w:left="284"/>
        <w:jc w:val="left"/>
        <w:rPr>
          <w:rFonts w:cs="Arial"/>
          <w:szCs w:val="22"/>
        </w:rPr>
      </w:pPr>
      <w:r w:rsidRPr="00F91B2B">
        <w:rPr>
          <w:rFonts w:cs="Arial"/>
          <w:szCs w:val="22"/>
        </w:rPr>
        <w:lastRenderedPageBreak/>
        <w:t>Additional information for level 3 fair value measurements</w:t>
      </w:r>
    </w:p>
    <w:p w14:paraId="6A29B650" w14:textId="77777777" w:rsidR="00EB68A7" w:rsidRPr="00F91B2B" w:rsidRDefault="00EB68A7" w:rsidP="00F91B2B">
      <w:pPr>
        <w:pStyle w:val="FRNotesRomanNum"/>
        <w:numPr>
          <w:ilvl w:val="0"/>
          <w:numId w:val="13"/>
        </w:numPr>
        <w:tabs>
          <w:tab w:val="clear" w:pos="567"/>
          <w:tab w:val="left" w:pos="284"/>
          <w:tab w:val="num" w:pos="597"/>
        </w:tabs>
        <w:jc w:val="left"/>
        <w:rPr>
          <w:rFonts w:cs="Arial"/>
          <w:szCs w:val="22"/>
        </w:rPr>
      </w:pPr>
      <w:r w:rsidRPr="00F91B2B">
        <w:rPr>
          <w:rFonts w:cs="Arial"/>
          <w:b/>
          <w:szCs w:val="22"/>
        </w:rPr>
        <w:t>Reconciliation of recurring level 3 fair value measurements of non financial assets</w:t>
      </w:r>
    </w:p>
    <w:tbl>
      <w:tblPr>
        <w:tblW w:w="14742" w:type="dxa"/>
        <w:tblLayout w:type="fixed"/>
        <w:tblLook w:val="04A0" w:firstRow="1" w:lastRow="0" w:firstColumn="1" w:lastColumn="0" w:noHBand="0" w:noVBand="1"/>
      </w:tblPr>
      <w:tblGrid>
        <w:gridCol w:w="1022"/>
        <w:gridCol w:w="3833"/>
        <w:gridCol w:w="1277"/>
        <w:gridCol w:w="1277"/>
        <w:gridCol w:w="1277"/>
        <w:gridCol w:w="1277"/>
        <w:gridCol w:w="1277"/>
        <w:gridCol w:w="1277"/>
        <w:gridCol w:w="1277"/>
        <w:gridCol w:w="948"/>
      </w:tblGrid>
      <w:tr w:rsidR="00BF24C8" w:rsidRPr="00F91B2B" w14:paraId="35BC4577" w14:textId="7E8F0A4E" w:rsidTr="00F91B2B">
        <w:trPr>
          <w:trHeight w:val="264"/>
        </w:trPr>
        <w:tc>
          <w:tcPr>
            <w:tcW w:w="1022" w:type="dxa"/>
            <w:tcBorders>
              <w:top w:val="nil"/>
              <w:left w:val="nil"/>
              <w:bottom w:val="nil"/>
              <w:right w:val="nil"/>
            </w:tcBorders>
          </w:tcPr>
          <w:p w14:paraId="2B69006C" w14:textId="6EEA6DFE"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color w:val="0070C0"/>
                <w:sz w:val="16"/>
                <w:szCs w:val="20"/>
                <w:lang w:eastAsia="en-AU"/>
              </w:rPr>
              <w:t>AASB 13.93(e)</w:t>
            </w:r>
          </w:p>
        </w:tc>
        <w:tc>
          <w:tcPr>
            <w:tcW w:w="3833" w:type="dxa"/>
            <w:tcBorders>
              <w:top w:val="nil"/>
              <w:left w:val="nil"/>
              <w:bottom w:val="nil"/>
              <w:right w:val="nil"/>
            </w:tcBorders>
            <w:vAlign w:val="center"/>
            <w:hideMark/>
          </w:tcPr>
          <w:p w14:paraId="137BEF54" w14:textId="150CE990" w:rsidR="00BF24C8" w:rsidRPr="00F91B2B" w:rsidRDefault="00BF24C8" w:rsidP="00F91B2B">
            <w:pPr>
              <w:spacing w:after="0" w:line="240" w:lineRule="auto"/>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14991A5F"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Land</w:t>
            </w:r>
            <w:r w:rsidRPr="00F91B2B">
              <w:rPr>
                <w:rFonts w:ascii="Arial" w:eastAsia="Times New Roman" w:hAnsi="Arial" w:cs="Arial"/>
                <w:color w:val="002060"/>
                <w:sz w:val="20"/>
                <w:szCs w:val="20"/>
                <w:vertAlign w:val="superscript"/>
                <w:lang w:eastAsia="en-AU"/>
              </w:rPr>
              <w:t>(a)</w:t>
            </w:r>
          </w:p>
        </w:tc>
        <w:tc>
          <w:tcPr>
            <w:tcW w:w="1277" w:type="dxa"/>
            <w:tcBorders>
              <w:top w:val="nil"/>
              <w:left w:val="nil"/>
              <w:bottom w:val="nil"/>
              <w:right w:val="nil"/>
            </w:tcBorders>
            <w:vAlign w:val="center"/>
            <w:hideMark/>
          </w:tcPr>
          <w:p w14:paraId="50957279"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Buildings</w:t>
            </w:r>
          </w:p>
        </w:tc>
        <w:tc>
          <w:tcPr>
            <w:tcW w:w="1277" w:type="dxa"/>
            <w:tcBorders>
              <w:top w:val="nil"/>
              <w:left w:val="nil"/>
              <w:bottom w:val="nil"/>
              <w:right w:val="nil"/>
            </w:tcBorders>
            <w:vAlign w:val="center"/>
            <w:hideMark/>
          </w:tcPr>
          <w:p w14:paraId="10555C22"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Infrastructure</w:t>
            </w:r>
          </w:p>
        </w:tc>
        <w:tc>
          <w:tcPr>
            <w:tcW w:w="1277" w:type="dxa"/>
            <w:tcBorders>
              <w:top w:val="nil"/>
              <w:left w:val="nil"/>
              <w:bottom w:val="nil"/>
              <w:right w:val="nil"/>
            </w:tcBorders>
          </w:tcPr>
          <w:p w14:paraId="5C53C884" w14:textId="65331D8E"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Plant and equipment</w:t>
            </w:r>
          </w:p>
        </w:tc>
        <w:tc>
          <w:tcPr>
            <w:tcW w:w="1277" w:type="dxa"/>
            <w:tcBorders>
              <w:top w:val="nil"/>
              <w:left w:val="nil"/>
              <w:bottom w:val="nil"/>
              <w:right w:val="nil"/>
            </w:tcBorders>
          </w:tcPr>
          <w:p w14:paraId="15F62B0B" w14:textId="0502C4B1"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Intangible assets</w:t>
            </w:r>
          </w:p>
        </w:tc>
        <w:tc>
          <w:tcPr>
            <w:tcW w:w="1277" w:type="dxa"/>
            <w:tcBorders>
              <w:top w:val="nil"/>
              <w:left w:val="nil"/>
              <w:bottom w:val="nil"/>
              <w:right w:val="nil"/>
            </w:tcBorders>
          </w:tcPr>
          <w:p w14:paraId="327B67DE"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Right of </w:t>
            </w:r>
          </w:p>
          <w:p w14:paraId="72DAE0FF" w14:textId="5E3FC006"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use</w:t>
            </w:r>
          </w:p>
        </w:tc>
        <w:tc>
          <w:tcPr>
            <w:tcW w:w="1277" w:type="dxa"/>
            <w:tcBorders>
              <w:top w:val="nil"/>
              <w:left w:val="nil"/>
              <w:bottom w:val="nil"/>
              <w:right w:val="nil"/>
            </w:tcBorders>
          </w:tcPr>
          <w:p w14:paraId="55B6699E"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Service </w:t>
            </w:r>
          </w:p>
          <w:p w14:paraId="3D6FAA98" w14:textId="05EAAD22"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concession</w:t>
            </w:r>
          </w:p>
        </w:tc>
        <w:tc>
          <w:tcPr>
            <w:tcW w:w="948" w:type="dxa"/>
            <w:tcBorders>
              <w:top w:val="nil"/>
              <w:left w:val="nil"/>
              <w:bottom w:val="nil"/>
              <w:right w:val="nil"/>
            </w:tcBorders>
            <w:vAlign w:val="bottom"/>
          </w:tcPr>
          <w:p w14:paraId="508B3B76" w14:textId="4323548E"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BF24C8" w:rsidRPr="00F91B2B" w14:paraId="1466E53F" w14:textId="0874F1B7" w:rsidTr="00F91B2B">
        <w:trPr>
          <w:trHeight w:val="264"/>
        </w:trPr>
        <w:tc>
          <w:tcPr>
            <w:tcW w:w="1022" w:type="dxa"/>
            <w:tcBorders>
              <w:top w:val="single" w:sz="4" w:space="0" w:color="auto"/>
              <w:left w:val="nil"/>
              <w:bottom w:val="nil"/>
              <w:right w:val="nil"/>
            </w:tcBorders>
          </w:tcPr>
          <w:p w14:paraId="7F223028"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single" w:sz="4" w:space="0" w:color="auto"/>
              <w:left w:val="nil"/>
              <w:bottom w:val="nil"/>
              <w:right w:val="nil"/>
            </w:tcBorders>
            <w:vAlign w:val="center"/>
            <w:hideMark/>
          </w:tcPr>
          <w:p w14:paraId="12C1BA27" w14:textId="2ACFC0BF"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277" w:type="dxa"/>
            <w:tcBorders>
              <w:top w:val="single" w:sz="4" w:space="0" w:color="auto"/>
              <w:left w:val="nil"/>
              <w:bottom w:val="nil"/>
              <w:right w:val="nil"/>
            </w:tcBorders>
            <w:vAlign w:val="center"/>
            <w:hideMark/>
          </w:tcPr>
          <w:p w14:paraId="2D0F2E6E"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7" w:type="dxa"/>
            <w:tcBorders>
              <w:top w:val="single" w:sz="4" w:space="0" w:color="auto"/>
              <w:left w:val="nil"/>
              <w:bottom w:val="nil"/>
              <w:right w:val="nil"/>
            </w:tcBorders>
            <w:vAlign w:val="center"/>
            <w:hideMark/>
          </w:tcPr>
          <w:p w14:paraId="3A74F7A5"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7" w:type="dxa"/>
            <w:tcBorders>
              <w:top w:val="single" w:sz="4" w:space="0" w:color="auto"/>
              <w:left w:val="nil"/>
              <w:bottom w:val="nil"/>
              <w:right w:val="nil"/>
            </w:tcBorders>
            <w:vAlign w:val="center"/>
            <w:hideMark/>
          </w:tcPr>
          <w:p w14:paraId="344D4BEF" w14:textId="77777777"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7" w:type="dxa"/>
            <w:tcBorders>
              <w:top w:val="single" w:sz="4" w:space="0" w:color="auto"/>
              <w:left w:val="nil"/>
              <w:bottom w:val="nil"/>
              <w:right w:val="nil"/>
            </w:tcBorders>
            <w:vAlign w:val="center"/>
          </w:tcPr>
          <w:p w14:paraId="5E8F8017" w14:textId="065B664D"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7" w:type="dxa"/>
            <w:tcBorders>
              <w:top w:val="single" w:sz="4" w:space="0" w:color="auto"/>
              <w:left w:val="nil"/>
              <w:bottom w:val="nil"/>
              <w:right w:val="nil"/>
            </w:tcBorders>
            <w:vAlign w:val="center"/>
          </w:tcPr>
          <w:p w14:paraId="249468F9" w14:textId="7B704646"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7" w:type="dxa"/>
            <w:tcBorders>
              <w:top w:val="single" w:sz="4" w:space="0" w:color="auto"/>
              <w:left w:val="nil"/>
              <w:bottom w:val="nil"/>
              <w:right w:val="nil"/>
            </w:tcBorders>
          </w:tcPr>
          <w:p w14:paraId="77C138FE" w14:textId="7582B845"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277" w:type="dxa"/>
            <w:tcBorders>
              <w:top w:val="single" w:sz="4" w:space="0" w:color="auto"/>
              <w:left w:val="nil"/>
              <w:bottom w:val="nil"/>
              <w:right w:val="nil"/>
            </w:tcBorders>
          </w:tcPr>
          <w:p w14:paraId="45EC72E9" w14:textId="61B836AF"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48" w:type="dxa"/>
            <w:tcBorders>
              <w:top w:val="single" w:sz="4" w:space="0" w:color="auto"/>
              <w:left w:val="nil"/>
              <w:bottom w:val="nil"/>
              <w:right w:val="nil"/>
            </w:tcBorders>
          </w:tcPr>
          <w:p w14:paraId="0969B6C7" w14:textId="7FF06F58" w:rsidR="00BF24C8" w:rsidRPr="00F91B2B" w:rsidRDefault="00BF24C8"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BF24C8" w:rsidRPr="00F91B2B" w14:paraId="2035B3E9" w14:textId="379593BC" w:rsidTr="00F91B2B">
        <w:trPr>
          <w:trHeight w:val="255"/>
        </w:trPr>
        <w:tc>
          <w:tcPr>
            <w:tcW w:w="1022" w:type="dxa"/>
            <w:tcBorders>
              <w:top w:val="nil"/>
              <w:left w:val="nil"/>
              <w:bottom w:val="nil"/>
              <w:right w:val="nil"/>
            </w:tcBorders>
          </w:tcPr>
          <w:p w14:paraId="30CBFB4B" w14:textId="77777777" w:rsidR="00BF24C8" w:rsidRPr="00F91B2B" w:rsidRDefault="00BF24C8" w:rsidP="00F91B2B">
            <w:pPr>
              <w:spacing w:after="0" w:line="240" w:lineRule="auto"/>
              <w:rPr>
                <w:rFonts w:ascii="Arial" w:eastAsia="Times New Roman" w:hAnsi="Arial" w:cs="Arial"/>
                <w:b/>
                <w:bCs/>
                <w:sz w:val="20"/>
                <w:szCs w:val="20"/>
                <w:lang w:eastAsia="en-AU"/>
              </w:rPr>
            </w:pPr>
          </w:p>
        </w:tc>
        <w:tc>
          <w:tcPr>
            <w:tcW w:w="3833" w:type="dxa"/>
            <w:tcBorders>
              <w:top w:val="nil"/>
              <w:left w:val="nil"/>
              <w:bottom w:val="nil"/>
              <w:right w:val="nil"/>
            </w:tcBorders>
            <w:vAlign w:val="center"/>
            <w:hideMark/>
          </w:tcPr>
          <w:p w14:paraId="4A75580F" w14:textId="5F10D509" w:rsidR="00BF24C8" w:rsidRPr="00F91B2B" w:rsidRDefault="00F3610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2026</w:t>
            </w:r>
          </w:p>
        </w:tc>
        <w:tc>
          <w:tcPr>
            <w:tcW w:w="1277" w:type="dxa"/>
            <w:tcBorders>
              <w:top w:val="nil"/>
              <w:left w:val="nil"/>
              <w:bottom w:val="nil"/>
              <w:right w:val="nil"/>
            </w:tcBorders>
            <w:vAlign w:val="center"/>
            <w:hideMark/>
          </w:tcPr>
          <w:p w14:paraId="12C01DC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6F441FF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238AD5B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BC3E83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B40944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60A82C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198903E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005169EB" w14:textId="1B013CDF"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24BFFC34" w14:textId="4E590EF2" w:rsidTr="00F91B2B">
        <w:trPr>
          <w:trHeight w:val="255"/>
        </w:trPr>
        <w:tc>
          <w:tcPr>
            <w:tcW w:w="1022" w:type="dxa"/>
            <w:tcBorders>
              <w:top w:val="nil"/>
              <w:left w:val="nil"/>
              <w:bottom w:val="nil"/>
              <w:right w:val="nil"/>
            </w:tcBorders>
          </w:tcPr>
          <w:p w14:paraId="252FD485"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4743B0BC" w14:textId="378EAC43"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Fair value as at 1 July </w:t>
            </w:r>
          </w:p>
        </w:tc>
        <w:tc>
          <w:tcPr>
            <w:tcW w:w="1277" w:type="dxa"/>
            <w:tcBorders>
              <w:top w:val="nil"/>
              <w:left w:val="nil"/>
              <w:bottom w:val="nil"/>
              <w:right w:val="nil"/>
            </w:tcBorders>
            <w:vAlign w:val="center"/>
            <w:hideMark/>
          </w:tcPr>
          <w:p w14:paraId="0ADFF3E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C9C324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1F413CA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A3C0E4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69FE3F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DEFD8C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2F42AF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499F4B0F" w14:textId="3867033E"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5223D7CD" w14:textId="7F0F4AF3" w:rsidTr="00F91B2B">
        <w:trPr>
          <w:trHeight w:val="255"/>
        </w:trPr>
        <w:tc>
          <w:tcPr>
            <w:tcW w:w="1022" w:type="dxa"/>
            <w:tcBorders>
              <w:top w:val="nil"/>
              <w:left w:val="nil"/>
              <w:bottom w:val="nil"/>
              <w:right w:val="nil"/>
            </w:tcBorders>
          </w:tcPr>
          <w:p w14:paraId="1433A68E"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1BC57064" w14:textId="668BA03D"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r w:rsidRPr="00F91B2B">
              <w:rPr>
                <w:rFonts w:ascii="Arial" w:eastAsia="Times New Roman" w:hAnsi="Arial" w:cs="Arial"/>
                <w:color w:val="002060"/>
                <w:sz w:val="20"/>
                <w:szCs w:val="20"/>
                <w:vertAlign w:val="superscript"/>
                <w:lang w:eastAsia="en-AU"/>
              </w:rPr>
              <w:t>(b)</w:t>
            </w:r>
          </w:p>
        </w:tc>
        <w:tc>
          <w:tcPr>
            <w:tcW w:w="1277" w:type="dxa"/>
            <w:tcBorders>
              <w:top w:val="nil"/>
              <w:left w:val="nil"/>
              <w:bottom w:val="nil"/>
              <w:right w:val="nil"/>
            </w:tcBorders>
            <w:vAlign w:val="center"/>
            <w:hideMark/>
          </w:tcPr>
          <w:p w14:paraId="0075722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34A973D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63CD32D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B5D167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68F48D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348A62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1C913BD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08BB3794" w14:textId="4C20ACC7"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3ED94B45" w14:textId="114FE071" w:rsidTr="00F91B2B">
        <w:trPr>
          <w:trHeight w:val="255"/>
        </w:trPr>
        <w:tc>
          <w:tcPr>
            <w:tcW w:w="1022" w:type="dxa"/>
            <w:tcBorders>
              <w:top w:val="nil"/>
              <w:left w:val="nil"/>
              <w:bottom w:val="nil"/>
              <w:right w:val="nil"/>
            </w:tcBorders>
          </w:tcPr>
          <w:p w14:paraId="2321E82E"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441AC178" w14:textId="2A038AA4"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r w:rsidRPr="00F91B2B">
              <w:rPr>
                <w:rFonts w:ascii="Arial" w:eastAsia="Times New Roman" w:hAnsi="Arial" w:cs="Arial"/>
                <w:color w:val="002060"/>
                <w:sz w:val="20"/>
                <w:szCs w:val="20"/>
                <w:vertAlign w:val="superscript"/>
                <w:lang w:eastAsia="en-AU"/>
              </w:rPr>
              <w:t>(c)</w:t>
            </w:r>
          </w:p>
        </w:tc>
        <w:tc>
          <w:tcPr>
            <w:tcW w:w="1277" w:type="dxa"/>
            <w:tcBorders>
              <w:top w:val="nil"/>
              <w:left w:val="nil"/>
              <w:bottom w:val="nil"/>
              <w:right w:val="nil"/>
            </w:tcBorders>
            <w:vAlign w:val="center"/>
            <w:hideMark/>
          </w:tcPr>
          <w:p w14:paraId="517CE4F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3F67F54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123964B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3583B5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989004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CD5851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422F2D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406200F4" w14:textId="0AB17004"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7C5BB1E0" w14:textId="0ACB696F" w:rsidTr="00F91B2B">
        <w:trPr>
          <w:trHeight w:val="255"/>
        </w:trPr>
        <w:tc>
          <w:tcPr>
            <w:tcW w:w="1022" w:type="dxa"/>
            <w:tcBorders>
              <w:top w:val="nil"/>
              <w:left w:val="nil"/>
              <w:bottom w:val="nil"/>
              <w:right w:val="nil"/>
            </w:tcBorders>
          </w:tcPr>
          <w:p w14:paraId="472795B4"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tcPr>
          <w:p w14:paraId="54A6E4A5" w14:textId="53DA8C36"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in/out</w:t>
            </w:r>
            <w:r w:rsidRPr="00F91B2B">
              <w:rPr>
                <w:rFonts w:ascii="Arial" w:eastAsia="Times New Roman" w:hAnsi="Arial" w:cs="Arial"/>
                <w:color w:val="002060"/>
                <w:sz w:val="20"/>
                <w:szCs w:val="20"/>
                <w:vertAlign w:val="superscript"/>
                <w:lang w:eastAsia="en-AU"/>
              </w:rPr>
              <w:t>(d)</w:t>
            </w:r>
          </w:p>
        </w:tc>
        <w:tc>
          <w:tcPr>
            <w:tcW w:w="1277" w:type="dxa"/>
            <w:tcBorders>
              <w:top w:val="nil"/>
              <w:left w:val="nil"/>
              <w:bottom w:val="nil"/>
              <w:right w:val="nil"/>
            </w:tcBorders>
            <w:vAlign w:val="center"/>
          </w:tcPr>
          <w:p w14:paraId="219E680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5508D4F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4EDDEE9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316731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F4B071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66A957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E79028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3898842B" w14:textId="5BC9F997"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78ED0BC6" w14:textId="1AF8DC19" w:rsidTr="00F91B2B">
        <w:trPr>
          <w:trHeight w:val="255"/>
        </w:trPr>
        <w:tc>
          <w:tcPr>
            <w:tcW w:w="1022" w:type="dxa"/>
            <w:tcBorders>
              <w:top w:val="nil"/>
              <w:left w:val="nil"/>
              <w:bottom w:val="nil"/>
              <w:right w:val="nil"/>
            </w:tcBorders>
          </w:tcPr>
          <w:p w14:paraId="68C98504"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384F3581" w14:textId="7C2090F0"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Depreciation/amortisation</w:t>
            </w:r>
          </w:p>
        </w:tc>
        <w:tc>
          <w:tcPr>
            <w:tcW w:w="1277" w:type="dxa"/>
            <w:tcBorders>
              <w:top w:val="nil"/>
              <w:left w:val="nil"/>
              <w:bottom w:val="nil"/>
              <w:right w:val="nil"/>
            </w:tcBorders>
            <w:vAlign w:val="center"/>
            <w:hideMark/>
          </w:tcPr>
          <w:p w14:paraId="51C4647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764EF17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D92199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15F799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60A83B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7AE366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A96FC4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582077F5" w14:textId="3361D0E0"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67A254CD" w14:textId="70A6D9C7" w:rsidTr="00F91B2B">
        <w:trPr>
          <w:trHeight w:val="255"/>
        </w:trPr>
        <w:tc>
          <w:tcPr>
            <w:tcW w:w="1022" w:type="dxa"/>
            <w:tcBorders>
              <w:top w:val="nil"/>
              <w:left w:val="nil"/>
              <w:bottom w:val="nil"/>
              <w:right w:val="nil"/>
            </w:tcBorders>
          </w:tcPr>
          <w:p w14:paraId="16714771"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tcPr>
          <w:p w14:paraId="12CE72A0" w14:textId="56EBF516"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Remeasurement of leases</w:t>
            </w:r>
            <w:r w:rsidRPr="00F91B2B">
              <w:rPr>
                <w:rFonts w:ascii="Arial" w:eastAsia="Times New Roman" w:hAnsi="Arial" w:cs="Arial"/>
                <w:color w:val="002060"/>
                <w:sz w:val="20"/>
                <w:szCs w:val="20"/>
                <w:vertAlign w:val="superscript"/>
                <w:lang w:eastAsia="en-AU"/>
              </w:rPr>
              <w:t>(e)</w:t>
            </w:r>
          </w:p>
        </w:tc>
        <w:tc>
          <w:tcPr>
            <w:tcW w:w="1277" w:type="dxa"/>
            <w:tcBorders>
              <w:top w:val="nil"/>
              <w:left w:val="nil"/>
              <w:bottom w:val="nil"/>
              <w:right w:val="nil"/>
            </w:tcBorders>
            <w:vAlign w:val="center"/>
          </w:tcPr>
          <w:p w14:paraId="15101CE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2632577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7451250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806400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2D244B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1481F8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6BA308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4BFD9716" w14:textId="1D587CD8"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1A5BAA08" w14:textId="5A9A0121" w:rsidTr="00F91B2B">
        <w:trPr>
          <w:trHeight w:val="255"/>
        </w:trPr>
        <w:tc>
          <w:tcPr>
            <w:tcW w:w="1022" w:type="dxa"/>
            <w:tcBorders>
              <w:top w:val="nil"/>
              <w:left w:val="nil"/>
              <w:bottom w:val="nil"/>
              <w:right w:val="nil"/>
            </w:tcBorders>
          </w:tcPr>
          <w:p w14:paraId="0777D950"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1BD896C6" w14:textId="71594AEE"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from Level 2</w:t>
            </w:r>
            <w:r w:rsidRPr="00F91B2B">
              <w:rPr>
                <w:rFonts w:ascii="Arial" w:eastAsia="Times New Roman" w:hAnsi="Arial" w:cs="Arial"/>
                <w:color w:val="002060"/>
                <w:sz w:val="20"/>
                <w:szCs w:val="20"/>
                <w:vertAlign w:val="superscript"/>
                <w:lang w:eastAsia="en-AU"/>
              </w:rPr>
              <w:t>(f)</w:t>
            </w:r>
          </w:p>
        </w:tc>
        <w:tc>
          <w:tcPr>
            <w:tcW w:w="1277" w:type="dxa"/>
            <w:tcBorders>
              <w:top w:val="nil"/>
              <w:left w:val="nil"/>
              <w:bottom w:val="nil"/>
              <w:right w:val="nil"/>
            </w:tcBorders>
            <w:vAlign w:val="center"/>
            <w:hideMark/>
          </w:tcPr>
          <w:p w14:paraId="5F1CF30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74A56B1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0909B5E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495596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092C9F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3B058B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BD64EC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612A3C88" w14:textId="0FE47E84"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6A42553A" w14:textId="2C611CAD" w:rsidTr="00F91B2B">
        <w:trPr>
          <w:trHeight w:val="255"/>
        </w:trPr>
        <w:tc>
          <w:tcPr>
            <w:tcW w:w="1022" w:type="dxa"/>
            <w:tcBorders>
              <w:top w:val="nil"/>
              <w:left w:val="nil"/>
              <w:bottom w:val="nil"/>
              <w:right w:val="nil"/>
            </w:tcBorders>
          </w:tcPr>
          <w:p w14:paraId="4996B472"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35955FF4" w14:textId="099C8AA5"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to Level 2</w:t>
            </w:r>
            <w:r w:rsidRPr="00F91B2B">
              <w:rPr>
                <w:rFonts w:ascii="Arial" w:eastAsia="Times New Roman" w:hAnsi="Arial" w:cs="Arial"/>
                <w:color w:val="002060"/>
                <w:sz w:val="20"/>
                <w:szCs w:val="20"/>
                <w:vertAlign w:val="superscript"/>
                <w:lang w:eastAsia="en-AU"/>
              </w:rPr>
              <w:t>(f)</w:t>
            </w:r>
          </w:p>
        </w:tc>
        <w:tc>
          <w:tcPr>
            <w:tcW w:w="1277" w:type="dxa"/>
            <w:tcBorders>
              <w:top w:val="nil"/>
              <w:left w:val="nil"/>
              <w:bottom w:val="nil"/>
              <w:right w:val="nil"/>
            </w:tcBorders>
            <w:vAlign w:val="center"/>
            <w:hideMark/>
          </w:tcPr>
          <w:p w14:paraId="3E8EF06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0CA9745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5BDFF32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9812EE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BF17C8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112977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363C2C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2495E893" w14:textId="7798939C"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42FEE202" w14:textId="26080D12" w:rsidTr="00F91B2B">
        <w:trPr>
          <w:trHeight w:val="255"/>
        </w:trPr>
        <w:tc>
          <w:tcPr>
            <w:tcW w:w="1022" w:type="dxa"/>
            <w:tcBorders>
              <w:top w:val="nil"/>
              <w:left w:val="nil"/>
              <w:bottom w:val="nil"/>
              <w:right w:val="nil"/>
            </w:tcBorders>
          </w:tcPr>
          <w:p w14:paraId="0B4B8588"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38E99B2C" w14:textId="5D59F7E9"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Gains/losses recognised in net surplus/deficit</w:t>
            </w:r>
            <w:r w:rsidRPr="00F91B2B">
              <w:rPr>
                <w:rFonts w:ascii="Arial" w:eastAsia="Times New Roman" w:hAnsi="Arial" w:cs="Arial"/>
                <w:color w:val="002060"/>
                <w:sz w:val="20"/>
                <w:szCs w:val="20"/>
                <w:vertAlign w:val="superscript"/>
                <w:lang w:eastAsia="en-AU"/>
              </w:rPr>
              <w:t>(g)</w:t>
            </w:r>
          </w:p>
        </w:tc>
        <w:tc>
          <w:tcPr>
            <w:tcW w:w="1277" w:type="dxa"/>
            <w:tcBorders>
              <w:top w:val="nil"/>
              <w:left w:val="nil"/>
              <w:bottom w:val="nil"/>
              <w:right w:val="nil"/>
            </w:tcBorders>
            <w:vAlign w:val="center"/>
            <w:hideMark/>
          </w:tcPr>
          <w:p w14:paraId="74F2C4B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2071A99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3843C0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668D31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FA104B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6C8389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F2B9B0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1DEA31D3" w14:textId="153436EB"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4CCB3EEB" w14:textId="3C862DAA" w:rsidTr="00F91B2B">
        <w:trPr>
          <w:trHeight w:val="255"/>
        </w:trPr>
        <w:tc>
          <w:tcPr>
            <w:tcW w:w="1022" w:type="dxa"/>
            <w:tcBorders>
              <w:top w:val="nil"/>
              <w:left w:val="nil"/>
              <w:bottom w:val="nil"/>
              <w:right w:val="nil"/>
            </w:tcBorders>
          </w:tcPr>
          <w:p w14:paraId="4105313C"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473132EE" w14:textId="5F88A0AD"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Gains/losses recognised in other comprehensive income</w:t>
            </w:r>
            <w:r w:rsidRPr="00F91B2B">
              <w:rPr>
                <w:rFonts w:ascii="Arial" w:eastAsia="Times New Roman" w:hAnsi="Arial" w:cs="Arial"/>
                <w:color w:val="002060"/>
                <w:sz w:val="20"/>
                <w:szCs w:val="20"/>
                <w:vertAlign w:val="superscript"/>
                <w:lang w:eastAsia="en-AU"/>
              </w:rPr>
              <w:t>(h)</w:t>
            </w:r>
          </w:p>
        </w:tc>
        <w:tc>
          <w:tcPr>
            <w:tcW w:w="1277" w:type="dxa"/>
            <w:tcBorders>
              <w:top w:val="nil"/>
              <w:left w:val="nil"/>
              <w:bottom w:val="nil"/>
              <w:right w:val="nil"/>
            </w:tcBorders>
            <w:vAlign w:val="center"/>
            <w:hideMark/>
          </w:tcPr>
          <w:p w14:paraId="457BA3E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334B039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5FD6C18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ADFF38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69AC5B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063F3A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6C8B7A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0292AD93" w14:textId="16E83F15"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2D3894F4" w14:textId="50199992" w:rsidTr="00F91B2B">
        <w:trPr>
          <w:trHeight w:hRule="exact" w:val="255"/>
        </w:trPr>
        <w:tc>
          <w:tcPr>
            <w:tcW w:w="1022" w:type="dxa"/>
            <w:tcBorders>
              <w:top w:val="nil"/>
              <w:left w:val="nil"/>
              <w:bottom w:val="nil"/>
              <w:right w:val="nil"/>
            </w:tcBorders>
          </w:tcPr>
          <w:p w14:paraId="101FD1D4" w14:textId="77777777" w:rsidR="00BF24C8" w:rsidRPr="00F91B2B" w:rsidRDefault="00BF24C8" w:rsidP="00F91B2B">
            <w:pPr>
              <w:spacing w:after="0" w:line="240" w:lineRule="auto"/>
              <w:rPr>
                <w:rFonts w:ascii="Arial" w:hAnsi="Arial" w:cs="Arial"/>
                <w:i/>
                <w:sz w:val="20"/>
                <w:szCs w:val="20"/>
                <w:lang w:eastAsia="en-AU"/>
              </w:rPr>
            </w:pPr>
          </w:p>
        </w:tc>
        <w:tc>
          <w:tcPr>
            <w:tcW w:w="3833" w:type="dxa"/>
            <w:tcBorders>
              <w:top w:val="nil"/>
              <w:left w:val="nil"/>
              <w:bottom w:val="nil"/>
              <w:right w:val="nil"/>
            </w:tcBorders>
            <w:vAlign w:val="center"/>
            <w:hideMark/>
          </w:tcPr>
          <w:p w14:paraId="2C39A646" w14:textId="04140C12" w:rsidR="00BF24C8" w:rsidRPr="00F91B2B" w:rsidRDefault="00BF24C8" w:rsidP="00F91B2B">
            <w:pPr>
              <w:spacing w:after="0" w:line="240" w:lineRule="auto"/>
              <w:rPr>
                <w:rFonts w:ascii="Arial" w:hAnsi="Arial" w:cs="Arial"/>
                <w:i/>
                <w:sz w:val="20"/>
                <w:szCs w:val="20"/>
                <w:lang w:eastAsia="en-AU"/>
              </w:rPr>
            </w:pPr>
            <w:r w:rsidRPr="00F91B2B">
              <w:rPr>
                <w:rFonts w:ascii="Arial" w:hAnsi="Arial" w:cs="Arial"/>
                <w:i/>
                <w:color w:val="002060"/>
                <w:sz w:val="20"/>
                <w:szCs w:val="20"/>
                <w:lang w:eastAsia="en-AU"/>
              </w:rPr>
              <w:t>&lt;Other categories – specify&gt;</w:t>
            </w:r>
          </w:p>
        </w:tc>
        <w:tc>
          <w:tcPr>
            <w:tcW w:w="1277" w:type="dxa"/>
            <w:tcBorders>
              <w:top w:val="nil"/>
              <w:left w:val="nil"/>
              <w:bottom w:val="single" w:sz="4" w:space="0" w:color="auto"/>
              <w:right w:val="nil"/>
            </w:tcBorders>
            <w:hideMark/>
          </w:tcPr>
          <w:p w14:paraId="3AAC8A4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single" w:sz="4" w:space="0" w:color="auto"/>
              <w:right w:val="nil"/>
            </w:tcBorders>
            <w:hideMark/>
          </w:tcPr>
          <w:p w14:paraId="0842484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single" w:sz="4" w:space="0" w:color="auto"/>
              <w:right w:val="nil"/>
            </w:tcBorders>
            <w:hideMark/>
          </w:tcPr>
          <w:p w14:paraId="71DC586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single" w:sz="4" w:space="0" w:color="auto"/>
              <w:right w:val="nil"/>
            </w:tcBorders>
          </w:tcPr>
          <w:p w14:paraId="5B6811F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single" w:sz="4" w:space="0" w:color="auto"/>
              <w:right w:val="nil"/>
            </w:tcBorders>
          </w:tcPr>
          <w:p w14:paraId="6202F38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single" w:sz="4" w:space="0" w:color="auto"/>
              <w:right w:val="nil"/>
            </w:tcBorders>
          </w:tcPr>
          <w:p w14:paraId="06BCC7E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single" w:sz="4" w:space="0" w:color="auto"/>
              <w:right w:val="nil"/>
            </w:tcBorders>
          </w:tcPr>
          <w:p w14:paraId="313AC58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single" w:sz="4" w:space="0" w:color="auto"/>
              <w:right w:val="nil"/>
            </w:tcBorders>
          </w:tcPr>
          <w:p w14:paraId="01256696" w14:textId="3D3B911C"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69F7B075" w14:textId="12DD4C3B" w:rsidTr="00F91B2B">
        <w:trPr>
          <w:trHeight w:val="255"/>
        </w:trPr>
        <w:tc>
          <w:tcPr>
            <w:tcW w:w="1022" w:type="dxa"/>
            <w:tcBorders>
              <w:top w:val="nil"/>
              <w:left w:val="nil"/>
              <w:bottom w:val="nil"/>
              <w:right w:val="nil"/>
            </w:tcBorders>
          </w:tcPr>
          <w:p w14:paraId="2A62D2D3" w14:textId="77777777" w:rsidR="00BF24C8" w:rsidRPr="00F91B2B" w:rsidRDefault="00BF24C8" w:rsidP="00F91B2B">
            <w:pPr>
              <w:spacing w:after="0" w:line="240" w:lineRule="auto"/>
              <w:rPr>
                <w:rFonts w:ascii="Arial" w:eastAsia="Times New Roman" w:hAnsi="Arial" w:cs="Arial"/>
                <w:b/>
                <w:bCs/>
                <w:sz w:val="20"/>
                <w:szCs w:val="20"/>
                <w:lang w:eastAsia="en-AU"/>
              </w:rPr>
            </w:pPr>
          </w:p>
        </w:tc>
        <w:tc>
          <w:tcPr>
            <w:tcW w:w="3833" w:type="dxa"/>
            <w:tcBorders>
              <w:top w:val="nil"/>
              <w:left w:val="nil"/>
              <w:bottom w:val="nil"/>
              <w:right w:val="nil"/>
            </w:tcBorders>
            <w:vAlign w:val="center"/>
            <w:hideMark/>
          </w:tcPr>
          <w:p w14:paraId="6EB72230" w14:textId="1788F06E" w:rsidR="00BF24C8" w:rsidRPr="00F91B2B" w:rsidRDefault="00BF24C8"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Fair value as at 30 June </w:t>
            </w:r>
          </w:p>
        </w:tc>
        <w:tc>
          <w:tcPr>
            <w:tcW w:w="1277" w:type="dxa"/>
            <w:tcBorders>
              <w:top w:val="single" w:sz="4" w:space="0" w:color="auto"/>
              <w:left w:val="nil"/>
              <w:bottom w:val="nil"/>
              <w:right w:val="nil"/>
            </w:tcBorders>
            <w:vAlign w:val="center"/>
            <w:hideMark/>
          </w:tcPr>
          <w:p w14:paraId="02A78B9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single" w:sz="4" w:space="0" w:color="auto"/>
              <w:left w:val="nil"/>
              <w:bottom w:val="nil"/>
              <w:right w:val="nil"/>
            </w:tcBorders>
            <w:vAlign w:val="center"/>
            <w:hideMark/>
          </w:tcPr>
          <w:p w14:paraId="70A2048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single" w:sz="4" w:space="0" w:color="auto"/>
              <w:left w:val="nil"/>
              <w:bottom w:val="nil"/>
              <w:right w:val="nil"/>
            </w:tcBorders>
            <w:vAlign w:val="center"/>
            <w:hideMark/>
          </w:tcPr>
          <w:p w14:paraId="12949A7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single" w:sz="4" w:space="0" w:color="auto"/>
              <w:left w:val="nil"/>
              <w:bottom w:val="nil"/>
              <w:right w:val="nil"/>
            </w:tcBorders>
          </w:tcPr>
          <w:p w14:paraId="564625E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single" w:sz="4" w:space="0" w:color="auto"/>
              <w:left w:val="nil"/>
              <w:bottom w:val="nil"/>
              <w:right w:val="nil"/>
            </w:tcBorders>
          </w:tcPr>
          <w:p w14:paraId="37E95BD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single" w:sz="4" w:space="0" w:color="auto"/>
              <w:left w:val="nil"/>
              <w:bottom w:val="nil"/>
              <w:right w:val="nil"/>
            </w:tcBorders>
          </w:tcPr>
          <w:p w14:paraId="2B230FF0"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single" w:sz="4" w:space="0" w:color="auto"/>
              <w:left w:val="nil"/>
              <w:bottom w:val="nil"/>
              <w:right w:val="nil"/>
            </w:tcBorders>
          </w:tcPr>
          <w:p w14:paraId="5FB31AF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single" w:sz="4" w:space="0" w:color="auto"/>
              <w:left w:val="nil"/>
              <w:bottom w:val="nil"/>
              <w:right w:val="nil"/>
            </w:tcBorders>
          </w:tcPr>
          <w:p w14:paraId="4EC22EB4" w14:textId="36B8842A"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780AE9CB" w14:textId="0A86885F" w:rsidTr="00F91B2B">
        <w:trPr>
          <w:trHeight w:val="250"/>
        </w:trPr>
        <w:tc>
          <w:tcPr>
            <w:tcW w:w="1022" w:type="dxa"/>
            <w:tcBorders>
              <w:top w:val="nil"/>
              <w:left w:val="nil"/>
              <w:bottom w:val="nil"/>
              <w:right w:val="nil"/>
            </w:tcBorders>
          </w:tcPr>
          <w:p w14:paraId="61AC905B" w14:textId="77777777" w:rsidR="00BF24C8" w:rsidRPr="00F91B2B" w:rsidRDefault="00BF24C8" w:rsidP="00F91B2B">
            <w:pPr>
              <w:spacing w:after="0" w:line="240" w:lineRule="auto"/>
              <w:rPr>
                <w:rFonts w:ascii="Arial" w:eastAsia="Times New Roman" w:hAnsi="Arial" w:cs="Arial"/>
                <w:b/>
                <w:bCs/>
                <w:sz w:val="20"/>
                <w:szCs w:val="20"/>
                <w:lang w:eastAsia="en-AU"/>
              </w:rPr>
            </w:pPr>
          </w:p>
        </w:tc>
        <w:tc>
          <w:tcPr>
            <w:tcW w:w="3833" w:type="dxa"/>
            <w:tcBorders>
              <w:top w:val="nil"/>
              <w:left w:val="nil"/>
              <w:bottom w:val="nil"/>
              <w:right w:val="nil"/>
            </w:tcBorders>
            <w:vAlign w:val="center"/>
            <w:hideMark/>
          </w:tcPr>
          <w:p w14:paraId="5E396CCB" w14:textId="7D55DA81" w:rsidR="00BF24C8" w:rsidRPr="00F91B2B" w:rsidRDefault="00BF24C8" w:rsidP="00F91B2B">
            <w:pPr>
              <w:spacing w:after="0" w:line="240" w:lineRule="auto"/>
              <w:rPr>
                <w:rFonts w:ascii="Arial" w:eastAsia="Times New Roman" w:hAnsi="Arial" w:cs="Arial"/>
                <w:b/>
                <w:bCs/>
                <w:sz w:val="20"/>
                <w:szCs w:val="20"/>
                <w:lang w:eastAsia="en-AU"/>
              </w:rPr>
            </w:pPr>
          </w:p>
        </w:tc>
        <w:tc>
          <w:tcPr>
            <w:tcW w:w="1277" w:type="dxa"/>
            <w:tcBorders>
              <w:top w:val="nil"/>
              <w:left w:val="nil"/>
              <w:bottom w:val="nil"/>
              <w:right w:val="nil"/>
            </w:tcBorders>
            <w:vAlign w:val="center"/>
            <w:hideMark/>
          </w:tcPr>
          <w:p w14:paraId="5C0F7DF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59612F5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00632EE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3EA283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2357A3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B32683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E820DC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662A5F8E" w14:textId="751E8285"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0B65349A" w14:textId="02A0A986" w:rsidTr="00F91B2B">
        <w:trPr>
          <w:trHeight w:val="347"/>
        </w:trPr>
        <w:tc>
          <w:tcPr>
            <w:tcW w:w="1022" w:type="dxa"/>
            <w:tcBorders>
              <w:top w:val="nil"/>
              <w:left w:val="nil"/>
              <w:bottom w:val="nil"/>
              <w:right w:val="nil"/>
            </w:tcBorders>
          </w:tcPr>
          <w:p w14:paraId="045B0C9D" w14:textId="77777777" w:rsidR="00BF24C8" w:rsidRPr="00F91B2B" w:rsidRDefault="00BF24C8" w:rsidP="00F91B2B">
            <w:pPr>
              <w:spacing w:after="0" w:line="240" w:lineRule="auto"/>
              <w:rPr>
                <w:rFonts w:ascii="Arial" w:eastAsia="Times New Roman" w:hAnsi="Arial" w:cs="Arial"/>
                <w:b/>
                <w:bCs/>
                <w:sz w:val="20"/>
                <w:szCs w:val="20"/>
                <w:lang w:eastAsia="en-AU"/>
              </w:rPr>
            </w:pPr>
          </w:p>
        </w:tc>
        <w:tc>
          <w:tcPr>
            <w:tcW w:w="3833" w:type="dxa"/>
            <w:tcBorders>
              <w:top w:val="nil"/>
              <w:left w:val="nil"/>
              <w:bottom w:val="nil"/>
              <w:right w:val="nil"/>
            </w:tcBorders>
            <w:vAlign w:val="center"/>
            <w:hideMark/>
          </w:tcPr>
          <w:p w14:paraId="55B81273" w14:textId="23C9AA97" w:rsidR="00BF24C8" w:rsidRPr="00F91B2B" w:rsidRDefault="00F3610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2025</w:t>
            </w:r>
          </w:p>
        </w:tc>
        <w:tc>
          <w:tcPr>
            <w:tcW w:w="1277" w:type="dxa"/>
            <w:tcBorders>
              <w:top w:val="nil"/>
              <w:left w:val="nil"/>
              <w:bottom w:val="nil"/>
              <w:right w:val="nil"/>
            </w:tcBorders>
            <w:vAlign w:val="center"/>
            <w:hideMark/>
          </w:tcPr>
          <w:p w14:paraId="11A897D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0BD54F8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1158814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CC6E63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1AEA855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76B982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DFFA31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68943279" w14:textId="4E57164F"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09F51BD2" w14:textId="18614007" w:rsidTr="00F91B2B">
        <w:trPr>
          <w:trHeight w:val="255"/>
        </w:trPr>
        <w:tc>
          <w:tcPr>
            <w:tcW w:w="1022" w:type="dxa"/>
            <w:tcBorders>
              <w:top w:val="nil"/>
              <w:left w:val="nil"/>
              <w:bottom w:val="nil"/>
              <w:right w:val="nil"/>
            </w:tcBorders>
          </w:tcPr>
          <w:p w14:paraId="101AE17E"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449FB251" w14:textId="7B7C6ECB"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Fair value as at 1 July </w:t>
            </w:r>
          </w:p>
        </w:tc>
        <w:tc>
          <w:tcPr>
            <w:tcW w:w="1277" w:type="dxa"/>
            <w:tcBorders>
              <w:top w:val="nil"/>
              <w:left w:val="nil"/>
              <w:bottom w:val="nil"/>
              <w:right w:val="nil"/>
            </w:tcBorders>
            <w:vAlign w:val="center"/>
            <w:hideMark/>
          </w:tcPr>
          <w:p w14:paraId="3D88940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3BA2EE9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74A8C75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7787D2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9268A6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223CEE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A51300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65E1FE85" w14:textId="531FE997"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62225B63" w14:textId="29EE1414" w:rsidTr="00F91B2B">
        <w:trPr>
          <w:trHeight w:val="255"/>
        </w:trPr>
        <w:tc>
          <w:tcPr>
            <w:tcW w:w="1022" w:type="dxa"/>
            <w:tcBorders>
              <w:top w:val="nil"/>
              <w:left w:val="nil"/>
              <w:bottom w:val="nil"/>
              <w:right w:val="nil"/>
            </w:tcBorders>
          </w:tcPr>
          <w:p w14:paraId="561969C3"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1B390376" w14:textId="7F89CBA2"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Additions</w:t>
            </w:r>
            <w:r w:rsidRPr="00F91B2B">
              <w:rPr>
                <w:rFonts w:ascii="Arial" w:eastAsia="Times New Roman" w:hAnsi="Arial" w:cs="Arial"/>
                <w:color w:val="002060"/>
                <w:sz w:val="20"/>
                <w:szCs w:val="20"/>
                <w:vertAlign w:val="superscript"/>
                <w:lang w:eastAsia="en-AU"/>
              </w:rPr>
              <w:t>(b)</w:t>
            </w:r>
          </w:p>
        </w:tc>
        <w:tc>
          <w:tcPr>
            <w:tcW w:w="1277" w:type="dxa"/>
            <w:tcBorders>
              <w:top w:val="nil"/>
              <w:left w:val="nil"/>
              <w:bottom w:val="nil"/>
              <w:right w:val="nil"/>
            </w:tcBorders>
            <w:vAlign w:val="center"/>
            <w:hideMark/>
          </w:tcPr>
          <w:p w14:paraId="754673D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2AD8201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053990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E9420E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1B7E43A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E717EF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BB105C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2D84FBFD" w14:textId="67AC6524"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05EE8DAF" w14:textId="61C3DFA4" w:rsidTr="00F91B2B">
        <w:trPr>
          <w:trHeight w:val="255"/>
        </w:trPr>
        <w:tc>
          <w:tcPr>
            <w:tcW w:w="1022" w:type="dxa"/>
            <w:tcBorders>
              <w:top w:val="nil"/>
              <w:left w:val="nil"/>
              <w:bottom w:val="nil"/>
              <w:right w:val="nil"/>
            </w:tcBorders>
          </w:tcPr>
          <w:p w14:paraId="5D2B3FA8"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5B18C77F" w14:textId="5C84F252"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Disposals</w:t>
            </w:r>
            <w:r w:rsidRPr="00F91B2B">
              <w:rPr>
                <w:rFonts w:ascii="Arial" w:eastAsia="Times New Roman" w:hAnsi="Arial" w:cs="Arial"/>
                <w:color w:val="002060"/>
                <w:sz w:val="20"/>
                <w:szCs w:val="20"/>
                <w:vertAlign w:val="superscript"/>
                <w:lang w:eastAsia="en-AU"/>
              </w:rPr>
              <w:t>(c)</w:t>
            </w:r>
          </w:p>
        </w:tc>
        <w:tc>
          <w:tcPr>
            <w:tcW w:w="1277" w:type="dxa"/>
            <w:tcBorders>
              <w:top w:val="nil"/>
              <w:left w:val="nil"/>
              <w:bottom w:val="nil"/>
              <w:right w:val="nil"/>
            </w:tcBorders>
            <w:vAlign w:val="center"/>
            <w:hideMark/>
          </w:tcPr>
          <w:p w14:paraId="60AA278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7ABA6DE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5D183D2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1BE3E05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CF0DF1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8B1641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487337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32678267" w14:textId="31383648"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584624F2" w14:textId="48026B81" w:rsidTr="00F91B2B">
        <w:trPr>
          <w:trHeight w:val="255"/>
        </w:trPr>
        <w:tc>
          <w:tcPr>
            <w:tcW w:w="1022" w:type="dxa"/>
            <w:tcBorders>
              <w:top w:val="nil"/>
              <w:left w:val="nil"/>
              <w:bottom w:val="nil"/>
              <w:right w:val="nil"/>
            </w:tcBorders>
          </w:tcPr>
          <w:p w14:paraId="36578449"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tcPr>
          <w:p w14:paraId="567AC121" w14:textId="5FDE1502"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in/out</w:t>
            </w:r>
            <w:r w:rsidRPr="00F91B2B">
              <w:rPr>
                <w:rFonts w:ascii="Arial" w:eastAsia="Times New Roman" w:hAnsi="Arial" w:cs="Arial"/>
                <w:color w:val="002060"/>
                <w:sz w:val="20"/>
                <w:szCs w:val="20"/>
                <w:vertAlign w:val="superscript"/>
                <w:lang w:eastAsia="en-AU"/>
              </w:rPr>
              <w:t>(d)</w:t>
            </w:r>
          </w:p>
        </w:tc>
        <w:tc>
          <w:tcPr>
            <w:tcW w:w="1277" w:type="dxa"/>
            <w:tcBorders>
              <w:top w:val="nil"/>
              <w:left w:val="nil"/>
              <w:bottom w:val="nil"/>
              <w:right w:val="nil"/>
            </w:tcBorders>
            <w:vAlign w:val="center"/>
          </w:tcPr>
          <w:p w14:paraId="3E4FFC4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1D8F3D1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1B266AE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BDFDC7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6196BB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010176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6A5624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1FE315A6" w14:textId="61CDFE65"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5C24C2F9" w14:textId="1F4F88CE" w:rsidTr="00F91B2B">
        <w:trPr>
          <w:trHeight w:val="255"/>
        </w:trPr>
        <w:tc>
          <w:tcPr>
            <w:tcW w:w="1022" w:type="dxa"/>
            <w:tcBorders>
              <w:top w:val="nil"/>
              <w:left w:val="nil"/>
              <w:bottom w:val="nil"/>
              <w:right w:val="nil"/>
            </w:tcBorders>
          </w:tcPr>
          <w:p w14:paraId="01622DAE"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6E90371B" w14:textId="1BF62989"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Depreciation/amortisation</w:t>
            </w:r>
          </w:p>
        </w:tc>
        <w:tc>
          <w:tcPr>
            <w:tcW w:w="1277" w:type="dxa"/>
            <w:tcBorders>
              <w:top w:val="nil"/>
              <w:left w:val="nil"/>
              <w:bottom w:val="nil"/>
              <w:right w:val="nil"/>
            </w:tcBorders>
            <w:vAlign w:val="center"/>
            <w:hideMark/>
          </w:tcPr>
          <w:p w14:paraId="2D9EEBA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4C3B60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232BA34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54E082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21E6AE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55303B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FCB934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49400F11" w14:textId="01B8F640"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2F7F18A4" w14:textId="398EDCE9" w:rsidTr="00F91B2B">
        <w:trPr>
          <w:trHeight w:val="255"/>
        </w:trPr>
        <w:tc>
          <w:tcPr>
            <w:tcW w:w="1022" w:type="dxa"/>
            <w:tcBorders>
              <w:top w:val="nil"/>
              <w:left w:val="nil"/>
              <w:bottom w:val="nil"/>
              <w:right w:val="nil"/>
            </w:tcBorders>
          </w:tcPr>
          <w:p w14:paraId="72879AAD"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tcPr>
          <w:p w14:paraId="5745DB3A" w14:textId="468F79D4"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Remeasurement of leases</w:t>
            </w:r>
            <w:r w:rsidRPr="00F91B2B">
              <w:rPr>
                <w:rFonts w:ascii="Arial" w:eastAsia="Times New Roman" w:hAnsi="Arial" w:cs="Arial"/>
                <w:color w:val="002060"/>
                <w:sz w:val="20"/>
                <w:szCs w:val="20"/>
                <w:vertAlign w:val="superscript"/>
                <w:lang w:eastAsia="en-AU"/>
              </w:rPr>
              <w:t>(e)</w:t>
            </w:r>
          </w:p>
        </w:tc>
        <w:tc>
          <w:tcPr>
            <w:tcW w:w="1277" w:type="dxa"/>
            <w:tcBorders>
              <w:top w:val="nil"/>
              <w:left w:val="nil"/>
              <w:bottom w:val="nil"/>
              <w:right w:val="nil"/>
            </w:tcBorders>
            <w:vAlign w:val="center"/>
          </w:tcPr>
          <w:p w14:paraId="2DF82DF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25092EA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tcPr>
          <w:p w14:paraId="6C4FC48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B32BB7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44FABC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D98B6A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A69233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38BDB967" w14:textId="2FDE9E3C"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27559348" w14:textId="617E6754" w:rsidTr="00F91B2B">
        <w:trPr>
          <w:trHeight w:val="255"/>
        </w:trPr>
        <w:tc>
          <w:tcPr>
            <w:tcW w:w="1022" w:type="dxa"/>
            <w:tcBorders>
              <w:top w:val="nil"/>
              <w:left w:val="nil"/>
              <w:bottom w:val="nil"/>
              <w:right w:val="nil"/>
            </w:tcBorders>
          </w:tcPr>
          <w:p w14:paraId="488B2208"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1CA56FAA" w14:textId="3F2CDDC2"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from Level 2</w:t>
            </w:r>
            <w:r w:rsidRPr="00F91B2B">
              <w:rPr>
                <w:rFonts w:ascii="Arial" w:eastAsia="Times New Roman" w:hAnsi="Arial" w:cs="Arial"/>
                <w:color w:val="002060"/>
                <w:sz w:val="20"/>
                <w:szCs w:val="20"/>
                <w:vertAlign w:val="superscript"/>
                <w:lang w:eastAsia="en-AU"/>
              </w:rPr>
              <w:t>(f)</w:t>
            </w:r>
          </w:p>
        </w:tc>
        <w:tc>
          <w:tcPr>
            <w:tcW w:w="1277" w:type="dxa"/>
            <w:tcBorders>
              <w:top w:val="nil"/>
              <w:left w:val="nil"/>
              <w:bottom w:val="nil"/>
              <w:right w:val="nil"/>
            </w:tcBorders>
            <w:vAlign w:val="center"/>
            <w:hideMark/>
          </w:tcPr>
          <w:p w14:paraId="11B98FAC"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16C974D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993BD7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3D8268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64B71B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13E7B2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17C457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494EE339" w14:textId="7E77B589"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7D13AF28" w14:textId="726FD626" w:rsidTr="00F91B2B">
        <w:trPr>
          <w:trHeight w:val="255"/>
        </w:trPr>
        <w:tc>
          <w:tcPr>
            <w:tcW w:w="1022" w:type="dxa"/>
            <w:tcBorders>
              <w:top w:val="nil"/>
              <w:left w:val="nil"/>
              <w:bottom w:val="nil"/>
              <w:right w:val="nil"/>
            </w:tcBorders>
          </w:tcPr>
          <w:p w14:paraId="18FFEDED"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2D575C7D" w14:textId="37442129"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to Level 2</w:t>
            </w:r>
            <w:r w:rsidRPr="00F91B2B">
              <w:rPr>
                <w:rFonts w:ascii="Arial" w:eastAsia="Times New Roman" w:hAnsi="Arial" w:cs="Arial"/>
                <w:color w:val="002060"/>
                <w:sz w:val="20"/>
                <w:szCs w:val="20"/>
                <w:vertAlign w:val="superscript"/>
                <w:lang w:eastAsia="en-AU"/>
              </w:rPr>
              <w:t>(f)</w:t>
            </w:r>
          </w:p>
        </w:tc>
        <w:tc>
          <w:tcPr>
            <w:tcW w:w="1277" w:type="dxa"/>
            <w:tcBorders>
              <w:top w:val="nil"/>
              <w:left w:val="nil"/>
              <w:bottom w:val="nil"/>
              <w:right w:val="nil"/>
            </w:tcBorders>
            <w:vAlign w:val="center"/>
            <w:hideMark/>
          </w:tcPr>
          <w:p w14:paraId="0B83F48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60481BE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96376B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7CDFF6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04CB0F39"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0D7CB8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22233C8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477764D8" w14:textId="27813036"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2C6C1D7F" w14:textId="4A6481D1" w:rsidTr="00F91B2B">
        <w:trPr>
          <w:trHeight w:val="255"/>
        </w:trPr>
        <w:tc>
          <w:tcPr>
            <w:tcW w:w="1022" w:type="dxa"/>
            <w:tcBorders>
              <w:top w:val="nil"/>
              <w:left w:val="nil"/>
              <w:bottom w:val="nil"/>
              <w:right w:val="nil"/>
            </w:tcBorders>
          </w:tcPr>
          <w:p w14:paraId="19E87020"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0958A9EB" w14:textId="59427F4F"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Gains/losses recognised in net surplus/deficit</w:t>
            </w:r>
            <w:r w:rsidRPr="00F91B2B">
              <w:rPr>
                <w:rFonts w:ascii="Arial" w:eastAsia="Times New Roman" w:hAnsi="Arial" w:cs="Arial"/>
                <w:color w:val="002060"/>
                <w:sz w:val="20"/>
                <w:szCs w:val="20"/>
                <w:vertAlign w:val="superscript"/>
                <w:lang w:eastAsia="en-AU"/>
              </w:rPr>
              <w:t>(g)</w:t>
            </w:r>
          </w:p>
        </w:tc>
        <w:tc>
          <w:tcPr>
            <w:tcW w:w="1277" w:type="dxa"/>
            <w:tcBorders>
              <w:top w:val="nil"/>
              <w:left w:val="nil"/>
              <w:bottom w:val="nil"/>
              <w:right w:val="nil"/>
            </w:tcBorders>
            <w:vAlign w:val="center"/>
            <w:hideMark/>
          </w:tcPr>
          <w:p w14:paraId="297B5F9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7D0EAE58"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3743504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430FEC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7EC4902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49CB02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644086A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0CD5167B" w14:textId="3CD576EF"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5E02D859" w14:textId="65CC2135" w:rsidTr="00F91B2B">
        <w:trPr>
          <w:trHeight w:val="255"/>
        </w:trPr>
        <w:tc>
          <w:tcPr>
            <w:tcW w:w="1022" w:type="dxa"/>
            <w:tcBorders>
              <w:top w:val="nil"/>
              <w:left w:val="nil"/>
              <w:bottom w:val="nil"/>
              <w:right w:val="nil"/>
            </w:tcBorders>
          </w:tcPr>
          <w:p w14:paraId="0B6B3CCA" w14:textId="77777777" w:rsidR="00BF24C8" w:rsidRPr="00F91B2B" w:rsidRDefault="00BF24C8" w:rsidP="00F91B2B">
            <w:pPr>
              <w:spacing w:after="0" w:line="240" w:lineRule="auto"/>
              <w:rPr>
                <w:rFonts w:ascii="Arial" w:eastAsia="Times New Roman" w:hAnsi="Arial" w:cs="Arial"/>
                <w:sz w:val="20"/>
                <w:szCs w:val="20"/>
                <w:lang w:eastAsia="en-AU"/>
              </w:rPr>
            </w:pPr>
          </w:p>
        </w:tc>
        <w:tc>
          <w:tcPr>
            <w:tcW w:w="3833" w:type="dxa"/>
            <w:tcBorders>
              <w:top w:val="nil"/>
              <w:left w:val="nil"/>
              <w:bottom w:val="nil"/>
              <w:right w:val="nil"/>
            </w:tcBorders>
            <w:vAlign w:val="center"/>
            <w:hideMark/>
          </w:tcPr>
          <w:p w14:paraId="4AB45938" w14:textId="671AE359" w:rsidR="00BF24C8" w:rsidRPr="00F91B2B" w:rsidRDefault="00BF24C8"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Gains/losses recognised in other comprehensive income</w:t>
            </w:r>
            <w:r w:rsidRPr="00F91B2B">
              <w:rPr>
                <w:rFonts w:ascii="Arial" w:eastAsia="Times New Roman" w:hAnsi="Arial" w:cs="Arial"/>
                <w:color w:val="002060"/>
                <w:sz w:val="20"/>
                <w:szCs w:val="20"/>
                <w:vertAlign w:val="superscript"/>
                <w:lang w:eastAsia="en-AU"/>
              </w:rPr>
              <w:t>(h)</w:t>
            </w:r>
          </w:p>
        </w:tc>
        <w:tc>
          <w:tcPr>
            <w:tcW w:w="1277" w:type="dxa"/>
            <w:tcBorders>
              <w:top w:val="nil"/>
              <w:left w:val="nil"/>
              <w:bottom w:val="nil"/>
              <w:right w:val="nil"/>
            </w:tcBorders>
            <w:vAlign w:val="center"/>
            <w:hideMark/>
          </w:tcPr>
          <w:p w14:paraId="03CF8925"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4BCD1513"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vAlign w:val="center"/>
            <w:hideMark/>
          </w:tcPr>
          <w:p w14:paraId="15AE626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418072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4D89FCD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3FDF21B6"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bottom w:val="nil"/>
              <w:right w:val="nil"/>
            </w:tcBorders>
          </w:tcPr>
          <w:p w14:paraId="58CE314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bottom w:val="nil"/>
              <w:right w:val="nil"/>
            </w:tcBorders>
          </w:tcPr>
          <w:p w14:paraId="6322D4C1" w14:textId="1A7A16ED"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137CB414" w14:textId="4A48DC89" w:rsidTr="00F91B2B">
        <w:trPr>
          <w:trHeight w:hRule="exact" w:val="255"/>
        </w:trPr>
        <w:tc>
          <w:tcPr>
            <w:tcW w:w="1022" w:type="dxa"/>
            <w:tcBorders>
              <w:top w:val="nil"/>
              <w:left w:val="nil"/>
              <w:right w:val="nil"/>
            </w:tcBorders>
          </w:tcPr>
          <w:p w14:paraId="3EFDFA63" w14:textId="77777777" w:rsidR="00BF24C8" w:rsidRPr="00F91B2B" w:rsidRDefault="00BF24C8" w:rsidP="00F91B2B">
            <w:pPr>
              <w:spacing w:after="0" w:line="240" w:lineRule="auto"/>
              <w:rPr>
                <w:rFonts w:ascii="Arial" w:hAnsi="Arial" w:cs="Arial"/>
                <w:i/>
                <w:sz w:val="20"/>
                <w:szCs w:val="20"/>
                <w:lang w:eastAsia="en-AU"/>
              </w:rPr>
            </w:pPr>
          </w:p>
        </w:tc>
        <w:tc>
          <w:tcPr>
            <w:tcW w:w="3833" w:type="dxa"/>
            <w:tcBorders>
              <w:top w:val="nil"/>
              <w:left w:val="nil"/>
              <w:right w:val="nil"/>
            </w:tcBorders>
            <w:vAlign w:val="center"/>
            <w:hideMark/>
          </w:tcPr>
          <w:p w14:paraId="2E32A5A0" w14:textId="1935C61D" w:rsidR="00BF24C8" w:rsidRPr="00F91B2B" w:rsidRDefault="00BF24C8" w:rsidP="00F91B2B">
            <w:pPr>
              <w:spacing w:after="0" w:line="240" w:lineRule="auto"/>
              <w:rPr>
                <w:rFonts w:ascii="Arial" w:hAnsi="Arial" w:cs="Arial"/>
                <w:i/>
                <w:sz w:val="20"/>
                <w:szCs w:val="20"/>
                <w:lang w:eastAsia="en-AU"/>
              </w:rPr>
            </w:pPr>
            <w:r w:rsidRPr="00F91B2B">
              <w:rPr>
                <w:rFonts w:ascii="Arial" w:hAnsi="Arial" w:cs="Arial"/>
                <w:i/>
                <w:color w:val="002060"/>
                <w:sz w:val="20"/>
                <w:szCs w:val="20"/>
                <w:lang w:eastAsia="en-AU"/>
              </w:rPr>
              <w:t>&lt;Other categories – specify&gt;</w:t>
            </w:r>
          </w:p>
        </w:tc>
        <w:tc>
          <w:tcPr>
            <w:tcW w:w="1277" w:type="dxa"/>
            <w:tcBorders>
              <w:top w:val="nil"/>
              <w:left w:val="nil"/>
              <w:right w:val="nil"/>
            </w:tcBorders>
            <w:vAlign w:val="center"/>
            <w:hideMark/>
          </w:tcPr>
          <w:p w14:paraId="6808B60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right w:val="nil"/>
            </w:tcBorders>
            <w:vAlign w:val="center"/>
            <w:hideMark/>
          </w:tcPr>
          <w:p w14:paraId="313D0324"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right w:val="nil"/>
            </w:tcBorders>
            <w:vAlign w:val="center"/>
            <w:hideMark/>
          </w:tcPr>
          <w:p w14:paraId="0CAE3D92"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right w:val="nil"/>
            </w:tcBorders>
          </w:tcPr>
          <w:p w14:paraId="1687FE3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right w:val="nil"/>
            </w:tcBorders>
          </w:tcPr>
          <w:p w14:paraId="4C6252B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right w:val="nil"/>
            </w:tcBorders>
          </w:tcPr>
          <w:p w14:paraId="6AB3B9C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top w:val="nil"/>
              <w:left w:val="nil"/>
              <w:right w:val="nil"/>
            </w:tcBorders>
          </w:tcPr>
          <w:p w14:paraId="17499087"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top w:val="nil"/>
              <w:left w:val="nil"/>
              <w:right w:val="nil"/>
            </w:tcBorders>
          </w:tcPr>
          <w:p w14:paraId="6841473D" w14:textId="79464171" w:rsidR="00BF24C8" w:rsidRPr="00F91B2B" w:rsidRDefault="00BF24C8" w:rsidP="00F91B2B">
            <w:pPr>
              <w:spacing w:after="0" w:line="240" w:lineRule="auto"/>
              <w:jc w:val="right"/>
              <w:rPr>
                <w:rFonts w:ascii="Arial" w:eastAsia="Times New Roman" w:hAnsi="Arial" w:cs="Arial"/>
                <w:sz w:val="20"/>
                <w:szCs w:val="20"/>
                <w:lang w:eastAsia="en-AU"/>
              </w:rPr>
            </w:pPr>
          </w:p>
        </w:tc>
      </w:tr>
      <w:tr w:rsidR="00BF24C8" w:rsidRPr="00F91B2B" w14:paraId="346D29D0" w14:textId="2B56D657" w:rsidTr="00F91B2B">
        <w:trPr>
          <w:trHeight w:val="255"/>
        </w:trPr>
        <w:tc>
          <w:tcPr>
            <w:tcW w:w="1022" w:type="dxa"/>
            <w:tcBorders>
              <w:top w:val="nil"/>
              <w:left w:val="nil"/>
              <w:right w:val="nil"/>
            </w:tcBorders>
          </w:tcPr>
          <w:p w14:paraId="6848D4FD" w14:textId="77777777" w:rsidR="00BF24C8" w:rsidRPr="00F91B2B" w:rsidRDefault="00BF24C8" w:rsidP="00F91B2B">
            <w:pPr>
              <w:spacing w:after="0" w:line="240" w:lineRule="auto"/>
              <w:rPr>
                <w:rFonts w:ascii="Arial" w:eastAsia="Times New Roman" w:hAnsi="Arial" w:cs="Arial"/>
                <w:b/>
                <w:bCs/>
                <w:sz w:val="20"/>
                <w:szCs w:val="20"/>
                <w:lang w:eastAsia="en-AU"/>
              </w:rPr>
            </w:pPr>
          </w:p>
        </w:tc>
        <w:tc>
          <w:tcPr>
            <w:tcW w:w="3833" w:type="dxa"/>
            <w:tcBorders>
              <w:top w:val="nil"/>
              <w:left w:val="nil"/>
              <w:right w:val="nil"/>
            </w:tcBorders>
            <w:vAlign w:val="center"/>
            <w:hideMark/>
          </w:tcPr>
          <w:p w14:paraId="321512EC" w14:textId="0210CD29" w:rsidR="00BF24C8" w:rsidRPr="00F91B2B" w:rsidRDefault="00BF24C8"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Fair value as at 30 June</w:t>
            </w:r>
          </w:p>
        </w:tc>
        <w:tc>
          <w:tcPr>
            <w:tcW w:w="1277" w:type="dxa"/>
            <w:tcBorders>
              <w:left w:val="nil"/>
              <w:bottom w:val="single" w:sz="4" w:space="0" w:color="auto"/>
              <w:right w:val="nil"/>
            </w:tcBorders>
            <w:vAlign w:val="center"/>
            <w:hideMark/>
          </w:tcPr>
          <w:p w14:paraId="6D83AF4A"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left w:val="nil"/>
              <w:bottom w:val="single" w:sz="4" w:space="0" w:color="auto"/>
              <w:right w:val="nil"/>
            </w:tcBorders>
            <w:vAlign w:val="center"/>
            <w:hideMark/>
          </w:tcPr>
          <w:p w14:paraId="6FE895A1"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left w:val="nil"/>
              <w:bottom w:val="single" w:sz="4" w:space="0" w:color="auto"/>
              <w:right w:val="nil"/>
            </w:tcBorders>
            <w:vAlign w:val="center"/>
            <w:hideMark/>
          </w:tcPr>
          <w:p w14:paraId="48C1231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left w:val="nil"/>
              <w:bottom w:val="single" w:sz="4" w:space="0" w:color="auto"/>
              <w:right w:val="nil"/>
            </w:tcBorders>
          </w:tcPr>
          <w:p w14:paraId="536E731B"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left w:val="nil"/>
              <w:bottom w:val="single" w:sz="4" w:space="0" w:color="auto"/>
              <w:right w:val="nil"/>
            </w:tcBorders>
          </w:tcPr>
          <w:p w14:paraId="460557AE"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left w:val="nil"/>
              <w:bottom w:val="single" w:sz="4" w:space="0" w:color="auto"/>
              <w:right w:val="nil"/>
            </w:tcBorders>
          </w:tcPr>
          <w:p w14:paraId="62C22A0F"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1277" w:type="dxa"/>
            <w:tcBorders>
              <w:left w:val="nil"/>
              <w:bottom w:val="single" w:sz="4" w:space="0" w:color="auto"/>
              <w:right w:val="nil"/>
            </w:tcBorders>
          </w:tcPr>
          <w:p w14:paraId="624C3CAD" w14:textId="77777777" w:rsidR="00BF24C8" w:rsidRPr="00F91B2B" w:rsidRDefault="00BF24C8" w:rsidP="00F91B2B">
            <w:pPr>
              <w:spacing w:after="0" w:line="240" w:lineRule="auto"/>
              <w:jc w:val="right"/>
              <w:rPr>
                <w:rFonts w:ascii="Arial" w:eastAsia="Times New Roman" w:hAnsi="Arial" w:cs="Arial"/>
                <w:sz w:val="20"/>
                <w:szCs w:val="20"/>
                <w:lang w:eastAsia="en-AU"/>
              </w:rPr>
            </w:pPr>
          </w:p>
        </w:tc>
        <w:tc>
          <w:tcPr>
            <w:tcW w:w="948" w:type="dxa"/>
            <w:tcBorders>
              <w:left w:val="nil"/>
              <w:bottom w:val="single" w:sz="4" w:space="0" w:color="auto"/>
              <w:right w:val="nil"/>
            </w:tcBorders>
          </w:tcPr>
          <w:p w14:paraId="3D697FA7" w14:textId="7C3A43E9" w:rsidR="00BF24C8" w:rsidRPr="00F91B2B" w:rsidRDefault="00BF24C8" w:rsidP="00F91B2B">
            <w:pPr>
              <w:spacing w:after="0" w:line="240" w:lineRule="auto"/>
              <w:jc w:val="right"/>
              <w:rPr>
                <w:rFonts w:ascii="Arial" w:eastAsia="Times New Roman" w:hAnsi="Arial" w:cs="Arial"/>
                <w:sz w:val="20"/>
                <w:szCs w:val="20"/>
                <w:lang w:eastAsia="en-AU"/>
              </w:rPr>
            </w:pPr>
          </w:p>
        </w:tc>
      </w:tr>
    </w:tbl>
    <w:p w14:paraId="5B7A0916" w14:textId="77777777" w:rsidR="00F53A49" w:rsidRPr="00F91B2B" w:rsidRDefault="00F53A49" w:rsidP="00F91B2B"/>
    <w:tbl>
      <w:tblPr>
        <w:tblStyle w:val="TableGridLight"/>
        <w:tblW w:w="14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3209"/>
      </w:tblGrid>
      <w:tr w:rsidR="00F53A49" w:rsidRPr="00F91B2B" w14:paraId="2059FA48" w14:textId="77777777" w:rsidTr="00F91B2B">
        <w:trPr>
          <w:trHeight w:hRule="exact" w:val="296"/>
        </w:trPr>
        <w:tc>
          <w:tcPr>
            <w:tcW w:w="1134" w:type="dxa"/>
          </w:tcPr>
          <w:p w14:paraId="77A87EDB" w14:textId="77777777" w:rsidR="00F53A49" w:rsidRPr="00F91B2B" w:rsidRDefault="00F53A49" w:rsidP="00F91B2B">
            <w:pPr>
              <w:pStyle w:val="FRNotesBodyText"/>
              <w:spacing w:line="276" w:lineRule="auto"/>
              <w:ind w:left="0"/>
              <w:rPr>
                <w:rFonts w:cs="Arial"/>
                <w:i/>
                <w:iCs/>
                <w:color w:val="000000" w:themeColor="text1"/>
                <w:sz w:val="18"/>
                <w:szCs w:val="18"/>
                <w:lang w:eastAsia="en-AU"/>
              </w:rPr>
            </w:pPr>
          </w:p>
        </w:tc>
        <w:tc>
          <w:tcPr>
            <w:tcW w:w="13209" w:type="dxa"/>
            <w:shd w:val="clear" w:color="auto" w:fill="A6A6A6" w:themeFill="background1" w:themeFillShade="A6"/>
          </w:tcPr>
          <w:p w14:paraId="16178BC6" w14:textId="50036FBB" w:rsidR="00F53A49" w:rsidRPr="00F91B2B" w:rsidRDefault="00F53A49" w:rsidP="00F91B2B">
            <w:pPr>
              <w:pStyle w:val="FRNotesBodyText"/>
              <w:spacing w:line="276" w:lineRule="auto"/>
              <w:ind w:left="0"/>
              <w:rPr>
                <w:rFonts w:cs="Arial"/>
                <w:b/>
                <w:bCs/>
                <w:i/>
                <w:iCs/>
                <w:color w:val="000000" w:themeColor="text1"/>
                <w:sz w:val="18"/>
                <w:szCs w:val="18"/>
                <w:lang w:eastAsia="en-AU"/>
              </w:rPr>
            </w:pPr>
            <w:r w:rsidRPr="00F91B2B">
              <w:rPr>
                <w:rFonts w:cs="Arial"/>
                <w:b/>
                <w:bCs/>
                <w:i/>
                <w:iCs/>
                <w:color w:val="000000" w:themeColor="text1"/>
                <w:sz w:val="18"/>
                <w:szCs w:val="18"/>
                <w:lang w:eastAsia="en-AU"/>
              </w:rPr>
              <w:t>Guidance information</w:t>
            </w:r>
          </w:p>
        </w:tc>
      </w:tr>
      <w:tr w:rsidR="00F14F52" w:rsidRPr="00F91B2B" w14:paraId="5ACF6338" w14:textId="56019B3B" w:rsidTr="00923195">
        <w:trPr>
          <w:trHeight w:hRule="exact" w:val="567"/>
        </w:trPr>
        <w:tc>
          <w:tcPr>
            <w:tcW w:w="1134" w:type="dxa"/>
          </w:tcPr>
          <w:p w14:paraId="1893054E" w14:textId="77777777" w:rsidR="002B33C2" w:rsidRPr="00F91B2B" w:rsidRDefault="002B33C2" w:rsidP="00F91B2B">
            <w:pPr>
              <w:pStyle w:val="FRNotesBodyText"/>
              <w:spacing w:line="276" w:lineRule="auto"/>
              <w:ind w:left="0"/>
              <w:rPr>
                <w:rFonts w:cs="Arial"/>
                <w:i/>
                <w:iCs/>
                <w:sz w:val="18"/>
                <w:szCs w:val="18"/>
                <w:lang w:eastAsia="en-AU"/>
              </w:rPr>
            </w:pPr>
          </w:p>
        </w:tc>
        <w:tc>
          <w:tcPr>
            <w:tcW w:w="13209" w:type="dxa"/>
            <w:hideMark/>
          </w:tcPr>
          <w:p w14:paraId="16AD0B4A" w14:textId="76048557" w:rsidR="006C6B32" w:rsidRPr="00F91B2B" w:rsidRDefault="002B33C2"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(a</w:t>
            </w:r>
            <w:r w:rsidRPr="00F91B2B">
              <w:rPr>
                <w:rFonts w:cs="Arial"/>
                <w:i/>
                <w:iCs/>
                <w:color w:val="002060"/>
                <w:sz w:val="18"/>
                <w:szCs w:val="18"/>
                <w:vertAlign w:val="superscript"/>
                <w:lang w:eastAsia="en-AU"/>
              </w:rPr>
              <w:t xml:space="preserve">) </w:t>
            </w:r>
            <w:r w:rsidRPr="00F91B2B">
              <w:rPr>
                <w:rFonts w:cs="Arial"/>
                <w:i/>
                <w:iCs/>
                <w:color w:val="002060"/>
                <w:sz w:val="18"/>
                <w:szCs w:val="18"/>
                <w:lang w:eastAsia="en-AU"/>
              </w:rPr>
              <w:t>Agencies and GBDs should add (or remove) asset classes based on individual circumstances, for example, biological assets, heritage and cultural assets and investment property.&gt;</w:t>
            </w:r>
          </w:p>
        </w:tc>
      </w:tr>
      <w:tr w:rsidR="006C6B32" w:rsidRPr="00F91B2B" w14:paraId="02670BB3" w14:textId="77777777" w:rsidTr="000836CC">
        <w:trPr>
          <w:trHeight w:val="141"/>
        </w:trPr>
        <w:tc>
          <w:tcPr>
            <w:tcW w:w="1134" w:type="dxa"/>
          </w:tcPr>
          <w:p w14:paraId="2BFB3DFC" w14:textId="77777777" w:rsidR="006C6B32" w:rsidRPr="00F91B2B" w:rsidRDefault="006C6B32" w:rsidP="00F91B2B">
            <w:pPr>
              <w:pStyle w:val="FRNotesBodyText"/>
              <w:spacing w:line="276" w:lineRule="auto"/>
              <w:ind w:left="0"/>
              <w:rPr>
                <w:rFonts w:cs="Arial"/>
                <w:i/>
                <w:iCs/>
                <w:sz w:val="18"/>
                <w:szCs w:val="18"/>
                <w:lang w:eastAsia="en-AU"/>
              </w:rPr>
            </w:pPr>
          </w:p>
        </w:tc>
        <w:tc>
          <w:tcPr>
            <w:tcW w:w="13209" w:type="dxa"/>
          </w:tcPr>
          <w:p w14:paraId="6085A710" w14:textId="0AA2210D" w:rsidR="006C6B32" w:rsidRPr="00F91B2B" w:rsidRDefault="006C6B32"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(b</w:t>
            </w:r>
            <w:r w:rsidRPr="00F91B2B">
              <w:rPr>
                <w:rFonts w:cs="Arial"/>
                <w:i/>
                <w:iCs/>
                <w:color w:val="002060"/>
                <w:sz w:val="18"/>
                <w:szCs w:val="18"/>
                <w:vertAlign w:val="superscript"/>
                <w:lang w:eastAsia="en-AU"/>
              </w:rPr>
              <w:t xml:space="preserve">) </w:t>
            </w:r>
            <w:r w:rsidR="00BA2066" w:rsidRPr="00F91B2B">
              <w:rPr>
                <w:rFonts w:cs="Arial"/>
                <w:i/>
                <w:iCs/>
                <w:color w:val="002060"/>
                <w:sz w:val="18"/>
                <w:szCs w:val="18"/>
                <w:lang w:eastAsia="en-AU"/>
              </w:rPr>
              <w:t>I</w:t>
            </w:r>
            <w:r w:rsidRPr="00F91B2B">
              <w:rPr>
                <w:rFonts w:cs="Arial"/>
                <w:i/>
                <w:iCs/>
                <w:color w:val="002060"/>
                <w:sz w:val="18"/>
                <w:szCs w:val="18"/>
                <w:lang w:eastAsia="en-AU"/>
              </w:rPr>
              <w:t>nclude acquisitions and capitalised expenditure&gt;</w:t>
            </w:r>
          </w:p>
        </w:tc>
      </w:tr>
      <w:tr w:rsidR="006C6B32" w:rsidRPr="00F91B2B" w14:paraId="04F808FD" w14:textId="77777777" w:rsidTr="000836CC">
        <w:trPr>
          <w:trHeight w:val="202"/>
        </w:trPr>
        <w:tc>
          <w:tcPr>
            <w:tcW w:w="1134" w:type="dxa"/>
          </w:tcPr>
          <w:p w14:paraId="00DD1549" w14:textId="77777777" w:rsidR="006C6B32" w:rsidRPr="00F91B2B" w:rsidRDefault="006C6B32" w:rsidP="00F91B2B">
            <w:pPr>
              <w:pStyle w:val="FRNotesBodyText"/>
              <w:spacing w:line="276" w:lineRule="auto"/>
              <w:ind w:left="0"/>
              <w:rPr>
                <w:rFonts w:cs="Arial"/>
                <w:i/>
                <w:iCs/>
                <w:sz w:val="18"/>
                <w:szCs w:val="18"/>
                <w:lang w:eastAsia="en-AU"/>
              </w:rPr>
            </w:pPr>
          </w:p>
        </w:tc>
        <w:tc>
          <w:tcPr>
            <w:tcW w:w="13209" w:type="dxa"/>
          </w:tcPr>
          <w:p w14:paraId="3C863DA7" w14:textId="1D832320" w:rsidR="006C6B32" w:rsidRPr="00F91B2B" w:rsidRDefault="006C6B32"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(c</w:t>
            </w:r>
            <w:r w:rsidRPr="00F91B2B">
              <w:rPr>
                <w:rFonts w:cs="Arial"/>
                <w:i/>
                <w:iCs/>
                <w:color w:val="002060"/>
                <w:sz w:val="18"/>
                <w:szCs w:val="18"/>
                <w:vertAlign w:val="superscript"/>
                <w:lang w:eastAsia="en-AU"/>
              </w:rPr>
              <w:t xml:space="preserve">) </w:t>
            </w:r>
            <w:r w:rsidR="00BA2066" w:rsidRPr="00F91B2B">
              <w:rPr>
                <w:rFonts w:cs="Arial"/>
                <w:i/>
                <w:iCs/>
                <w:color w:val="002060"/>
                <w:sz w:val="18"/>
                <w:szCs w:val="18"/>
                <w:lang w:eastAsia="en-AU"/>
              </w:rPr>
              <w:t>I</w:t>
            </w:r>
            <w:r w:rsidRPr="00F91B2B">
              <w:rPr>
                <w:rFonts w:cs="Arial"/>
                <w:i/>
                <w:iCs/>
                <w:color w:val="002060"/>
                <w:sz w:val="18"/>
                <w:szCs w:val="18"/>
                <w:lang w:eastAsia="en-AU"/>
              </w:rPr>
              <w:t>nclude sales with external entities.&gt;</w:t>
            </w:r>
          </w:p>
        </w:tc>
      </w:tr>
      <w:tr w:rsidR="006C6B32" w:rsidRPr="00F91B2B" w14:paraId="00FDA157" w14:textId="77777777" w:rsidTr="000836CC">
        <w:trPr>
          <w:trHeight w:val="70"/>
        </w:trPr>
        <w:tc>
          <w:tcPr>
            <w:tcW w:w="1134" w:type="dxa"/>
          </w:tcPr>
          <w:p w14:paraId="7C0A2133" w14:textId="77777777" w:rsidR="006C6B32" w:rsidRPr="00F91B2B" w:rsidRDefault="006C6B32" w:rsidP="00F91B2B">
            <w:pPr>
              <w:pStyle w:val="FRNotesBodyText"/>
              <w:spacing w:line="276" w:lineRule="auto"/>
              <w:ind w:left="0"/>
              <w:rPr>
                <w:rFonts w:cs="Arial"/>
                <w:i/>
                <w:iCs/>
                <w:sz w:val="18"/>
                <w:szCs w:val="18"/>
                <w:lang w:eastAsia="en-AU"/>
              </w:rPr>
            </w:pPr>
          </w:p>
        </w:tc>
        <w:tc>
          <w:tcPr>
            <w:tcW w:w="13209" w:type="dxa"/>
          </w:tcPr>
          <w:p w14:paraId="2BA8ACE5" w14:textId="43D295A1" w:rsidR="006C6B32" w:rsidRPr="00F91B2B" w:rsidRDefault="006C6B32"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(d</w:t>
            </w:r>
            <w:r w:rsidRPr="00F91B2B">
              <w:rPr>
                <w:rFonts w:cs="Arial"/>
                <w:i/>
                <w:iCs/>
                <w:color w:val="002060"/>
                <w:sz w:val="18"/>
                <w:szCs w:val="18"/>
                <w:vertAlign w:val="superscript"/>
                <w:lang w:eastAsia="en-AU"/>
              </w:rPr>
              <w:t xml:space="preserve">) </w:t>
            </w:r>
            <w:r w:rsidR="00BA2066" w:rsidRPr="00F91B2B">
              <w:rPr>
                <w:rFonts w:cs="Arial"/>
                <w:i/>
                <w:iCs/>
                <w:color w:val="002060"/>
                <w:sz w:val="18"/>
                <w:szCs w:val="18"/>
                <w:lang w:eastAsia="en-AU"/>
              </w:rPr>
              <w:t>I</w:t>
            </w:r>
            <w:r w:rsidRPr="00F91B2B">
              <w:rPr>
                <w:rFonts w:cs="Arial"/>
                <w:i/>
                <w:iCs/>
                <w:color w:val="002060"/>
                <w:sz w:val="18"/>
                <w:szCs w:val="18"/>
                <w:lang w:eastAsia="en-AU"/>
              </w:rPr>
              <w:t>nclude inter-agency asset transfers (net of accumulated depreciation).</w:t>
            </w:r>
            <w:r w:rsidR="00205566" w:rsidRPr="00F91B2B">
              <w:rPr>
                <w:rFonts w:cs="Arial"/>
                <w:i/>
                <w:iCs/>
                <w:color w:val="002060"/>
                <w:sz w:val="18"/>
                <w:szCs w:val="18"/>
                <w:lang w:eastAsia="en-AU"/>
              </w:rPr>
              <w:t xml:space="preserve"> </w:t>
            </w:r>
            <w:r w:rsidR="00EA16EB" w:rsidRPr="00F91B2B">
              <w:rPr>
                <w:rFonts w:cs="Arial"/>
                <w:i/>
                <w:iCs/>
                <w:color w:val="002060"/>
                <w:sz w:val="18"/>
                <w:szCs w:val="18"/>
                <w:lang w:eastAsia="en-AU"/>
              </w:rPr>
              <w:t>Exclude a</w:t>
            </w:r>
            <w:r w:rsidR="00205566" w:rsidRPr="00F91B2B">
              <w:rPr>
                <w:rFonts w:cs="Arial"/>
                <w:i/>
                <w:iCs/>
                <w:color w:val="002060"/>
                <w:sz w:val="18"/>
                <w:szCs w:val="18"/>
                <w:lang w:eastAsia="en-AU"/>
              </w:rPr>
              <w:t>ssets acquired for nil consideration, assets written off and assets gifted</w:t>
            </w:r>
            <w:r w:rsidR="00EA16EB" w:rsidRPr="00F91B2B">
              <w:rPr>
                <w:rFonts w:cs="Arial"/>
                <w:i/>
                <w:iCs/>
                <w:color w:val="002060"/>
                <w:sz w:val="18"/>
                <w:szCs w:val="18"/>
                <w:lang w:eastAsia="en-AU"/>
              </w:rPr>
              <w:t>, these</w:t>
            </w:r>
            <w:r w:rsidR="00205566" w:rsidRPr="00F91B2B">
              <w:rPr>
                <w:rFonts w:cs="Arial"/>
                <w:i/>
                <w:iCs/>
                <w:color w:val="002060"/>
                <w:sz w:val="18"/>
                <w:szCs w:val="18"/>
                <w:lang w:eastAsia="en-AU"/>
              </w:rPr>
              <w:t xml:space="preserve"> </w:t>
            </w:r>
            <w:r w:rsidR="00EA16EB" w:rsidRPr="00F91B2B">
              <w:rPr>
                <w:rFonts w:cs="Arial"/>
                <w:i/>
                <w:iCs/>
                <w:color w:val="002060"/>
                <w:sz w:val="18"/>
                <w:szCs w:val="18"/>
                <w:lang w:eastAsia="en-AU"/>
              </w:rPr>
              <w:t>should</w:t>
            </w:r>
            <w:r w:rsidR="00205566" w:rsidRPr="00F91B2B">
              <w:rPr>
                <w:rFonts w:cs="Arial"/>
                <w:i/>
                <w:iCs/>
                <w:color w:val="002060"/>
                <w:sz w:val="18"/>
                <w:szCs w:val="18"/>
                <w:lang w:eastAsia="en-AU"/>
              </w:rPr>
              <w:t xml:space="preserve"> be presented under “Gains/losses recognised </w:t>
            </w:r>
            <w:r w:rsidR="007D0F58" w:rsidRPr="00F91B2B">
              <w:rPr>
                <w:rFonts w:cs="Arial"/>
                <w:i/>
                <w:iCs/>
                <w:color w:val="002060"/>
                <w:sz w:val="18"/>
                <w:szCs w:val="18"/>
                <w:lang w:eastAsia="en-AU"/>
              </w:rPr>
              <w:t>in net surplus/deficit</w:t>
            </w:r>
            <w:r w:rsidR="00205566" w:rsidRPr="00F91B2B">
              <w:rPr>
                <w:rFonts w:cs="Arial"/>
                <w:i/>
                <w:iCs/>
                <w:color w:val="002060"/>
                <w:sz w:val="18"/>
                <w:szCs w:val="18"/>
                <w:lang w:eastAsia="en-AU"/>
              </w:rPr>
              <w:t>”</w:t>
            </w:r>
            <w:r w:rsidRPr="00F91B2B">
              <w:rPr>
                <w:rFonts w:cs="Arial"/>
                <w:i/>
                <w:iCs/>
                <w:color w:val="002060"/>
                <w:sz w:val="18"/>
                <w:szCs w:val="18"/>
                <w:lang w:eastAsia="en-AU"/>
              </w:rPr>
              <w:t>&gt;</w:t>
            </w:r>
          </w:p>
        </w:tc>
      </w:tr>
      <w:tr w:rsidR="00205566" w:rsidRPr="00F91B2B" w14:paraId="68236C40" w14:textId="77777777" w:rsidTr="006C6B32">
        <w:trPr>
          <w:trHeight w:val="70"/>
        </w:trPr>
        <w:tc>
          <w:tcPr>
            <w:tcW w:w="1134" w:type="dxa"/>
          </w:tcPr>
          <w:p w14:paraId="35D696F3" w14:textId="77777777" w:rsidR="00205566" w:rsidRPr="00F91B2B" w:rsidRDefault="00205566" w:rsidP="00F91B2B">
            <w:pPr>
              <w:pStyle w:val="FRNotesBodyText"/>
              <w:spacing w:line="276" w:lineRule="auto"/>
              <w:ind w:left="0"/>
              <w:rPr>
                <w:rFonts w:cs="Arial"/>
                <w:i/>
                <w:iCs/>
                <w:sz w:val="18"/>
                <w:szCs w:val="18"/>
                <w:lang w:eastAsia="en-AU"/>
              </w:rPr>
            </w:pPr>
          </w:p>
        </w:tc>
        <w:tc>
          <w:tcPr>
            <w:tcW w:w="13209" w:type="dxa"/>
          </w:tcPr>
          <w:p w14:paraId="0469C125" w14:textId="3A14F7B3" w:rsidR="00205566" w:rsidRPr="00F91B2B" w:rsidRDefault="00205566"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color w:val="002060"/>
                <w:sz w:val="18"/>
                <w:szCs w:val="18"/>
                <w:vertAlign w:val="superscript"/>
                <w:lang w:eastAsia="en-AU"/>
              </w:rPr>
              <w:t>(e</w:t>
            </w:r>
            <w:r w:rsidRPr="00F91B2B">
              <w:rPr>
                <w:rFonts w:cs="Arial"/>
                <w:i/>
                <w:iCs/>
                <w:color w:val="002060"/>
                <w:sz w:val="18"/>
                <w:szCs w:val="18"/>
                <w:vertAlign w:val="superscript"/>
                <w:lang w:eastAsia="en-AU"/>
              </w:rPr>
              <w:t xml:space="preserve">) </w:t>
            </w:r>
            <w:r w:rsidR="00BA2066" w:rsidRPr="00F91B2B">
              <w:rPr>
                <w:rFonts w:cs="Arial"/>
                <w:i/>
                <w:iCs/>
                <w:color w:val="002060"/>
                <w:sz w:val="18"/>
                <w:szCs w:val="18"/>
                <w:lang w:eastAsia="en-AU"/>
              </w:rPr>
              <w:t xml:space="preserve">Include </w:t>
            </w:r>
            <w:r w:rsidRPr="00F91B2B">
              <w:rPr>
                <w:rFonts w:cs="Arial"/>
                <w:i/>
                <w:iCs/>
                <w:color w:val="002060"/>
                <w:sz w:val="18"/>
                <w:szCs w:val="18"/>
                <w:lang w:eastAsia="en-AU"/>
              </w:rPr>
              <w:t>revaluations and impairment related to right of use assets.&gt;</w:t>
            </w:r>
          </w:p>
        </w:tc>
      </w:tr>
      <w:tr w:rsidR="00F14F52" w:rsidRPr="00F91B2B" w14:paraId="5F77F768" w14:textId="0796DC18" w:rsidTr="00E73CFB">
        <w:trPr>
          <w:trHeight w:val="421"/>
        </w:trPr>
        <w:tc>
          <w:tcPr>
            <w:tcW w:w="1134" w:type="dxa"/>
          </w:tcPr>
          <w:p w14:paraId="321172A2" w14:textId="77777777" w:rsidR="002B33C2" w:rsidRPr="00F91B2B" w:rsidRDefault="002B33C2" w:rsidP="00F91B2B">
            <w:pPr>
              <w:pStyle w:val="FRNotesBodyText"/>
              <w:spacing w:line="276" w:lineRule="auto"/>
              <w:ind w:left="0"/>
              <w:rPr>
                <w:rFonts w:cs="Arial"/>
                <w:i/>
                <w:iCs/>
                <w:sz w:val="18"/>
                <w:szCs w:val="18"/>
                <w:lang w:eastAsia="en-AU"/>
              </w:rPr>
            </w:pPr>
          </w:p>
        </w:tc>
        <w:tc>
          <w:tcPr>
            <w:tcW w:w="13209" w:type="dxa"/>
            <w:hideMark/>
          </w:tcPr>
          <w:p w14:paraId="41863FC3" w14:textId="599B4814" w:rsidR="002B33C2" w:rsidRPr="00F91B2B" w:rsidRDefault="002B33C2" w:rsidP="00F91B2B">
            <w:pPr>
              <w:pStyle w:val="FRNotesBodyText"/>
              <w:spacing w:line="276" w:lineRule="auto"/>
              <w:ind w:left="0"/>
              <w:rPr>
                <w:rFonts w:cs="Arial"/>
                <w:i/>
                <w:iCs/>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w:t>
            </w:r>
            <w:r w:rsidR="006C6B32" w:rsidRPr="00F91B2B">
              <w:rPr>
                <w:rFonts w:cs="Arial"/>
                <w:i/>
                <w:iCs/>
                <w:color w:val="002060"/>
                <w:sz w:val="18"/>
                <w:szCs w:val="18"/>
                <w:vertAlign w:val="superscript"/>
                <w:lang w:eastAsia="en-AU"/>
              </w:rPr>
              <w:t>f</w:t>
            </w:r>
            <w:r w:rsidRPr="00F91B2B">
              <w:rPr>
                <w:rFonts w:cs="Arial"/>
                <w:i/>
                <w:iCs/>
                <w:color w:val="002060"/>
                <w:sz w:val="18"/>
                <w:szCs w:val="18"/>
                <w:vertAlign w:val="superscript"/>
                <w:lang w:eastAsia="en-AU"/>
              </w:rPr>
              <w:t>)</w:t>
            </w:r>
            <w:r w:rsidRPr="00F91B2B">
              <w:rPr>
                <w:rFonts w:cs="Arial"/>
                <w:i/>
                <w:iCs/>
                <w:color w:val="002060"/>
                <w:sz w:val="18"/>
                <w:szCs w:val="18"/>
                <w:lang w:eastAsia="en-AU"/>
              </w:rPr>
              <w:t xml:space="preserve"> For</w:t>
            </w:r>
            <w:r w:rsidRPr="00F91B2B">
              <w:rPr>
                <w:rFonts w:cs="Arial"/>
                <w:color w:val="002060"/>
                <w:sz w:val="18"/>
                <w:szCs w:val="18"/>
                <w:lang w:eastAsia="en-AU"/>
              </w:rPr>
              <w:t> </w:t>
            </w:r>
            <w:r w:rsidRPr="00F91B2B">
              <w:rPr>
                <w:rFonts w:cs="Arial"/>
                <w:i/>
                <w:iCs/>
                <w:color w:val="002060"/>
                <w:sz w:val="18"/>
                <w:szCs w:val="18"/>
                <w:lang w:eastAsia="en-AU"/>
              </w:rPr>
              <w:t>transfers into or out of level 3 provide information concerning events or change in circumstances that caused the transfers and when the transfers were deemed to have occurred. Disclose and discuss transfers into level 3 separately from transfers out of level 3.&gt;</w:t>
            </w:r>
          </w:p>
        </w:tc>
      </w:tr>
      <w:tr w:rsidR="00F14F52" w:rsidRPr="00F91B2B" w14:paraId="00A95775" w14:textId="5648FAC6" w:rsidTr="00EA16EB">
        <w:trPr>
          <w:trHeight w:hRule="exact" w:val="428"/>
        </w:trPr>
        <w:tc>
          <w:tcPr>
            <w:tcW w:w="1134" w:type="dxa"/>
          </w:tcPr>
          <w:p w14:paraId="6E46F4ED" w14:textId="77777777" w:rsidR="002B33C2" w:rsidRPr="00F91B2B" w:rsidRDefault="002B33C2" w:rsidP="00F91B2B">
            <w:pPr>
              <w:pStyle w:val="FRNotesBodyText"/>
              <w:spacing w:line="276" w:lineRule="auto"/>
              <w:ind w:left="0"/>
              <w:rPr>
                <w:rFonts w:cs="Arial"/>
                <w:i/>
                <w:iCs/>
                <w:sz w:val="18"/>
                <w:szCs w:val="18"/>
                <w:lang w:eastAsia="en-AU"/>
              </w:rPr>
            </w:pPr>
          </w:p>
        </w:tc>
        <w:tc>
          <w:tcPr>
            <w:tcW w:w="13209" w:type="dxa"/>
            <w:hideMark/>
          </w:tcPr>
          <w:p w14:paraId="48C95D17" w14:textId="0A54BBB6" w:rsidR="002B33C2" w:rsidRPr="00F91B2B" w:rsidRDefault="00205566" w:rsidP="00F91B2B">
            <w:pPr>
              <w:pStyle w:val="FRNotesBodyText"/>
              <w:spacing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(g)</w:t>
            </w:r>
            <w:r w:rsidRPr="00F91B2B">
              <w:rPr>
                <w:rFonts w:cs="Arial"/>
                <w:i/>
                <w:iCs/>
                <w:color w:val="002060"/>
                <w:sz w:val="18"/>
                <w:szCs w:val="18"/>
                <w:lang w:eastAsia="en-AU"/>
              </w:rPr>
              <w:t xml:space="preserve"> </w:t>
            </w:r>
            <w:r w:rsidR="00BA2066" w:rsidRPr="00F91B2B">
              <w:rPr>
                <w:rFonts w:cs="Arial"/>
                <w:i/>
                <w:iCs/>
                <w:color w:val="002060"/>
                <w:sz w:val="18"/>
                <w:szCs w:val="18"/>
                <w:lang w:eastAsia="en-AU"/>
              </w:rPr>
              <w:t>Include impairment loss (and reversal) recognised in profit or loss, assets acquired for nil consid</w:t>
            </w:r>
            <w:r w:rsidR="00EA16EB" w:rsidRPr="00F91B2B">
              <w:rPr>
                <w:rFonts w:cs="Arial"/>
                <w:i/>
                <w:iCs/>
                <w:color w:val="002060"/>
                <w:sz w:val="18"/>
                <w:szCs w:val="18"/>
                <w:lang w:eastAsia="en-AU"/>
              </w:rPr>
              <w:t>eration, assets written off</w:t>
            </w:r>
            <w:r w:rsidR="00342BCC" w:rsidRPr="00F91B2B">
              <w:rPr>
                <w:rFonts w:cs="Arial"/>
                <w:i/>
                <w:iCs/>
                <w:color w:val="002060"/>
                <w:sz w:val="18"/>
                <w:szCs w:val="18"/>
                <w:lang w:eastAsia="en-AU"/>
              </w:rPr>
              <w:t>,</w:t>
            </w:r>
            <w:r w:rsidR="00EA16EB" w:rsidRPr="00F91B2B">
              <w:rPr>
                <w:rFonts w:cs="Arial"/>
                <w:i/>
                <w:iCs/>
                <w:color w:val="002060"/>
                <w:sz w:val="18"/>
                <w:szCs w:val="18"/>
                <w:lang w:eastAsia="en-AU"/>
              </w:rPr>
              <w:t xml:space="preserve"> </w:t>
            </w:r>
            <w:r w:rsidR="00BA2066" w:rsidRPr="00F91B2B">
              <w:rPr>
                <w:rFonts w:cs="Arial"/>
                <w:i/>
                <w:iCs/>
                <w:color w:val="002060"/>
                <w:sz w:val="18"/>
                <w:szCs w:val="18"/>
                <w:lang w:eastAsia="en-AU"/>
              </w:rPr>
              <w:t>assets gifted</w:t>
            </w:r>
            <w:r w:rsidR="00EA16EB" w:rsidRPr="00F91B2B">
              <w:rPr>
                <w:rFonts w:cs="Arial"/>
                <w:i/>
                <w:iCs/>
                <w:color w:val="002060"/>
                <w:sz w:val="18"/>
                <w:szCs w:val="18"/>
                <w:lang w:eastAsia="en-AU"/>
              </w:rPr>
              <w:t>, and u</w:t>
            </w:r>
            <w:r w:rsidRPr="00F91B2B">
              <w:rPr>
                <w:rFonts w:cs="Arial"/>
                <w:i/>
                <w:iCs/>
                <w:color w:val="002060"/>
                <w:sz w:val="18"/>
                <w:szCs w:val="18"/>
                <w:lang w:eastAsia="en-AU"/>
              </w:rPr>
              <w:t>nrealised gains/losses recognised in net surplus/deficit.&gt;</w:t>
            </w:r>
          </w:p>
        </w:tc>
      </w:tr>
      <w:tr w:rsidR="00F14F52" w:rsidRPr="00F91B2B" w14:paraId="65E683EE" w14:textId="7005090E" w:rsidTr="00F91B2B">
        <w:trPr>
          <w:trHeight w:hRule="exact" w:val="427"/>
        </w:trPr>
        <w:tc>
          <w:tcPr>
            <w:tcW w:w="1134" w:type="dxa"/>
          </w:tcPr>
          <w:p w14:paraId="7B6EA0A6" w14:textId="77777777" w:rsidR="002B33C2" w:rsidRPr="00F91B2B" w:rsidRDefault="002B33C2" w:rsidP="00F91B2B">
            <w:pPr>
              <w:pStyle w:val="FRNotesBodyText"/>
              <w:spacing w:line="276" w:lineRule="auto"/>
              <w:ind w:left="0"/>
              <w:rPr>
                <w:rFonts w:cs="Arial"/>
                <w:i/>
                <w:iCs/>
                <w:sz w:val="18"/>
                <w:szCs w:val="18"/>
                <w:lang w:eastAsia="en-AU"/>
              </w:rPr>
            </w:pPr>
          </w:p>
        </w:tc>
        <w:tc>
          <w:tcPr>
            <w:tcW w:w="13209" w:type="dxa"/>
            <w:hideMark/>
          </w:tcPr>
          <w:p w14:paraId="4E5A9F77" w14:textId="6F51E6AF" w:rsidR="002B33C2" w:rsidRPr="00F91B2B" w:rsidRDefault="00205566" w:rsidP="00F91B2B">
            <w:pPr>
              <w:pStyle w:val="FRNotesBodyText"/>
              <w:spacing w:after="0" w:line="276" w:lineRule="auto"/>
              <w:ind w:left="0"/>
              <w:rPr>
                <w:rFonts w:cs="Arial"/>
                <w:i/>
                <w:iCs/>
                <w:color w:val="002060"/>
                <w:sz w:val="18"/>
                <w:szCs w:val="18"/>
                <w:lang w:eastAsia="en-AU"/>
              </w:rPr>
            </w:pPr>
            <w:r w:rsidRPr="00F91B2B">
              <w:rPr>
                <w:rFonts w:cs="Arial"/>
                <w:i/>
                <w:iCs/>
                <w:color w:val="002060"/>
                <w:sz w:val="18"/>
                <w:szCs w:val="18"/>
                <w:lang w:eastAsia="en-AU"/>
              </w:rPr>
              <w:t>&lt;</w:t>
            </w:r>
            <w:r w:rsidRPr="00F91B2B">
              <w:rPr>
                <w:rFonts w:cs="Arial"/>
                <w:i/>
                <w:iCs/>
                <w:color w:val="002060"/>
                <w:sz w:val="18"/>
                <w:szCs w:val="18"/>
                <w:vertAlign w:val="superscript"/>
                <w:lang w:eastAsia="en-AU"/>
              </w:rPr>
              <w:t>(h)</w:t>
            </w:r>
            <w:r w:rsidRPr="00F91B2B">
              <w:rPr>
                <w:rFonts w:cs="Arial"/>
                <w:i/>
                <w:iCs/>
                <w:color w:val="002060"/>
                <w:sz w:val="18"/>
                <w:szCs w:val="18"/>
                <w:lang w:eastAsia="en-AU"/>
              </w:rPr>
              <w:t xml:space="preserve"> Includes revaluations and impairment except those related to right of use assets.&gt;</w:t>
            </w:r>
          </w:p>
          <w:p w14:paraId="0C3945CA" w14:textId="6BC3B744" w:rsidR="004A7ABC" w:rsidRPr="00F91B2B" w:rsidRDefault="004A7ABC" w:rsidP="00F91B2B">
            <w:pPr>
              <w:pStyle w:val="FRNotesBodyText"/>
              <w:spacing w:line="276" w:lineRule="auto"/>
              <w:ind w:left="0"/>
              <w:rPr>
                <w:rFonts w:cs="Arial"/>
                <w:i/>
                <w:iCs/>
                <w:color w:val="002060"/>
                <w:sz w:val="18"/>
                <w:szCs w:val="18"/>
                <w:lang w:eastAsia="en-AU"/>
              </w:rPr>
            </w:pPr>
          </w:p>
        </w:tc>
      </w:tr>
    </w:tbl>
    <w:p w14:paraId="2E27A0F4" w14:textId="77777777" w:rsidR="007715E1" w:rsidRPr="00F91B2B" w:rsidRDefault="007715E1" w:rsidP="00F91B2B">
      <w:pPr>
        <w:pStyle w:val="FRNotesRomanNum"/>
        <w:tabs>
          <w:tab w:val="clear" w:pos="964"/>
        </w:tabs>
        <w:ind w:left="0" w:firstLine="0"/>
        <w:jc w:val="left"/>
        <w:rPr>
          <w:rFonts w:cs="Arial"/>
          <w:sz w:val="20"/>
          <w:szCs w:val="20"/>
        </w:rPr>
        <w:sectPr w:rsidR="007715E1" w:rsidRPr="00F91B2B" w:rsidSect="00F73746">
          <w:pgSz w:w="16840" w:h="11907" w:orient="landscape" w:code="9"/>
          <w:pgMar w:top="1134" w:right="1134" w:bottom="992" w:left="1701" w:header="567" w:footer="340" w:gutter="0"/>
          <w:cols w:space="720"/>
          <w:docGrid w:linePitch="299"/>
        </w:sectPr>
      </w:pPr>
    </w:p>
    <w:p w14:paraId="265E7A32" w14:textId="32E1EB5A" w:rsidR="007715E1" w:rsidRPr="00F91B2B" w:rsidRDefault="007715E1" w:rsidP="00F91B2B">
      <w:pPr>
        <w:pStyle w:val="FRNotesRomanNum"/>
        <w:numPr>
          <w:ilvl w:val="0"/>
          <w:numId w:val="13"/>
        </w:numPr>
        <w:tabs>
          <w:tab w:val="clear" w:pos="567"/>
          <w:tab w:val="left" w:pos="709"/>
        </w:tabs>
        <w:ind w:left="709" w:hanging="425"/>
        <w:jc w:val="left"/>
        <w:rPr>
          <w:rFonts w:cs="Arial"/>
          <w:szCs w:val="22"/>
        </w:rPr>
      </w:pPr>
      <w:r w:rsidRPr="00F91B2B">
        <w:rPr>
          <w:rFonts w:cs="Arial"/>
          <w:b/>
          <w:szCs w:val="22"/>
        </w:rPr>
        <w:lastRenderedPageBreak/>
        <w:t>Reconciliation of recurring level 3 fair value measurements of financial assets</w:t>
      </w:r>
    </w:p>
    <w:tbl>
      <w:tblPr>
        <w:tblStyle w:val="TableGridLight"/>
        <w:tblW w:w="9781" w:type="dxa"/>
        <w:tblLayout w:type="fixed"/>
        <w:tblLook w:val="04A0" w:firstRow="1" w:lastRow="0" w:firstColumn="1" w:lastColumn="0" w:noHBand="0" w:noVBand="1"/>
      </w:tblPr>
      <w:tblGrid>
        <w:gridCol w:w="1134"/>
        <w:gridCol w:w="5102"/>
        <w:gridCol w:w="1701"/>
        <w:gridCol w:w="1844"/>
      </w:tblGrid>
      <w:tr w:rsidR="002B33C2" w:rsidRPr="00F91B2B" w14:paraId="5F712031" w14:textId="77777777" w:rsidTr="00E73CFB">
        <w:trPr>
          <w:trHeight w:val="308"/>
        </w:trPr>
        <w:tc>
          <w:tcPr>
            <w:tcW w:w="1134" w:type="dxa"/>
            <w:tcBorders>
              <w:top w:val="nil"/>
              <w:left w:val="nil"/>
              <w:bottom w:val="nil"/>
              <w:right w:val="nil"/>
            </w:tcBorders>
          </w:tcPr>
          <w:p w14:paraId="383F0651" w14:textId="4F4C7F28" w:rsidR="002B33C2" w:rsidRPr="00F91B2B" w:rsidRDefault="00B618FC" w:rsidP="00F91B2B">
            <w:pPr>
              <w:spacing w:after="0" w:line="240" w:lineRule="auto"/>
              <w:jc w:val="both"/>
              <w:rPr>
                <w:rFonts w:ascii="Arial" w:eastAsia="Times New Roman" w:hAnsi="Arial" w:cs="Arial"/>
                <w:sz w:val="20"/>
                <w:szCs w:val="20"/>
                <w:lang w:eastAsia="en-AU"/>
              </w:rPr>
            </w:pPr>
            <w:r w:rsidRPr="00F91B2B">
              <w:rPr>
                <w:rFonts w:ascii="Arial" w:eastAsia="Times New Roman" w:hAnsi="Arial" w:cs="Arial"/>
                <w:color w:val="0070C0"/>
                <w:sz w:val="16"/>
                <w:szCs w:val="20"/>
                <w:lang w:eastAsia="en-AU"/>
              </w:rPr>
              <w:t>AASB 13.93(e)</w:t>
            </w:r>
          </w:p>
        </w:tc>
        <w:tc>
          <w:tcPr>
            <w:tcW w:w="5102" w:type="dxa"/>
            <w:tcBorders>
              <w:top w:val="nil"/>
              <w:left w:val="nil"/>
              <w:bottom w:val="nil"/>
              <w:right w:val="nil"/>
            </w:tcBorders>
            <w:hideMark/>
          </w:tcPr>
          <w:p w14:paraId="33D63584" w14:textId="748F4B0C" w:rsidR="002B33C2" w:rsidRPr="00F91B2B" w:rsidRDefault="002B33C2" w:rsidP="00F91B2B">
            <w:pPr>
              <w:spacing w:after="0" w:line="240" w:lineRule="auto"/>
              <w:jc w:val="both"/>
              <w:rPr>
                <w:rFonts w:ascii="Arial" w:eastAsia="Times New Roman" w:hAnsi="Arial" w:cs="Arial"/>
                <w:sz w:val="20"/>
                <w:szCs w:val="20"/>
                <w:lang w:eastAsia="en-AU"/>
              </w:rPr>
            </w:pPr>
          </w:p>
        </w:tc>
        <w:tc>
          <w:tcPr>
            <w:tcW w:w="1701" w:type="dxa"/>
            <w:tcBorders>
              <w:top w:val="nil"/>
              <w:left w:val="nil"/>
              <w:bottom w:val="single" w:sz="4" w:space="0" w:color="auto"/>
              <w:right w:val="nil"/>
            </w:tcBorders>
            <w:hideMark/>
          </w:tcPr>
          <w:p w14:paraId="3BCFDB4D" w14:textId="08DA9A10" w:rsidR="002B33C2"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844" w:type="dxa"/>
            <w:tcBorders>
              <w:top w:val="nil"/>
              <w:left w:val="nil"/>
              <w:bottom w:val="single" w:sz="4" w:space="0" w:color="auto"/>
              <w:right w:val="nil"/>
            </w:tcBorders>
            <w:hideMark/>
          </w:tcPr>
          <w:p w14:paraId="301CE45A" w14:textId="4554FCFA" w:rsidR="002B33C2"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6EC10E9F" w14:textId="77777777" w:rsidTr="00E73CFB">
        <w:trPr>
          <w:trHeight w:val="276"/>
        </w:trPr>
        <w:tc>
          <w:tcPr>
            <w:tcW w:w="1134" w:type="dxa"/>
            <w:tcBorders>
              <w:top w:val="nil"/>
              <w:left w:val="nil"/>
              <w:bottom w:val="nil"/>
              <w:right w:val="nil"/>
            </w:tcBorders>
          </w:tcPr>
          <w:p w14:paraId="56C51BA2" w14:textId="77777777" w:rsidR="002B33C2" w:rsidRPr="00F91B2B" w:rsidRDefault="002B33C2" w:rsidP="00F91B2B">
            <w:pPr>
              <w:spacing w:after="0" w:line="240" w:lineRule="auto"/>
              <w:jc w:val="both"/>
              <w:rPr>
                <w:rFonts w:ascii="Arial" w:eastAsia="Times New Roman" w:hAnsi="Arial" w:cs="Arial"/>
                <w:sz w:val="20"/>
                <w:szCs w:val="20"/>
                <w:lang w:eastAsia="en-AU"/>
              </w:rPr>
            </w:pPr>
          </w:p>
        </w:tc>
        <w:tc>
          <w:tcPr>
            <w:tcW w:w="5102" w:type="dxa"/>
            <w:tcBorders>
              <w:top w:val="nil"/>
              <w:left w:val="nil"/>
              <w:bottom w:val="nil"/>
              <w:right w:val="nil"/>
            </w:tcBorders>
            <w:hideMark/>
          </w:tcPr>
          <w:p w14:paraId="11ECED4B" w14:textId="7F89711B" w:rsidR="002B33C2" w:rsidRPr="00F91B2B" w:rsidRDefault="002B33C2" w:rsidP="00F91B2B">
            <w:pPr>
              <w:spacing w:after="0" w:line="240" w:lineRule="auto"/>
              <w:jc w:val="both"/>
              <w:rPr>
                <w:rFonts w:ascii="Arial" w:eastAsia="Times New Roman" w:hAnsi="Arial" w:cs="Arial"/>
                <w:sz w:val="20"/>
                <w:szCs w:val="20"/>
                <w:lang w:eastAsia="en-AU"/>
              </w:rPr>
            </w:pPr>
          </w:p>
        </w:tc>
        <w:tc>
          <w:tcPr>
            <w:tcW w:w="1701" w:type="dxa"/>
            <w:tcBorders>
              <w:top w:val="single" w:sz="4" w:space="0" w:color="auto"/>
              <w:left w:val="nil"/>
              <w:bottom w:val="nil"/>
              <w:right w:val="nil"/>
            </w:tcBorders>
            <w:hideMark/>
          </w:tcPr>
          <w:p w14:paraId="49580287"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844" w:type="dxa"/>
            <w:tcBorders>
              <w:top w:val="single" w:sz="4" w:space="0" w:color="auto"/>
              <w:left w:val="nil"/>
              <w:bottom w:val="nil"/>
              <w:right w:val="nil"/>
            </w:tcBorders>
            <w:hideMark/>
          </w:tcPr>
          <w:p w14:paraId="5065DC4B"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2EAA1C5B" w14:textId="77777777" w:rsidTr="00E73CFB">
        <w:trPr>
          <w:trHeight w:val="276"/>
        </w:trPr>
        <w:tc>
          <w:tcPr>
            <w:tcW w:w="1134" w:type="dxa"/>
            <w:tcBorders>
              <w:top w:val="nil"/>
              <w:left w:val="nil"/>
              <w:bottom w:val="nil"/>
              <w:right w:val="nil"/>
            </w:tcBorders>
          </w:tcPr>
          <w:p w14:paraId="1CC4017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7F5AE0BF" w14:textId="1505DB8A"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Balance as at 1 July</w:t>
            </w:r>
          </w:p>
        </w:tc>
        <w:tc>
          <w:tcPr>
            <w:tcW w:w="1701" w:type="dxa"/>
            <w:tcBorders>
              <w:top w:val="nil"/>
              <w:left w:val="nil"/>
              <w:bottom w:val="nil"/>
              <w:right w:val="nil"/>
            </w:tcBorders>
            <w:hideMark/>
          </w:tcPr>
          <w:p w14:paraId="5C6CEA4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844" w:type="dxa"/>
            <w:tcBorders>
              <w:top w:val="nil"/>
              <w:left w:val="nil"/>
              <w:bottom w:val="nil"/>
              <w:right w:val="nil"/>
            </w:tcBorders>
            <w:hideMark/>
          </w:tcPr>
          <w:p w14:paraId="5965BA5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CF6C51C" w14:textId="77777777" w:rsidTr="00E73CFB">
        <w:trPr>
          <w:trHeight w:val="276"/>
        </w:trPr>
        <w:tc>
          <w:tcPr>
            <w:tcW w:w="1134" w:type="dxa"/>
            <w:tcBorders>
              <w:top w:val="nil"/>
              <w:left w:val="nil"/>
              <w:bottom w:val="nil"/>
              <w:right w:val="nil"/>
            </w:tcBorders>
          </w:tcPr>
          <w:p w14:paraId="46F7CC1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4F0EA1DB" w14:textId="00A14C4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Gains/losses recognised in net surplus/deficit</w:t>
            </w:r>
          </w:p>
        </w:tc>
        <w:tc>
          <w:tcPr>
            <w:tcW w:w="1701" w:type="dxa"/>
            <w:tcBorders>
              <w:top w:val="nil"/>
              <w:left w:val="nil"/>
              <w:bottom w:val="nil"/>
              <w:right w:val="nil"/>
            </w:tcBorders>
            <w:hideMark/>
          </w:tcPr>
          <w:p w14:paraId="7F641D6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844" w:type="dxa"/>
            <w:tcBorders>
              <w:top w:val="nil"/>
              <w:left w:val="nil"/>
              <w:bottom w:val="nil"/>
              <w:right w:val="nil"/>
            </w:tcBorders>
            <w:hideMark/>
          </w:tcPr>
          <w:p w14:paraId="3EC815B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C225ADF" w14:textId="77777777" w:rsidTr="00E73CFB">
        <w:trPr>
          <w:trHeight w:val="315"/>
        </w:trPr>
        <w:tc>
          <w:tcPr>
            <w:tcW w:w="1134" w:type="dxa"/>
            <w:tcBorders>
              <w:top w:val="nil"/>
              <w:left w:val="nil"/>
              <w:bottom w:val="nil"/>
              <w:right w:val="nil"/>
            </w:tcBorders>
          </w:tcPr>
          <w:p w14:paraId="343FF85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41F487A8" w14:textId="71C1D61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Gains/losses recognised in other comprehensive income</w:t>
            </w:r>
          </w:p>
        </w:tc>
        <w:tc>
          <w:tcPr>
            <w:tcW w:w="1701" w:type="dxa"/>
            <w:tcBorders>
              <w:top w:val="nil"/>
              <w:left w:val="nil"/>
              <w:bottom w:val="nil"/>
              <w:right w:val="nil"/>
            </w:tcBorders>
            <w:hideMark/>
          </w:tcPr>
          <w:p w14:paraId="5D05129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844" w:type="dxa"/>
            <w:tcBorders>
              <w:top w:val="nil"/>
              <w:left w:val="nil"/>
              <w:bottom w:val="nil"/>
              <w:right w:val="nil"/>
            </w:tcBorders>
            <w:hideMark/>
          </w:tcPr>
          <w:p w14:paraId="26A8286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B845884" w14:textId="77777777" w:rsidTr="00E73CFB">
        <w:trPr>
          <w:trHeight w:val="276"/>
        </w:trPr>
        <w:tc>
          <w:tcPr>
            <w:tcW w:w="1134" w:type="dxa"/>
            <w:tcBorders>
              <w:top w:val="nil"/>
              <w:left w:val="nil"/>
              <w:bottom w:val="nil"/>
              <w:right w:val="nil"/>
            </w:tcBorders>
          </w:tcPr>
          <w:p w14:paraId="0023AA7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6D04EEFB" w14:textId="3A378CDC"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Purchases</w:t>
            </w:r>
          </w:p>
        </w:tc>
        <w:tc>
          <w:tcPr>
            <w:tcW w:w="1701" w:type="dxa"/>
            <w:tcBorders>
              <w:top w:val="nil"/>
              <w:left w:val="nil"/>
              <w:bottom w:val="nil"/>
              <w:right w:val="nil"/>
            </w:tcBorders>
            <w:hideMark/>
          </w:tcPr>
          <w:p w14:paraId="7151087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844" w:type="dxa"/>
            <w:tcBorders>
              <w:top w:val="nil"/>
              <w:left w:val="nil"/>
              <w:bottom w:val="nil"/>
              <w:right w:val="nil"/>
            </w:tcBorders>
            <w:hideMark/>
          </w:tcPr>
          <w:p w14:paraId="4CBDE19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01EE0A4" w14:textId="77777777" w:rsidTr="00E73CFB">
        <w:trPr>
          <w:trHeight w:val="276"/>
        </w:trPr>
        <w:tc>
          <w:tcPr>
            <w:tcW w:w="1134" w:type="dxa"/>
            <w:tcBorders>
              <w:top w:val="nil"/>
              <w:left w:val="nil"/>
              <w:bottom w:val="nil"/>
              <w:right w:val="nil"/>
            </w:tcBorders>
          </w:tcPr>
          <w:p w14:paraId="58C462B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0F4480B2" w14:textId="013B3DF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Sales</w:t>
            </w:r>
          </w:p>
        </w:tc>
        <w:tc>
          <w:tcPr>
            <w:tcW w:w="1701" w:type="dxa"/>
            <w:tcBorders>
              <w:top w:val="nil"/>
              <w:left w:val="nil"/>
              <w:bottom w:val="nil"/>
              <w:right w:val="nil"/>
            </w:tcBorders>
            <w:hideMark/>
          </w:tcPr>
          <w:p w14:paraId="5209DDB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844" w:type="dxa"/>
            <w:tcBorders>
              <w:top w:val="nil"/>
              <w:left w:val="nil"/>
              <w:bottom w:val="nil"/>
              <w:right w:val="nil"/>
            </w:tcBorders>
            <w:hideMark/>
          </w:tcPr>
          <w:p w14:paraId="5F8C9AE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50326D1" w14:textId="77777777" w:rsidTr="00E73CFB">
        <w:trPr>
          <w:trHeight w:val="324"/>
        </w:trPr>
        <w:tc>
          <w:tcPr>
            <w:tcW w:w="1134" w:type="dxa"/>
            <w:tcBorders>
              <w:top w:val="nil"/>
              <w:left w:val="nil"/>
              <w:bottom w:val="nil"/>
              <w:right w:val="nil"/>
            </w:tcBorders>
          </w:tcPr>
          <w:p w14:paraId="7218DAA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2B9CB5D1" w14:textId="16450D3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Transfers to/from other levels</w:t>
            </w:r>
            <w:r w:rsidRPr="00F91B2B">
              <w:rPr>
                <w:rFonts w:ascii="Arial" w:eastAsia="Times New Roman" w:hAnsi="Arial" w:cs="Arial"/>
                <w:sz w:val="20"/>
                <w:szCs w:val="20"/>
                <w:vertAlign w:val="superscript"/>
                <w:lang w:eastAsia="en-AU"/>
              </w:rPr>
              <w:t>(a)</w:t>
            </w:r>
          </w:p>
        </w:tc>
        <w:tc>
          <w:tcPr>
            <w:tcW w:w="1701" w:type="dxa"/>
            <w:tcBorders>
              <w:top w:val="nil"/>
              <w:left w:val="nil"/>
              <w:bottom w:val="single" w:sz="4" w:space="0" w:color="auto"/>
              <w:right w:val="nil"/>
            </w:tcBorders>
            <w:hideMark/>
          </w:tcPr>
          <w:p w14:paraId="35F7DC4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844" w:type="dxa"/>
            <w:tcBorders>
              <w:top w:val="nil"/>
              <w:left w:val="nil"/>
              <w:bottom w:val="single" w:sz="4" w:space="0" w:color="auto"/>
              <w:right w:val="nil"/>
            </w:tcBorders>
            <w:hideMark/>
          </w:tcPr>
          <w:p w14:paraId="00CA895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3C2F892" w14:textId="77777777" w:rsidTr="00E73CFB">
        <w:trPr>
          <w:trHeight w:val="288"/>
        </w:trPr>
        <w:tc>
          <w:tcPr>
            <w:tcW w:w="1134" w:type="dxa"/>
            <w:tcBorders>
              <w:top w:val="nil"/>
              <w:left w:val="nil"/>
              <w:bottom w:val="nil"/>
              <w:right w:val="nil"/>
            </w:tcBorders>
          </w:tcPr>
          <w:p w14:paraId="149D1E1D"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14F50ED3" w14:textId="5A98024D"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Balance as at 30 June</w:t>
            </w:r>
          </w:p>
        </w:tc>
        <w:tc>
          <w:tcPr>
            <w:tcW w:w="1701" w:type="dxa"/>
            <w:tcBorders>
              <w:top w:val="single" w:sz="4" w:space="0" w:color="auto"/>
              <w:left w:val="nil"/>
              <w:bottom w:val="single" w:sz="4" w:space="0" w:color="auto"/>
              <w:right w:val="nil"/>
            </w:tcBorders>
            <w:hideMark/>
          </w:tcPr>
          <w:p w14:paraId="18466D1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844" w:type="dxa"/>
            <w:tcBorders>
              <w:top w:val="single" w:sz="4" w:space="0" w:color="auto"/>
              <w:left w:val="nil"/>
              <w:bottom w:val="single" w:sz="4" w:space="0" w:color="auto"/>
              <w:right w:val="nil"/>
            </w:tcBorders>
            <w:hideMark/>
          </w:tcPr>
          <w:p w14:paraId="60D3431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5FCC8DA9" w14:textId="77777777" w:rsidTr="00E73CFB">
        <w:trPr>
          <w:trHeight w:val="276"/>
        </w:trPr>
        <w:tc>
          <w:tcPr>
            <w:tcW w:w="1134" w:type="dxa"/>
            <w:tcBorders>
              <w:top w:val="nil"/>
              <w:left w:val="nil"/>
              <w:bottom w:val="nil"/>
              <w:right w:val="nil"/>
            </w:tcBorders>
          </w:tcPr>
          <w:p w14:paraId="681BB2FC"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09C6B9A2" w14:textId="5C2A9179" w:rsidR="002B33C2" w:rsidRPr="00F91B2B" w:rsidRDefault="002B33C2" w:rsidP="00F91B2B">
            <w:pPr>
              <w:spacing w:after="0" w:line="240" w:lineRule="auto"/>
              <w:rPr>
                <w:rFonts w:ascii="Arial" w:eastAsia="Times New Roman" w:hAnsi="Arial" w:cs="Arial"/>
                <w:b/>
                <w:bCs/>
                <w:sz w:val="20"/>
                <w:szCs w:val="20"/>
                <w:lang w:eastAsia="en-AU"/>
              </w:rPr>
            </w:pPr>
          </w:p>
        </w:tc>
        <w:tc>
          <w:tcPr>
            <w:tcW w:w="1701" w:type="dxa"/>
            <w:tcBorders>
              <w:top w:val="single" w:sz="4" w:space="0" w:color="auto"/>
              <w:left w:val="nil"/>
              <w:bottom w:val="nil"/>
              <w:right w:val="nil"/>
            </w:tcBorders>
            <w:hideMark/>
          </w:tcPr>
          <w:p w14:paraId="27CC1EF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844" w:type="dxa"/>
            <w:tcBorders>
              <w:top w:val="single" w:sz="4" w:space="0" w:color="auto"/>
              <w:left w:val="nil"/>
              <w:bottom w:val="nil"/>
              <w:right w:val="nil"/>
            </w:tcBorders>
            <w:hideMark/>
          </w:tcPr>
          <w:p w14:paraId="5CCDD76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2C3045C7" w14:textId="77777777" w:rsidTr="00E73CFB">
        <w:trPr>
          <w:trHeight w:val="528"/>
        </w:trPr>
        <w:tc>
          <w:tcPr>
            <w:tcW w:w="1134" w:type="dxa"/>
            <w:tcBorders>
              <w:top w:val="nil"/>
              <w:left w:val="nil"/>
              <w:bottom w:val="nil"/>
              <w:right w:val="nil"/>
            </w:tcBorders>
          </w:tcPr>
          <w:p w14:paraId="64C59B6D" w14:textId="023ABA61" w:rsidR="002B33C2" w:rsidRPr="00F91B2B" w:rsidRDefault="0042523D"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20"/>
                <w:lang w:eastAsia="en-AU"/>
              </w:rPr>
              <w:t>AASB 13.93(f)</w:t>
            </w:r>
          </w:p>
        </w:tc>
        <w:tc>
          <w:tcPr>
            <w:tcW w:w="5102" w:type="dxa"/>
            <w:tcBorders>
              <w:top w:val="nil"/>
              <w:left w:val="nil"/>
              <w:bottom w:val="nil"/>
              <w:right w:val="nil"/>
            </w:tcBorders>
            <w:hideMark/>
          </w:tcPr>
          <w:p w14:paraId="45637C0A" w14:textId="6B45832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Unrealised gains/losses recognised in net surplus/deficit for instruments held at the end of the reporting period</w:t>
            </w:r>
          </w:p>
        </w:tc>
        <w:tc>
          <w:tcPr>
            <w:tcW w:w="1701" w:type="dxa"/>
            <w:tcBorders>
              <w:top w:val="nil"/>
              <w:left w:val="nil"/>
              <w:bottom w:val="nil"/>
              <w:right w:val="nil"/>
            </w:tcBorders>
            <w:hideMark/>
          </w:tcPr>
          <w:p w14:paraId="149A57D6" w14:textId="77777777" w:rsidR="002B33C2" w:rsidRPr="00F91B2B" w:rsidRDefault="002B33C2" w:rsidP="00F91B2B">
            <w:pPr>
              <w:spacing w:after="0" w:line="240" w:lineRule="auto"/>
              <w:jc w:val="center"/>
              <w:rPr>
                <w:rFonts w:ascii="Arial" w:eastAsia="Times New Roman" w:hAnsi="Arial" w:cs="Arial"/>
                <w:i/>
                <w:iCs/>
                <w:sz w:val="20"/>
                <w:szCs w:val="20"/>
                <w:lang w:eastAsia="en-AU"/>
              </w:rPr>
            </w:pPr>
            <w:r w:rsidRPr="00F91B2B">
              <w:rPr>
                <w:rFonts w:ascii="Arial" w:eastAsia="Times New Roman" w:hAnsi="Arial" w:cs="Arial"/>
                <w:i/>
                <w:iCs/>
                <w:sz w:val="20"/>
                <w:szCs w:val="20"/>
                <w:lang w:eastAsia="en-AU"/>
              </w:rPr>
              <w:t>&lt;x&gt;</w:t>
            </w:r>
          </w:p>
        </w:tc>
        <w:tc>
          <w:tcPr>
            <w:tcW w:w="1844" w:type="dxa"/>
            <w:tcBorders>
              <w:top w:val="nil"/>
              <w:left w:val="nil"/>
              <w:bottom w:val="nil"/>
              <w:right w:val="nil"/>
            </w:tcBorders>
            <w:hideMark/>
          </w:tcPr>
          <w:p w14:paraId="00287C2C" w14:textId="77777777" w:rsidR="002B33C2" w:rsidRPr="00F91B2B" w:rsidRDefault="002B33C2" w:rsidP="00F91B2B">
            <w:pPr>
              <w:spacing w:after="0" w:line="240" w:lineRule="auto"/>
              <w:jc w:val="center"/>
              <w:rPr>
                <w:rFonts w:ascii="Arial" w:eastAsia="Times New Roman" w:hAnsi="Arial" w:cs="Arial"/>
                <w:i/>
                <w:iCs/>
                <w:sz w:val="20"/>
                <w:szCs w:val="20"/>
                <w:lang w:eastAsia="en-AU"/>
              </w:rPr>
            </w:pPr>
            <w:r w:rsidRPr="00F91B2B">
              <w:rPr>
                <w:rFonts w:ascii="Arial" w:eastAsia="Times New Roman" w:hAnsi="Arial" w:cs="Arial"/>
                <w:i/>
                <w:iCs/>
                <w:sz w:val="20"/>
                <w:szCs w:val="20"/>
                <w:lang w:eastAsia="en-AU"/>
              </w:rPr>
              <w:t>&lt;x&gt;</w:t>
            </w:r>
          </w:p>
        </w:tc>
      </w:tr>
      <w:tr w:rsidR="0042523D" w:rsidRPr="00F91B2B" w14:paraId="35644833" w14:textId="77777777" w:rsidTr="00E73CFB">
        <w:trPr>
          <w:trHeight w:val="528"/>
        </w:trPr>
        <w:tc>
          <w:tcPr>
            <w:tcW w:w="1134" w:type="dxa"/>
            <w:tcBorders>
              <w:top w:val="nil"/>
              <w:left w:val="nil"/>
              <w:bottom w:val="nil"/>
              <w:right w:val="nil"/>
            </w:tcBorders>
          </w:tcPr>
          <w:p w14:paraId="60C1F57E" w14:textId="27D6B5A3" w:rsidR="0042523D" w:rsidRPr="00F91B2B" w:rsidRDefault="001057D8" w:rsidP="00F91B2B">
            <w:pPr>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13.93(e)(iv)</w:t>
            </w:r>
          </w:p>
        </w:tc>
        <w:tc>
          <w:tcPr>
            <w:tcW w:w="8647" w:type="dxa"/>
            <w:gridSpan w:val="3"/>
            <w:tcBorders>
              <w:top w:val="nil"/>
              <w:left w:val="nil"/>
              <w:bottom w:val="nil"/>
              <w:right w:val="nil"/>
            </w:tcBorders>
          </w:tcPr>
          <w:p w14:paraId="2D33C048" w14:textId="69B400D7" w:rsidR="0042523D" w:rsidRPr="00F91B2B" w:rsidRDefault="00B12464" w:rsidP="00F91B2B">
            <w:pPr>
              <w:rPr>
                <w:rFonts w:ascii="Arial" w:eastAsia="Times New Roman" w:hAnsi="Arial" w:cs="Arial"/>
                <w:i/>
                <w:iCs/>
                <w:sz w:val="22"/>
                <w:szCs w:val="22"/>
                <w:lang w:eastAsia="en-AU"/>
              </w:rPr>
            </w:pPr>
            <w:r w:rsidRPr="00F91B2B">
              <w:rPr>
                <w:rFonts w:ascii="Arial" w:eastAsia="Times New Roman" w:hAnsi="Arial" w:cs="Arial"/>
                <w:i/>
                <w:iCs/>
                <w:color w:val="002060"/>
                <w:sz w:val="22"/>
                <w:szCs w:val="22"/>
                <w:lang w:val="en-US"/>
              </w:rPr>
              <w:t>&lt; (</w:t>
            </w:r>
            <w:r w:rsidR="0042523D" w:rsidRPr="00F91B2B">
              <w:rPr>
                <w:rFonts w:ascii="Arial" w:eastAsia="Times New Roman" w:hAnsi="Arial" w:cs="Arial"/>
                <w:i/>
                <w:iCs/>
                <w:color w:val="002060"/>
                <w:sz w:val="22"/>
                <w:szCs w:val="22"/>
                <w:lang w:val="en-US"/>
              </w:rPr>
              <w:t>a) For transfers into or out of level 3</w:t>
            </w:r>
            <w:r w:rsidRPr="00F91B2B">
              <w:rPr>
                <w:rFonts w:ascii="Arial" w:eastAsia="Times New Roman" w:hAnsi="Arial" w:cs="Arial"/>
                <w:i/>
                <w:iCs/>
                <w:color w:val="002060"/>
                <w:sz w:val="22"/>
                <w:szCs w:val="22"/>
                <w:lang w:val="en-US"/>
              </w:rPr>
              <w:t xml:space="preserve">, </w:t>
            </w:r>
            <w:r w:rsidR="0042523D" w:rsidRPr="00F91B2B">
              <w:rPr>
                <w:rFonts w:ascii="Arial" w:eastAsia="Times New Roman" w:hAnsi="Arial" w:cs="Arial"/>
                <w:i/>
                <w:iCs/>
                <w:color w:val="002060"/>
                <w:sz w:val="22"/>
                <w:szCs w:val="22"/>
                <w:lang w:val="en-US"/>
              </w:rPr>
              <w:t xml:space="preserve">provide information </w:t>
            </w:r>
            <w:r w:rsidRPr="00F91B2B">
              <w:rPr>
                <w:rFonts w:ascii="Arial" w:eastAsia="Times New Roman" w:hAnsi="Arial" w:cs="Arial"/>
                <w:i/>
                <w:iCs/>
                <w:color w:val="002060"/>
                <w:sz w:val="22"/>
                <w:szCs w:val="22"/>
                <w:lang w:val="en-US"/>
              </w:rPr>
              <w:t xml:space="preserve">on </w:t>
            </w:r>
            <w:r w:rsidR="0042523D" w:rsidRPr="00F91B2B">
              <w:rPr>
                <w:rFonts w:ascii="Arial" w:eastAsia="Times New Roman" w:hAnsi="Arial" w:cs="Arial"/>
                <w:i/>
                <w:iCs/>
                <w:color w:val="002060"/>
                <w:sz w:val="22"/>
                <w:szCs w:val="22"/>
                <w:lang w:val="en-US"/>
              </w:rPr>
              <w:t xml:space="preserve">events or circumstances that </w:t>
            </w:r>
            <w:r w:rsidRPr="00F91B2B">
              <w:rPr>
                <w:rFonts w:ascii="Arial" w:eastAsia="Times New Roman" w:hAnsi="Arial" w:cs="Arial"/>
                <w:i/>
                <w:iCs/>
                <w:color w:val="002060"/>
                <w:sz w:val="22"/>
                <w:szCs w:val="22"/>
                <w:lang w:val="en-US"/>
              </w:rPr>
              <w:t xml:space="preserve">led to </w:t>
            </w:r>
            <w:r w:rsidR="0042523D" w:rsidRPr="00F91B2B">
              <w:rPr>
                <w:rFonts w:ascii="Arial" w:eastAsia="Times New Roman" w:hAnsi="Arial" w:cs="Arial"/>
                <w:i/>
                <w:iCs/>
                <w:color w:val="002060"/>
                <w:sz w:val="22"/>
                <w:szCs w:val="22"/>
                <w:lang w:val="en-US"/>
              </w:rPr>
              <w:t>the transfers and when the transfers were deemed to have occurred. Disclose</w:t>
            </w:r>
            <w:r w:rsidRPr="00F91B2B">
              <w:rPr>
                <w:rFonts w:ascii="Arial" w:eastAsia="Times New Roman" w:hAnsi="Arial" w:cs="Arial"/>
                <w:i/>
                <w:iCs/>
                <w:color w:val="002060"/>
                <w:sz w:val="22"/>
                <w:szCs w:val="22"/>
                <w:lang w:val="en-US"/>
              </w:rPr>
              <w:t xml:space="preserve"> information on</w:t>
            </w:r>
            <w:r w:rsidR="0042523D" w:rsidRPr="00F91B2B">
              <w:rPr>
                <w:rFonts w:ascii="Arial" w:eastAsia="Times New Roman" w:hAnsi="Arial" w:cs="Arial"/>
                <w:i/>
                <w:iCs/>
                <w:color w:val="002060"/>
                <w:sz w:val="22"/>
                <w:szCs w:val="22"/>
                <w:lang w:val="en-US"/>
              </w:rPr>
              <w:t xml:space="preserve"> transfers into level 3 separately from transfers out of Level 3.&gt;</w:t>
            </w:r>
          </w:p>
        </w:tc>
      </w:tr>
      <w:tr w:rsidR="000C1337" w:rsidRPr="00F91B2B" w14:paraId="02B17774"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Pr>
          <w:p w14:paraId="2D302A1B" w14:textId="77777777" w:rsidR="000C1337" w:rsidRPr="00F91B2B" w:rsidRDefault="000C1337" w:rsidP="00F91B2B">
            <w:pPr>
              <w:spacing w:before="240"/>
              <w:rPr>
                <w:rFonts w:ascii="Arial" w:hAnsi="Arial" w:cs="Arial"/>
                <w:b/>
              </w:rPr>
            </w:pPr>
          </w:p>
        </w:tc>
        <w:tc>
          <w:tcPr>
            <w:tcW w:w="8647" w:type="dxa"/>
            <w:gridSpan w:val="3"/>
          </w:tcPr>
          <w:p w14:paraId="78CA4477" w14:textId="101FC0B2" w:rsidR="000C1337" w:rsidRPr="00F91B2B" w:rsidRDefault="000C1337" w:rsidP="00F91B2B">
            <w:pPr>
              <w:pStyle w:val="ListParagraph"/>
              <w:numPr>
                <w:ilvl w:val="0"/>
                <w:numId w:val="13"/>
              </w:numPr>
              <w:spacing w:before="240"/>
              <w:ind w:left="-1134" w:firstLine="1134"/>
              <w:rPr>
                <w:rFonts w:ascii="Arial" w:hAnsi="Arial" w:cs="Arial"/>
                <w:b/>
              </w:rPr>
            </w:pPr>
            <w:r w:rsidRPr="00F91B2B">
              <w:rPr>
                <w:rFonts w:ascii="Arial" w:hAnsi="Arial" w:cs="Arial"/>
                <w:b/>
              </w:rPr>
              <w:t>Sensitivity analysis</w:t>
            </w:r>
          </w:p>
        </w:tc>
      </w:tr>
      <w:tr w:rsidR="000C1337" w:rsidRPr="00F91B2B" w14:paraId="58810224"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Pr>
          <w:p w14:paraId="499CEC2A" w14:textId="1C6E7155" w:rsidR="000C1337" w:rsidRPr="00F91B2B" w:rsidRDefault="001057D8" w:rsidP="00F91B2B">
            <w:pPr>
              <w:pStyle w:val="FRNotesBodyText"/>
              <w:tabs>
                <w:tab w:val="num" w:pos="597"/>
              </w:tabs>
              <w:spacing w:before="240" w:line="276" w:lineRule="auto"/>
              <w:ind w:left="0"/>
              <w:rPr>
                <w:rFonts w:cs="Arial"/>
                <w:iCs/>
                <w:szCs w:val="22"/>
              </w:rPr>
            </w:pPr>
            <w:r w:rsidRPr="00F91B2B">
              <w:rPr>
                <w:rFonts w:cs="Arial"/>
                <w:iCs/>
                <w:color w:val="0070C0"/>
                <w:sz w:val="16"/>
                <w:szCs w:val="22"/>
              </w:rPr>
              <w:t>AASB 13.93(h)(i)</w:t>
            </w:r>
          </w:p>
        </w:tc>
        <w:tc>
          <w:tcPr>
            <w:tcW w:w="8647" w:type="dxa"/>
            <w:gridSpan w:val="3"/>
          </w:tcPr>
          <w:p w14:paraId="6D40581B" w14:textId="358BA746" w:rsidR="000C1337" w:rsidRPr="00F91B2B" w:rsidRDefault="000C1337" w:rsidP="00F91B2B">
            <w:pPr>
              <w:pStyle w:val="FRNotesBodyText"/>
              <w:tabs>
                <w:tab w:val="num" w:pos="597"/>
              </w:tabs>
              <w:spacing w:before="240" w:line="276" w:lineRule="auto"/>
              <w:ind w:left="0"/>
              <w:rPr>
                <w:rFonts w:cs="Arial"/>
                <w:i/>
                <w:iCs/>
                <w:color w:val="002060"/>
                <w:szCs w:val="22"/>
              </w:rPr>
            </w:pPr>
            <w:r w:rsidRPr="00F91B2B">
              <w:rPr>
                <w:rFonts w:cs="Arial"/>
                <w:i/>
                <w:iCs/>
                <w:color w:val="002060"/>
                <w:szCs w:val="22"/>
              </w:rPr>
              <w:t>&lt;For level 3 fair value measurements, agencies should provide quantitative information about the significant unobservable inputs used in the fair value measurement. Agencies should also provide a description of the sensitivity of the fair value measurement to changes in unobservable inputs if a change in those inputs to a different amount might result in a significantly higher or lower fair value measurement. For example:</w:t>
            </w:r>
          </w:p>
        </w:tc>
      </w:tr>
      <w:tr w:rsidR="000C1337" w:rsidRPr="00F91B2B" w14:paraId="5EE8EB21" w14:textId="77777777" w:rsidTr="00F91B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Pr>
          <w:p w14:paraId="2534BE2E" w14:textId="77777777" w:rsidR="000C1337" w:rsidRPr="00F91B2B" w:rsidRDefault="000C1337" w:rsidP="00F91B2B">
            <w:pPr>
              <w:pStyle w:val="FRNotesRomanNum"/>
              <w:tabs>
                <w:tab w:val="clear" w:pos="567"/>
                <w:tab w:val="clear" w:pos="964"/>
                <w:tab w:val="left" w:pos="851"/>
              </w:tabs>
              <w:ind w:left="0" w:firstLine="0"/>
              <w:jc w:val="left"/>
              <w:rPr>
                <w:rFonts w:cs="Arial"/>
                <w:i/>
                <w:iCs/>
                <w:szCs w:val="22"/>
              </w:rPr>
            </w:pPr>
          </w:p>
        </w:tc>
        <w:tc>
          <w:tcPr>
            <w:tcW w:w="8647" w:type="dxa"/>
            <w:gridSpan w:val="3"/>
          </w:tcPr>
          <w:p w14:paraId="683BF312" w14:textId="61E9EE2E" w:rsidR="000C1337" w:rsidRPr="00F91B2B" w:rsidRDefault="000C1337" w:rsidP="00F91B2B">
            <w:pPr>
              <w:pStyle w:val="FRNotesRomanNum"/>
              <w:tabs>
                <w:tab w:val="clear" w:pos="567"/>
                <w:tab w:val="clear" w:pos="964"/>
                <w:tab w:val="left" w:pos="851"/>
              </w:tabs>
              <w:ind w:left="0" w:firstLine="0"/>
              <w:jc w:val="left"/>
              <w:rPr>
                <w:rFonts w:cs="Arial"/>
                <w:i/>
                <w:iCs/>
                <w:color w:val="002060"/>
                <w:szCs w:val="22"/>
              </w:rPr>
            </w:pPr>
            <w:r w:rsidRPr="00F91B2B">
              <w:rPr>
                <w:rFonts w:cs="Arial"/>
                <w:i/>
                <w:iCs/>
                <w:color w:val="002060"/>
                <w:szCs w:val="22"/>
              </w:rPr>
              <w:t>Buildings –</w:t>
            </w:r>
            <w:r w:rsidR="00F702BA" w:rsidRPr="00F91B2B">
              <w:rPr>
                <w:rFonts w:cs="Arial"/>
                <w:i/>
                <w:iCs/>
                <w:color w:val="002060"/>
                <w:szCs w:val="22"/>
              </w:rPr>
              <w:t xml:space="preserve"> </w:t>
            </w:r>
            <w:r w:rsidRPr="00F91B2B">
              <w:rPr>
                <w:rFonts w:cs="Arial"/>
                <w:i/>
                <w:iCs/>
                <w:color w:val="002060"/>
                <w:szCs w:val="22"/>
              </w:rPr>
              <w:t>unobservable inputs used in computing the fair value of buildings include the historical cost and the consumed economic benefit for each building. Given the large number of agency buildings, it is not practical to compute a relevant summary measure for the unobservable inputs. In respect of sensitivity of fair value to changes in input value, a higher historical cost results in a higher fair value and greater consumption of economic benefit lowers fair value.&gt;</w:t>
            </w:r>
          </w:p>
        </w:tc>
      </w:tr>
    </w:tbl>
    <w:p w14:paraId="5868CC9F" w14:textId="1B23FBC7" w:rsidR="000A2D8D" w:rsidRPr="00F91B2B" w:rsidRDefault="000A2D8D" w:rsidP="00F91B2B">
      <w:pPr>
        <w:pStyle w:val="Heading1"/>
        <w:ind w:left="567" w:hanging="425"/>
      </w:pPr>
      <w:bookmarkStart w:id="45" w:name="_Ref73709596"/>
      <w:r w:rsidRPr="00F91B2B">
        <w:t>Financial instruments</w:t>
      </w:r>
      <w:bookmarkEnd w:id="45"/>
    </w:p>
    <w:tbl>
      <w:tblPr>
        <w:tblStyle w:val="TableGridLight"/>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8504"/>
      </w:tblGrid>
      <w:tr w:rsidR="00714CF1" w:rsidRPr="00F91B2B" w14:paraId="70F17808" w14:textId="77777777" w:rsidTr="000A5C67">
        <w:tc>
          <w:tcPr>
            <w:tcW w:w="1134" w:type="dxa"/>
          </w:tcPr>
          <w:p w14:paraId="15F450D7" w14:textId="77777777" w:rsidR="000A2D8D" w:rsidRPr="00F91B2B" w:rsidRDefault="000A2D8D" w:rsidP="00F91B2B">
            <w:pPr>
              <w:pStyle w:val="FRNotesBodyText"/>
              <w:ind w:left="0"/>
              <w:rPr>
                <w:rFonts w:cs="Arial"/>
                <w:i/>
                <w:szCs w:val="22"/>
              </w:rPr>
            </w:pPr>
          </w:p>
        </w:tc>
        <w:tc>
          <w:tcPr>
            <w:tcW w:w="8504" w:type="dxa"/>
          </w:tcPr>
          <w:p w14:paraId="247A62BE" w14:textId="56C8C0A8" w:rsidR="00714CF1" w:rsidRPr="00F91B2B" w:rsidRDefault="000A2D8D" w:rsidP="00F91B2B">
            <w:pPr>
              <w:rPr>
                <w:rFonts w:ascii="Arial" w:hAnsi="Arial" w:cs="Arial"/>
                <w:i/>
                <w:iCs/>
                <w:color w:val="FF0000"/>
              </w:rPr>
            </w:pPr>
            <w:r w:rsidRPr="00F91B2B">
              <w:rPr>
                <w:rFonts w:ascii="Arial" w:hAnsi="Arial" w:cs="Arial"/>
                <w:i/>
                <w:iCs/>
                <w:color w:val="FF0000"/>
              </w:rPr>
              <w:t>&lt;</w:t>
            </w:r>
            <w:r w:rsidR="00714CF1" w:rsidRPr="00F91B2B">
              <w:rPr>
                <w:rFonts w:ascii="Arial" w:hAnsi="Arial" w:cs="Arial"/>
                <w:i/>
                <w:iCs/>
                <w:color w:val="FF0000"/>
              </w:rPr>
              <w:t xml:space="preserve"> Regardless of materiality assessments, an agency is permitted </w:t>
            </w:r>
            <w:r w:rsidR="00E31169" w:rsidRPr="00F91B2B">
              <w:rPr>
                <w:rFonts w:ascii="Arial" w:hAnsi="Arial" w:cs="Arial"/>
                <w:i/>
                <w:iCs/>
                <w:color w:val="FF0000"/>
              </w:rPr>
              <w:t xml:space="preserve">to only present qualitative disclosure for financial </w:t>
            </w:r>
            <w:r w:rsidR="00714CF1" w:rsidRPr="00F91B2B">
              <w:rPr>
                <w:rFonts w:ascii="Arial" w:hAnsi="Arial" w:cs="Arial"/>
                <w:i/>
                <w:iCs/>
                <w:color w:val="FF0000"/>
              </w:rPr>
              <w:t xml:space="preserve">instruments disclosures where the note only contains balances in any of the following: </w:t>
            </w:r>
          </w:p>
          <w:p w14:paraId="062AD497" w14:textId="77777777" w:rsidR="00714CF1" w:rsidRPr="00F91B2B" w:rsidRDefault="00714CF1" w:rsidP="00F91B2B">
            <w:pPr>
              <w:pStyle w:val="ListParagraph"/>
              <w:numPr>
                <w:ilvl w:val="0"/>
                <w:numId w:val="31"/>
              </w:numPr>
              <w:spacing w:before="40" w:after="40" w:line="240" w:lineRule="auto"/>
              <w:contextualSpacing w:val="0"/>
              <w:rPr>
                <w:rFonts w:ascii="Arial" w:hAnsi="Arial" w:cs="Arial"/>
                <w:i/>
                <w:iCs/>
                <w:color w:val="FF0000"/>
              </w:rPr>
            </w:pPr>
            <w:r w:rsidRPr="00F91B2B">
              <w:rPr>
                <w:rFonts w:ascii="Arial" w:hAnsi="Arial" w:cs="Arial"/>
                <w:i/>
                <w:iCs/>
                <w:color w:val="FF0000"/>
              </w:rPr>
              <w:t>cash and deposits</w:t>
            </w:r>
          </w:p>
          <w:p w14:paraId="342A55DC" w14:textId="77777777" w:rsidR="00714CF1" w:rsidRPr="00F91B2B" w:rsidRDefault="00714CF1" w:rsidP="00F91B2B">
            <w:pPr>
              <w:pStyle w:val="ListParagraph"/>
              <w:numPr>
                <w:ilvl w:val="0"/>
                <w:numId w:val="31"/>
              </w:numPr>
              <w:spacing w:before="40" w:after="40" w:line="240" w:lineRule="auto"/>
              <w:contextualSpacing w:val="0"/>
              <w:rPr>
                <w:rFonts w:ascii="Arial" w:hAnsi="Arial" w:cs="Arial"/>
                <w:i/>
                <w:iCs/>
                <w:color w:val="FF0000"/>
              </w:rPr>
            </w:pPr>
            <w:r w:rsidRPr="00F91B2B">
              <w:rPr>
                <w:rFonts w:ascii="Arial" w:hAnsi="Arial" w:cs="Arial"/>
                <w:i/>
                <w:iCs/>
                <w:color w:val="FF0000"/>
              </w:rPr>
              <w:t>receivables</w:t>
            </w:r>
          </w:p>
          <w:p w14:paraId="572CAAD1" w14:textId="77777777" w:rsidR="00714CF1" w:rsidRPr="00F91B2B" w:rsidRDefault="00714CF1" w:rsidP="00F91B2B">
            <w:pPr>
              <w:pStyle w:val="ListParagraph"/>
              <w:numPr>
                <w:ilvl w:val="0"/>
                <w:numId w:val="31"/>
              </w:numPr>
              <w:spacing w:before="40" w:after="40" w:line="240" w:lineRule="auto"/>
              <w:contextualSpacing w:val="0"/>
              <w:rPr>
                <w:rFonts w:ascii="Arial" w:hAnsi="Arial" w:cs="Arial"/>
                <w:i/>
                <w:iCs/>
                <w:color w:val="FF0000"/>
              </w:rPr>
            </w:pPr>
            <w:r w:rsidRPr="00F91B2B">
              <w:rPr>
                <w:rFonts w:ascii="Arial" w:hAnsi="Arial" w:cs="Arial"/>
                <w:i/>
                <w:iCs/>
                <w:color w:val="FF0000"/>
              </w:rPr>
              <w:t>deposits held</w:t>
            </w:r>
          </w:p>
          <w:p w14:paraId="67A20238" w14:textId="77777777" w:rsidR="00714CF1" w:rsidRPr="00F91B2B" w:rsidRDefault="00714CF1" w:rsidP="00F91B2B">
            <w:pPr>
              <w:pStyle w:val="ListParagraph"/>
              <w:numPr>
                <w:ilvl w:val="0"/>
                <w:numId w:val="31"/>
              </w:numPr>
              <w:spacing w:before="40" w:after="40" w:line="240" w:lineRule="auto"/>
              <w:contextualSpacing w:val="0"/>
              <w:rPr>
                <w:rFonts w:ascii="Arial" w:hAnsi="Arial" w:cs="Arial"/>
                <w:i/>
                <w:iCs/>
                <w:color w:val="FF0000"/>
              </w:rPr>
            </w:pPr>
            <w:r w:rsidRPr="00F91B2B">
              <w:rPr>
                <w:rFonts w:ascii="Arial" w:hAnsi="Arial" w:cs="Arial"/>
                <w:i/>
                <w:iCs/>
                <w:color w:val="FF0000"/>
              </w:rPr>
              <w:t>payables</w:t>
            </w:r>
          </w:p>
          <w:p w14:paraId="0609C589" w14:textId="31C84ABB" w:rsidR="005251B9" w:rsidRPr="00F91B2B" w:rsidRDefault="005251B9" w:rsidP="00F91B2B">
            <w:pPr>
              <w:spacing w:before="40" w:after="40" w:line="240" w:lineRule="auto"/>
              <w:rPr>
                <w:rFonts w:ascii="Arial" w:hAnsi="Arial" w:cs="Arial"/>
                <w:i/>
                <w:iCs/>
                <w:color w:val="FF0000"/>
              </w:rPr>
            </w:pPr>
          </w:p>
          <w:p w14:paraId="6C7C2134" w14:textId="77777777" w:rsidR="000A2D8D" w:rsidRPr="00F91B2B" w:rsidRDefault="00714CF1" w:rsidP="00F91B2B">
            <w:pPr>
              <w:spacing w:before="40" w:after="40"/>
              <w:rPr>
                <w:rFonts w:ascii="Arial" w:hAnsi="Arial" w:cs="Arial"/>
                <w:i/>
                <w:iCs/>
                <w:color w:val="FF0000"/>
              </w:rPr>
            </w:pPr>
            <w:r w:rsidRPr="00F91B2B">
              <w:rPr>
                <w:rFonts w:ascii="Arial" w:hAnsi="Arial" w:cs="Arial"/>
                <w:i/>
                <w:iCs/>
                <w:color w:val="FF0000"/>
              </w:rPr>
              <w:lastRenderedPageBreak/>
              <w:t>Where other categories have balances, financial instruments disclosures should be retained</w:t>
            </w:r>
            <w:r w:rsidR="00684A19" w:rsidRPr="00F91B2B">
              <w:rPr>
                <w:rFonts w:ascii="Arial" w:hAnsi="Arial" w:cs="Arial"/>
                <w:i/>
                <w:iCs/>
                <w:color w:val="FF0000"/>
              </w:rPr>
              <w:t xml:space="preserve"> and completed</w:t>
            </w:r>
            <w:r w:rsidR="000A2D8D" w:rsidRPr="00F91B2B">
              <w:rPr>
                <w:rFonts w:ascii="Arial" w:hAnsi="Arial" w:cs="Arial"/>
                <w:i/>
                <w:iCs/>
                <w:color w:val="FF0000"/>
              </w:rPr>
              <w:t>.</w:t>
            </w:r>
            <w:r w:rsidR="00934952" w:rsidRPr="00F91B2B">
              <w:rPr>
                <w:rFonts w:ascii="Arial" w:hAnsi="Arial" w:cs="Arial"/>
                <w:i/>
                <w:iCs/>
                <w:color w:val="FF0000"/>
              </w:rPr>
              <w:t xml:space="preserve"> Include and amend to suit agency-specific circumstances. </w:t>
            </w:r>
            <w:r w:rsidR="000A2D8D" w:rsidRPr="00F91B2B">
              <w:rPr>
                <w:rFonts w:ascii="Arial" w:hAnsi="Arial" w:cs="Arial"/>
                <w:i/>
                <w:iCs/>
                <w:color w:val="FF0000"/>
              </w:rPr>
              <w:t>&gt;</w:t>
            </w:r>
          </w:p>
          <w:p w14:paraId="76A1C8E9" w14:textId="77777777" w:rsidR="00684A19" w:rsidRPr="00F91B2B" w:rsidRDefault="00684A19" w:rsidP="00F91B2B">
            <w:pPr>
              <w:spacing w:before="40" w:after="40"/>
              <w:rPr>
                <w:rFonts w:ascii="Arial" w:hAnsi="Arial" w:cs="Arial"/>
                <w:i/>
                <w:iCs/>
                <w:color w:val="FF0000"/>
              </w:rPr>
            </w:pPr>
          </w:p>
          <w:p w14:paraId="3DDFB91A" w14:textId="4EBDF268" w:rsidR="00684A19" w:rsidRPr="00F91B2B" w:rsidRDefault="00684A19" w:rsidP="00F91B2B">
            <w:pPr>
              <w:spacing w:before="40" w:after="40"/>
              <w:rPr>
                <w:rFonts w:ascii="Arial" w:hAnsi="Arial" w:cs="Arial"/>
                <w:i/>
                <w:iCs/>
                <w:color w:val="FF0000"/>
              </w:rPr>
            </w:pPr>
            <w:r w:rsidRPr="00F91B2B">
              <w:rPr>
                <w:rFonts w:ascii="Arial" w:hAnsi="Arial" w:cs="Arial"/>
                <w:i/>
                <w:iCs/>
                <w:color w:val="FF0000"/>
              </w:rPr>
              <w:t>OPTION 1: QUALITATIVE ONLY</w:t>
            </w:r>
          </w:p>
          <w:p w14:paraId="1EDA33D5" w14:textId="032E8975" w:rsidR="00684A19" w:rsidRPr="00F91B2B" w:rsidRDefault="00684A19" w:rsidP="00F91B2B">
            <w:pPr>
              <w:pStyle w:val="FRNotesBodyText"/>
              <w:ind w:left="0"/>
              <w:rPr>
                <w:rFonts w:cs="Arial"/>
                <w:szCs w:val="22"/>
              </w:rPr>
            </w:pPr>
            <w:r w:rsidRPr="00F91B2B">
              <w:rPr>
                <w:rFonts w:cs="Arial"/>
                <w:szCs w:val="22"/>
              </w:rPr>
              <w:t>A financial instrument is a contract that gives rise to a financial asset of one entity and a financial liability or equity instrument of another entity.</w:t>
            </w:r>
          </w:p>
          <w:p w14:paraId="6547E6EE" w14:textId="5A5079DB" w:rsidR="00684A19" w:rsidRPr="00F91B2B" w:rsidRDefault="00684A19" w:rsidP="00F91B2B">
            <w:pPr>
              <w:pStyle w:val="FRNotesBodyText"/>
              <w:ind w:left="0"/>
              <w:rPr>
                <w:rFonts w:cs="Arial"/>
              </w:rPr>
            </w:pPr>
            <w:r w:rsidRPr="00F91B2B">
              <w:rPr>
                <w:rFonts w:cs="Arial"/>
                <w:szCs w:val="22"/>
              </w:rPr>
              <w:t xml:space="preserve">The agency’s financial instruments include cash and deposits; receivables; deposits held and payables. These items represent </w:t>
            </w:r>
            <w:r w:rsidR="00BE6140" w:rsidRPr="00F91B2B">
              <w:rPr>
                <w:rFonts w:cs="Arial"/>
                <w:szCs w:val="22"/>
              </w:rPr>
              <w:t>noncomplex</w:t>
            </w:r>
            <w:r w:rsidRPr="00F91B2B">
              <w:rPr>
                <w:rFonts w:cs="Arial"/>
                <w:szCs w:val="22"/>
              </w:rPr>
              <w:t xml:space="preserve"> and </w:t>
            </w:r>
            <w:r w:rsidR="00BE6140" w:rsidRPr="00F91B2B">
              <w:rPr>
                <w:rFonts w:cs="Arial"/>
                <w:szCs w:val="22"/>
              </w:rPr>
              <w:t>standard financial instruments, with limited or no exposure to credit, market or liquidity risks.</w:t>
            </w:r>
          </w:p>
          <w:p w14:paraId="67325BDF" w14:textId="77777777" w:rsidR="00684A19" w:rsidRPr="00F91B2B" w:rsidRDefault="00684A19" w:rsidP="00F91B2B">
            <w:pPr>
              <w:spacing w:before="40" w:after="40"/>
              <w:rPr>
                <w:rFonts w:ascii="Arial" w:hAnsi="Arial" w:cs="Arial"/>
                <w:i/>
                <w:iCs/>
                <w:color w:val="FF0000"/>
              </w:rPr>
            </w:pPr>
          </w:p>
          <w:p w14:paraId="58CDF9B5" w14:textId="605A4C50" w:rsidR="00684A19" w:rsidRPr="00F91B2B" w:rsidRDefault="00684A19" w:rsidP="00F91B2B">
            <w:pPr>
              <w:spacing w:before="40" w:after="40"/>
              <w:rPr>
                <w:rFonts w:ascii="Arial" w:hAnsi="Arial" w:cs="Arial"/>
                <w:i/>
                <w:iCs/>
                <w:color w:val="FF0000"/>
              </w:rPr>
            </w:pPr>
            <w:r w:rsidRPr="00F91B2B">
              <w:rPr>
                <w:rFonts w:ascii="Arial" w:hAnsi="Arial" w:cs="Arial"/>
                <w:i/>
                <w:iCs/>
                <w:color w:val="FF0000"/>
              </w:rPr>
              <w:t>OPTION 2: QUALITATIVE AND QUANTITATIVE</w:t>
            </w:r>
          </w:p>
        </w:tc>
      </w:tr>
      <w:tr w:rsidR="000A2D8D" w:rsidRPr="00F91B2B" w14:paraId="10229E32" w14:textId="77777777" w:rsidTr="000A5C67">
        <w:tc>
          <w:tcPr>
            <w:tcW w:w="1134" w:type="dxa"/>
          </w:tcPr>
          <w:p w14:paraId="7A96BE98" w14:textId="77777777" w:rsidR="000A2D8D" w:rsidRPr="00F91B2B" w:rsidRDefault="000A2D8D" w:rsidP="00F91B2B">
            <w:pPr>
              <w:pStyle w:val="FRNotesBodyText"/>
              <w:spacing w:after="0" w:line="240" w:lineRule="auto"/>
              <w:ind w:left="0"/>
              <w:jc w:val="both"/>
              <w:rPr>
                <w:rFonts w:cs="Arial"/>
                <w:color w:val="0070C0"/>
                <w:szCs w:val="22"/>
              </w:rPr>
            </w:pPr>
            <w:r w:rsidRPr="00F91B2B">
              <w:rPr>
                <w:rFonts w:cs="Arial"/>
                <w:color w:val="0070C0"/>
                <w:sz w:val="16"/>
                <w:szCs w:val="22"/>
              </w:rPr>
              <w:lastRenderedPageBreak/>
              <w:t>AASB 132.11</w:t>
            </w:r>
          </w:p>
        </w:tc>
        <w:tc>
          <w:tcPr>
            <w:tcW w:w="8504" w:type="dxa"/>
          </w:tcPr>
          <w:p w14:paraId="041AB872" w14:textId="77777777" w:rsidR="000A2D8D" w:rsidRPr="00F91B2B" w:rsidRDefault="000A2D8D" w:rsidP="00F91B2B">
            <w:pPr>
              <w:pStyle w:val="FRNotesBodyText"/>
              <w:ind w:left="0"/>
              <w:rPr>
                <w:rFonts w:cs="Arial"/>
                <w:szCs w:val="22"/>
              </w:rPr>
            </w:pPr>
            <w:r w:rsidRPr="00F91B2B">
              <w:rPr>
                <w:rFonts w:cs="Arial"/>
                <w:szCs w:val="22"/>
              </w:rPr>
              <w:t xml:space="preserve">A financial instrument is a contract that gives rise to a financial asset of one entity and a financial liability or equity instrument of another entity. </w:t>
            </w:r>
          </w:p>
        </w:tc>
      </w:tr>
      <w:tr w:rsidR="000A2D8D" w:rsidRPr="00F91B2B" w14:paraId="09BD38C2" w14:textId="77777777" w:rsidTr="000A5C67">
        <w:tc>
          <w:tcPr>
            <w:tcW w:w="1134" w:type="dxa"/>
          </w:tcPr>
          <w:p w14:paraId="648D1FF1" w14:textId="77777777" w:rsidR="000A2D8D" w:rsidRPr="00F91B2B" w:rsidRDefault="000A2D8D" w:rsidP="00F91B2B">
            <w:pPr>
              <w:pStyle w:val="FRNotesBodyText"/>
              <w:spacing w:after="0" w:line="240" w:lineRule="auto"/>
              <w:ind w:left="0"/>
              <w:jc w:val="both"/>
              <w:rPr>
                <w:rFonts w:cs="Arial"/>
                <w:color w:val="0070C0"/>
                <w:sz w:val="16"/>
                <w:szCs w:val="22"/>
              </w:rPr>
            </w:pPr>
            <w:r w:rsidRPr="00F91B2B">
              <w:rPr>
                <w:rFonts w:cs="Arial"/>
                <w:color w:val="0070C0"/>
                <w:sz w:val="16"/>
                <w:szCs w:val="22"/>
              </w:rPr>
              <w:t>AASB 9.3.1.1</w:t>
            </w:r>
          </w:p>
          <w:p w14:paraId="1B1BA129" w14:textId="59BC4E30" w:rsidR="0093387C" w:rsidRPr="00F91B2B" w:rsidRDefault="0093387C" w:rsidP="00F91B2B">
            <w:pPr>
              <w:pStyle w:val="FRNotesBodyText"/>
              <w:spacing w:after="0" w:line="240" w:lineRule="auto"/>
              <w:ind w:left="0"/>
              <w:jc w:val="both"/>
              <w:rPr>
                <w:rFonts w:cs="Arial"/>
                <w:color w:val="0070C0"/>
                <w:sz w:val="16"/>
                <w:szCs w:val="22"/>
              </w:rPr>
            </w:pPr>
            <w:r w:rsidRPr="00F91B2B">
              <w:rPr>
                <w:rFonts w:cs="Arial"/>
                <w:color w:val="0070C0"/>
                <w:sz w:val="16"/>
                <w:szCs w:val="22"/>
              </w:rPr>
              <w:t>AASB 132.AG12</w:t>
            </w:r>
          </w:p>
        </w:tc>
        <w:tc>
          <w:tcPr>
            <w:tcW w:w="8504" w:type="dxa"/>
          </w:tcPr>
          <w:p w14:paraId="0E024FD4" w14:textId="0B9EB45D" w:rsidR="000A2D8D" w:rsidRPr="00F91B2B" w:rsidRDefault="000A2D8D" w:rsidP="00F91B2B">
            <w:pPr>
              <w:pStyle w:val="FRNotesBodyText"/>
              <w:ind w:left="0"/>
              <w:rPr>
                <w:rFonts w:cs="Arial"/>
                <w:szCs w:val="22"/>
              </w:rPr>
            </w:pPr>
            <w:r w:rsidRPr="00F91B2B">
              <w:rPr>
                <w:rFonts w:cs="Arial"/>
                <w:szCs w:val="22"/>
              </w:rPr>
              <w:t>The agency’s financial instruments include cash and deposits; receivables; advances paid; investment in shares; payables; advances received; borrowings and derivatives</w:t>
            </w:r>
            <w:r w:rsidRPr="00F91B2B">
              <w:rPr>
                <w:rFonts w:cs="Arial"/>
                <w:color w:val="FF0000"/>
                <w:szCs w:val="22"/>
              </w:rPr>
              <w:t xml:space="preserve">. </w:t>
            </w:r>
            <w:r w:rsidR="0093387C" w:rsidRPr="00F91B2B">
              <w:t>It excludes statutory receivables arising from taxes including tax receivables, GST input tax credits recoverable, and fines and penalties, which do not meet the definition of financial instruments as per AASB 132 Financial instruments: Presentation.</w:t>
            </w:r>
          </w:p>
        </w:tc>
      </w:tr>
      <w:tr w:rsidR="000A2D8D" w:rsidRPr="00F91B2B" w14:paraId="6C7182E3" w14:textId="77777777" w:rsidTr="000A5C67">
        <w:tc>
          <w:tcPr>
            <w:tcW w:w="1134" w:type="dxa"/>
          </w:tcPr>
          <w:p w14:paraId="44396AE1" w14:textId="77777777" w:rsidR="000A2D8D" w:rsidRPr="00F91B2B" w:rsidRDefault="000A2D8D" w:rsidP="00F91B2B">
            <w:pPr>
              <w:pStyle w:val="FRNotesBodyText"/>
              <w:ind w:left="0"/>
              <w:rPr>
                <w:rFonts w:cs="Arial"/>
                <w:szCs w:val="22"/>
              </w:rPr>
            </w:pPr>
          </w:p>
        </w:tc>
        <w:tc>
          <w:tcPr>
            <w:tcW w:w="8504" w:type="dxa"/>
          </w:tcPr>
          <w:p w14:paraId="69C60317" w14:textId="77777777" w:rsidR="000A2D8D" w:rsidRPr="00F91B2B" w:rsidRDefault="000A2D8D" w:rsidP="00F91B2B">
            <w:pPr>
              <w:pStyle w:val="FRNotesBodyText"/>
              <w:ind w:left="0"/>
              <w:rPr>
                <w:rFonts w:cs="Arial"/>
                <w:szCs w:val="22"/>
              </w:rPr>
            </w:pPr>
            <w:r w:rsidRPr="00F91B2B">
              <w:rPr>
                <w:rFonts w:cs="Arial"/>
                <w:szCs w:val="22"/>
              </w:rPr>
              <w:t xml:space="preserve">The </w:t>
            </w:r>
            <w:r w:rsidRPr="00F91B2B">
              <w:rPr>
                <w:rFonts w:cs="Arial"/>
                <w:i/>
                <w:szCs w:val="22"/>
              </w:rPr>
              <w:t>&lt;agency&gt;</w:t>
            </w:r>
            <w:r w:rsidRPr="00F91B2B">
              <w:rPr>
                <w:rFonts w:cs="Arial"/>
                <w:szCs w:val="22"/>
              </w:rPr>
              <w:t xml:space="preserve"> has limited exposure to financial risks as discussed below.</w:t>
            </w:r>
          </w:p>
        </w:tc>
      </w:tr>
      <w:tr w:rsidR="000A2D8D" w:rsidRPr="00F91B2B" w14:paraId="1734A138" w14:textId="77777777" w:rsidTr="000A5C67">
        <w:tc>
          <w:tcPr>
            <w:tcW w:w="1134" w:type="dxa"/>
          </w:tcPr>
          <w:p w14:paraId="59B73021" w14:textId="77777777" w:rsidR="000A2D8D" w:rsidRPr="00F91B2B" w:rsidRDefault="000A2D8D" w:rsidP="00F91B2B">
            <w:pPr>
              <w:pStyle w:val="FRNotesBodyText"/>
              <w:ind w:left="0"/>
              <w:rPr>
                <w:rFonts w:cs="Arial"/>
                <w:i/>
                <w:szCs w:val="22"/>
              </w:rPr>
            </w:pPr>
          </w:p>
        </w:tc>
        <w:tc>
          <w:tcPr>
            <w:tcW w:w="8504" w:type="dxa"/>
          </w:tcPr>
          <w:p w14:paraId="63BE50F5" w14:textId="77777777" w:rsidR="000A2D8D" w:rsidRPr="00F91B2B" w:rsidRDefault="000A2D8D" w:rsidP="00F91B2B">
            <w:pPr>
              <w:pStyle w:val="FRNotesBodyText"/>
              <w:ind w:left="0"/>
              <w:rPr>
                <w:rFonts w:cs="Arial"/>
                <w:i/>
                <w:color w:val="002060"/>
                <w:szCs w:val="22"/>
              </w:rPr>
            </w:pPr>
            <w:r w:rsidRPr="00F91B2B">
              <w:rPr>
                <w:rFonts w:cs="Arial"/>
                <w:i/>
                <w:color w:val="002060"/>
                <w:szCs w:val="22"/>
              </w:rPr>
              <w:t>&lt;Agencies to amend the following as required for agency-specific financial instruments and associated risks.&gt;</w:t>
            </w:r>
          </w:p>
        </w:tc>
      </w:tr>
      <w:tr w:rsidR="000A2D8D" w:rsidRPr="00F91B2B" w14:paraId="2A62B0D6" w14:textId="77777777" w:rsidTr="000A5C67">
        <w:tc>
          <w:tcPr>
            <w:tcW w:w="1134" w:type="dxa"/>
          </w:tcPr>
          <w:p w14:paraId="5919AF7E" w14:textId="77777777" w:rsidR="000A2D8D" w:rsidRPr="00F91B2B" w:rsidRDefault="000A2D8D" w:rsidP="00F91B2B">
            <w:pPr>
              <w:pStyle w:val="FRNotesBodyText"/>
              <w:ind w:left="0"/>
              <w:rPr>
                <w:rFonts w:cs="Arial"/>
                <w:i/>
                <w:szCs w:val="22"/>
              </w:rPr>
            </w:pPr>
          </w:p>
        </w:tc>
        <w:tc>
          <w:tcPr>
            <w:tcW w:w="8504" w:type="dxa"/>
          </w:tcPr>
          <w:p w14:paraId="496E5FEC" w14:textId="53FE811A" w:rsidR="000A2D8D" w:rsidRPr="00F91B2B" w:rsidRDefault="000A2D8D" w:rsidP="00F91B2B">
            <w:pPr>
              <w:pStyle w:val="FRNotesBodyText"/>
              <w:ind w:left="0"/>
              <w:rPr>
                <w:rFonts w:cs="Arial"/>
                <w:i/>
                <w:color w:val="002060"/>
                <w:szCs w:val="22"/>
              </w:rPr>
            </w:pPr>
            <w:r w:rsidRPr="00F91B2B">
              <w:rPr>
                <w:rFonts w:cs="Arial"/>
                <w:i/>
                <w:color w:val="002060"/>
                <w:szCs w:val="22"/>
              </w:rPr>
              <w:t>&lt;Financial instruments for most general government agencies are only limited to cash and deposits, receivables, advances paid, payables and leases. It is important for agencies to consider the operations of the agency in the context of operational and policy management of financial risk as outlined in AASB 7 Financial Instruments: Disclosures.&gt;</w:t>
            </w:r>
          </w:p>
        </w:tc>
      </w:tr>
      <w:tr w:rsidR="000A2D8D" w:rsidRPr="00F91B2B" w14:paraId="4A45FE1C" w14:textId="77777777" w:rsidTr="000A5C67">
        <w:tc>
          <w:tcPr>
            <w:tcW w:w="1134" w:type="dxa"/>
          </w:tcPr>
          <w:p w14:paraId="2726BBE3" w14:textId="77777777" w:rsidR="000A2D8D" w:rsidRPr="00F91B2B" w:rsidRDefault="000A2D8D" w:rsidP="00F91B2B">
            <w:pPr>
              <w:pStyle w:val="FRNotesBodyText"/>
              <w:ind w:left="0"/>
              <w:rPr>
                <w:rFonts w:cs="Arial"/>
                <w:i/>
                <w:szCs w:val="22"/>
              </w:rPr>
            </w:pPr>
          </w:p>
        </w:tc>
        <w:tc>
          <w:tcPr>
            <w:tcW w:w="8504" w:type="dxa"/>
          </w:tcPr>
          <w:p w14:paraId="1402CB82" w14:textId="77777777" w:rsidR="000A2D8D" w:rsidRPr="00F91B2B" w:rsidRDefault="000A2D8D" w:rsidP="00F91B2B">
            <w:pPr>
              <w:pStyle w:val="FRNotesBodyText"/>
              <w:ind w:left="0"/>
              <w:rPr>
                <w:rFonts w:cs="Arial"/>
                <w:i/>
                <w:color w:val="002060"/>
                <w:szCs w:val="22"/>
              </w:rPr>
            </w:pPr>
            <w:r w:rsidRPr="00F91B2B">
              <w:rPr>
                <w:rFonts w:cs="Arial"/>
                <w:i/>
                <w:color w:val="002060"/>
                <w:szCs w:val="22"/>
              </w:rPr>
              <w:t>&lt;Additional agency disclosures will be required throughout these notes where financial instruments represent a significant part of or a significant risk to an agency’s operations. In these cases, agencies are required to ensure all relevant information is disclosed as per the requirement of AASB 7 Financial instruments: Disclosures. Additional disclosures could include:</w:t>
            </w:r>
          </w:p>
        </w:tc>
      </w:tr>
      <w:tr w:rsidR="000A2D8D" w:rsidRPr="00F91B2B" w14:paraId="18E41C86" w14:textId="77777777" w:rsidTr="000A5C67">
        <w:tc>
          <w:tcPr>
            <w:tcW w:w="1134" w:type="dxa"/>
          </w:tcPr>
          <w:p w14:paraId="7A3267BD" w14:textId="77777777" w:rsidR="000A2D8D" w:rsidRPr="00F91B2B" w:rsidRDefault="000A2D8D" w:rsidP="00F91B2B">
            <w:pPr>
              <w:pStyle w:val="FRNotesBulletText"/>
              <w:numPr>
                <w:ilvl w:val="0"/>
                <w:numId w:val="0"/>
              </w:numPr>
              <w:ind w:left="588"/>
              <w:rPr>
                <w:rFonts w:cs="Arial"/>
                <w:i/>
                <w:szCs w:val="22"/>
              </w:rPr>
            </w:pPr>
          </w:p>
        </w:tc>
        <w:tc>
          <w:tcPr>
            <w:tcW w:w="8504" w:type="dxa"/>
          </w:tcPr>
          <w:p w14:paraId="7AC2A941" w14:textId="77777777" w:rsidR="000A2D8D" w:rsidRPr="00F91B2B" w:rsidRDefault="000A2D8D" w:rsidP="00F91B2B">
            <w:pPr>
              <w:pStyle w:val="FRNotesBulletText"/>
              <w:tabs>
                <w:tab w:val="clear" w:pos="851"/>
                <w:tab w:val="num" w:pos="597"/>
              </w:tabs>
              <w:ind w:left="588"/>
              <w:rPr>
                <w:rFonts w:cs="Arial"/>
                <w:i/>
                <w:color w:val="002060"/>
                <w:szCs w:val="22"/>
              </w:rPr>
            </w:pPr>
            <w:r w:rsidRPr="00F91B2B">
              <w:rPr>
                <w:rFonts w:cs="Arial"/>
                <w:i/>
                <w:color w:val="002060"/>
                <w:szCs w:val="22"/>
              </w:rPr>
              <w:t>presentation of income, expense, gain or loss relating to financial assets and financial liabilities in the comprehensive operating statement</w:t>
            </w:r>
          </w:p>
        </w:tc>
      </w:tr>
      <w:tr w:rsidR="000A2D8D" w:rsidRPr="00F91B2B" w14:paraId="65544A8A" w14:textId="77777777" w:rsidTr="000A5C67">
        <w:tc>
          <w:tcPr>
            <w:tcW w:w="1134" w:type="dxa"/>
          </w:tcPr>
          <w:p w14:paraId="0227088A" w14:textId="77777777" w:rsidR="000A2D8D" w:rsidRPr="00F91B2B" w:rsidRDefault="000A2D8D" w:rsidP="00F91B2B">
            <w:pPr>
              <w:pStyle w:val="FRNotesBulletText"/>
              <w:numPr>
                <w:ilvl w:val="0"/>
                <w:numId w:val="0"/>
              </w:numPr>
              <w:ind w:left="588"/>
              <w:rPr>
                <w:rFonts w:cs="Arial"/>
                <w:i/>
                <w:szCs w:val="22"/>
              </w:rPr>
            </w:pPr>
          </w:p>
        </w:tc>
        <w:tc>
          <w:tcPr>
            <w:tcW w:w="8504" w:type="dxa"/>
          </w:tcPr>
          <w:p w14:paraId="2E7F5107" w14:textId="77777777" w:rsidR="000A2D8D" w:rsidRPr="00F91B2B" w:rsidRDefault="000A2D8D" w:rsidP="00F91B2B">
            <w:pPr>
              <w:pStyle w:val="FRNotesBulletText"/>
              <w:tabs>
                <w:tab w:val="clear" w:pos="851"/>
                <w:tab w:val="num" w:pos="597"/>
              </w:tabs>
              <w:ind w:left="588"/>
              <w:rPr>
                <w:rFonts w:cs="Arial"/>
                <w:i/>
                <w:color w:val="002060"/>
                <w:szCs w:val="22"/>
              </w:rPr>
            </w:pPr>
            <w:r w:rsidRPr="00F91B2B">
              <w:rPr>
                <w:rFonts w:cs="Arial"/>
                <w:i/>
                <w:color w:val="002060"/>
                <w:szCs w:val="22"/>
              </w:rPr>
              <w:t xml:space="preserve">disclosure of any reclassifications and derecognition of financial assets and financial liabilities </w:t>
            </w:r>
          </w:p>
        </w:tc>
      </w:tr>
      <w:tr w:rsidR="000A2D8D" w:rsidRPr="00F91B2B" w14:paraId="3D01712C" w14:textId="77777777" w:rsidTr="000A5C67">
        <w:tc>
          <w:tcPr>
            <w:tcW w:w="1134" w:type="dxa"/>
          </w:tcPr>
          <w:p w14:paraId="6DBC8E89" w14:textId="77777777" w:rsidR="000A2D8D" w:rsidRPr="00F91B2B" w:rsidRDefault="000A2D8D" w:rsidP="00F91B2B">
            <w:pPr>
              <w:pStyle w:val="FRNotesBulletText"/>
              <w:numPr>
                <w:ilvl w:val="0"/>
                <w:numId w:val="0"/>
              </w:numPr>
              <w:ind w:left="588"/>
              <w:rPr>
                <w:rFonts w:cs="Arial"/>
                <w:i/>
                <w:szCs w:val="22"/>
              </w:rPr>
            </w:pPr>
          </w:p>
        </w:tc>
        <w:tc>
          <w:tcPr>
            <w:tcW w:w="8504" w:type="dxa"/>
          </w:tcPr>
          <w:p w14:paraId="75B50804" w14:textId="77777777" w:rsidR="000A2D8D" w:rsidRPr="00F91B2B" w:rsidRDefault="000A2D8D" w:rsidP="00F91B2B">
            <w:pPr>
              <w:pStyle w:val="FRNotesBulletText"/>
              <w:tabs>
                <w:tab w:val="clear" w:pos="851"/>
                <w:tab w:val="num" w:pos="597"/>
              </w:tabs>
              <w:ind w:left="588"/>
              <w:rPr>
                <w:rFonts w:cs="Arial"/>
                <w:i/>
                <w:color w:val="002060"/>
                <w:szCs w:val="22"/>
              </w:rPr>
            </w:pPr>
            <w:r w:rsidRPr="00F91B2B">
              <w:rPr>
                <w:rFonts w:cs="Arial"/>
                <w:i/>
                <w:color w:val="002060"/>
                <w:szCs w:val="22"/>
              </w:rPr>
              <w:t>for any loan payables, disclosures of any defaults and breaches.&gt;</w:t>
            </w:r>
          </w:p>
        </w:tc>
      </w:tr>
      <w:tr w:rsidR="000A2D8D" w:rsidRPr="00F91B2B" w14:paraId="0AA98151" w14:textId="77777777" w:rsidTr="000A5C67">
        <w:tc>
          <w:tcPr>
            <w:tcW w:w="1134" w:type="dxa"/>
          </w:tcPr>
          <w:p w14:paraId="7B5F783A" w14:textId="77777777" w:rsidR="000A2D8D" w:rsidRPr="00F91B2B" w:rsidRDefault="000A2D8D" w:rsidP="00F91B2B">
            <w:pPr>
              <w:pStyle w:val="FRNotesRomanNum"/>
              <w:tabs>
                <w:tab w:val="clear" w:pos="567"/>
                <w:tab w:val="clear" w:pos="964"/>
                <w:tab w:val="left" w:pos="851"/>
              </w:tabs>
              <w:ind w:left="0" w:firstLine="0"/>
              <w:jc w:val="left"/>
              <w:rPr>
                <w:rFonts w:cs="Arial"/>
                <w:szCs w:val="22"/>
              </w:rPr>
            </w:pPr>
          </w:p>
        </w:tc>
        <w:tc>
          <w:tcPr>
            <w:tcW w:w="8504" w:type="dxa"/>
          </w:tcPr>
          <w:p w14:paraId="189441B5" w14:textId="77777777" w:rsidR="000A2D8D" w:rsidRPr="00F91B2B" w:rsidRDefault="000A2D8D" w:rsidP="00F91B2B">
            <w:pPr>
              <w:pStyle w:val="FRNotesRomanNum"/>
              <w:tabs>
                <w:tab w:val="clear" w:pos="567"/>
                <w:tab w:val="clear" w:pos="964"/>
                <w:tab w:val="left" w:pos="851"/>
              </w:tabs>
              <w:ind w:left="0" w:firstLine="0"/>
              <w:jc w:val="left"/>
              <w:rPr>
                <w:rFonts w:cs="Arial"/>
                <w:sz w:val="20"/>
                <w:szCs w:val="20"/>
              </w:rPr>
            </w:pPr>
            <w:r w:rsidRPr="00F91B2B">
              <w:rPr>
                <w:rFonts w:cs="Arial"/>
                <w:szCs w:val="22"/>
              </w:rPr>
              <w:t xml:space="preserve">Exposure to interest rate risk, foreign exchange risk, credit risk, price risk and liquidity risk arise in the normal course of activities. The Territory Government’s investments, loans and placements, and borrowings are predominantly managed through the NTTC adopting strategies to minimise the risk. Derivative financial arrangements are also utilised to manage financial risks inherent in the management </w:t>
            </w:r>
            <w:r w:rsidRPr="00F91B2B">
              <w:rPr>
                <w:rFonts w:cs="Arial"/>
                <w:szCs w:val="22"/>
              </w:rPr>
              <w:lastRenderedPageBreak/>
              <w:t>of these financial instruments. These arrangements include swaps, forward interest rate agreements and other hedging instruments to manage fluctuations in interest or exchange rates.</w:t>
            </w:r>
          </w:p>
        </w:tc>
      </w:tr>
      <w:tr w:rsidR="000A2D8D" w:rsidRPr="00F91B2B" w14:paraId="1FC2F2FC" w14:textId="77777777" w:rsidTr="000A5C67">
        <w:tc>
          <w:tcPr>
            <w:tcW w:w="1134" w:type="dxa"/>
          </w:tcPr>
          <w:p w14:paraId="23D2BB9F" w14:textId="77777777" w:rsidR="000A2D8D" w:rsidRPr="00F91B2B" w:rsidRDefault="000A2D8D" w:rsidP="00F91B2B">
            <w:pPr>
              <w:pStyle w:val="FRNotesRomanNum"/>
              <w:tabs>
                <w:tab w:val="clear" w:pos="567"/>
                <w:tab w:val="clear" w:pos="964"/>
                <w:tab w:val="left" w:pos="851"/>
              </w:tabs>
              <w:ind w:left="0" w:firstLine="0"/>
              <w:jc w:val="left"/>
              <w:rPr>
                <w:rFonts w:cs="Arial"/>
                <w:sz w:val="20"/>
                <w:szCs w:val="20"/>
              </w:rPr>
            </w:pPr>
          </w:p>
        </w:tc>
        <w:tc>
          <w:tcPr>
            <w:tcW w:w="8504" w:type="dxa"/>
          </w:tcPr>
          <w:p w14:paraId="66748944" w14:textId="77777777" w:rsidR="000A2D8D" w:rsidRPr="00F91B2B" w:rsidRDefault="000A2D8D" w:rsidP="00F91B2B">
            <w:pPr>
              <w:pStyle w:val="FRNotesRomanNum"/>
              <w:tabs>
                <w:tab w:val="clear" w:pos="567"/>
                <w:tab w:val="clear" w:pos="964"/>
                <w:tab w:val="left" w:pos="851"/>
              </w:tabs>
              <w:ind w:left="0" w:firstLine="0"/>
              <w:jc w:val="left"/>
              <w:rPr>
                <w:rFonts w:cs="Arial"/>
                <w:sz w:val="20"/>
                <w:szCs w:val="20"/>
              </w:rPr>
            </w:pPr>
          </w:p>
        </w:tc>
      </w:tr>
      <w:tr w:rsidR="00E12494" w:rsidRPr="00F91B2B" w14:paraId="27AE5D9C" w14:textId="77777777" w:rsidTr="00E73CFB">
        <w:tc>
          <w:tcPr>
            <w:tcW w:w="1134" w:type="dxa"/>
          </w:tcPr>
          <w:p w14:paraId="579ACD73" w14:textId="77777777" w:rsidR="00E12494" w:rsidRPr="00F91B2B" w:rsidRDefault="00E12494" w:rsidP="00F91B2B">
            <w:pPr>
              <w:pStyle w:val="FRNotesHeading2"/>
              <w:tabs>
                <w:tab w:val="clear" w:pos="643"/>
                <w:tab w:val="clear" w:pos="851"/>
              </w:tabs>
              <w:ind w:left="0" w:firstLine="0"/>
              <w:rPr>
                <w:rFonts w:cs="Arial"/>
              </w:rPr>
            </w:pPr>
          </w:p>
        </w:tc>
        <w:tc>
          <w:tcPr>
            <w:tcW w:w="8504" w:type="dxa"/>
          </w:tcPr>
          <w:p w14:paraId="2D837864" w14:textId="04F5751F" w:rsidR="00E12494" w:rsidRPr="00F91B2B" w:rsidRDefault="00E12494" w:rsidP="00F91B2B">
            <w:pPr>
              <w:pStyle w:val="FRNotesHeading2"/>
              <w:numPr>
                <w:ilvl w:val="0"/>
                <w:numId w:val="14"/>
              </w:numPr>
              <w:tabs>
                <w:tab w:val="clear" w:pos="851"/>
              </w:tabs>
              <w:ind w:left="316" w:hanging="283"/>
              <w:rPr>
                <w:rFonts w:cs="Arial"/>
              </w:rPr>
            </w:pPr>
            <w:r w:rsidRPr="00F91B2B">
              <w:rPr>
                <w:rFonts w:cs="Arial"/>
              </w:rPr>
              <w:t>Categories of financial instruments</w:t>
            </w:r>
          </w:p>
        </w:tc>
      </w:tr>
      <w:tr w:rsidR="00E12494" w:rsidRPr="00F91B2B" w14:paraId="1B6A61CD" w14:textId="77777777" w:rsidTr="00E73CFB">
        <w:tc>
          <w:tcPr>
            <w:tcW w:w="1134" w:type="dxa"/>
          </w:tcPr>
          <w:p w14:paraId="0271247D" w14:textId="4861A4CF" w:rsidR="00E12494" w:rsidRPr="00F91B2B" w:rsidRDefault="00255A2B" w:rsidP="00F91B2B">
            <w:pPr>
              <w:pStyle w:val="FRNotesRomanNum"/>
              <w:tabs>
                <w:tab w:val="clear" w:pos="567"/>
                <w:tab w:val="clear" w:pos="964"/>
                <w:tab w:val="left" w:pos="851"/>
              </w:tabs>
              <w:ind w:left="0" w:firstLine="0"/>
              <w:jc w:val="left"/>
              <w:rPr>
                <w:rFonts w:cs="Arial"/>
              </w:rPr>
            </w:pPr>
            <w:r w:rsidRPr="00F91B2B">
              <w:rPr>
                <w:rFonts w:cs="Arial"/>
                <w:color w:val="0070C0"/>
                <w:sz w:val="16"/>
              </w:rPr>
              <w:t>AASB 7.8</w:t>
            </w:r>
          </w:p>
        </w:tc>
        <w:tc>
          <w:tcPr>
            <w:tcW w:w="8504" w:type="dxa"/>
          </w:tcPr>
          <w:p w14:paraId="6749F5DF" w14:textId="3C32C30A" w:rsidR="00E12494" w:rsidRPr="00F91B2B" w:rsidRDefault="00E12494" w:rsidP="00F91B2B">
            <w:pPr>
              <w:pStyle w:val="FRNotesRomanNum"/>
              <w:tabs>
                <w:tab w:val="clear" w:pos="567"/>
                <w:tab w:val="clear" w:pos="964"/>
                <w:tab w:val="left" w:pos="851"/>
              </w:tabs>
              <w:ind w:left="0" w:firstLine="0"/>
              <w:jc w:val="left"/>
              <w:rPr>
                <w:rFonts w:cs="Arial"/>
                <w:b/>
                <w:sz w:val="24"/>
              </w:rPr>
            </w:pPr>
            <w:r w:rsidRPr="00F91B2B">
              <w:rPr>
                <w:rFonts w:cs="Arial"/>
              </w:rPr>
              <w:t>The carrying amounts of the agency’s financial assets and liabilities by category are disclosed in the table below.</w:t>
            </w:r>
          </w:p>
        </w:tc>
      </w:tr>
    </w:tbl>
    <w:p w14:paraId="5F394E1D" w14:textId="77777777" w:rsidR="008154E0" w:rsidRPr="00F91B2B" w:rsidRDefault="008154E0" w:rsidP="00F91B2B">
      <w:pPr>
        <w:spacing w:after="0" w:line="240" w:lineRule="auto"/>
        <w:ind w:left="720"/>
      </w:pPr>
    </w:p>
    <w:tbl>
      <w:tblPr>
        <w:tblpPr w:leftFromText="180" w:rightFromText="180" w:vertAnchor="text" w:horzAnchor="margin" w:tblpXSpec="center" w:tblpY="-74"/>
        <w:tblW w:w="8647" w:type="dxa"/>
        <w:tblLook w:val="04A0" w:firstRow="1" w:lastRow="0" w:firstColumn="1" w:lastColumn="0" w:noHBand="0" w:noVBand="1"/>
      </w:tblPr>
      <w:tblGrid>
        <w:gridCol w:w="3077"/>
        <w:gridCol w:w="2452"/>
        <w:gridCol w:w="1559"/>
        <w:gridCol w:w="1559"/>
      </w:tblGrid>
      <w:tr w:rsidR="00BE6140" w:rsidRPr="00F91B2B" w14:paraId="29F09D11" w14:textId="77777777" w:rsidTr="00F91B2B">
        <w:trPr>
          <w:trHeight w:val="315"/>
        </w:trPr>
        <w:tc>
          <w:tcPr>
            <w:tcW w:w="3077" w:type="dxa"/>
            <w:tcBorders>
              <w:top w:val="nil"/>
              <w:left w:val="nil"/>
              <w:bottom w:val="nil"/>
              <w:right w:val="nil"/>
            </w:tcBorders>
            <w:noWrap/>
            <w:vAlign w:val="bottom"/>
            <w:hideMark/>
          </w:tcPr>
          <w:p w14:paraId="0990F1A8" w14:textId="77777777" w:rsidR="00BE6140" w:rsidRPr="00F91B2B" w:rsidRDefault="00BE6140" w:rsidP="00F91B2B">
            <w:pPr>
              <w:spacing w:after="0" w:line="240" w:lineRule="auto"/>
              <w:rPr>
                <w:rFonts w:ascii="Times New Roman" w:eastAsia="Times New Roman" w:hAnsi="Times New Roman" w:cs="Times New Roman"/>
                <w:kern w:val="0"/>
                <w:lang w:eastAsia="en-AU"/>
                <w14:ligatures w14:val="none"/>
              </w:rPr>
            </w:pPr>
          </w:p>
        </w:tc>
        <w:tc>
          <w:tcPr>
            <w:tcW w:w="2452" w:type="dxa"/>
            <w:tcBorders>
              <w:top w:val="nil"/>
              <w:left w:val="nil"/>
              <w:bottom w:val="single" w:sz="8" w:space="0" w:color="auto"/>
              <w:right w:val="nil"/>
            </w:tcBorders>
            <w:vAlign w:val="center"/>
            <w:hideMark/>
          </w:tcPr>
          <w:p w14:paraId="18935CCE"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Category</w:t>
            </w:r>
          </w:p>
        </w:tc>
        <w:tc>
          <w:tcPr>
            <w:tcW w:w="1559" w:type="dxa"/>
            <w:tcBorders>
              <w:top w:val="nil"/>
              <w:left w:val="nil"/>
              <w:bottom w:val="single" w:sz="8" w:space="0" w:color="auto"/>
              <w:right w:val="nil"/>
            </w:tcBorders>
            <w:vAlign w:val="center"/>
            <w:hideMark/>
          </w:tcPr>
          <w:p w14:paraId="685BF9BB" w14:textId="46B6CC1C" w:rsidR="00BE6140" w:rsidRPr="00F91B2B" w:rsidRDefault="00F36105"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2026</w:t>
            </w:r>
          </w:p>
        </w:tc>
        <w:tc>
          <w:tcPr>
            <w:tcW w:w="1559" w:type="dxa"/>
            <w:tcBorders>
              <w:top w:val="nil"/>
              <w:left w:val="nil"/>
              <w:bottom w:val="single" w:sz="8" w:space="0" w:color="auto"/>
              <w:right w:val="nil"/>
            </w:tcBorders>
            <w:vAlign w:val="center"/>
            <w:hideMark/>
          </w:tcPr>
          <w:p w14:paraId="2B8860A6" w14:textId="6DC12456" w:rsidR="00BE6140" w:rsidRPr="00F91B2B" w:rsidRDefault="00F36105"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2025</w:t>
            </w:r>
          </w:p>
        </w:tc>
      </w:tr>
      <w:tr w:rsidR="00BE6140" w:rsidRPr="00F91B2B" w14:paraId="140AE67C" w14:textId="77777777" w:rsidTr="00F91B2B">
        <w:trPr>
          <w:trHeight w:val="300"/>
        </w:trPr>
        <w:tc>
          <w:tcPr>
            <w:tcW w:w="3077" w:type="dxa"/>
            <w:tcBorders>
              <w:top w:val="single" w:sz="8" w:space="0" w:color="auto"/>
              <w:left w:val="nil"/>
              <w:bottom w:val="nil"/>
              <w:right w:val="nil"/>
            </w:tcBorders>
            <w:noWrap/>
            <w:vAlign w:val="bottom"/>
            <w:hideMark/>
          </w:tcPr>
          <w:p w14:paraId="0EC66A13" w14:textId="77777777" w:rsidR="00BE6140" w:rsidRPr="00F91B2B" w:rsidRDefault="00BE6140" w:rsidP="00F91B2B">
            <w:pPr>
              <w:spacing w:after="0" w:line="240" w:lineRule="auto"/>
              <w:rPr>
                <w:rFonts w:ascii="Times New Roman" w:eastAsia="Times New Roman" w:hAnsi="Times New Roman" w:cs="Times New Roman"/>
                <w:kern w:val="0"/>
                <w:lang w:eastAsia="en-AU"/>
                <w14:ligatures w14:val="none"/>
              </w:rPr>
            </w:pPr>
            <w:r w:rsidRPr="00F91B2B">
              <w:rPr>
                <w:rFonts w:ascii="Times New Roman" w:eastAsia="Times New Roman" w:hAnsi="Times New Roman" w:cs="Times New Roman"/>
                <w:kern w:val="0"/>
                <w:lang w:eastAsia="en-AU"/>
                <w14:ligatures w14:val="none"/>
              </w:rPr>
              <w:t> </w:t>
            </w:r>
          </w:p>
        </w:tc>
        <w:tc>
          <w:tcPr>
            <w:tcW w:w="2452" w:type="dxa"/>
            <w:tcBorders>
              <w:top w:val="nil"/>
              <w:left w:val="nil"/>
              <w:bottom w:val="nil"/>
              <w:right w:val="nil"/>
            </w:tcBorders>
            <w:noWrap/>
            <w:vAlign w:val="bottom"/>
            <w:hideMark/>
          </w:tcPr>
          <w:p w14:paraId="6CE006A8" w14:textId="77777777" w:rsidR="00BE6140" w:rsidRPr="00F91B2B" w:rsidRDefault="00BE6140" w:rsidP="00F91B2B">
            <w:pPr>
              <w:spacing w:after="0" w:line="240" w:lineRule="auto"/>
              <w:rPr>
                <w:rFonts w:ascii="Times New Roman" w:eastAsia="Times New Roman" w:hAnsi="Times New Roman" w:cs="Times New Roman"/>
                <w:kern w:val="0"/>
                <w:lang w:eastAsia="en-AU"/>
                <w14:ligatures w14:val="none"/>
              </w:rPr>
            </w:pPr>
          </w:p>
        </w:tc>
        <w:tc>
          <w:tcPr>
            <w:tcW w:w="1559" w:type="dxa"/>
            <w:tcBorders>
              <w:top w:val="nil"/>
              <w:left w:val="nil"/>
              <w:bottom w:val="nil"/>
              <w:right w:val="nil"/>
            </w:tcBorders>
            <w:vAlign w:val="center"/>
            <w:hideMark/>
          </w:tcPr>
          <w:p w14:paraId="696C5E3A"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$000</w:t>
            </w:r>
          </w:p>
        </w:tc>
        <w:tc>
          <w:tcPr>
            <w:tcW w:w="1559" w:type="dxa"/>
            <w:tcBorders>
              <w:top w:val="nil"/>
              <w:left w:val="nil"/>
              <w:bottom w:val="nil"/>
              <w:right w:val="nil"/>
            </w:tcBorders>
            <w:vAlign w:val="center"/>
            <w:hideMark/>
          </w:tcPr>
          <w:p w14:paraId="7D67D95E"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$000</w:t>
            </w:r>
          </w:p>
        </w:tc>
      </w:tr>
      <w:tr w:rsidR="00BE6140" w:rsidRPr="00F91B2B" w14:paraId="6E822D2C" w14:textId="77777777" w:rsidTr="00F91B2B">
        <w:trPr>
          <w:trHeight w:val="255"/>
        </w:trPr>
        <w:tc>
          <w:tcPr>
            <w:tcW w:w="3077" w:type="dxa"/>
            <w:tcBorders>
              <w:top w:val="nil"/>
              <w:left w:val="nil"/>
              <w:bottom w:val="nil"/>
              <w:right w:val="nil"/>
            </w:tcBorders>
            <w:noWrap/>
            <w:vAlign w:val="center"/>
            <w:hideMark/>
          </w:tcPr>
          <w:p w14:paraId="0138D5ED"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Cash and deposits</w:t>
            </w:r>
          </w:p>
        </w:tc>
        <w:tc>
          <w:tcPr>
            <w:tcW w:w="2452" w:type="dxa"/>
            <w:tcBorders>
              <w:top w:val="nil"/>
              <w:left w:val="nil"/>
              <w:bottom w:val="nil"/>
              <w:right w:val="nil"/>
            </w:tcBorders>
            <w:vAlign w:val="center"/>
            <w:hideMark/>
          </w:tcPr>
          <w:p w14:paraId="7C73A562"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Other</w:t>
            </w:r>
          </w:p>
        </w:tc>
        <w:tc>
          <w:tcPr>
            <w:tcW w:w="1559" w:type="dxa"/>
            <w:tcBorders>
              <w:top w:val="nil"/>
              <w:left w:val="nil"/>
              <w:bottom w:val="nil"/>
              <w:right w:val="nil"/>
            </w:tcBorders>
            <w:noWrap/>
            <w:vAlign w:val="bottom"/>
            <w:hideMark/>
          </w:tcPr>
          <w:p w14:paraId="7B9C9AF5"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41F1A636"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2E317B8E" w14:textId="77777777" w:rsidTr="00F91B2B">
        <w:trPr>
          <w:trHeight w:val="285"/>
        </w:trPr>
        <w:tc>
          <w:tcPr>
            <w:tcW w:w="3077" w:type="dxa"/>
            <w:tcBorders>
              <w:top w:val="nil"/>
              <w:left w:val="nil"/>
              <w:bottom w:val="nil"/>
              <w:right w:val="nil"/>
            </w:tcBorders>
            <w:noWrap/>
            <w:vAlign w:val="center"/>
            <w:hideMark/>
          </w:tcPr>
          <w:p w14:paraId="130BDCBC"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Receivables</w:t>
            </w:r>
            <w:r w:rsidRPr="00F91B2B">
              <w:rPr>
                <w:rFonts w:ascii="Arial" w:eastAsia="Times New Roman" w:hAnsi="Arial" w:cs="Arial"/>
                <w:color w:val="000000"/>
                <w:kern w:val="0"/>
                <w:sz w:val="20"/>
                <w:szCs w:val="20"/>
                <w:vertAlign w:val="superscript"/>
                <w:lang w:eastAsia="en-AU"/>
                <w14:ligatures w14:val="none"/>
              </w:rPr>
              <w:t>1</w:t>
            </w:r>
          </w:p>
        </w:tc>
        <w:tc>
          <w:tcPr>
            <w:tcW w:w="2452" w:type="dxa"/>
            <w:tcBorders>
              <w:top w:val="nil"/>
              <w:left w:val="nil"/>
              <w:bottom w:val="nil"/>
              <w:right w:val="nil"/>
            </w:tcBorders>
            <w:vAlign w:val="center"/>
            <w:hideMark/>
          </w:tcPr>
          <w:p w14:paraId="491FD391"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65042F26"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6C91BDF6"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768C56EB" w14:textId="77777777" w:rsidTr="00F91B2B">
        <w:trPr>
          <w:trHeight w:val="255"/>
        </w:trPr>
        <w:tc>
          <w:tcPr>
            <w:tcW w:w="3077" w:type="dxa"/>
            <w:tcBorders>
              <w:top w:val="nil"/>
              <w:left w:val="nil"/>
              <w:bottom w:val="nil"/>
              <w:right w:val="nil"/>
            </w:tcBorders>
            <w:noWrap/>
            <w:vAlign w:val="center"/>
            <w:hideMark/>
          </w:tcPr>
          <w:p w14:paraId="3B5DD3B9"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Advances paid</w:t>
            </w:r>
          </w:p>
        </w:tc>
        <w:tc>
          <w:tcPr>
            <w:tcW w:w="2452" w:type="dxa"/>
            <w:tcBorders>
              <w:top w:val="nil"/>
              <w:left w:val="nil"/>
              <w:bottom w:val="nil"/>
              <w:right w:val="nil"/>
            </w:tcBorders>
            <w:vAlign w:val="center"/>
            <w:hideMark/>
          </w:tcPr>
          <w:p w14:paraId="19903195"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4BCADEA5"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40CC3EA7"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1C37434F" w14:textId="77777777" w:rsidTr="00F91B2B">
        <w:trPr>
          <w:trHeight w:val="285"/>
        </w:trPr>
        <w:tc>
          <w:tcPr>
            <w:tcW w:w="3077" w:type="dxa"/>
            <w:tcBorders>
              <w:top w:val="nil"/>
              <w:left w:val="nil"/>
              <w:bottom w:val="nil"/>
              <w:right w:val="nil"/>
            </w:tcBorders>
            <w:noWrap/>
            <w:vAlign w:val="center"/>
            <w:hideMark/>
          </w:tcPr>
          <w:p w14:paraId="00EF75CD"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Investment in shares</w:t>
            </w:r>
            <w:r w:rsidRPr="00F91B2B">
              <w:rPr>
                <w:rFonts w:ascii="Arial" w:eastAsia="Times New Roman" w:hAnsi="Arial" w:cs="Arial"/>
                <w:color w:val="000000"/>
                <w:kern w:val="0"/>
                <w:sz w:val="20"/>
                <w:szCs w:val="20"/>
                <w:vertAlign w:val="superscript"/>
                <w:lang w:eastAsia="en-AU"/>
                <w14:ligatures w14:val="none"/>
              </w:rPr>
              <w:t>2</w:t>
            </w:r>
          </w:p>
        </w:tc>
        <w:tc>
          <w:tcPr>
            <w:tcW w:w="2452" w:type="dxa"/>
            <w:tcBorders>
              <w:top w:val="nil"/>
              <w:left w:val="nil"/>
              <w:bottom w:val="nil"/>
              <w:right w:val="nil"/>
            </w:tcBorders>
            <w:vAlign w:val="center"/>
            <w:hideMark/>
          </w:tcPr>
          <w:p w14:paraId="7D86F9D5"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FVOCI</w:t>
            </w:r>
          </w:p>
        </w:tc>
        <w:tc>
          <w:tcPr>
            <w:tcW w:w="1559" w:type="dxa"/>
            <w:tcBorders>
              <w:top w:val="nil"/>
              <w:left w:val="nil"/>
              <w:bottom w:val="nil"/>
              <w:right w:val="nil"/>
            </w:tcBorders>
            <w:vAlign w:val="center"/>
            <w:hideMark/>
          </w:tcPr>
          <w:p w14:paraId="3E2B61B5"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21502F67" w14:textId="77777777" w:rsidR="00BE6140" w:rsidRPr="00F91B2B" w:rsidRDefault="00BE6140" w:rsidP="00F91B2B">
            <w:pPr>
              <w:spacing w:after="0" w:line="240" w:lineRule="auto"/>
              <w:jc w:val="right"/>
              <w:rPr>
                <w:rFonts w:ascii="Times New Roman" w:eastAsia="Times New Roman" w:hAnsi="Times New Roman" w:cs="Times New Roman"/>
                <w:kern w:val="0"/>
                <w:sz w:val="20"/>
                <w:szCs w:val="20"/>
                <w:lang w:eastAsia="en-AU"/>
                <w14:ligatures w14:val="none"/>
              </w:rPr>
            </w:pPr>
          </w:p>
        </w:tc>
      </w:tr>
      <w:tr w:rsidR="00BE6140" w:rsidRPr="00F91B2B" w14:paraId="6E33CE69" w14:textId="77777777" w:rsidTr="00F91B2B">
        <w:trPr>
          <w:trHeight w:val="255"/>
        </w:trPr>
        <w:tc>
          <w:tcPr>
            <w:tcW w:w="3077" w:type="dxa"/>
            <w:tcBorders>
              <w:top w:val="nil"/>
              <w:left w:val="nil"/>
              <w:bottom w:val="nil"/>
              <w:right w:val="nil"/>
            </w:tcBorders>
            <w:noWrap/>
            <w:vAlign w:val="center"/>
            <w:hideMark/>
          </w:tcPr>
          <w:p w14:paraId="0F1DECB8"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Other financial assets</w:t>
            </w:r>
          </w:p>
        </w:tc>
        <w:tc>
          <w:tcPr>
            <w:tcW w:w="2452" w:type="dxa"/>
            <w:tcBorders>
              <w:top w:val="nil"/>
              <w:left w:val="nil"/>
              <w:bottom w:val="nil"/>
              <w:right w:val="nil"/>
            </w:tcBorders>
            <w:vAlign w:val="center"/>
            <w:hideMark/>
          </w:tcPr>
          <w:p w14:paraId="0A0EF91B"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7B77455D"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29AD08B5"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0AB52715" w14:textId="77777777" w:rsidTr="00F91B2B">
        <w:trPr>
          <w:trHeight w:val="255"/>
        </w:trPr>
        <w:tc>
          <w:tcPr>
            <w:tcW w:w="3077" w:type="dxa"/>
            <w:tcBorders>
              <w:top w:val="nil"/>
              <w:left w:val="nil"/>
              <w:bottom w:val="nil"/>
              <w:right w:val="nil"/>
            </w:tcBorders>
            <w:noWrap/>
            <w:vAlign w:val="center"/>
            <w:hideMark/>
          </w:tcPr>
          <w:p w14:paraId="548276FF" w14:textId="77777777" w:rsidR="00BE6140" w:rsidRPr="00F91B2B" w:rsidRDefault="00BE6140" w:rsidP="00F91B2B">
            <w:pPr>
              <w:spacing w:after="0" w:line="240" w:lineRule="auto"/>
              <w:rPr>
                <w:rFonts w:ascii="Arial" w:eastAsia="Times New Roman" w:hAnsi="Arial" w:cs="Arial"/>
                <w:b/>
                <w:bCs/>
                <w:color w:val="000000"/>
                <w:kern w:val="0"/>
                <w:sz w:val="20"/>
                <w:szCs w:val="20"/>
                <w:lang w:eastAsia="en-AU"/>
                <w14:ligatures w14:val="none"/>
              </w:rPr>
            </w:pPr>
            <w:r w:rsidRPr="00F91B2B">
              <w:rPr>
                <w:rFonts w:ascii="Arial" w:eastAsia="Times New Roman" w:hAnsi="Arial" w:cs="Arial"/>
                <w:b/>
                <w:bCs/>
                <w:color w:val="000000"/>
                <w:kern w:val="0"/>
                <w:sz w:val="20"/>
                <w:szCs w:val="20"/>
                <w:lang w:eastAsia="en-AU"/>
                <w14:ligatures w14:val="none"/>
              </w:rPr>
              <w:t>Total financial assets</w:t>
            </w:r>
          </w:p>
        </w:tc>
        <w:tc>
          <w:tcPr>
            <w:tcW w:w="2452" w:type="dxa"/>
            <w:tcBorders>
              <w:top w:val="nil"/>
              <w:left w:val="nil"/>
              <w:bottom w:val="nil"/>
              <w:right w:val="nil"/>
            </w:tcBorders>
            <w:noWrap/>
            <w:vAlign w:val="center"/>
            <w:hideMark/>
          </w:tcPr>
          <w:p w14:paraId="2C1C015C" w14:textId="77777777" w:rsidR="00BE6140" w:rsidRPr="00F91B2B" w:rsidRDefault="00BE6140" w:rsidP="00F91B2B">
            <w:pPr>
              <w:spacing w:after="0" w:line="240" w:lineRule="auto"/>
              <w:rPr>
                <w:rFonts w:ascii="Arial" w:eastAsia="Times New Roman" w:hAnsi="Arial" w:cs="Arial"/>
                <w:b/>
                <w:bCs/>
                <w:color w:val="000000"/>
                <w:kern w:val="0"/>
                <w:sz w:val="20"/>
                <w:szCs w:val="20"/>
                <w:lang w:eastAsia="en-AU"/>
                <w14:ligatures w14:val="none"/>
              </w:rPr>
            </w:pPr>
          </w:p>
        </w:tc>
        <w:tc>
          <w:tcPr>
            <w:tcW w:w="1559" w:type="dxa"/>
            <w:tcBorders>
              <w:top w:val="nil"/>
              <w:left w:val="nil"/>
              <w:bottom w:val="nil"/>
              <w:right w:val="nil"/>
            </w:tcBorders>
            <w:noWrap/>
            <w:vAlign w:val="bottom"/>
            <w:hideMark/>
          </w:tcPr>
          <w:p w14:paraId="496CEF67"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c>
          <w:tcPr>
            <w:tcW w:w="1559" w:type="dxa"/>
            <w:tcBorders>
              <w:top w:val="nil"/>
              <w:left w:val="nil"/>
              <w:bottom w:val="nil"/>
              <w:right w:val="nil"/>
            </w:tcBorders>
            <w:vAlign w:val="center"/>
            <w:hideMark/>
          </w:tcPr>
          <w:p w14:paraId="7329191B"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66AEE434" w14:textId="77777777" w:rsidTr="00F91B2B">
        <w:trPr>
          <w:trHeight w:val="255"/>
        </w:trPr>
        <w:tc>
          <w:tcPr>
            <w:tcW w:w="3077" w:type="dxa"/>
            <w:tcBorders>
              <w:top w:val="nil"/>
              <w:left w:val="nil"/>
              <w:bottom w:val="nil"/>
              <w:right w:val="nil"/>
            </w:tcBorders>
            <w:noWrap/>
            <w:vAlign w:val="bottom"/>
            <w:hideMark/>
          </w:tcPr>
          <w:p w14:paraId="62A91749" w14:textId="77777777" w:rsidR="00BE6140" w:rsidRPr="00F91B2B" w:rsidRDefault="00BE6140" w:rsidP="00F91B2B">
            <w:pPr>
              <w:spacing w:after="0" w:line="240" w:lineRule="auto"/>
              <w:jc w:val="right"/>
              <w:rPr>
                <w:rFonts w:ascii="Times New Roman" w:eastAsia="Times New Roman" w:hAnsi="Times New Roman" w:cs="Times New Roman"/>
                <w:kern w:val="0"/>
                <w:sz w:val="20"/>
                <w:szCs w:val="20"/>
                <w:lang w:eastAsia="en-AU"/>
                <w14:ligatures w14:val="none"/>
              </w:rPr>
            </w:pPr>
          </w:p>
        </w:tc>
        <w:tc>
          <w:tcPr>
            <w:tcW w:w="2452" w:type="dxa"/>
            <w:tcBorders>
              <w:top w:val="nil"/>
              <w:left w:val="nil"/>
              <w:bottom w:val="nil"/>
              <w:right w:val="nil"/>
            </w:tcBorders>
            <w:noWrap/>
            <w:vAlign w:val="bottom"/>
            <w:hideMark/>
          </w:tcPr>
          <w:p w14:paraId="0BEF3060"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c>
          <w:tcPr>
            <w:tcW w:w="1559" w:type="dxa"/>
            <w:tcBorders>
              <w:top w:val="nil"/>
              <w:left w:val="nil"/>
              <w:bottom w:val="nil"/>
              <w:right w:val="nil"/>
            </w:tcBorders>
            <w:noWrap/>
            <w:vAlign w:val="bottom"/>
            <w:hideMark/>
          </w:tcPr>
          <w:p w14:paraId="721F9915"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c>
          <w:tcPr>
            <w:tcW w:w="1559" w:type="dxa"/>
            <w:tcBorders>
              <w:top w:val="nil"/>
              <w:left w:val="nil"/>
              <w:bottom w:val="nil"/>
              <w:right w:val="nil"/>
            </w:tcBorders>
            <w:vAlign w:val="center"/>
            <w:hideMark/>
          </w:tcPr>
          <w:p w14:paraId="41409C09"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554AD790" w14:textId="77777777" w:rsidTr="00F91B2B">
        <w:trPr>
          <w:trHeight w:val="285"/>
        </w:trPr>
        <w:tc>
          <w:tcPr>
            <w:tcW w:w="3077" w:type="dxa"/>
            <w:tcBorders>
              <w:top w:val="nil"/>
              <w:left w:val="nil"/>
              <w:bottom w:val="nil"/>
              <w:right w:val="nil"/>
            </w:tcBorders>
            <w:noWrap/>
            <w:vAlign w:val="center"/>
            <w:hideMark/>
          </w:tcPr>
          <w:p w14:paraId="5E757E0C"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Deposits held</w:t>
            </w:r>
            <w:r w:rsidRPr="00F91B2B">
              <w:rPr>
                <w:rFonts w:ascii="Arial" w:eastAsia="Times New Roman" w:hAnsi="Arial" w:cs="Arial"/>
                <w:color w:val="000000"/>
                <w:kern w:val="0"/>
                <w:sz w:val="20"/>
                <w:szCs w:val="20"/>
                <w:vertAlign w:val="superscript"/>
                <w:lang w:eastAsia="en-AU"/>
                <w14:ligatures w14:val="none"/>
              </w:rPr>
              <w:t>1</w:t>
            </w:r>
          </w:p>
        </w:tc>
        <w:tc>
          <w:tcPr>
            <w:tcW w:w="2452" w:type="dxa"/>
            <w:tcBorders>
              <w:top w:val="nil"/>
              <w:left w:val="nil"/>
              <w:bottom w:val="nil"/>
              <w:right w:val="nil"/>
            </w:tcBorders>
            <w:vAlign w:val="center"/>
            <w:hideMark/>
          </w:tcPr>
          <w:p w14:paraId="5C71866C"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0A3EC4F0"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2515EDA7"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5E6805E3" w14:textId="77777777" w:rsidTr="00F91B2B">
        <w:trPr>
          <w:trHeight w:val="285"/>
        </w:trPr>
        <w:tc>
          <w:tcPr>
            <w:tcW w:w="3077" w:type="dxa"/>
            <w:tcBorders>
              <w:top w:val="nil"/>
              <w:left w:val="nil"/>
              <w:bottom w:val="nil"/>
              <w:right w:val="nil"/>
            </w:tcBorders>
            <w:noWrap/>
            <w:vAlign w:val="center"/>
            <w:hideMark/>
          </w:tcPr>
          <w:p w14:paraId="333C9C7C"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Payables</w:t>
            </w:r>
            <w:r w:rsidRPr="00F91B2B">
              <w:rPr>
                <w:rFonts w:ascii="Arial" w:eastAsia="Times New Roman" w:hAnsi="Arial" w:cs="Arial"/>
                <w:color w:val="000000"/>
                <w:kern w:val="0"/>
                <w:sz w:val="20"/>
                <w:szCs w:val="20"/>
                <w:vertAlign w:val="superscript"/>
                <w:lang w:eastAsia="en-AU"/>
                <w14:ligatures w14:val="none"/>
              </w:rPr>
              <w:t>1</w:t>
            </w:r>
          </w:p>
        </w:tc>
        <w:tc>
          <w:tcPr>
            <w:tcW w:w="2452" w:type="dxa"/>
            <w:tcBorders>
              <w:top w:val="nil"/>
              <w:left w:val="nil"/>
              <w:bottom w:val="nil"/>
              <w:right w:val="nil"/>
            </w:tcBorders>
            <w:vAlign w:val="center"/>
            <w:hideMark/>
          </w:tcPr>
          <w:p w14:paraId="374C0D79"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7BADBF48"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539035AD"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495A0D30" w14:textId="77777777" w:rsidTr="00F91B2B">
        <w:trPr>
          <w:trHeight w:val="255"/>
        </w:trPr>
        <w:tc>
          <w:tcPr>
            <w:tcW w:w="3077" w:type="dxa"/>
            <w:tcBorders>
              <w:top w:val="nil"/>
              <w:left w:val="nil"/>
              <w:bottom w:val="nil"/>
              <w:right w:val="nil"/>
            </w:tcBorders>
            <w:noWrap/>
            <w:vAlign w:val="center"/>
            <w:hideMark/>
          </w:tcPr>
          <w:p w14:paraId="57B6BFB6"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Advances received</w:t>
            </w:r>
          </w:p>
        </w:tc>
        <w:tc>
          <w:tcPr>
            <w:tcW w:w="2452" w:type="dxa"/>
            <w:tcBorders>
              <w:top w:val="nil"/>
              <w:left w:val="nil"/>
              <w:bottom w:val="nil"/>
              <w:right w:val="nil"/>
            </w:tcBorders>
            <w:vAlign w:val="center"/>
            <w:hideMark/>
          </w:tcPr>
          <w:p w14:paraId="18E598B0"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3B1F5D2C"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3D463488"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084A29E1" w14:textId="77777777" w:rsidTr="00F91B2B">
        <w:trPr>
          <w:trHeight w:val="255"/>
        </w:trPr>
        <w:tc>
          <w:tcPr>
            <w:tcW w:w="3077" w:type="dxa"/>
            <w:tcBorders>
              <w:top w:val="nil"/>
              <w:left w:val="nil"/>
              <w:bottom w:val="nil"/>
              <w:right w:val="nil"/>
            </w:tcBorders>
            <w:noWrap/>
            <w:vAlign w:val="center"/>
            <w:hideMark/>
          </w:tcPr>
          <w:p w14:paraId="1EB8C4BA"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Loans</w:t>
            </w:r>
          </w:p>
        </w:tc>
        <w:tc>
          <w:tcPr>
            <w:tcW w:w="2452" w:type="dxa"/>
            <w:tcBorders>
              <w:top w:val="nil"/>
              <w:left w:val="nil"/>
              <w:bottom w:val="nil"/>
              <w:right w:val="nil"/>
            </w:tcBorders>
            <w:vAlign w:val="center"/>
            <w:hideMark/>
          </w:tcPr>
          <w:p w14:paraId="315FE8B1"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476E8EF7"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776F6A33"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33F4F591" w14:textId="77777777" w:rsidTr="00F91B2B">
        <w:trPr>
          <w:trHeight w:val="255"/>
        </w:trPr>
        <w:tc>
          <w:tcPr>
            <w:tcW w:w="3077" w:type="dxa"/>
            <w:tcBorders>
              <w:top w:val="nil"/>
              <w:left w:val="nil"/>
              <w:bottom w:val="nil"/>
              <w:right w:val="nil"/>
            </w:tcBorders>
            <w:noWrap/>
            <w:vAlign w:val="center"/>
            <w:hideMark/>
          </w:tcPr>
          <w:p w14:paraId="20356040"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Lease liabilities</w:t>
            </w:r>
          </w:p>
        </w:tc>
        <w:tc>
          <w:tcPr>
            <w:tcW w:w="2452" w:type="dxa"/>
            <w:tcBorders>
              <w:top w:val="nil"/>
              <w:left w:val="nil"/>
              <w:bottom w:val="nil"/>
              <w:right w:val="nil"/>
            </w:tcBorders>
            <w:vAlign w:val="center"/>
            <w:hideMark/>
          </w:tcPr>
          <w:p w14:paraId="3ABA43FA"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bottom"/>
            <w:hideMark/>
          </w:tcPr>
          <w:p w14:paraId="16CEA7AA"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1102D012" w14:textId="77777777" w:rsidR="00BE6140" w:rsidRPr="00F91B2B" w:rsidRDefault="00BE6140" w:rsidP="00F91B2B">
            <w:pPr>
              <w:spacing w:after="0" w:line="240" w:lineRule="auto"/>
              <w:rPr>
                <w:rFonts w:ascii="Times New Roman" w:eastAsia="Times New Roman" w:hAnsi="Times New Roman" w:cs="Times New Roman"/>
                <w:kern w:val="0"/>
                <w:sz w:val="20"/>
                <w:szCs w:val="20"/>
                <w:lang w:eastAsia="en-AU"/>
                <w14:ligatures w14:val="none"/>
              </w:rPr>
            </w:pPr>
          </w:p>
        </w:tc>
      </w:tr>
      <w:tr w:rsidR="00BE6140" w:rsidRPr="00F91B2B" w14:paraId="64211544" w14:textId="77777777" w:rsidTr="00F91B2B">
        <w:trPr>
          <w:trHeight w:val="255"/>
        </w:trPr>
        <w:tc>
          <w:tcPr>
            <w:tcW w:w="3077" w:type="dxa"/>
            <w:tcBorders>
              <w:top w:val="nil"/>
              <w:left w:val="nil"/>
              <w:bottom w:val="nil"/>
              <w:right w:val="nil"/>
            </w:tcBorders>
            <w:noWrap/>
            <w:vAlign w:val="center"/>
            <w:hideMark/>
          </w:tcPr>
          <w:p w14:paraId="577D89E6" w14:textId="77777777" w:rsidR="00BE6140" w:rsidRPr="00F91B2B" w:rsidRDefault="00BE6140" w:rsidP="00F91B2B">
            <w:pPr>
              <w:spacing w:after="0" w:line="240" w:lineRule="auto"/>
              <w:rPr>
                <w:rFonts w:ascii="Arial" w:eastAsia="Times New Roman" w:hAnsi="Arial" w:cs="Arial"/>
                <w:color w:val="000000"/>
                <w:kern w:val="0"/>
                <w:sz w:val="20"/>
                <w:szCs w:val="20"/>
                <w:lang w:eastAsia="en-AU"/>
                <w14:ligatures w14:val="none"/>
              </w:rPr>
            </w:pPr>
            <w:r w:rsidRPr="00F91B2B">
              <w:rPr>
                <w:rFonts w:ascii="Arial" w:eastAsia="Times New Roman" w:hAnsi="Arial" w:cs="Arial"/>
                <w:color w:val="000000"/>
                <w:kern w:val="0"/>
                <w:sz w:val="20"/>
                <w:szCs w:val="20"/>
                <w:lang w:eastAsia="en-AU"/>
                <w14:ligatures w14:val="none"/>
              </w:rPr>
              <w:t>Service concession liabilities</w:t>
            </w:r>
          </w:p>
        </w:tc>
        <w:tc>
          <w:tcPr>
            <w:tcW w:w="2452" w:type="dxa"/>
            <w:tcBorders>
              <w:top w:val="nil"/>
              <w:left w:val="nil"/>
              <w:bottom w:val="nil"/>
              <w:right w:val="nil"/>
            </w:tcBorders>
            <w:vAlign w:val="center"/>
            <w:hideMark/>
          </w:tcPr>
          <w:p w14:paraId="06202EAD"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r w:rsidRPr="00F91B2B">
              <w:rPr>
                <w:rFonts w:ascii="Arial" w:eastAsia="Times New Roman" w:hAnsi="Arial" w:cs="Arial"/>
                <w:kern w:val="0"/>
                <w:sz w:val="20"/>
                <w:szCs w:val="20"/>
                <w:lang w:eastAsia="en-AU"/>
                <w14:ligatures w14:val="none"/>
              </w:rPr>
              <w:t>Amortised cost</w:t>
            </w:r>
          </w:p>
        </w:tc>
        <w:tc>
          <w:tcPr>
            <w:tcW w:w="1559" w:type="dxa"/>
            <w:tcBorders>
              <w:top w:val="nil"/>
              <w:left w:val="nil"/>
              <w:bottom w:val="nil"/>
              <w:right w:val="nil"/>
            </w:tcBorders>
            <w:noWrap/>
            <w:vAlign w:val="center"/>
            <w:hideMark/>
          </w:tcPr>
          <w:p w14:paraId="1BAB4877" w14:textId="77777777" w:rsidR="00BE6140" w:rsidRPr="00F91B2B" w:rsidRDefault="00BE6140" w:rsidP="00F91B2B">
            <w:pPr>
              <w:spacing w:after="0" w:line="240" w:lineRule="auto"/>
              <w:jc w:val="center"/>
              <w:rPr>
                <w:rFonts w:ascii="Arial" w:eastAsia="Times New Roman" w:hAnsi="Arial" w:cs="Arial"/>
                <w:kern w:val="0"/>
                <w:sz w:val="20"/>
                <w:szCs w:val="20"/>
                <w:lang w:eastAsia="en-AU"/>
                <w14:ligatures w14:val="none"/>
              </w:rPr>
            </w:pPr>
          </w:p>
        </w:tc>
        <w:tc>
          <w:tcPr>
            <w:tcW w:w="1559" w:type="dxa"/>
            <w:tcBorders>
              <w:top w:val="nil"/>
              <w:left w:val="nil"/>
              <w:bottom w:val="nil"/>
              <w:right w:val="nil"/>
            </w:tcBorders>
            <w:vAlign w:val="center"/>
            <w:hideMark/>
          </w:tcPr>
          <w:p w14:paraId="1507B7C1" w14:textId="77777777" w:rsidR="00BE6140" w:rsidRPr="00F91B2B" w:rsidRDefault="00BE6140" w:rsidP="00F91B2B">
            <w:pPr>
              <w:spacing w:after="0" w:line="240" w:lineRule="auto"/>
              <w:jc w:val="right"/>
              <w:rPr>
                <w:rFonts w:ascii="Times New Roman" w:eastAsia="Times New Roman" w:hAnsi="Times New Roman" w:cs="Times New Roman"/>
                <w:kern w:val="0"/>
                <w:sz w:val="20"/>
                <w:szCs w:val="20"/>
                <w:lang w:eastAsia="en-AU"/>
                <w14:ligatures w14:val="none"/>
              </w:rPr>
            </w:pPr>
          </w:p>
        </w:tc>
      </w:tr>
      <w:tr w:rsidR="00BE6140" w:rsidRPr="00F91B2B" w14:paraId="34CDE871" w14:textId="77777777" w:rsidTr="00F91B2B">
        <w:trPr>
          <w:trHeight w:val="270"/>
        </w:trPr>
        <w:tc>
          <w:tcPr>
            <w:tcW w:w="3077" w:type="dxa"/>
            <w:tcBorders>
              <w:top w:val="nil"/>
              <w:left w:val="nil"/>
              <w:bottom w:val="single" w:sz="8" w:space="0" w:color="auto"/>
              <w:right w:val="nil"/>
            </w:tcBorders>
            <w:noWrap/>
            <w:vAlign w:val="center"/>
            <w:hideMark/>
          </w:tcPr>
          <w:p w14:paraId="6439CDB5" w14:textId="77777777" w:rsidR="00BE6140" w:rsidRPr="00F91B2B" w:rsidRDefault="00BE6140" w:rsidP="00F91B2B">
            <w:pPr>
              <w:spacing w:after="0" w:line="240" w:lineRule="auto"/>
              <w:rPr>
                <w:rFonts w:ascii="Arial" w:eastAsia="Times New Roman" w:hAnsi="Arial" w:cs="Arial"/>
                <w:b/>
                <w:bCs/>
                <w:color w:val="000000"/>
                <w:kern w:val="0"/>
                <w:sz w:val="20"/>
                <w:szCs w:val="20"/>
                <w:lang w:eastAsia="en-AU"/>
                <w14:ligatures w14:val="none"/>
              </w:rPr>
            </w:pPr>
            <w:r w:rsidRPr="00F91B2B">
              <w:rPr>
                <w:rFonts w:ascii="Arial" w:eastAsia="Times New Roman" w:hAnsi="Arial" w:cs="Arial"/>
                <w:b/>
                <w:bCs/>
                <w:color w:val="000000"/>
                <w:kern w:val="0"/>
                <w:sz w:val="20"/>
                <w:szCs w:val="20"/>
                <w:lang w:eastAsia="en-AU"/>
                <w14:ligatures w14:val="none"/>
              </w:rPr>
              <w:t>Total financial liabilities</w:t>
            </w:r>
          </w:p>
        </w:tc>
        <w:tc>
          <w:tcPr>
            <w:tcW w:w="2452" w:type="dxa"/>
            <w:tcBorders>
              <w:top w:val="nil"/>
              <w:left w:val="nil"/>
              <w:bottom w:val="single" w:sz="8" w:space="0" w:color="auto"/>
              <w:right w:val="nil"/>
            </w:tcBorders>
            <w:noWrap/>
            <w:vAlign w:val="center"/>
            <w:hideMark/>
          </w:tcPr>
          <w:p w14:paraId="18958A33" w14:textId="77777777" w:rsidR="00BE6140" w:rsidRPr="00F91B2B" w:rsidRDefault="00BE6140" w:rsidP="00F91B2B">
            <w:pPr>
              <w:spacing w:after="0" w:line="240" w:lineRule="auto"/>
              <w:rPr>
                <w:rFonts w:ascii="Arial" w:eastAsia="Times New Roman" w:hAnsi="Arial" w:cs="Arial"/>
                <w:b/>
                <w:bCs/>
                <w:color w:val="000000"/>
                <w:kern w:val="0"/>
                <w:sz w:val="20"/>
                <w:szCs w:val="20"/>
                <w:lang w:eastAsia="en-AU"/>
                <w14:ligatures w14:val="none"/>
              </w:rPr>
            </w:pPr>
            <w:r w:rsidRPr="00F91B2B">
              <w:rPr>
                <w:rFonts w:ascii="Arial" w:eastAsia="Times New Roman" w:hAnsi="Arial" w:cs="Arial"/>
                <w:b/>
                <w:bCs/>
                <w:color w:val="000000"/>
                <w:kern w:val="0"/>
                <w:sz w:val="20"/>
                <w:szCs w:val="20"/>
                <w:lang w:eastAsia="en-AU"/>
                <w14:ligatures w14:val="none"/>
              </w:rPr>
              <w:t> </w:t>
            </w:r>
          </w:p>
        </w:tc>
        <w:tc>
          <w:tcPr>
            <w:tcW w:w="1559" w:type="dxa"/>
            <w:tcBorders>
              <w:top w:val="nil"/>
              <w:left w:val="nil"/>
              <w:bottom w:val="single" w:sz="8" w:space="0" w:color="auto"/>
              <w:right w:val="nil"/>
            </w:tcBorders>
            <w:noWrap/>
            <w:vAlign w:val="center"/>
            <w:hideMark/>
          </w:tcPr>
          <w:p w14:paraId="3BE37A27" w14:textId="77777777" w:rsidR="00BE6140" w:rsidRPr="00F91B2B" w:rsidRDefault="00BE6140" w:rsidP="00F91B2B">
            <w:pPr>
              <w:spacing w:after="0" w:line="240" w:lineRule="auto"/>
              <w:jc w:val="right"/>
              <w:rPr>
                <w:rFonts w:ascii="Arial" w:eastAsia="Times New Roman" w:hAnsi="Arial" w:cs="Arial"/>
                <w:b/>
                <w:bCs/>
                <w:color w:val="000000"/>
                <w:kern w:val="0"/>
                <w:sz w:val="20"/>
                <w:szCs w:val="20"/>
                <w:lang w:eastAsia="en-AU"/>
                <w14:ligatures w14:val="none"/>
              </w:rPr>
            </w:pPr>
            <w:r w:rsidRPr="00F91B2B">
              <w:rPr>
                <w:rFonts w:ascii="Arial" w:eastAsia="Times New Roman" w:hAnsi="Arial" w:cs="Arial"/>
                <w:b/>
                <w:bCs/>
                <w:color w:val="000000"/>
                <w:kern w:val="0"/>
                <w:sz w:val="20"/>
                <w:szCs w:val="20"/>
                <w:lang w:eastAsia="en-AU"/>
                <w14:ligatures w14:val="none"/>
              </w:rPr>
              <w:t> </w:t>
            </w:r>
          </w:p>
        </w:tc>
        <w:tc>
          <w:tcPr>
            <w:tcW w:w="1559" w:type="dxa"/>
            <w:tcBorders>
              <w:top w:val="nil"/>
              <w:left w:val="nil"/>
              <w:bottom w:val="single" w:sz="8" w:space="0" w:color="auto"/>
              <w:right w:val="nil"/>
            </w:tcBorders>
            <w:vAlign w:val="center"/>
            <w:hideMark/>
          </w:tcPr>
          <w:p w14:paraId="20D209C7" w14:textId="77777777" w:rsidR="00BE6140" w:rsidRPr="00F91B2B" w:rsidRDefault="00BE6140" w:rsidP="00F91B2B">
            <w:pPr>
              <w:spacing w:after="0" w:line="240" w:lineRule="auto"/>
              <w:jc w:val="right"/>
              <w:rPr>
                <w:rFonts w:ascii="Arial" w:eastAsia="Times New Roman" w:hAnsi="Arial" w:cs="Arial"/>
                <w:b/>
                <w:bCs/>
                <w:color w:val="000000"/>
                <w:kern w:val="0"/>
                <w:sz w:val="20"/>
                <w:szCs w:val="20"/>
                <w:lang w:eastAsia="en-AU"/>
                <w14:ligatures w14:val="none"/>
              </w:rPr>
            </w:pPr>
            <w:r w:rsidRPr="00F91B2B">
              <w:rPr>
                <w:rFonts w:ascii="Arial" w:eastAsia="Times New Roman" w:hAnsi="Arial" w:cs="Arial"/>
                <w:b/>
                <w:bCs/>
                <w:color w:val="000000"/>
                <w:kern w:val="0"/>
                <w:sz w:val="20"/>
                <w:szCs w:val="20"/>
                <w:lang w:eastAsia="en-AU"/>
                <w14:ligatures w14:val="none"/>
              </w:rPr>
              <w:t> </w:t>
            </w:r>
          </w:p>
        </w:tc>
      </w:tr>
    </w:tbl>
    <w:tbl>
      <w:tblPr>
        <w:tblW w:w="9755" w:type="dxa"/>
        <w:tblInd w:w="168" w:type="dxa"/>
        <w:tblLayout w:type="fixed"/>
        <w:tblLook w:val="04A0" w:firstRow="1" w:lastRow="0" w:firstColumn="1" w:lastColumn="0" w:noHBand="0" w:noVBand="1"/>
      </w:tblPr>
      <w:tblGrid>
        <w:gridCol w:w="1134"/>
        <w:gridCol w:w="8621"/>
      </w:tblGrid>
      <w:tr w:rsidR="002B33C2" w:rsidRPr="00F91B2B" w14:paraId="74C0A74D" w14:textId="77777777" w:rsidTr="00E73CFB">
        <w:trPr>
          <w:trHeight w:val="255"/>
        </w:trPr>
        <w:tc>
          <w:tcPr>
            <w:tcW w:w="1134" w:type="dxa"/>
            <w:tcBorders>
              <w:top w:val="nil"/>
              <w:left w:val="nil"/>
              <w:bottom w:val="nil"/>
              <w:right w:val="nil"/>
            </w:tcBorders>
          </w:tcPr>
          <w:p w14:paraId="028E35FF" w14:textId="38CF05F9" w:rsidR="002B33C2" w:rsidRPr="00F91B2B" w:rsidRDefault="00522200" w:rsidP="00F91B2B">
            <w:pPr>
              <w:spacing w:after="0" w:line="240" w:lineRule="auto"/>
              <w:jc w:val="both"/>
              <w:rPr>
                <w:rFonts w:ascii="Arial" w:eastAsia="Times New Roman" w:hAnsi="Arial" w:cs="Arial"/>
                <w:color w:val="0070C0"/>
                <w:sz w:val="18"/>
                <w:szCs w:val="18"/>
                <w:lang w:eastAsia="en-AU"/>
              </w:rPr>
            </w:pPr>
            <w:r w:rsidRPr="00F91B2B">
              <w:rPr>
                <w:rFonts w:ascii="Arial" w:eastAsia="Times New Roman" w:hAnsi="Arial" w:cs="Arial"/>
                <w:color w:val="0070C0"/>
                <w:sz w:val="16"/>
                <w:szCs w:val="18"/>
                <w:lang w:eastAsia="en-AU"/>
              </w:rPr>
              <w:t>AASB 132.AG11-12</w:t>
            </w:r>
          </w:p>
        </w:tc>
        <w:tc>
          <w:tcPr>
            <w:tcW w:w="8621" w:type="dxa"/>
            <w:tcBorders>
              <w:top w:val="nil"/>
              <w:left w:val="nil"/>
              <w:bottom w:val="nil"/>
              <w:right w:val="nil"/>
            </w:tcBorders>
            <w:noWrap/>
            <w:vAlign w:val="bottom"/>
            <w:hideMark/>
          </w:tcPr>
          <w:p w14:paraId="4D3E0D41" w14:textId="5F15E198" w:rsidR="002B33C2" w:rsidRPr="00F91B2B" w:rsidRDefault="002B33C2" w:rsidP="00F91B2B">
            <w:pPr>
              <w:spacing w:after="0" w:line="240" w:lineRule="auto"/>
              <w:rPr>
                <w:rFonts w:ascii="Arial" w:eastAsia="Times New Roman" w:hAnsi="Arial" w:cs="Arial"/>
                <w:color w:val="000000"/>
                <w:sz w:val="18"/>
                <w:szCs w:val="18"/>
                <w:lang w:eastAsia="en-AU"/>
              </w:rPr>
            </w:pPr>
            <w:r w:rsidRPr="00F91B2B">
              <w:rPr>
                <w:rFonts w:ascii="Arial" w:eastAsia="Times New Roman" w:hAnsi="Arial" w:cs="Arial"/>
                <w:color w:val="000000"/>
                <w:sz w:val="18"/>
                <w:szCs w:val="18"/>
                <w:vertAlign w:val="superscript"/>
                <w:lang w:eastAsia="en-AU"/>
              </w:rPr>
              <w:t>1</w:t>
            </w:r>
            <w:r w:rsidR="005C6E2B" w:rsidRPr="00F91B2B">
              <w:rPr>
                <w:rFonts w:ascii="Arial" w:eastAsia="Times New Roman" w:hAnsi="Arial" w:cs="Arial"/>
                <w:color w:val="000000"/>
                <w:sz w:val="18"/>
                <w:szCs w:val="18"/>
                <w:lang w:eastAsia="en-AU"/>
              </w:rPr>
              <w:t>Amounts disclosed exclude statutory amounts and accruals (such as accrued revenue and provisions), as these do not meet the definition of financial instruments and therefore amounts will not reconcile to the balance sheet.</w:t>
            </w:r>
          </w:p>
          <w:p w14:paraId="608F4E6D" w14:textId="77777777" w:rsidR="002B33C2" w:rsidRPr="00F91B2B" w:rsidRDefault="002B33C2" w:rsidP="00F91B2B">
            <w:pPr>
              <w:spacing w:after="0" w:line="240" w:lineRule="auto"/>
              <w:rPr>
                <w:rFonts w:ascii="Arial" w:hAnsi="Arial" w:cs="Arial"/>
              </w:rPr>
            </w:pPr>
            <w:r w:rsidRPr="00F91B2B">
              <w:rPr>
                <w:rFonts w:ascii="Arial" w:eastAsia="Times New Roman" w:hAnsi="Arial" w:cs="Arial"/>
                <w:color w:val="000000"/>
                <w:sz w:val="18"/>
                <w:szCs w:val="18"/>
                <w:vertAlign w:val="superscript"/>
                <w:lang w:eastAsia="en-AU"/>
              </w:rPr>
              <w:t xml:space="preserve">2 </w:t>
            </w:r>
            <w:r w:rsidRPr="00F91B2B">
              <w:rPr>
                <w:rFonts w:ascii="Arial" w:eastAsia="Times New Roman" w:hAnsi="Arial" w:cs="Arial"/>
                <w:color w:val="000000"/>
                <w:sz w:val="18"/>
                <w:szCs w:val="18"/>
                <w:lang w:eastAsia="en-AU"/>
              </w:rPr>
              <w:t>Equity accounted investments are excluded as they are not financial instruments under AASB 9.</w:t>
            </w:r>
          </w:p>
        </w:tc>
      </w:tr>
      <w:tr w:rsidR="002B33C2" w:rsidRPr="00F91B2B" w14:paraId="5DBA65B4" w14:textId="77777777" w:rsidTr="00E73CFB">
        <w:trPr>
          <w:trHeight w:val="776"/>
        </w:trPr>
        <w:tc>
          <w:tcPr>
            <w:tcW w:w="1134" w:type="dxa"/>
            <w:tcBorders>
              <w:top w:val="nil"/>
              <w:left w:val="nil"/>
              <w:bottom w:val="nil"/>
              <w:right w:val="nil"/>
            </w:tcBorders>
          </w:tcPr>
          <w:p w14:paraId="384BA796" w14:textId="77777777" w:rsidR="002B33C2" w:rsidRPr="00F91B2B" w:rsidRDefault="002B33C2" w:rsidP="00F91B2B">
            <w:pPr>
              <w:spacing w:after="0" w:line="240" w:lineRule="auto"/>
              <w:jc w:val="both"/>
              <w:rPr>
                <w:rFonts w:ascii="Arial" w:hAnsi="Arial" w:cs="Arial"/>
                <w:i/>
                <w:color w:val="0070C0"/>
                <w:sz w:val="18"/>
                <w:szCs w:val="18"/>
              </w:rPr>
            </w:pPr>
          </w:p>
          <w:p w14:paraId="1318D454" w14:textId="77777777" w:rsidR="00522200" w:rsidRPr="00F91B2B" w:rsidRDefault="00522200" w:rsidP="00F91B2B">
            <w:pPr>
              <w:spacing w:after="0" w:line="240" w:lineRule="auto"/>
              <w:jc w:val="both"/>
              <w:rPr>
                <w:rFonts w:ascii="Arial" w:hAnsi="Arial" w:cs="Arial"/>
                <w:i/>
                <w:color w:val="0070C0"/>
                <w:sz w:val="18"/>
                <w:szCs w:val="18"/>
              </w:rPr>
            </w:pPr>
          </w:p>
          <w:p w14:paraId="306717ED" w14:textId="3B0B44A6" w:rsidR="00522200" w:rsidRPr="00F91B2B" w:rsidRDefault="00522200" w:rsidP="00F91B2B">
            <w:pPr>
              <w:spacing w:after="0" w:line="240" w:lineRule="auto"/>
              <w:jc w:val="both"/>
              <w:rPr>
                <w:rFonts w:ascii="Arial" w:hAnsi="Arial" w:cs="Arial"/>
                <w:color w:val="0070C0"/>
                <w:sz w:val="18"/>
                <w:szCs w:val="18"/>
              </w:rPr>
            </w:pPr>
            <w:r w:rsidRPr="00F91B2B">
              <w:rPr>
                <w:rFonts w:ascii="Arial" w:hAnsi="Arial" w:cs="Arial"/>
                <w:color w:val="0070C0"/>
                <w:sz w:val="16"/>
                <w:szCs w:val="18"/>
              </w:rPr>
              <w:t>AASB</w:t>
            </w:r>
            <w:r w:rsidR="00F072DF" w:rsidRPr="00F91B2B">
              <w:rPr>
                <w:rFonts w:ascii="Arial" w:hAnsi="Arial" w:cs="Arial"/>
                <w:color w:val="0070C0"/>
                <w:sz w:val="16"/>
                <w:szCs w:val="18"/>
              </w:rPr>
              <w:t xml:space="preserve"> 7.11A-11B</w:t>
            </w:r>
          </w:p>
        </w:tc>
        <w:tc>
          <w:tcPr>
            <w:tcW w:w="8621" w:type="dxa"/>
            <w:tcBorders>
              <w:top w:val="nil"/>
              <w:left w:val="nil"/>
              <w:bottom w:val="nil"/>
              <w:right w:val="nil"/>
            </w:tcBorders>
            <w:noWrap/>
            <w:vAlign w:val="bottom"/>
          </w:tcPr>
          <w:p w14:paraId="1663F88B" w14:textId="60B66C6B" w:rsidR="002B33C2" w:rsidRPr="00F91B2B" w:rsidRDefault="002B33C2" w:rsidP="00F91B2B">
            <w:pPr>
              <w:spacing w:after="0" w:line="240" w:lineRule="auto"/>
              <w:rPr>
                <w:rFonts w:ascii="Arial" w:hAnsi="Arial" w:cs="Arial"/>
                <w:i/>
                <w:sz w:val="18"/>
                <w:szCs w:val="18"/>
              </w:rPr>
            </w:pPr>
            <w:r w:rsidRPr="00F91B2B">
              <w:rPr>
                <w:rFonts w:ascii="Arial" w:hAnsi="Arial" w:cs="Arial"/>
                <w:i/>
                <w:color w:val="002060"/>
                <w:sz w:val="18"/>
                <w:szCs w:val="18"/>
              </w:rPr>
              <w:t>&lt;Mandatorily at fair value refers to financial instruments that meet the criteria of FVTPL. Designated at fair value refers to financial instruments that do not meet the criteria of FVTPL, but the agency elects to classify at FVTPL.&gt;</w:t>
            </w:r>
          </w:p>
          <w:p w14:paraId="1442B22F" w14:textId="7598F184"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hAnsi="Arial" w:cs="Arial"/>
                <w:i/>
                <w:color w:val="002060"/>
                <w:sz w:val="18"/>
                <w:szCs w:val="18"/>
              </w:rPr>
              <w:t>&lt;Agency should also disclose separately for financial assets measured at FVOCI, those measured at FVOCI in accordance with AASB 9 and investments in equity instruments designated as such upon initial recognition in accordance with AASB 9.&gt;</w:t>
            </w:r>
          </w:p>
        </w:tc>
      </w:tr>
    </w:tbl>
    <w:tbl>
      <w:tblPr>
        <w:tblStyle w:val="TableGridLight"/>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8647"/>
      </w:tblGrid>
      <w:tr w:rsidR="000C1337" w:rsidRPr="00F91B2B" w14:paraId="71213B50" w14:textId="77777777" w:rsidTr="00F91B2B">
        <w:trPr>
          <w:trHeight w:val="388"/>
        </w:trPr>
        <w:tc>
          <w:tcPr>
            <w:tcW w:w="1276" w:type="dxa"/>
          </w:tcPr>
          <w:p w14:paraId="50FD9560" w14:textId="77777777" w:rsidR="000C1337" w:rsidRPr="00F91B2B" w:rsidRDefault="000C1337" w:rsidP="00F91B2B">
            <w:pPr>
              <w:pStyle w:val="TAFRNoteHeading3"/>
              <w:spacing w:before="0" w:after="0" w:line="240" w:lineRule="auto"/>
              <w:ind w:left="0"/>
              <w:rPr>
                <w:rFonts w:eastAsia="Times New Roman"/>
                <w:b/>
                <w:color w:val="0070C0"/>
                <w:sz w:val="16"/>
                <w:szCs w:val="16"/>
              </w:rPr>
            </w:pPr>
          </w:p>
        </w:tc>
        <w:tc>
          <w:tcPr>
            <w:tcW w:w="8647" w:type="dxa"/>
          </w:tcPr>
          <w:p w14:paraId="5FB9ACA6" w14:textId="4081DCBA" w:rsidR="000C1337" w:rsidRPr="00F91B2B" w:rsidRDefault="000C1337" w:rsidP="00F91B2B">
            <w:pPr>
              <w:pStyle w:val="TAFRNoteHeading3"/>
              <w:ind w:left="0"/>
              <w:rPr>
                <w:rFonts w:eastAsia="Times New Roman"/>
                <w:b/>
                <w:i/>
                <w:color w:val="auto"/>
              </w:rPr>
            </w:pPr>
            <w:r w:rsidRPr="00F91B2B">
              <w:rPr>
                <w:rFonts w:eastAsia="Times New Roman"/>
                <w:b/>
                <w:i/>
                <w:color w:val="auto"/>
              </w:rPr>
              <w:t>Financial assets at amortised cost</w:t>
            </w:r>
          </w:p>
        </w:tc>
      </w:tr>
      <w:tr w:rsidR="000C1337" w:rsidRPr="00F91B2B" w14:paraId="0576EB76" w14:textId="77777777" w:rsidTr="00F91B2B">
        <w:tc>
          <w:tcPr>
            <w:tcW w:w="1276" w:type="dxa"/>
          </w:tcPr>
          <w:p w14:paraId="7C218F9A" w14:textId="16936E4D" w:rsidR="000C1337" w:rsidRPr="00F91B2B" w:rsidRDefault="00564480" w:rsidP="00F91B2B">
            <w:pPr>
              <w:pStyle w:val="TAFRBodyText"/>
              <w:spacing w:after="0" w:line="240" w:lineRule="auto"/>
              <w:rPr>
                <w:rFonts w:ascii="Arial" w:eastAsia="Times New Roman" w:hAnsi="Arial" w:cs="Arial"/>
                <w:color w:val="0070C0"/>
                <w:w w:val="100"/>
                <w:sz w:val="16"/>
                <w:szCs w:val="16"/>
                <w:lang w:val="en-US"/>
              </w:rPr>
            </w:pPr>
            <w:r w:rsidRPr="00F91B2B">
              <w:rPr>
                <w:rFonts w:ascii="Arial" w:eastAsia="Times New Roman" w:hAnsi="Arial" w:cs="Arial"/>
                <w:color w:val="0070C0"/>
                <w:w w:val="100"/>
                <w:sz w:val="16"/>
                <w:szCs w:val="16"/>
                <w:lang w:val="en-US"/>
              </w:rPr>
              <w:t>AASB 9.4.1.</w:t>
            </w:r>
            <w:r w:rsidR="009764BA" w:rsidRPr="00F91B2B">
              <w:rPr>
                <w:rFonts w:ascii="Arial" w:eastAsia="Times New Roman" w:hAnsi="Arial" w:cs="Arial"/>
                <w:color w:val="0070C0"/>
                <w:w w:val="100"/>
                <w:sz w:val="16"/>
                <w:szCs w:val="16"/>
                <w:lang w:val="en-US"/>
              </w:rPr>
              <w:t>2</w:t>
            </w:r>
          </w:p>
        </w:tc>
        <w:tc>
          <w:tcPr>
            <w:tcW w:w="8647" w:type="dxa"/>
          </w:tcPr>
          <w:p w14:paraId="22ED5231" w14:textId="3CFC7F0B"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Financial assets </w:t>
            </w:r>
            <w:r w:rsidR="0093387C" w:rsidRPr="00F91B2B">
              <w:rPr>
                <w:rFonts w:ascii="Arial" w:eastAsia="Times New Roman" w:hAnsi="Arial" w:cs="Arial"/>
                <w:color w:val="auto"/>
                <w:w w:val="100"/>
                <w:sz w:val="22"/>
                <w:szCs w:val="22"/>
                <w:lang w:val="en-US"/>
              </w:rPr>
              <w:t>categorised</w:t>
            </w:r>
            <w:r w:rsidRPr="00F91B2B">
              <w:rPr>
                <w:rFonts w:ascii="Arial" w:eastAsia="Times New Roman" w:hAnsi="Arial" w:cs="Arial"/>
                <w:color w:val="auto"/>
                <w:w w:val="100"/>
                <w:sz w:val="22"/>
                <w:szCs w:val="22"/>
                <w:lang w:val="en-US"/>
              </w:rPr>
              <w:t xml:space="preserve"> at amortised cost </w:t>
            </w:r>
            <w:r w:rsidR="0093387C" w:rsidRPr="00F91B2B">
              <w:rPr>
                <w:rFonts w:ascii="Arial" w:eastAsia="Times New Roman" w:hAnsi="Arial" w:cs="Arial"/>
                <w:color w:val="auto"/>
                <w:w w:val="100"/>
                <w:sz w:val="22"/>
                <w:szCs w:val="22"/>
                <w:lang w:val="en-US"/>
              </w:rPr>
              <w:t>are initially recognised at fair value and subsequently measured at amortised cost using the effective interest method, less impairment</w:t>
            </w:r>
            <w:r w:rsidRPr="00F91B2B">
              <w:rPr>
                <w:rFonts w:ascii="Arial" w:eastAsia="Times New Roman" w:hAnsi="Arial" w:cs="Arial"/>
                <w:color w:val="auto"/>
                <w:w w:val="100"/>
                <w:sz w:val="22"/>
                <w:szCs w:val="22"/>
                <w:lang w:val="en-US"/>
              </w:rPr>
              <w:t xml:space="preserve">. </w:t>
            </w:r>
          </w:p>
        </w:tc>
      </w:tr>
      <w:tr w:rsidR="000C1337" w:rsidRPr="00F91B2B" w14:paraId="5FFADC41" w14:textId="77777777" w:rsidTr="00F91B2B">
        <w:tc>
          <w:tcPr>
            <w:tcW w:w="1276" w:type="dxa"/>
          </w:tcPr>
          <w:p w14:paraId="25C7CD3F" w14:textId="77777777" w:rsidR="000C1337" w:rsidRPr="00F91B2B" w:rsidRDefault="000C1337" w:rsidP="00F91B2B">
            <w:pPr>
              <w:pStyle w:val="TAFRBodyText"/>
              <w:rPr>
                <w:rFonts w:ascii="Arial" w:eastAsia="Times New Roman" w:hAnsi="Arial" w:cs="Arial"/>
                <w:color w:val="auto"/>
                <w:w w:val="100"/>
                <w:sz w:val="22"/>
                <w:szCs w:val="22"/>
                <w:lang w:val="en-US"/>
              </w:rPr>
            </w:pPr>
          </w:p>
        </w:tc>
        <w:tc>
          <w:tcPr>
            <w:tcW w:w="8647" w:type="dxa"/>
          </w:tcPr>
          <w:p w14:paraId="3E33B02F" w14:textId="065432E2"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The agency’s financial assets categorised at amortised cost include receivables, advances paid, leases receivables, term deposits and certain debt securities.</w:t>
            </w:r>
          </w:p>
        </w:tc>
      </w:tr>
      <w:tr w:rsidR="000C1337" w:rsidRPr="00F91B2B" w14:paraId="048103E4" w14:textId="77777777" w:rsidTr="00F91B2B">
        <w:tc>
          <w:tcPr>
            <w:tcW w:w="1276" w:type="dxa"/>
          </w:tcPr>
          <w:p w14:paraId="6D4646EE" w14:textId="77777777" w:rsidR="000C1337" w:rsidRPr="00F91B2B" w:rsidRDefault="000C1337" w:rsidP="00F91B2B">
            <w:pPr>
              <w:pStyle w:val="TAFRBodyText"/>
              <w:rPr>
                <w:rFonts w:ascii="Arial" w:eastAsia="Times New Roman" w:hAnsi="Arial" w:cs="Arial"/>
                <w:color w:val="auto"/>
                <w:w w:val="100"/>
                <w:sz w:val="22"/>
                <w:szCs w:val="22"/>
                <w:lang w:val="en-US"/>
              </w:rPr>
            </w:pPr>
          </w:p>
        </w:tc>
        <w:tc>
          <w:tcPr>
            <w:tcW w:w="8647" w:type="dxa"/>
          </w:tcPr>
          <w:p w14:paraId="35E09A02" w14:textId="0BCA5C5E" w:rsidR="000C1337" w:rsidRPr="00F91B2B" w:rsidRDefault="000C1337" w:rsidP="00F91B2B">
            <w:pPr>
              <w:pStyle w:val="TAFRBodyText"/>
              <w:rPr>
                <w:rFonts w:ascii="Arial" w:eastAsia="Times New Roman" w:hAnsi="Arial" w:cs="Arial"/>
                <w:i/>
                <w:color w:val="auto"/>
                <w:w w:val="100"/>
                <w:sz w:val="22"/>
                <w:szCs w:val="22"/>
                <w:lang w:val="en-US"/>
              </w:rPr>
            </w:pPr>
            <w:r w:rsidRPr="00F91B2B">
              <w:rPr>
                <w:rFonts w:ascii="Arial" w:eastAsia="Times New Roman" w:hAnsi="Arial" w:cs="Arial"/>
                <w:i/>
                <w:iCs/>
                <w:color w:val="002060"/>
                <w:w w:val="100"/>
                <w:sz w:val="22"/>
                <w:szCs w:val="22"/>
                <w:lang w:val="en-US" w:eastAsia="en-AU"/>
              </w:rPr>
              <w:t>&lt;Amend to exclude/include financial assets agency has at amortised cost.&gt;</w:t>
            </w:r>
          </w:p>
        </w:tc>
      </w:tr>
      <w:tr w:rsidR="000C1337" w:rsidRPr="00F91B2B" w14:paraId="7398B9E5" w14:textId="77777777" w:rsidTr="00F91B2B">
        <w:trPr>
          <w:trHeight w:val="509"/>
        </w:trPr>
        <w:tc>
          <w:tcPr>
            <w:tcW w:w="1276" w:type="dxa"/>
          </w:tcPr>
          <w:p w14:paraId="03A23675" w14:textId="77777777" w:rsidR="000C1337" w:rsidRPr="00F91B2B" w:rsidRDefault="000C1337" w:rsidP="00F91B2B">
            <w:pPr>
              <w:pStyle w:val="TAFRNoteHeading3"/>
              <w:ind w:left="0"/>
              <w:rPr>
                <w:rFonts w:eastAsia="Times New Roman"/>
                <w:b/>
                <w:color w:val="auto"/>
              </w:rPr>
            </w:pPr>
          </w:p>
        </w:tc>
        <w:tc>
          <w:tcPr>
            <w:tcW w:w="8647" w:type="dxa"/>
          </w:tcPr>
          <w:p w14:paraId="647EE80A" w14:textId="7F30866E" w:rsidR="000C1337" w:rsidRPr="00F91B2B" w:rsidRDefault="000C1337" w:rsidP="00F91B2B">
            <w:pPr>
              <w:pStyle w:val="TAFRNoteHeading3"/>
              <w:ind w:left="0"/>
              <w:rPr>
                <w:rFonts w:eastAsia="Times New Roman"/>
                <w:b/>
                <w:i/>
                <w:color w:val="auto"/>
              </w:rPr>
            </w:pPr>
            <w:r w:rsidRPr="00F91B2B">
              <w:rPr>
                <w:rFonts w:eastAsia="Times New Roman"/>
                <w:b/>
                <w:i/>
                <w:color w:val="auto"/>
              </w:rPr>
              <w:t>Financial assets at fair value through other comprehensive income</w:t>
            </w:r>
          </w:p>
        </w:tc>
      </w:tr>
      <w:tr w:rsidR="0093387C" w:rsidRPr="00F91B2B" w14:paraId="06543B9D" w14:textId="77777777" w:rsidTr="00F91B2B">
        <w:tc>
          <w:tcPr>
            <w:tcW w:w="1276" w:type="dxa"/>
          </w:tcPr>
          <w:p w14:paraId="67BF27B2" w14:textId="77777777" w:rsidR="0093387C" w:rsidRPr="00F91B2B" w:rsidRDefault="0093387C" w:rsidP="00F91B2B">
            <w:pPr>
              <w:pStyle w:val="TAFRNoteHeading3"/>
              <w:ind w:left="0"/>
              <w:rPr>
                <w:rFonts w:eastAsia="Times New Roman"/>
                <w:b/>
                <w:color w:val="auto"/>
              </w:rPr>
            </w:pPr>
          </w:p>
        </w:tc>
        <w:tc>
          <w:tcPr>
            <w:tcW w:w="8647" w:type="dxa"/>
          </w:tcPr>
          <w:p w14:paraId="5D2C3EF6" w14:textId="77777777" w:rsidR="0093387C" w:rsidRPr="00F91B2B" w:rsidRDefault="0093387C" w:rsidP="00F91B2B">
            <w:pPr>
              <w:pStyle w:val="TAFRNoteHeading3"/>
              <w:ind w:left="0"/>
              <w:rPr>
                <w:rFonts w:eastAsia="Times New Roman"/>
                <w:i/>
                <w:color w:val="002060"/>
                <w:sz w:val="22"/>
                <w:szCs w:val="22"/>
              </w:rPr>
            </w:pPr>
            <w:r w:rsidRPr="00F91B2B">
              <w:rPr>
                <w:rFonts w:eastAsia="Times New Roman"/>
                <w:i/>
                <w:color w:val="002060"/>
                <w:sz w:val="22"/>
                <w:szCs w:val="22"/>
              </w:rPr>
              <w:t>&lt;option 1&gt;</w:t>
            </w:r>
          </w:p>
          <w:p w14:paraId="0D75AB6E" w14:textId="77777777" w:rsidR="0093387C" w:rsidRPr="00F91B2B" w:rsidRDefault="0093387C" w:rsidP="00F91B2B">
            <w:pPr>
              <w:pStyle w:val="TAFRNoteHeading3"/>
              <w:ind w:left="0"/>
              <w:rPr>
                <w:rFonts w:eastAsia="Times New Roman"/>
                <w:color w:val="auto"/>
                <w:sz w:val="22"/>
                <w:szCs w:val="22"/>
                <w:lang w:val="en-US"/>
              </w:rPr>
            </w:pPr>
            <w:r w:rsidRPr="00F91B2B">
              <w:rPr>
                <w:rFonts w:eastAsia="Times New Roman"/>
                <w:color w:val="auto"/>
                <w:sz w:val="22"/>
                <w:szCs w:val="22"/>
                <w:lang w:val="en-US"/>
              </w:rPr>
              <w:t>The agency does not have any financial assets under this category.</w:t>
            </w:r>
          </w:p>
          <w:p w14:paraId="1BBDE97B" w14:textId="138BE6D6" w:rsidR="0093387C" w:rsidRPr="00F91B2B" w:rsidRDefault="00C97FCB" w:rsidP="00F91B2B">
            <w:pPr>
              <w:pStyle w:val="TAFRNoteHeading3"/>
              <w:ind w:left="0"/>
              <w:rPr>
                <w:rFonts w:eastAsia="Times New Roman"/>
                <w:i/>
                <w:color w:val="002060"/>
                <w:sz w:val="22"/>
                <w:szCs w:val="22"/>
              </w:rPr>
            </w:pPr>
            <w:r w:rsidRPr="00F91B2B">
              <w:rPr>
                <w:rFonts w:eastAsia="Times New Roman"/>
                <w:i/>
                <w:color w:val="002060"/>
                <w:sz w:val="22"/>
                <w:szCs w:val="22"/>
              </w:rPr>
              <w:t>&lt;o</w:t>
            </w:r>
            <w:r w:rsidR="0093387C" w:rsidRPr="00F91B2B">
              <w:rPr>
                <w:rFonts w:eastAsia="Times New Roman"/>
                <w:i/>
                <w:color w:val="002060"/>
                <w:sz w:val="22"/>
                <w:szCs w:val="22"/>
              </w:rPr>
              <w:t>r</w:t>
            </w:r>
            <w:r w:rsidRPr="00F91B2B">
              <w:rPr>
                <w:rFonts w:eastAsia="Times New Roman"/>
                <w:i/>
                <w:color w:val="002060"/>
                <w:sz w:val="22"/>
                <w:szCs w:val="22"/>
              </w:rPr>
              <w:t>&gt;</w:t>
            </w:r>
          </w:p>
          <w:p w14:paraId="2B62BF5E" w14:textId="023F7352" w:rsidR="0093387C" w:rsidRPr="00F91B2B" w:rsidRDefault="0093387C" w:rsidP="00F91B2B">
            <w:pPr>
              <w:pStyle w:val="TAFRNoteHeading3"/>
              <w:ind w:left="0"/>
              <w:rPr>
                <w:rFonts w:eastAsia="Times New Roman"/>
                <w:b/>
                <w:color w:val="auto"/>
                <w:sz w:val="22"/>
                <w:szCs w:val="22"/>
              </w:rPr>
            </w:pPr>
            <w:r w:rsidRPr="00F91B2B">
              <w:rPr>
                <w:rFonts w:eastAsia="Times New Roman"/>
                <w:i/>
                <w:color w:val="002060"/>
                <w:sz w:val="22"/>
                <w:szCs w:val="22"/>
              </w:rPr>
              <w:t>&lt;option 2&gt;</w:t>
            </w:r>
          </w:p>
        </w:tc>
      </w:tr>
      <w:tr w:rsidR="0093387C" w:rsidRPr="00F91B2B" w14:paraId="4734B53B" w14:textId="77777777" w:rsidTr="00F91B2B">
        <w:tc>
          <w:tcPr>
            <w:tcW w:w="1276" w:type="dxa"/>
          </w:tcPr>
          <w:p w14:paraId="2F4FB80A" w14:textId="77777777" w:rsidR="0093387C" w:rsidRPr="00F91B2B" w:rsidRDefault="0093387C"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6"/>
                <w:szCs w:val="22"/>
                <w:lang w:val="en-US"/>
              </w:rPr>
              <w:lastRenderedPageBreak/>
              <w:t>AASB 7 para 11A</w:t>
            </w:r>
          </w:p>
        </w:tc>
        <w:tc>
          <w:tcPr>
            <w:tcW w:w="8647" w:type="dxa"/>
          </w:tcPr>
          <w:p w14:paraId="7FD91CD9" w14:textId="027CDFBF" w:rsidR="0093387C" w:rsidRPr="00F91B2B" w:rsidRDefault="0093387C" w:rsidP="00F91B2B">
            <w:pPr>
              <w:pStyle w:val="TAFRBodyText"/>
              <w:rPr>
                <w:rFonts w:ascii="Arial" w:eastAsia="Times New Roman" w:hAnsi="Arial" w:cs="Arial"/>
                <w:i/>
                <w:color w:val="auto"/>
                <w:w w:val="100"/>
                <w:sz w:val="22"/>
                <w:szCs w:val="22"/>
                <w:lang w:val="en-US"/>
              </w:rPr>
            </w:pPr>
            <w:r w:rsidRPr="00F91B2B">
              <w:rPr>
                <w:rFonts w:ascii="Arial" w:eastAsia="Times New Roman" w:hAnsi="Arial" w:cs="Arial"/>
                <w:i/>
                <w:iCs/>
                <w:color w:val="002060"/>
                <w:sz w:val="22"/>
                <w:szCs w:val="22"/>
                <w:lang w:val="en-US" w:eastAsia="en-AU"/>
              </w:rPr>
              <w:t xml:space="preserve">&lt;Agencies are not expected to have any financial assets in this category. If the agency has financial asset in this category amend </w:t>
            </w:r>
            <w:r w:rsidR="0038274A" w:rsidRPr="00F91B2B">
              <w:rPr>
                <w:rFonts w:ascii="Arial" w:eastAsia="Times New Roman" w:hAnsi="Arial" w:cs="Arial"/>
                <w:i/>
                <w:iCs/>
                <w:color w:val="002060"/>
                <w:sz w:val="22"/>
                <w:szCs w:val="22"/>
                <w:lang w:val="en-US" w:eastAsia="en-AU"/>
              </w:rPr>
              <w:t xml:space="preserve">to include paragraphs below, </w:t>
            </w:r>
            <w:r w:rsidRPr="00F91B2B">
              <w:rPr>
                <w:rFonts w:ascii="Arial" w:eastAsia="Times New Roman" w:hAnsi="Arial" w:cs="Arial"/>
                <w:i/>
                <w:iCs/>
                <w:color w:val="002060"/>
                <w:sz w:val="22"/>
                <w:szCs w:val="22"/>
                <w:lang w:val="en-US" w:eastAsia="en-AU"/>
              </w:rPr>
              <w:t>disclose agency financial assets recorded at FVOCI, provide a description of equity investments, disclose if there were dividends recognised during the reporting period  including amounts and if any of the FVOCI equity investments were disposed of during the reporting period&gt;</w:t>
            </w:r>
          </w:p>
        </w:tc>
      </w:tr>
      <w:tr w:rsidR="000C1337" w:rsidRPr="00F91B2B" w14:paraId="1D5A13C7" w14:textId="77777777" w:rsidTr="00F91B2B">
        <w:tc>
          <w:tcPr>
            <w:tcW w:w="1276" w:type="dxa"/>
          </w:tcPr>
          <w:p w14:paraId="25E85410" w14:textId="301412E6" w:rsidR="00564480" w:rsidRPr="00F91B2B" w:rsidRDefault="00564480"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6"/>
                <w:szCs w:val="22"/>
                <w:lang w:val="en-US"/>
              </w:rPr>
              <w:t>AASB 9.5.7</w:t>
            </w:r>
            <w:r w:rsidR="007621D7" w:rsidRPr="00F91B2B">
              <w:rPr>
                <w:rFonts w:ascii="Arial" w:eastAsia="Times New Roman" w:hAnsi="Arial" w:cs="Arial"/>
                <w:color w:val="0070C0"/>
                <w:w w:val="100"/>
                <w:sz w:val="16"/>
                <w:szCs w:val="22"/>
                <w:lang w:val="en-US"/>
              </w:rPr>
              <w:t>10-11</w:t>
            </w:r>
          </w:p>
        </w:tc>
        <w:tc>
          <w:tcPr>
            <w:tcW w:w="8647" w:type="dxa"/>
          </w:tcPr>
          <w:p w14:paraId="4C380D11" w14:textId="0BA066F3" w:rsidR="000C1337" w:rsidRPr="00F91B2B" w:rsidRDefault="0093387C" w:rsidP="00F91B2B">
            <w:pPr>
              <w:pStyle w:val="TAFRBodyText"/>
              <w:rPr>
                <w:rFonts w:ascii="Arial" w:eastAsia="Times New Roman" w:hAnsi="Arial" w:cs="Arial"/>
                <w:b/>
                <w:color w:val="auto"/>
                <w:w w:val="100"/>
                <w:sz w:val="22"/>
                <w:szCs w:val="22"/>
              </w:rPr>
            </w:pPr>
            <w:r w:rsidRPr="00F91B2B">
              <w:rPr>
                <w:rFonts w:ascii="Arial" w:eastAsia="Times New Roman" w:hAnsi="Arial" w:cs="Arial"/>
                <w:color w:val="auto"/>
                <w:w w:val="100"/>
                <w:sz w:val="22"/>
                <w:szCs w:val="22"/>
                <w:lang w:val="en-US"/>
              </w:rPr>
              <w:t xml:space="preserve">Financial assets </w:t>
            </w:r>
            <w:r w:rsidR="0038274A" w:rsidRPr="00F91B2B">
              <w:rPr>
                <w:rFonts w:ascii="Arial" w:eastAsia="Times New Roman" w:hAnsi="Arial" w:cs="Arial"/>
                <w:color w:val="auto"/>
                <w:w w:val="100"/>
                <w:sz w:val="22"/>
                <w:szCs w:val="22"/>
                <w:lang w:val="en-US"/>
              </w:rPr>
              <w:t>classified</w:t>
            </w:r>
            <w:r w:rsidRPr="00F91B2B">
              <w:rPr>
                <w:rFonts w:ascii="Arial" w:eastAsia="Times New Roman" w:hAnsi="Arial" w:cs="Arial"/>
                <w:color w:val="auto"/>
                <w:w w:val="100"/>
                <w:sz w:val="22"/>
                <w:szCs w:val="22"/>
                <w:lang w:val="en-US"/>
              </w:rPr>
              <w:t xml:space="preserve"> at fair value through other comprehensive income (FVOCI) </w:t>
            </w:r>
            <w:r w:rsidR="000C1337" w:rsidRPr="00F91B2B">
              <w:rPr>
                <w:rFonts w:ascii="Arial" w:eastAsia="Times New Roman" w:hAnsi="Arial" w:cs="Arial"/>
                <w:color w:val="auto"/>
                <w:w w:val="100"/>
                <w:sz w:val="22"/>
                <w:szCs w:val="22"/>
                <w:lang w:val="en-US"/>
              </w:rPr>
              <w:t xml:space="preserve"> initially and subsequently recognised at fair value. Changes in the fair value are recognised in other comprehensive income, except for the recognition of impairment gains or losses and interest income which are recognised in the operating result in the comprehensive operating statement. When financial assets are derecognised, the cumulative gain or loss previously recognised in other comprehensive income is reclassified from equity to the </w:t>
            </w:r>
            <w:r w:rsidR="000C1337" w:rsidRPr="00F91B2B">
              <w:rPr>
                <w:rFonts w:ascii="Arial" w:eastAsia="Times New Roman" w:hAnsi="Arial" w:cs="Arial"/>
                <w:color w:val="auto"/>
                <w:w w:val="100"/>
                <w:sz w:val="22"/>
                <w:szCs w:val="22"/>
              </w:rPr>
              <w:t>comprehensive operating statement.</w:t>
            </w:r>
          </w:p>
        </w:tc>
      </w:tr>
      <w:tr w:rsidR="000C1337" w:rsidRPr="00F91B2B" w14:paraId="0536CF6B" w14:textId="77777777" w:rsidTr="00F91B2B">
        <w:tc>
          <w:tcPr>
            <w:tcW w:w="1276" w:type="dxa"/>
          </w:tcPr>
          <w:p w14:paraId="591822FD" w14:textId="57CC3FA4" w:rsidR="000C1337" w:rsidRPr="00F91B2B" w:rsidRDefault="00A9527F"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AASB 9.5.7.5</w:t>
            </w:r>
          </w:p>
          <w:p w14:paraId="25086505" w14:textId="6D8F317F" w:rsidR="00A9527F" w:rsidRPr="00F91B2B" w:rsidRDefault="00A9527F" w:rsidP="00F91B2B">
            <w:pPr>
              <w:pStyle w:val="TAFRBodyText"/>
              <w:spacing w:after="0" w:line="240" w:lineRule="auto"/>
              <w:rPr>
                <w:rFonts w:ascii="Arial" w:eastAsia="Times New Roman" w:hAnsi="Arial" w:cs="Arial"/>
                <w:color w:val="0070C0"/>
                <w:w w:val="100"/>
                <w:sz w:val="16"/>
                <w:szCs w:val="22"/>
                <w:lang w:val="en-US"/>
              </w:rPr>
            </w:pPr>
            <w:r w:rsidRPr="00F91B2B">
              <w:rPr>
                <w:rFonts w:ascii="Arial" w:eastAsia="Times New Roman" w:hAnsi="Arial" w:cs="Arial"/>
                <w:color w:val="0070C0"/>
                <w:w w:val="100"/>
                <w:sz w:val="16"/>
                <w:szCs w:val="22"/>
                <w:lang w:val="en-US"/>
              </w:rPr>
              <w:t>AASB 9.5.7.1A</w:t>
            </w:r>
          </w:p>
          <w:p w14:paraId="1D6C002B" w14:textId="291851D7" w:rsidR="00A9527F" w:rsidRPr="00F91B2B" w:rsidRDefault="00A9527F" w:rsidP="00F91B2B">
            <w:pPr>
              <w:pStyle w:val="TAFRBodyText"/>
              <w:spacing w:after="0" w:line="240" w:lineRule="auto"/>
              <w:rPr>
                <w:rFonts w:ascii="Arial" w:eastAsia="Times New Roman" w:hAnsi="Arial" w:cs="Arial"/>
                <w:color w:val="0070C0"/>
                <w:w w:val="100"/>
                <w:sz w:val="22"/>
                <w:szCs w:val="22"/>
                <w:lang w:val="en-US"/>
              </w:rPr>
            </w:pPr>
          </w:p>
        </w:tc>
        <w:tc>
          <w:tcPr>
            <w:tcW w:w="8647" w:type="dxa"/>
          </w:tcPr>
          <w:p w14:paraId="23B58187" w14:textId="7B2033B1"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For equity instruments elected to be categorised at FVOCI, changes in fair value recognised in other comprehensive income are not reclassified to profit or loss on derecognition of the asset. Dividends from such instruments continue to be recognised in the comprehensive operating statement as other income when the agency’s right to receive payments is established.</w:t>
            </w:r>
          </w:p>
        </w:tc>
      </w:tr>
      <w:tr w:rsidR="000C1337" w:rsidRPr="00F91B2B" w14:paraId="6BD9006A" w14:textId="77777777" w:rsidTr="00F91B2B">
        <w:tc>
          <w:tcPr>
            <w:tcW w:w="1276" w:type="dxa"/>
          </w:tcPr>
          <w:p w14:paraId="1B434F35" w14:textId="77777777" w:rsidR="000C1337" w:rsidRPr="00F91B2B" w:rsidRDefault="000C1337" w:rsidP="00F91B2B">
            <w:pPr>
              <w:pStyle w:val="TAFRNoteHeading3"/>
              <w:keepNext/>
              <w:spacing w:before="0" w:after="0" w:line="240" w:lineRule="auto"/>
              <w:ind w:left="0"/>
              <w:rPr>
                <w:rFonts w:eastAsia="Times New Roman"/>
                <w:b/>
                <w:color w:val="0070C0"/>
              </w:rPr>
            </w:pPr>
          </w:p>
        </w:tc>
        <w:tc>
          <w:tcPr>
            <w:tcW w:w="8647" w:type="dxa"/>
          </w:tcPr>
          <w:p w14:paraId="3CB7A245" w14:textId="63179887" w:rsidR="000C1337" w:rsidRPr="00F91B2B" w:rsidRDefault="000C1337" w:rsidP="00F91B2B">
            <w:pPr>
              <w:pStyle w:val="TAFRNoteHeading3"/>
              <w:keepNext/>
              <w:ind w:left="0"/>
              <w:rPr>
                <w:rFonts w:eastAsia="Times New Roman"/>
                <w:b/>
                <w:i/>
                <w:color w:val="auto"/>
              </w:rPr>
            </w:pPr>
            <w:r w:rsidRPr="00F91B2B">
              <w:rPr>
                <w:rFonts w:eastAsia="Times New Roman"/>
                <w:b/>
                <w:i/>
                <w:color w:val="auto"/>
              </w:rPr>
              <w:t>Financial assets at fair value through profit or loss</w:t>
            </w:r>
          </w:p>
        </w:tc>
      </w:tr>
      <w:tr w:rsidR="000C1337" w:rsidRPr="00F91B2B" w14:paraId="1CE17C7D" w14:textId="77777777" w:rsidTr="00F91B2B">
        <w:tc>
          <w:tcPr>
            <w:tcW w:w="1276" w:type="dxa"/>
          </w:tcPr>
          <w:p w14:paraId="00EF2404" w14:textId="395B5D72" w:rsidR="000C1337" w:rsidRPr="00F91B2B" w:rsidRDefault="00A9527F"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8"/>
                <w:szCs w:val="22"/>
                <w:lang w:val="en-US"/>
              </w:rPr>
              <w:t>AASB 9.4.1.4</w:t>
            </w:r>
            <w:r w:rsidR="00B74717" w:rsidRPr="00F91B2B">
              <w:rPr>
                <w:rFonts w:ascii="Arial" w:eastAsia="Times New Roman" w:hAnsi="Arial" w:cs="Arial"/>
                <w:color w:val="0070C0"/>
                <w:w w:val="100"/>
                <w:sz w:val="18"/>
                <w:szCs w:val="22"/>
                <w:lang w:val="en-US"/>
              </w:rPr>
              <w:t>-5</w:t>
            </w:r>
          </w:p>
        </w:tc>
        <w:tc>
          <w:tcPr>
            <w:tcW w:w="8647" w:type="dxa"/>
          </w:tcPr>
          <w:p w14:paraId="7EF1CA0E" w14:textId="060836AC"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Financial assets are classified at </w:t>
            </w:r>
            <w:r w:rsidR="0038274A" w:rsidRPr="00F91B2B">
              <w:rPr>
                <w:rFonts w:ascii="Arial" w:eastAsia="Times New Roman" w:hAnsi="Arial" w:cs="Arial"/>
                <w:color w:val="auto"/>
                <w:w w:val="100"/>
                <w:sz w:val="22"/>
                <w:szCs w:val="22"/>
                <w:lang w:val="en-US"/>
              </w:rPr>
              <w:t>fair value through profit or loss (</w:t>
            </w:r>
            <w:r w:rsidRPr="00F91B2B">
              <w:rPr>
                <w:rFonts w:ascii="Arial" w:eastAsia="Times New Roman" w:hAnsi="Arial" w:cs="Arial"/>
                <w:color w:val="auto"/>
                <w:w w:val="100"/>
                <w:sz w:val="22"/>
                <w:szCs w:val="22"/>
                <w:lang w:val="en-US"/>
              </w:rPr>
              <w:t>FVTPL</w:t>
            </w:r>
            <w:r w:rsidR="0038274A" w:rsidRPr="00F91B2B">
              <w:rPr>
                <w:rFonts w:ascii="Arial" w:eastAsia="Times New Roman" w:hAnsi="Arial" w:cs="Arial"/>
                <w:color w:val="auto"/>
                <w:w w:val="100"/>
                <w:sz w:val="22"/>
                <w:szCs w:val="22"/>
                <w:lang w:val="en-US"/>
              </w:rPr>
              <w:t>)</w:t>
            </w:r>
            <w:r w:rsidRPr="00F91B2B">
              <w:rPr>
                <w:rFonts w:ascii="Arial" w:eastAsia="Times New Roman" w:hAnsi="Arial" w:cs="Arial"/>
                <w:color w:val="auto"/>
                <w:w w:val="100"/>
                <w:sz w:val="22"/>
                <w:szCs w:val="22"/>
                <w:lang w:val="en-US"/>
              </w:rPr>
              <w:t xml:space="preserve"> are initially and subsequently recognised at fair value with gains or losses recognised in the net result for the year.</w:t>
            </w:r>
          </w:p>
        </w:tc>
      </w:tr>
      <w:tr w:rsidR="000C1337" w:rsidRPr="00F91B2B" w14:paraId="4D837A19" w14:textId="77777777" w:rsidTr="00F91B2B">
        <w:tc>
          <w:tcPr>
            <w:tcW w:w="1276" w:type="dxa"/>
          </w:tcPr>
          <w:p w14:paraId="4198934D" w14:textId="77777777" w:rsidR="000C1337" w:rsidRPr="00F91B2B" w:rsidRDefault="000C1337" w:rsidP="00F91B2B">
            <w:pPr>
              <w:pStyle w:val="TAFRBodyText"/>
              <w:spacing w:after="0" w:line="240" w:lineRule="auto"/>
              <w:rPr>
                <w:rFonts w:ascii="Arial" w:eastAsia="Times New Roman" w:hAnsi="Arial" w:cs="Arial"/>
                <w:color w:val="0070C0"/>
                <w:w w:val="100"/>
                <w:sz w:val="22"/>
                <w:szCs w:val="22"/>
                <w:lang w:val="en-US"/>
              </w:rPr>
            </w:pPr>
          </w:p>
        </w:tc>
        <w:tc>
          <w:tcPr>
            <w:tcW w:w="8647" w:type="dxa"/>
          </w:tcPr>
          <w:p w14:paraId="11719590" w14:textId="090FE388"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The agency’s financial assets categorised at FVTPL include investments in managed unit trusts and certain debt instruments. Unrealised gains in relation to these investments are recognised in other economic flows in the comprehensive operating statement, however realised gains are recognised in the net result.</w:t>
            </w:r>
          </w:p>
        </w:tc>
      </w:tr>
      <w:tr w:rsidR="000C1337" w:rsidRPr="00F91B2B" w14:paraId="589E8238" w14:textId="77777777" w:rsidTr="00F91B2B">
        <w:tc>
          <w:tcPr>
            <w:tcW w:w="1276" w:type="dxa"/>
          </w:tcPr>
          <w:p w14:paraId="3B99B9BD" w14:textId="77777777" w:rsidR="000C1337" w:rsidRPr="00F91B2B" w:rsidRDefault="000C1337" w:rsidP="00F91B2B">
            <w:pPr>
              <w:pStyle w:val="TAFRBodyText"/>
              <w:spacing w:after="0" w:line="240" w:lineRule="auto"/>
              <w:rPr>
                <w:rFonts w:ascii="Arial" w:eastAsia="Times New Roman" w:hAnsi="Arial" w:cs="Arial"/>
                <w:color w:val="0070C0"/>
                <w:w w:val="100"/>
                <w:sz w:val="22"/>
                <w:szCs w:val="22"/>
                <w:lang w:val="en-US"/>
              </w:rPr>
            </w:pPr>
          </w:p>
        </w:tc>
        <w:tc>
          <w:tcPr>
            <w:tcW w:w="8647" w:type="dxa"/>
          </w:tcPr>
          <w:p w14:paraId="47EFE12E" w14:textId="2B493906"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i/>
                <w:iCs/>
                <w:color w:val="002060"/>
                <w:w w:val="100"/>
                <w:sz w:val="22"/>
                <w:szCs w:val="22"/>
                <w:lang w:val="en-US" w:eastAsia="en-AU"/>
              </w:rPr>
              <w:t>&lt;Amend to exclude/include</w:t>
            </w:r>
            <w:r w:rsidR="0049405C" w:rsidRPr="00F91B2B">
              <w:rPr>
                <w:rFonts w:ascii="Arial" w:eastAsia="Times New Roman" w:hAnsi="Arial" w:cs="Arial"/>
                <w:i/>
                <w:iCs/>
                <w:color w:val="002060"/>
                <w:w w:val="100"/>
                <w:sz w:val="22"/>
                <w:szCs w:val="22"/>
                <w:lang w:val="en-US" w:eastAsia="en-AU"/>
              </w:rPr>
              <w:t xml:space="preserve"> agency</w:t>
            </w:r>
            <w:r w:rsidRPr="00F91B2B">
              <w:rPr>
                <w:rFonts w:ascii="Arial" w:eastAsia="Times New Roman" w:hAnsi="Arial" w:cs="Arial"/>
                <w:i/>
                <w:iCs/>
                <w:color w:val="002060"/>
                <w:w w:val="100"/>
                <w:sz w:val="22"/>
                <w:szCs w:val="22"/>
                <w:lang w:val="en-US" w:eastAsia="en-AU"/>
              </w:rPr>
              <w:t xml:space="preserve"> financial assets </w:t>
            </w:r>
            <w:r w:rsidR="0049405C" w:rsidRPr="00F91B2B">
              <w:rPr>
                <w:rFonts w:ascii="Arial" w:eastAsia="Times New Roman" w:hAnsi="Arial" w:cs="Arial"/>
                <w:i/>
                <w:iCs/>
                <w:color w:val="002060"/>
                <w:w w:val="100"/>
                <w:sz w:val="22"/>
                <w:szCs w:val="22"/>
                <w:lang w:val="en-US" w:eastAsia="en-AU"/>
              </w:rPr>
              <w:t xml:space="preserve">recorded </w:t>
            </w:r>
            <w:r w:rsidRPr="00F91B2B">
              <w:rPr>
                <w:rFonts w:ascii="Arial" w:eastAsia="Times New Roman" w:hAnsi="Arial" w:cs="Arial"/>
                <w:i/>
                <w:iCs/>
                <w:color w:val="002060"/>
                <w:w w:val="100"/>
                <w:sz w:val="22"/>
                <w:szCs w:val="22"/>
                <w:lang w:val="en-US" w:eastAsia="en-AU"/>
              </w:rPr>
              <w:t>at FVTPL.&gt;</w:t>
            </w:r>
          </w:p>
        </w:tc>
      </w:tr>
      <w:tr w:rsidR="000C1337" w:rsidRPr="00F91B2B" w14:paraId="312877DA" w14:textId="77777777" w:rsidTr="00F91B2B">
        <w:tc>
          <w:tcPr>
            <w:tcW w:w="1276" w:type="dxa"/>
          </w:tcPr>
          <w:p w14:paraId="5718EBF2" w14:textId="77777777" w:rsidR="000C1337" w:rsidRPr="00F91B2B" w:rsidRDefault="000C1337" w:rsidP="00F91B2B">
            <w:pPr>
              <w:pStyle w:val="TAFRNoteHeading3"/>
              <w:spacing w:before="0" w:after="0" w:line="240" w:lineRule="auto"/>
              <w:ind w:left="0"/>
              <w:rPr>
                <w:rFonts w:eastAsia="Times New Roman"/>
                <w:b/>
                <w:color w:val="0070C0"/>
              </w:rPr>
            </w:pPr>
          </w:p>
        </w:tc>
        <w:tc>
          <w:tcPr>
            <w:tcW w:w="8647" w:type="dxa"/>
          </w:tcPr>
          <w:p w14:paraId="53F67662" w14:textId="553B181D" w:rsidR="000C1337" w:rsidRPr="00F91B2B" w:rsidRDefault="000C1337" w:rsidP="00F91B2B">
            <w:pPr>
              <w:pStyle w:val="TAFRNoteHeading3"/>
              <w:ind w:left="0"/>
              <w:rPr>
                <w:rFonts w:eastAsia="Times New Roman"/>
                <w:b/>
                <w:i/>
                <w:color w:val="auto"/>
              </w:rPr>
            </w:pPr>
            <w:r w:rsidRPr="00F91B2B">
              <w:rPr>
                <w:rFonts w:eastAsia="Times New Roman"/>
                <w:b/>
                <w:i/>
                <w:color w:val="auto"/>
              </w:rPr>
              <w:t>Financial liabilities at amortised cost</w:t>
            </w:r>
          </w:p>
        </w:tc>
      </w:tr>
      <w:tr w:rsidR="000C1337" w:rsidRPr="00F91B2B" w14:paraId="7B77C7A6" w14:textId="77777777" w:rsidTr="00F91B2B">
        <w:tc>
          <w:tcPr>
            <w:tcW w:w="1276" w:type="dxa"/>
          </w:tcPr>
          <w:p w14:paraId="492FB190" w14:textId="5C1FE73C" w:rsidR="000C1337" w:rsidRPr="00F91B2B" w:rsidRDefault="00A9527F"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6"/>
                <w:szCs w:val="22"/>
                <w:lang w:val="en-US"/>
              </w:rPr>
              <w:t>AASB 9.4.2.1</w:t>
            </w:r>
          </w:p>
        </w:tc>
        <w:tc>
          <w:tcPr>
            <w:tcW w:w="8647" w:type="dxa"/>
          </w:tcPr>
          <w:p w14:paraId="788AAF66" w14:textId="421C24F0"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Financial liabilities at amortised cost</w:t>
            </w:r>
            <w:r w:rsidR="00B73A29" w:rsidRPr="00F91B2B">
              <w:rPr>
                <w:rFonts w:ascii="Arial" w:eastAsia="Times New Roman" w:hAnsi="Arial" w:cs="Arial"/>
                <w:color w:val="auto"/>
                <w:w w:val="100"/>
                <w:sz w:val="22"/>
                <w:szCs w:val="22"/>
                <w:lang w:val="en-US"/>
              </w:rPr>
              <w:t xml:space="preserve"> are </w:t>
            </w:r>
            <w:r w:rsidRPr="00F91B2B">
              <w:rPr>
                <w:rFonts w:ascii="Arial" w:eastAsia="Times New Roman" w:hAnsi="Arial" w:cs="Arial"/>
                <w:color w:val="auto"/>
                <w:w w:val="100"/>
                <w:sz w:val="22"/>
                <w:szCs w:val="22"/>
                <w:lang w:val="en-US"/>
              </w:rPr>
              <w:t>measured at amortised cost using the effective interest rate method. The agency’s financial liabilities categorised at amortised cost include all accounts payable, deposits held, advances received, lease liabilities and borrowings.</w:t>
            </w:r>
          </w:p>
        </w:tc>
      </w:tr>
      <w:tr w:rsidR="000C1337" w:rsidRPr="00F91B2B" w14:paraId="6E2776D6" w14:textId="77777777" w:rsidTr="00F91B2B">
        <w:tc>
          <w:tcPr>
            <w:tcW w:w="1276" w:type="dxa"/>
          </w:tcPr>
          <w:p w14:paraId="6CDB2AC5" w14:textId="77777777" w:rsidR="000C1337" w:rsidRPr="00F91B2B" w:rsidRDefault="000C1337" w:rsidP="00F91B2B">
            <w:pPr>
              <w:pStyle w:val="TAFRBodyText"/>
              <w:spacing w:after="0" w:line="240" w:lineRule="auto"/>
              <w:rPr>
                <w:rFonts w:ascii="Arial" w:eastAsia="Times New Roman" w:hAnsi="Arial" w:cs="Arial"/>
                <w:color w:val="0070C0"/>
                <w:w w:val="100"/>
                <w:sz w:val="22"/>
                <w:szCs w:val="22"/>
                <w:lang w:val="en-US"/>
              </w:rPr>
            </w:pPr>
          </w:p>
        </w:tc>
        <w:tc>
          <w:tcPr>
            <w:tcW w:w="8647" w:type="dxa"/>
          </w:tcPr>
          <w:p w14:paraId="3D332537" w14:textId="331D57F3"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i/>
                <w:iCs/>
                <w:color w:val="002060"/>
                <w:w w:val="100"/>
                <w:sz w:val="22"/>
                <w:szCs w:val="22"/>
                <w:lang w:val="en-US" w:eastAsia="en-AU"/>
              </w:rPr>
              <w:t xml:space="preserve">&lt;Amend to exclude/include </w:t>
            </w:r>
            <w:r w:rsidR="0041304C" w:rsidRPr="00F91B2B">
              <w:rPr>
                <w:rFonts w:ascii="Arial" w:eastAsia="Times New Roman" w:hAnsi="Arial" w:cs="Arial"/>
                <w:i/>
                <w:iCs/>
                <w:color w:val="002060"/>
                <w:w w:val="100"/>
                <w:sz w:val="22"/>
                <w:szCs w:val="22"/>
                <w:lang w:val="en-US" w:eastAsia="en-AU"/>
              </w:rPr>
              <w:t xml:space="preserve">agency </w:t>
            </w:r>
            <w:r w:rsidRPr="00F91B2B">
              <w:rPr>
                <w:rFonts w:ascii="Arial" w:eastAsia="Times New Roman" w:hAnsi="Arial" w:cs="Arial"/>
                <w:i/>
                <w:iCs/>
                <w:color w:val="002060"/>
                <w:w w:val="100"/>
                <w:sz w:val="22"/>
                <w:szCs w:val="22"/>
                <w:lang w:val="en-US" w:eastAsia="en-AU"/>
              </w:rPr>
              <w:t xml:space="preserve">financial liabilities </w:t>
            </w:r>
            <w:r w:rsidR="0041304C" w:rsidRPr="00F91B2B">
              <w:rPr>
                <w:rFonts w:ascii="Arial" w:eastAsia="Times New Roman" w:hAnsi="Arial" w:cs="Arial"/>
                <w:i/>
                <w:iCs/>
                <w:color w:val="002060"/>
                <w:w w:val="100"/>
                <w:sz w:val="22"/>
                <w:szCs w:val="22"/>
                <w:lang w:val="en-US" w:eastAsia="en-AU"/>
              </w:rPr>
              <w:t xml:space="preserve">recorded </w:t>
            </w:r>
            <w:r w:rsidRPr="00F91B2B">
              <w:rPr>
                <w:rFonts w:ascii="Arial" w:eastAsia="Times New Roman" w:hAnsi="Arial" w:cs="Arial"/>
                <w:i/>
                <w:iCs/>
                <w:color w:val="002060"/>
                <w:w w:val="100"/>
                <w:sz w:val="22"/>
                <w:szCs w:val="22"/>
                <w:lang w:val="en-US" w:eastAsia="en-AU"/>
              </w:rPr>
              <w:t>at amortised cost&gt;</w:t>
            </w:r>
          </w:p>
        </w:tc>
      </w:tr>
      <w:tr w:rsidR="000C1337" w:rsidRPr="00F91B2B" w14:paraId="4F8CBE26" w14:textId="77777777" w:rsidTr="00F91B2B">
        <w:tc>
          <w:tcPr>
            <w:tcW w:w="1276" w:type="dxa"/>
          </w:tcPr>
          <w:p w14:paraId="0A8550A8" w14:textId="77777777" w:rsidR="000C1337" w:rsidRPr="00F91B2B" w:rsidRDefault="000C1337" w:rsidP="00F91B2B">
            <w:pPr>
              <w:pStyle w:val="TAFRNoteHeading3"/>
              <w:spacing w:before="0" w:after="0" w:line="240" w:lineRule="auto"/>
              <w:ind w:left="0"/>
              <w:rPr>
                <w:rFonts w:eastAsia="Times New Roman"/>
                <w:b/>
                <w:color w:val="0070C0"/>
              </w:rPr>
            </w:pPr>
          </w:p>
        </w:tc>
        <w:tc>
          <w:tcPr>
            <w:tcW w:w="8647" w:type="dxa"/>
          </w:tcPr>
          <w:p w14:paraId="7B06D0FF" w14:textId="5CA6EAAA" w:rsidR="000C1337" w:rsidRPr="00F91B2B" w:rsidRDefault="000C1337" w:rsidP="00F91B2B">
            <w:pPr>
              <w:pStyle w:val="TAFRNoteHeading3"/>
              <w:ind w:left="0"/>
              <w:rPr>
                <w:rFonts w:eastAsia="Times New Roman"/>
                <w:b/>
                <w:i/>
                <w:color w:val="auto"/>
              </w:rPr>
            </w:pPr>
            <w:r w:rsidRPr="00F91B2B">
              <w:rPr>
                <w:rFonts w:eastAsia="Times New Roman"/>
                <w:b/>
                <w:i/>
                <w:color w:val="auto"/>
              </w:rPr>
              <w:t>Financial liabilities at fair value through profit or loss</w:t>
            </w:r>
          </w:p>
        </w:tc>
      </w:tr>
      <w:tr w:rsidR="0038274A" w:rsidRPr="00F91B2B" w14:paraId="144EA816" w14:textId="77777777" w:rsidTr="00F91B2B">
        <w:tc>
          <w:tcPr>
            <w:tcW w:w="1276" w:type="dxa"/>
          </w:tcPr>
          <w:p w14:paraId="301E92B1" w14:textId="77777777" w:rsidR="0038274A" w:rsidRPr="00F91B2B" w:rsidRDefault="0038274A" w:rsidP="00F91B2B">
            <w:pPr>
              <w:pStyle w:val="TAFRBodyText"/>
              <w:rPr>
                <w:rFonts w:ascii="Arial" w:eastAsia="Times New Roman" w:hAnsi="Arial" w:cs="Arial"/>
                <w:color w:val="auto"/>
                <w:w w:val="100"/>
                <w:sz w:val="22"/>
                <w:szCs w:val="22"/>
                <w:lang w:val="en-US"/>
              </w:rPr>
            </w:pPr>
          </w:p>
        </w:tc>
        <w:tc>
          <w:tcPr>
            <w:tcW w:w="8647" w:type="dxa"/>
          </w:tcPr>
          <w:p w14:paraId="111BB4FD" w14:textId="77777777" w:rsidR="0038274A" w:rsidRPr="00F91B2B" w:rsidRDefault="0038274A" w:rsidP="00F91B2B">
            <w:pPr>
              <w:pStyle w:val="TAFRBodyText"/>
              <w:rPr>
                <w:rFonts w:ascii="Arial" w:eastAsia="Times New Roman" w:hAnsi="Arial" w:cs="Arial"/>
                <w:i/>
                <w:color w:val="002060"/>
                <w:w w:val="100"/>
                <w:sz w:val="22"/>
                <w:szCs w:val="22"/>
                <w:lang w:val="en-US"/>
              </w:rPr>
            </w:pPr>
            <w:r w:rsidRPr="00F91B2B">
              <w:rPr>
                <w:rFonts w:ascii="Arial" w:eastAsia="Times New Roman" w:hAnsi="Arial" w:cs="Arial"/>
                <w:i/>
                <w:color w:val="002060"/>
                <w:w w:val="100"/>
                <w:sz w:val="22"/>
                <w:szCs w:val="22"/>
                <w:lang w:val="en-US"/>
              </w:rPr>
              <w:t>&lt;option 1&gt;</w:t>
            </w:r>
          </w:p>
          <w:p w14:paraId="1CAE3EA6" w14:textId="77777777" w:rsidR="0038274A" w:rsidRPr="00F91B2B" w:rsidRDefault="0038274A"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The agency does not have any financial liabilities under this category.</w:t>
            </w:r>
          </w:p>
          <w:p w14:paraId="1FEE4EB8" w14:textId="4931E0BA" w:rsidR="00C97FCB" w:rsidRPr="00F91B2B" w:rsidRDefault="00C97FCB" w:rsidP="00F91B2B">
            <w:pPr>
              <w:pStyle w:val="TAFRBodyText"/>
              <w:rPr>
                <w:rFonts w:cs="Arial"/>
                <w:szCs w:val="22"/>
                <w:lang w:val="en-US"/>
              </w:rPr>
            </w:pPr>
            <w:r w:rsidRPr="00F91B2B">
              <w:rPr>
                <w:rFonts w:ascii="Arial" w:eastAsia="Times New Roman" w:hAnsi="Arial" w:cs="Arial"/>
                <w:i/>
                <w:color w:val="002060"/>
                <w:w w:val="100"/>
                <w:sz w:val="22"/>
                <w:szCs w:val="22"/>
                <w:lang w:val="en-US"/>
              </w:rPr>
              <w:t>&lt;or&gt;</w:t>
            </w:r>
          </w:p>
        </w:tc>
      </w:tr>
      <w:tr w:rsidR="0038274A" w:rsidRPr="00F91B2B" w14:paraId="5B398909" w14:textId="77777777" w:rsidTr="00F91B2B">
        <w:tc>
          <w:tcPr>
            <w:tcW w:w="1276" w:type="dxa"/>
          </w:tcPr>
          <w:p w14:paraId="28931329" w14:textId="77777777" w:rsidR="0038274A" w:rsidRPr="00F91B2B" w:rsidRDefault="0038274A" w:rsidP="00F91B2B">
            <w:pPr>
              <w:pStyle w:val="TAFRBodyText"/>
              <w:rPr>
                <w:rFonts w:ascii="Arial" w:eastAsia="Times New Roman" w:hAnsi="Arial" w:cs="Arial"/>
                <w:color w:val="auto"/>
                <w:w w:val="100"/>
                <w:sz w:val="22"/>
                <w:szCs w:val="22"/>
                <w:lang w:val="en-US"/>
              </w:rPr>
            </w:pPr>
          </w:p>
        </w:tc>
        <w:tc>
          <w:tcPr>
            <w:tcW w:w="8647" w:type="dxa"/>
          </w:tcPr>
          <w:p w14:paraId="1D59931E" w14:textId="163BE150" w:rsidR="0038274A" w:rsidRPr="00F91B2B" w:rsidRDefault="0038274A" w:rsidP="00F91B2B">
            <w:pPr>
              <w:pStyle w:val="TAFRBodyText"/>
              <w:rPr>
                <w:rFonts w:ascii="Arial" w:eastAsia="Times New Roman" w:hAnsi="Arial" w:cs="Arial"/>
                <w:i/>
                <w:color w:val="002060"/>
                <w:w w:val="100"/>
                <w:sz w:val="22"/>
                <w:szCs w:val="22"/>
                <w:lang w:val="en-US"/>
              </w:rPr>
            </w:pPr>
            <w:r w:rsidRPr="00F91B2B">
              <w:rPr>
                <w:rFonts w:ascii="Arial" w:eastAsia="Times New Roman" w:hAnsi="Arial" w:cs="Arial"/>
                <w:i/>
                <w:color w:val="002060"/>
                <w:w w:val="100"/>
                <w:sz w:val="22"/>
                <w:szCs w:val="22"/>
                <w:lang w:val="en-US"/>
              </w:rPr>
              <w:t>&lt;option 2&gt;</w:t>
            </w:r>
          </w:p>
          <w:p w14:paraId="2D52C418" w14:textId="4764B93B" w:rsidR="0038274A" w:rsidRPr="00F91B2B" w:rsidRDefault="0038274A" w:rsidP="00F91B2B">
            <w:pPr>
              <w:pStyle w:val="TAFRBodyText"/>
              <w:rPr>
                <w:rFonts w:cs="Arial"/>
                <w:i/>
                <w:szCs w:val="22"/>
              </w:rPr>
            </w:pPr>
            <w:r w:rsidRPr="00F91B2B">
              <w:rPr>
                <w:rFonts w:ascii="Arial" w:eastAsia="Times New Roman" w:hAnsi="Arial" w:cs="Arial"/>
                <w:i/>
                <w:iCs/>
                <w:color w:val="002060"/>
                <w:w w:val="100"/>
                <w:sz w:val="22"/>
                <w:szCs w:val="22"/>
                <w:lang w:val="en-US" w:eastAsia="en-AU"/>
              </w:rPr>
              <w:t>&lt;Agencies are not expected to have any financial liabilities in this category. If the agency has financial liabilities in this category, amend to include paragraphs below and disclose agency financial liabilities recorded at FVTPL.&gt;</w:t>
            </w:r>
          </w:p>
        </w:tc>
      </w:tr>
      <w:tr w:rsidR="000C1337" w:rsidRPr="00F91B2B" w14:paraId="4FAD4B3C" w14:textId="77777777" w:rsidTr="00F91B2B">
        <w:tc>
          <w:tcPr>
            <w:tcW w:w="1276" w:type="dxa"/>
          </w:tcPr>
          <w:p w14:paraId="7EC83967" w14:textId="0786BC72" w:rsidR="000C1337" w:rsidRPr="00F91B2B" w:rsidRDefault="00A9527F" w:rsidP="00F91B2B">
            <w:pPr>
              <w:pStyle w:val="TAFRBodyText"/>
              <w:spacing w:after="0" w:line="240" w:lineRule="auto"/>
              <w:rPr>
                <w:rFonts w:ascii="Arial" w:eastAsia="Times New Roman" w:hAnsi="Arial" w:cs="Arial"/>
                <w:color w:val="0070C0"/>
                <w:w w:val="100"/>
                <w:sz w:val="22"/>
                <w:szCs w:val="22"/>
                <w:lang w:val="en-US"/>
              </w:rPr>
            </w:pPr>
            <w:r w:rsidRPr="00F91B2B">
              <w:rPr>
                <w:rFonts w:ascii="Arial" w:eastAsia="Times New Roman" w:hAnsi="Arial" w:cs="Arial"/>
                <w:color w:val="0070C0"/>
                <w:w w:val="100"/>
                <w:sz w:val="16"/>
                <w:szCs w:val="22"/>
                <w:lang w:val="en-US"/>
              </w:rPr>
              <w:t>AASB 9.4.2.2</w:t>
            </w:r>
          </w:p>
        </w:tc>
        <w:tc>
          <w:tcPr>
            <w:tcW w:w="8647" w:type="dxa"/>
          </w:tcPr>
          <w:p w14:paraId="656786DA" w14:textId="1515C235"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 xml:space="preserve">Financial liabilities are classified at FVTPL when the liabilities are either held for trading or designated as FVTPL. Financial liabilities classified at FVTPL are initially </w:t>
            </w:r>
            <w:r w:rsidRPr="00F91B2B">
              <w:rPr>
                <w:rFonts w:ascii="Arial" w:eastAsia="Times New Roman" w:hAnsi="Arial" w:cs="Arial"/>
                <w:color w:val="auto"/>
                <w:w w:val="100"/>
                <w:sz w:val="22"/>
                <w:szCs w:val="22"/>
                <w:lang w:val="en-US"/>
              </w:rPr>
              <w:lastRenderedPageBreak/>
              <w:t>and subsequently measured at fair value with gains or losses recognised in the net result for the year.</w:t>
            </w:r>
          </w:p>
        </w:tc>
      </w:tr>
      <w:tr w:rsidR="000C1337" w:rsidRPr="00F91B2B" w14:paraId="270DDEA0" w14:textId="77777777" w:rsidTr="00F91B2B">
        <w:tc>
          <w:tcPr>
            <w:tcW w:w="1276" w:type="dxa"/>
          </w:tcPr>
          <w:p w14:paraId="772AF582" w14:textId="77777777" w:rsidR="000C1337" w:rsidRPr="00F91B2B" w:rsidRDefault="000C1337" w:rsidP="00F91B2B">
            <w:pPr>
              <w:pStyle w:val="TAFRBodyText"/>
              <w:rPr>
                <w:rFonts w:ascii="Arial" w:eastAsia="Times New Roman" w:hAnsi="Arial" w:cs="Arial"/>
                <w:color w:val="auto"/>
                <w:w w:val="100"/>
                <w:sz w:val="22"/>
                <w:szCs w:val="22"/>
                <w:lang w:val="en-US"/>
              </w:rPr>
            </w:pPr>
          </w:p>
        </w:tc>
        <w:tc>
          <w:tcPr>
            <w:tcW w:w="8647" w:type="dxa"/>
          </w:tcPr>
          <w:p w14:paraId="462C282B" w14:textId="565E352D" w:rsidR="000C1337" w:rsidRPr="00F91B2B" w:rsidRDefault="000C1337" w:rsidP="00F91B2B">
            <w:pPr>
              <w:pStyle w:val="TAFRBodyText"/>
              <w:rPr>
                <w:rFonts w:ascii="Arial" w:eastAsia="Times New Roman" w:hAnsi="Arial" w:cs="Arial"/>
                <w:color w:val="auto"/>
                <w:w w:val="100"/>
                <w:sz w:val="22"/>
                <w:szCs w:val="22"/>
                <w:lang w:val="en-US"/>
              </w:rPr>
            </w:pPr>
            <w:r w:rsidRPr="00F91B2B">
              <w:rPr>
                <w:rFonts w:ascii="Arial" w:eastAsia="Times New Roman" w:hAnsi="Arial" w:cs="Arial"/>
                <w:color w:val="auto"/>
                <w:w w:val="100"/>
                <w:sz w:val="22"/>
                <w:szCs w:val="22"/>
                <w:lang w:val="en-US"/>
              </w:rPr>
              <w:t>For financial liabilities designated at FVTPL, changes in the fair value of the liability attributable to changes in the agency’s credit risk are recognised in other comprehensive income, while remaining changes in the fair value are recognised in the net result.</w:t>
            </w:r>
          </w:p>
        </w:tc>
      </w:tr>
      <w:tr w:rsidR="000C1337" w:rsidRPr="00F91B2B" w14:paraId="24D9A196" w14:textId="77777777" w:rsidTr="00F91B2B">
        <w:tc>
          <w:tcPr>
            <w:tcW w:w="1276" w:type="dxa"/>
          </w:tcPr>
          <w:p w14:paraId="60485894" w14:textId="77777777" w:rsidR="000C1337" w:rsidRPr="00F91B2B" w:rsidRDefault="000C1337" w:rsidP="00F91B2B">
            <w:pPr>
              <w:pStyle w:val="FRNotesHeading3"/>
              <w:ind w:left="0"/>
              <w:rPr>
                <w:rFonts w:cs="Arial"/>
                <w:szCs w:val="22"/>
              </w:rPr>
            </w:pPr>
          </w:p>
        </w:tc>
        <w:tc>
          <w:tcPr>
            <w:tcW w:w="8647" w:type="dxa"/>
          </w:tcPr>
          <w:p w14:paraId="2B422D89" w14:textId="6AB942E6" w:rsidR="000C1337" w:rsidRPr="00F91B2B" w:rsidRDefault="000C1337" w:rsidP="00F91B2B">
            <w:pPr>
              <w:pStyle w:val="FRNotesHeading3"/>
              <w:ind w:left="0"/>
              <w:rPr>
                <w:rFonts w:cs="Arial"/>
                <w:szCs w:val="22"/>
              </w:rPr>
            </w:pPr>
            <w:r w:rsidRPr="00F91B2B">
              <w:rPr>
                <w:rFonts w:cs="Arial"/>
                <w:szCs w:val="22"/>
              </w:rPr>
              <w:t>Netting of swap transactions</w:t>
            </w:r>
          </w:p>
        </w:tc>
      </w:tr>
      <w:tr w:rsidR="000C1337" w:rsidRPr="00F91B2B" w14:paraId="6A1315E0" w14:textId="77777777" w:rsidTr="00F91B2B">
        <w:tc>
          <w:tcPr>
            <w:tcW w:w="1276" w:type="dxa"/>
          </w:tcPr>
          <w:p w14:paraId="77639018" w14:textId="77777777" w:rsidR="000C1337" w:rsidRPr="00F91B2B" w:rsidRDefault="000C1337" w:rsidP="00F91B2B">
            <w:pPr>
              <w:pStyle w:val="FRNotesBodyText"/>
              <w:ind w:left="0"/>
              <w:rPr>
                <w:rFonts w:cs="Arial"/>
                <w:szCs w:val="22"/>
              </w:rPr>
            </w:pPr>
          </w:p>
        </w:tc>
        <w:tc>
          <w:tcPr>
            <w:tcW w:w="8647" w:type="dxa"/>
          </w:tcPr>
          <w:p w14:paraId="4C18AF8A" w14:textId="5733C042" w:rsidR="000C1337" w:rsidRPr="00F91B2B" w:rsidRDefault="000C1337" w:rsidP="00F91B2B">
            <w:pPr>
              <w:pStyle w:val="FRNotesBodyText"/>
              <w:ind w:left="0"/>
              <w:rPr>
                <w:rFonts w:cs="Arial"/>
                <w:sz w:val="20"/>
                <w:szCs w:val="20"/>
              </w:rPr>
            </w:pPr>
            <w:r w:rsidRPr="00F91B2B">
              <w:rPr>
                <w:rFonts w:cs="Arial"/>
                <w:szCs w:val="22"/>
              </w:rPr>
              <w:t>The agency, from time to time, may facilitate certain structured finance arrangements, where a legally recognised right to set-off financial assets and liabilities exists, and the Territory intends to settle on a net basis. Where these arrangements occur, the revenues and expenses are offset and the net amount is recognised in the comprehensive operating statement.</w:t>
            </w:r>
          </w:p>
        </w:tc>
      </w:tr>
      <w:tr w:rsidR="000C1337" w:rsidRPr="00F91B2B" w14:paraId="6BD16ECF" w14:textId="77777777" w:rsidTr="00F91B2B">
        <w:tc>
          <w:tcPr>
            <w:tcW w:w="1276" w:type="dxa"/>
          </w:tcPr>
          <w:p w14:paraId="08A73726" w14:textId="77777777" w:rsidR="000C1337" w:rsidRPr="00F91B2B" w:rsidRDefault="000C1337" w:rsidP="00F91B2B">
            <w:pPr>
              <w:pStyle w:val="FRNotesHeading2"/>
              <w:tabs>
                <w:tab w:val="clear" w:pos="643"/>
                <w:tab w:val="clear" w:pos="851"/>
              </w:tabs>
              <w:rPr>
                <w:rFonts w:cs="Arial"/>
              </w:rPr>
            </w:pPr>
          </w:p>
        </w:tc>
        <w:tc>
          <w:tcPr>
            <w:tcW w:w="8647" w:type="dxa"/>
          </w:tcPr>
          <w:p w14:paraId="793B1CEB" w14:textId="096F29E7" w:rsidR="000C1337" w:rsidRPr="00F91B2B" w:rsidRDefault="000C1337" w:rsidP="00F91B2B">
            <w:pPr>
              <w:pStyle w:val="FRNotesHeading2"/>
              <w:numPr>
                <w:ilvl w:val="0"/>
                <w:numId w:val="14"/>
              </w:numPr>
              <w:tabs>
                <w:tab w:val="clear" w:pos="851"/>
                <w:tab w:val="num" w:pos="3828"/>
              </w:tabs>
              <w:ind w:left="177"/>
              <w:rPr>
                <w:rFonts w:cs="Arial"/>
              </w:rPr>
            </w:pPr>
            <w:r w:rsidRPr="00F91B2B">
              <w:rPr>
                <w:rFonts w:cs="Arial"/>
              </w:rPr>
              <w:t>Credit risk</w:t>
            </w:r>
          </w:p>
        </w:tc>
      </w:tr>
      <w:tr w:rsidR="000C1337" w:rsidRPr="00F91B2B" w14:paraId="5AB12DD6" w14:textId="77777777" w:rsidTr="00F91B2B">
        <w:tc>
          <w:tcPr>
            <w:tcW w:w="1276" w:type="dxa"/>
          </w:tcPr>
          <w:p w14:paraId="2079EDFF" w14:textId="77777777" w:rsidR="00B73A29" w:rsidRPr="00F91B2B" w:rsidRDefault="00B73A29" w:rsidP="00F91B2B">
            <w:pPr>
              <w:pStyle w:val="FRNotesBodyText"/>
              <w:ind w:left="0"/>
              <w:jc w:val="both"/>
              <w:rPr>
                <w:rFonts w:cs="Arial"/>
                <w:color w:val="0070C0"/>
                <w:sz w:val="16"/>
                <w:szCs w:val="22"/>
              </w:rPr>
            </w:pPr>
          </w:p>
          <w:p w14:paraId="3122C3FF" w14:textId="20776C14" w:rsidR="000C1337" w:rsidRPr="00F91B2B" w:rsidRDefault="00F34201" w:rsidP="00F91B2B">
            <w:pPr>
              <w:pStyle w:val="FRNotesBodyText"/>
              <w:ind w:left="0"/>
              <w:jc w:val="both"/>
              <w:rPr>
                <w:rFonts w:cs="Arial"/>
                <w:color w:val="0070C0"/>
                <w:szCs w:val="22"/>
              </w:rPr>
            </w:pPr>
            <w:r w:rsidRPr="00F91B2B">
              <w:rPr>
                <w:rFonts w:cs="Arial"/>
                <w:color w:val="0070C0"/>
                <w:sz w:val="16"/>
                <w:szCs w:val="22"/>
              </w:rPr>
              <w:t>AASB 7.33</w:t>
            </w:r>
          </w:p>
        </w:tc>
        <w:tc>
          <w:tcPr>
            <w:tcW w:w="8647" w:type="dxa"/>
          </w:tcPr>
          <w:p w14:paraId="195BFC46" w14:textId="68D4AC57" w:rsidR="00B73A29" w:rsidRPr="00F91B2B" w:rsidRDefault="00B73A29" w:rsidP="00F91B2B">
            <w:pPr>
              <w:pStyle w:val="FRNotesBodyText"/>
              <w:ind w:left="0"/>
              <w:rPr>
                <w:rFonts w:cs="Arial"/>
                <w:szCs w:val="22"/>
              </w:rPr>
            </w:pPr>
            <w:r w:rsidRPr="00F91B2B">
              <w:rPr>
                <w:rFonts w:cs="Arial"/>
                <w:szCs w:val="22"/>
              </w:rPr>
              <w:t>Credit risk is the risk that one party to a financial instrument will cause financial loss for the other party by failing to discharge an obligation</w:t>
            </w:r>
          </w:p>
          <w:p w14:paraId="5C94FCC0" w14:textId="19597EA3" w:rsidR="000C1337" w:rsidRPr="00F91B2B" w:rsidRDefault="000C1337" w:rsidP="00F91B2B">
            <w:pPr>
              <w:pStyle w:val="FRNotesBodyText"/>
              <w:ind w:left="0"/>
              <w:rPr>
                <w:rFonts w:cs="Arial"/>
                <w:szCs w:val="22"/>
              </w:rPr>
            </w:pPr>
            <w:r w:rsidRPr="00F91B2B">
              <w:rPr>
                <w:rFonts w:cs="Arial"/>
                <w:szCs w:val="22"/>
              </w:rPr>
              <w:t>The agency has limited credit risk exposure (risk of default). In respect of any dealings with organisations external to government, the agency has adopted a policy of only dealing with credit</w:t>
            </w:r>
            <w:r w:rsidRPr="00F91B2B">
              <w:rPr>
                <w:rFonts w:cs="Arial"/>
                <w:szCs w:val="22"/>
              </w:rPr>
              <w:noBreakHyphen/>
              <w:t>worthy organisations and obtaining sufficient collateral or other security where appropriate, as a means of mitigating the risk of financial loss from defaults.</w:t>
            </w:r>
          </w:p>
        </w:tc>
      </w:tr>
      <w:tr w:rsidR="000C1337" w:rsidRPr="00F91B2B" w14:paraId="3D07AA27" w14:textId="77777777" w:rsidTr="00F91B2B">
        <w:tc>
          <w:tcPr>
            <w:tcW w:w="1276" w:type="dxa"/>
          </w:tcPr>
          <w:p w14:paraId="1A18DAAA" w14:textId="77777777" w:rsidR="000C1337" w:rsidRPr="00F91B2B" w:rsidRDefault="000C1337" w:rsidP="00F91B2B">
            <w:pPr>
              <w:pStyle w:val="FRNotesBodyText"/>
              <w:ind w:left="0"/>
              <w:jc w:val="both"/>
              <w:rPr>
                <w:rFonts w:cs="Arial"/>
                <w:color w:val="0070C0"/>
                <w:szCs w:val="22"/>
              </w:rPr>
            </w:pPr>
          </w:p>
        </w:tc>
        <w:tc>
          <w:tcPr>
            <w:tcW w:w="8647" w:type="dxa"/>
          </w:tcPr>
          <w:p w14:paraId="5A384DA5" w14:textId="7E263053" w:rsidR="000C1337" w:rsidRPr="00F91B2B" w:rsidRDefault="000C1337" w:rsidP="00F91B2B">
            <w:pPr>
              <w:pStyle w:val="FRNotesBodyText"/>
              <w:ind w:left="0"/>
              <w:rPr>
                <w:rFonts w:cs="Arial"/>
                <w:szCs w:val="22"/>
              </w:rPr>
            </w:pPr>
            <w:r w:rsidRPr="00F91B2B">
              <w:rPr>
                <w:rFonts w:cs="Arial"/>
                <w:szCs w:val="22"/>
              </w:rPr>
              <w:t>The carrying amount of financial assets recorded in the financial statements, net of any allowances for losses, represents the agency’s maximum exposure to credit risk without taking account of the value of any collateral or other security obtained.</w:t>
            </w:r>
          </w:p>
        </w:tc>
      </w:tr>
      <w:tr w:rsidR="000C1337" w:rsidRPr="00F91B2B" w14:paraId="20BBE30C" w14:textId="77777777" w:rsidTr="003C2C67">
        <w:tc>
          <w:tcPr>
            <w:tcW w:w="1276" w:type="dxa"/>
          </w:tcPr>
          <w:p w14:paraId="3D547626" w14:textId="77777777" w:rsidR="000C1337" w:rsidRPr="00F91B2B" w:rsidRDefault="000C1337" w:rsidP="00F91B2B">
            <w:pPr>
              <w:pStyle w:val="FRNotesBodyText"/>
              <w:ind w:left="0"/>
              <w:jc w:val="both"/>
              <w:rPr>
                <w:rFonts w:cs="Arial"/>
                <w:color w:val="0070C0"/>
                <w:szCs w:val="22"/>
              </w:rPr>
            </w:pPr>
          </w:p>
        </w:tc>
        <w:tc>
          <w:tcPr>
            <w:tcW w:w="8647" w:type="dxa"/>
          </w:tcPr>
          <w:p w14:paraId="6A1773A1" w14:textId="32CF8C2A" w:rsidR="000C1337" w:rsidRPr="00F91B2B" w:rsidRDefault="000C1337" w:rsidP="00F91B2B">
            <w:pPr>
              <w:pStyle w:val="FRNotesBodyText"/>
              <w:ind w:left="0"/>
              <w:rPr>
                <w:rFonts w:cs="Arial"/>
                <w:szCs w:val="22"/>
              </w:rPr>
            </w:pPr>
            <w:r w:rsidRPr="00F91B2B">
              <w:rPr>
                <w:rFonts w:cs="Arial"/>
                <w:szCs w:val="22"/>
              </w:rPr>
              <w:t xml:space="preserve">Credit risk relating to receivables is disclosed in Note </w:t>
            </w:r>
            <w:r w:rsidR="00A92F60" w:rsidRPr="00F91B2B">
              <w:rPr>
                <w:rFonts w:cs="Arial"/>
                <w:szCs w:val="22"/>
              </w:rPr>
              <w:fldChar w:fldCharType="begin"/>
            </w:r>
            <w:r w:rsidR="00A92F60" w:rsidRPr="00F91B2B">
              <w:rPr>
                <w:rFonts w:cs="Arial"/>
                <w:szCs w:val="22"/>
              </w:rPr>
              <w:instrText xml:space="preserve"> REF _Ref73541832 \n \h </w:instrText>
            </w:r>
            <w:r w:rsidR="00783ACE" w:rsidRPr="00F91B2B">
              <w:rPr>
                <w:rFonts w:cs="Arial"/>
                <w:szCs w:val="22"/>
              </w:rPr>
              <w:instrText xml:space="preserve"> \* MERGEFORMAT </w:instrText>
            </w:r>
            <w:r w:rsidR="00A92F60" w:rsidRPr="00F91B2B">
              <w:rPr>
                <w:rFonts w:cs="Arial"/>
                <w:szCs w:val="22"/>
              </w:rPr>
            </w:r>
            <w:r w:rsidR="00A92F60" w:rsidRPr="00F91B2B">
              <w:rPr>
                <w:rFonts w:cs="Arial"/>
                <w:szCs w:val="22"/>
              </w:rPr>
              <w:fldChar w:fldCharType="separate"/>
            </w:r>
            <w:r w:rsidR="001252A5">
              <w:rPr>
                <w:rFonts w:cs="Arial"/>
                <w:szCs w:val="22"/>
              </w:rPr>
              <w:t>17</w:t>
            </w:r>
            <w:r w:rsidR="00A92F60" w:rsidRPr="00F91B2B">
              <w:rPr>
                <w:rFonts w:cs="Arial"/>
                <w:szCs w:val="22"/>
              </w:rPr>
              <w:fldChar w:fldCharType="end"/>
            </w:r>
            <w:r w:rsidR="00A92F60" w:rsidRPr="00F91B2B">
              <w:rPr>
                <w:rFonts w:cs="Arial"/>
                <w:szCs w:val="22"/>
              </w:rPr>
              <w:t xml:space="preserve"> </w:t>
            </w:r>
            <w:r w:rsidRPr="00F91B2B">
              <w:rPr>
                <w:rFonts w:cs="Arial"/>
                <w:szCs w:val="22"/>
              </w:rPr>
              <w:t xml:space="preserve">and advances paid in </w:t>
            </w:r>
            <w:r w:rsidR="00B73A29" w:rsidRPr="00F91B2B">
              <w:rPr>
                <w:rFonts w:cs="Arial"/>
                <w:szCs w:val="22"/>
              </w:rPr>
              <w:br/>
            </w:r>
            <w:r w:rsidRPr="00F91B2B">
              <w:rPr>
                <w:rFonts w:cs="Arial"/>
                <w:szCs w:val="22"/>
              </w:rPr>
              <w:t xml:space="preserve">Note </w:t>
            </w:r>
            <w:r w:rsidR="00A92F60" w:rsidRPr="00F91B2B">
              <w:rPr>
                <w:rFonts w:cs="Arial"/>
                <w:szCs w:val="22"/>
              </w:rPr>
              <w:fldChar w:fldCharType="begin"/>
            </w:r>
            <w:r w:rsidR="00A92F60" w:rsidRPr="00F91B2B">
              <w:rPr>
                <w:rFonts w:cs="Arial"/>
                <w:szCs w:val="22"/>
              </w:rPr>
              <w:instrText xml:space="preserve"> REF _Ref73541843 \n \h </w:instrText>
            </w:r>
            <w:r w:rsidR="00783ACE" w:rsidRPr="00F91B2B">
              <w:rPr>
                <w:rFonts w:cs="Arial"/>
                <w:szCs w:val="22"/>
              </w:rPr>
              <w:instrText xml:space="preserve"> \* MERGEFORMAT </w:instrText>
            </w:r>
            <w:r w:rsidR="00A92F60" w:rsidRPr="00F91B2B">
              <w:rPr>
                <w:rFonts w:cs="Arial"/>
                <w:szCs w:val="22"/>
              </w:rPr>
            </w:r>
            <w:r w:rsidR="00A92F60" w:rsidRPr="00F91B2B">
              <w:rPr>
                <w:rFonts w:cs="Arial"/>
                <w:szCs w:val="22"/>
              </w:rPr>
              <w:fldChar w:fldCharType="separate"/>
            </w:r>
            <w:r w:rsidR="001252A5">
              <w:rPr>
                <w:rFonts w:cs="Arial"/>
                <w:szCs w:val="22"/>
              </w:rPr>
              <w:t>19</w:t>
            </w:r>
            <w:r w:rsidR="00A92F60" w:rsidRPr="00F91B2B">
              <w:rPr>
                <w:rFonts w:cs="Arial"/>
                <w:szCs w:val="22"/>
              </w:rPr>
              <w:fldChar w:fldCharType="end"/>
            </w:r>
            <w:r w:rsidRPr="00F91B2B">
              <w:rPr>
                <w:rFonts w:cs="Arial"/>
                <w:szCs w:val="22"/>
              </w:rPr>
              <w:t>.</w:t>
            </w:r>
          </w:p>
        </w:tc>
      </w:tr>
      <w:tr w:rsidR="00365FC7" w:rsidRPr="00F91B2B" w14:paraId="19FF7828" w14:textId="77777777" w:rsidTr="00F91B2B">
        <w:tc>
          <w:tcPr>
            <w:tcW w:w="1276" w:type="dxa"/>
          </w:tcPr>
          <w:p w14:paraId="36807004" w14:textId="77777777" w:rsidR="00365FC7" w:rsidRPr="00F91B2B" w:rsidRDefault="00365FC7" w:rsidP="00F91B2B">
            <w:pPr>
              <w:pStyle w:val="FRNotesBodyText"/>
              <w:ind w:left="0"/>
              <w:jc w:val="both"/>
              <w:rPr>
                <w:rFonts w:cs="Arial"/>
                <w:iCs/>
                <w:color w:val="0070C0"/>
                <w:sz w:val="16"/>
                <w:szCs w:val="22"/>
                <w:lang w:eastAsia="en-AU"/>
              </w:rPr>
            </w:pPr>
          </w:p>
        </w:tc>
        <w:tc>
          <w:tcPr>
            <w:tcW w:w="8647" w:type="dxa"/>
            <w:shd w:val="clear" w:color="auto" w:fill="A6A6A6" w:themeFill="background1" w:themeFillShade="A6"/>
          </w:tcPr>
          <w:p w14:paraId="785618B9" w14:textId="1E813257" w:rsidR="00365FC7" w:rsidRPr="00F91B2B" w:rsidRDefault="00365FC7" w:rsidP="00F91B2B">
            <w:pPr>
              <w:pStyle w:val="FRNotesBodyText"/>
              <w:ind w:left="0"/>
              <w:rPr>
                <w:rFonts w:cs="Arial"/>
                <w:b/>
                <w:bCs/>
                <w:i/>
                <w:iCs/>
                <w:color w:val="002060"/>
                <w:szCs w:val="22"/>
                <w:lang w:eastAsia="en-AU"/>
              </w:rPr>
            </w:pPr>
            <w:r w:rsidRPr="00F91B2B">
              <w:rPr>
                <w:rFonts w:cs="Arial"/>
                <w:b/>
                <w:bCs/>
                <w:i/>
                <w:iCs/>
                <w:color w:val="000000" w:themeColor="text1"/>
                <w:szCs w:val="22"/>
                <w:lang w:eastAsia="en-AU"/>
              </w:rPr>
              <w:t>Guidance information</w:t>
            </w:r>
          </w:p>
        </w:tc>
      </w:tr>
      <w:tr w:rsidR="000C1337" w:rsidRPr="00F91B2B" w14:paraId="606C7EA0" w14:textId="77777777" w:rsidTr="00F91B2B">
        <w:tc>
          <w:tcPr>
            <w:tcW w:w="1276" w:type="dxa"/>
          </w:tcPr>
          <w:p w14:paraId="2158BF85" w14:textId="45544A87" w:rsidR="000C1337" w:rsidRPr="00F91B2B" w:rsidRDefault="005A2F10" w:rsidP="00F91B2B">
            <w:pPr>
              <w:pStyle w:val="FRNotesBodyText"/>
              <w:ind w:left="0"/>
              <w:jc w:val="both"/>
              <w:rPr>
                <w:rFonts w:cs="Arial"/>
                <w:iCs/>
                <w:color w:val="0070C0"/>
                <w:szCs w:val="22"/>
                <w:lang w:eastAsia="en-AU"/>
              </w:rPr>
            </w:pPr>
            <w:r w:rsidRPr="00F91B2B">
              <w:rPr>
                <w:rFonts w:cs="Arial"/>
                <w:iCs/>
                <w:color w:val="0070C0"/>
                <w:sz w:val="16"/>
                <w:szCs w:val="22"/>
                <w:lang w:eastAsia="en-AU"/>
              </w:rPr>
              <w:t>AASB 7.35F</w:t>
            </w:r>
          </w:p>
        </w:tc>
        <w:tc>
          <w:tcPr>
            <w:tcW w:w="8647" w:type="dxa"/>
          </w:tcPr>
          <w:p w14:paraId="63020AFD" w14:textId="68FF331D" w:rsidR="000C1337" w:rsidRPr="00F91B2B" w:rsidRDefault="000C1337" w:rsidP="00F91B2B">
            <w:pPr>
              <w:pStyle w:val="FRNotesBodyText"/>
              <w:ind w:left="0"/>
              <w:rPr>
                <w:rFonts w:cs="Arial"/>
                <w:i/>
                <w:iCs/>
                <w:color w:val="002060"/>
                <w:szCs w:val="22"/>
                <w:lang w:eastAsia="en-AU"/>
              </w:rPr>
            </w:pPr>
            <w:r w:rsidRPr="00F91B2B">
              <w:rPr>
                <w:rFonts w:cs="Arial"/>
                <w:i/>
                <w:iCs/>
                <w:color w:val="002060"/>
                <w:szCs w:val="22"/>
                <w:lang w:eastAsia="en-AU"/>
              </w:rPr>
              <w:t>&lt;Agencies should amend the above as required for agency-specific financial instruments and associated risks. Further disclosure requirements by AASB 7 financial instruments: disclosures requires agencies to also consider the following issues, which may need to be included in this note by class of financial instruments:</w:t>
            </w:r>
          </w:p>
        </w:tc>
      </w:tr>
      <w:tr w:rsidR="000C1337" w:rsidRPr="00F91B2B" w14:paraId="3FA08453" w14:textId="77777777" w:rsidTr="00F91B2B">
        <w:tc>
          <w:tcPr>
            <w:tcW w:w="1276" w:type="dxa"/>
          </w:tcPr>
          <w:p w14:paraId="07DE4256" w14:textId="77777777" w:rsidR="000C1337" w:rsidRPr="00F91B2B" w:rsidRDefault="000C1337" w:rsidP="00F91B2B">
            <w:pPr>
              <w:pStyle w:val="FRNotesBodyText"/>
              <w:rPr>
                <w:rFonts w:cs="Arial"/>
                <w:i/>
                <w:iCs/>
                <w:szCs w:val="22"/>
                <w:lang w:eastAsia="en-AU"/>
              </w:rPr>
            </w:pPr>
          </w:p>
        </w:tc>
        <w:tc>
          <w:tcPr>
            <w:tcW w:w="8647" w:type="dxa"/>
          </w:tcPr>
          <w:p w14:paraId="3D429D7C" w14:textId="264D8B1B" w:rsidR="000C1337" w:rsidRPr="00F91B2B" w:rsidRDefault="000C1337" w:rsidP="00F91B2B">
            <w:pPr>
              <w:pStyle w:val="FRNotesBodyText"/>
              <w:numPr>
                <w:ilvl w:val="3"/>
                <w:numId w:val="28"/>
              </w:numPr>
              <w:ind w:left="658"/>
              <w:rPr>
                <w:rFonts w:cs="Arial"/>
                <w:i/>
                <w:iCs/>
                <w:color w:val="002060"/>
                <w:szCs w:val="22"/>
                <w:lang w:eastAsia="en-AU"/>
              </w:rPr>
            </w:pPr>
            <w:r w:rsidRPr="00F91B2B">
              <w:rPr>
                <w:rFonts w:cs="Arial"/>
                <w:i/>
                <w:iCs/>
                <w:color w:val="002060"/>
                <w:szCs w:val="22"/>
                <w:lang w:eastAsia="en-AU"/>
              </w:rPr>
              <w:t>identify the extent of credit risk exposure and how they arise</w:t>
            </w:r>
          </w:p>
        </w:tc>
      </w:tr>
      <w:tr w:rsidR="000C1337" w:rsidRPr="00F91B2B" w14:paraId="265AEEF5" w14:textId="77777777" w:rsidTr="00F91B2B">
        <w:tc>
          <w:tcPr>
            <w:tcW w:w="1276" w:type="dxa"/>
          </w:tcPr>
          <w:p w14:paraId="2364D518" w14:textId="77777777" w:rsidR="000C1337" w:rsidRPr="00F91B2B" w:rsidRDefault="000C1337" w:rsidP="00F91B2B">
            <w:pPr>
              <w:pStyle w:val="FRNotesBodyText"/>
              <w:rPr>
                <w:rFonts w:cs="Arial"/>
                <w:i/>
                <w:iCs/>
                <w:szCs w:val="22"/>
                <w:lang w:eastAsia="en-AU"/>
              </w:rPr>
            </w:pPr>
          </w:p>
        </w:tc>
        <w:tc>
          <w:tcPr>
            <w:tcW w:w="8647" w:type="dxa"/>
          </w:tcPr>
          <w:p w14:paraId="0C013BAC" w14:textId="1271660E" w:rsidR="000C1337" w:rsidRPr="00F91B2B" w:rsidRDefault="000C1337" w:rsidP="00F91B2B">
            <w:pPr>
              <w:pStyle w:val="FRNotesBodyText"/>
              <w:numPr>
                <w:ilvl w:val="3"/>
                <w:numId w:val="28"/>
              </w:numPr>
              <w:ind w:left="658"/>
              <w:rPr>
                <w:rFonts w:cs="Arial"/>
                <w:i/>
                <w:iCs/>
                <w:color w:val="002060"/>
                <w:szCs w:val="22"/>
                <w:lang w:eastAsia="en-AU"/>
              </w:rPr>
            </w:pPr>
            <w:r w:rsidRPr="00F91B2B">
              <w:rPr>
                <w:rFonts w:cs="Arial"/>
                <w:i/>
                <w:iCs/>
                <w:color w:val="002060"/>
                <w:szCs w:val="22"/>
                <w:lang w:eastAsia="en-AU"/>
              </w:rPr>
              <w:t>the processes or procedures in place for managing the risk and the methods used to measure the risk</w:t>
            </w:r>
          </w:p>
        </w:tc>
      </w:tr>
      <w:tr w:rsidR="000C1337" w:rsidRPr="00F91B2B" w14:paraId="24BE2B47" w14:textId="77777777" w:rsidTr="00F91B2B">
        <w:tc>
          <w:tcPr>
            <w:tcW w:w="1276" w:type="dxa"/>
          </w:tcPr>
          <w:p w14:paraId="4FBD4453" w14:textId="77777777" w:rsidR="000C1337" w:rsidRPr="00F91B2B" w:rsidRDefault="000C1337" w:rsidP="00F91B2B">
            <w:pPr>
              <w:pStyle w:val="FRNotesBodyText"/>
              <w:rPr>
                <w:rFonts w:cs="Arial"/>
                <w:i/>
                <w:szCs w:val="22"/>
                <w:lang w:eastAsia="en-AU"/>
              </w:rPr>
            </w:pPr>
          </w:p>
        </w:tc>
        <w:tc>
          <w:tcPr>
            <w:tcW w:w="8647" w:type="dxa"/>
          </w:tcPr>
          <w:p w14:paraId="098DECB2" w14:textId="45D3219C" w:rsidR="000C1337" w:rsidRPr="00F91B2B" w:rsidRDefault="000C1337" w:rsidP="00F91B2B">
            <w:pPr>
              <w:pStyle w:val="FRNotesBodyText"/>
              <w:numPr>
                <w:ilvl w:val="3"/>
                <w:numId w:val="28"/>
              </w:numPr>
              <w:ind w:left="658"/>
              <w:rPr>
                <w:rFonts w:cs="Arial"/>
                <w:i/>
                <w:iCs/>
                <w:color w:val="002060"/>
                <w:szCs w:val="22"/>
                <w:lang w:eastAsia="en-AU"/>
              </w:rPr>
            </w:pPr>
            <w:r w:rsidRPr="00F91B2B">
              <w:rPr>
                <w:rFonts w:cs="Arial"/>
                <w:i/>
                <w:iCs/>
                <w:color w:val="002060"/>
                <w:szCs w:val="22"/>
                <w:lang w:eastAsia="en-AU"/>
              </w:rPr>
              <w:t>the carrying amount of financial assets that would otherwise be past due or impaired whose terms have been renegotiated</w:t>
            </w:r>
          </w:p>
        </w:tc>
      </w:tr>
      <w:tr w:rsidR="000C1337" w:rsidRPr="00F91B2B" w14:paraId="404AC70E" w14:textId="77777777" w:rsidTr="00F91B2B">
        <w:tc>
          <w:tcPr>
            <w:tcW w:w="1276" w:type="dxa"/>
          </w:tcPr>
          <w:p w14:paraId="427431BF" w14:textId="77777777" w:rsidR="000C1337" w:rsidRPr="00F91B2B" w:rsidRDefault="000C1337" w:rsidP="00F91B2B">
            <w:pPr>
              <w:pStyle w:val="FRNotesBodyText"/>
              <w:rPr>
                <w:rFonts w:cs="Arial"/>
                <w:i/>
                <w:iCs/>
                <w:szCs w:val="22"/>
                <w:lang w:eastAsia="en-AU"/>
              </w:rPr>
            </w:pPr>
          </w:p>
        </w:tc>
        <w:tc>
          <w:tcPr>
            <w:tcW w:w="8647" w:type="dxa"/>
          </w:tcPr>
          <w:p w14:paraId="2E8F08A1" w14:textId="51303BD5" w:rsidR="000C1337" w:rsidRPr="00F91B2B" w:rsidRDefault="000C1337" w:rsidP="00F91B2B">
            <w:pPr>
              <w:pStyle w:val="FRNotesBodyText"/>
              <w:numPr>
                <w:ilvl w:val="3"/>
                <w:numId w:val="28"/>
              </w:numPr>
              <w:ind w:left="658"/>
              <w:rPr>
                <w:rFonts w:cs="Arial"/>
                <w:i/>
                <w:iCs/>
                <w:color w:val="002060"/>
                <w:szCs w:val="22"/>
                <w:lang w:eastAsia="en-AU"/>
              </w:rPr>
            </w:pPr>
            <w:r w:rsidRPr="00F91B2B">
              <w:rPr>
                <w:rFonts w:cs="Arial"/>
                <w:i/>
                <w:iCs/>
                <w:color w:val="002060"/>
                <w:szCs w:val="22"/>
                <w:lang w:eastAsia="en-AU"/>
              </w:rPr>
              <w:t xml:space="preserve">agencies are required to disclose the description and the value of collateral held as security or any other credit enhancements (for example, guarantees) including the terms and conditions of the security pledged </w:t>
            </w:r>
          </w:p>
        </w:tc>
      </w:tr>
      <w:tr w:rsidR="000C1337" w:rsidRPr="00F91B2B" w14:paraId="4E45B4A0" w14:textId="77777777" w:rsidTr="00F91B2B">
        <w:tc>
          <w:tcPr>
            <w:tcW w:w="1276" w:type="dxa"/>
          </w:tcPr>
          <w:p w14:paraId="2A79B53E" w14:textId="77777777" w:rsidR="000C1337" w:rsidRPr="00F91B2B" w:rsidRDefault="000C1337" w:rsidP="00F91B2B">
            <w:pPr>
              <w:pStyle w:val="FRNotesBodyText"/>
              <w:rPr>
                <w:rFonts w:cs="Arial"/>
                <w:i/>
                <w:iCs/>
                <w:szCs w:val="22"/>
                <w:lang w:eastAsia="en-AU"/>
              </w:rPr>
            </w:pPr>
          </w:p>
        </w:tc>
        <w:tc>
          <w:tcPr>
            <w:tcW w:w="8647" w:type="dxa"/>
          </w:tcPr>
          <w:p w14:paraId="0FC33144" w14:textId="288FAA01" w:rsidR="000C1337" w:rsidRPr="00F91B2B" w:rsidRDefault="000C1337" w:rsidP="00F91B2B">
            <w:pPr>
              <w:pStyle w:val="FRNotesBodyText"/>
              <w:numPr>
                <w:ilvl w:val="3"/>
                <w:numId w:val="28"/>
              </w:numPr>
              <w:ind w:left="658"/>
              <w:rPr>
                <w:rFonts w:cs="Arial"/>
                <w:i/>
                <w:iCs/>
                <w:color w:val="002060"/>
                <w:szCs w:val="22"/>
                <w:lang w:eastAsia="en-AU"/>
              </w:rPr>
            </w:pPr>
            <w:r w:rsidRPr="00F91B2B">
              <w:rPr>
                <w:rFonts w:cs="Arial"/>
                <w:i/>
                <w:iCs/>
                <w:color w:val="002060"/>
                <w:szCs w:val="22"/>
                <w:lang w:eastAsia="en-AU"/>
              </w:rPr>
              <w:t>if an agency does take possession of collateral it holds as security or calls on other credit enhancements and such assets meet the recognition criteria, the agency must disclose:</w:t>
            </w:r>
          </w:p>
        </w:tc>
      </w:tr>
      <w:tr w:rsidR="000C1337" w:rsidRPr="00F91B2B" w14:paraId="2654A6F7" w14:textId="77777777" w:rsidTr="00F91B2B">
        <w:tc>
          <w:tcPr>
            <w:tcW w:w="1276" w:type="dxa"/>
          </w:tcPr>
          <w:p w14:paraId="10AD3C65" w14:textId="77777777" w:rsidR="000C1337" w:rsidRPr="00F91B2B" w:rsidRDefault="000C1337" w:rsidP="00F91B2B">
            <w:pPr>
              <w:pStyle w:val="FRNotesBodyText"/>
              <w:ind w:left="1004"/>
              <w:rPr>
                <w:rFonts w:cs="Arial"/>
                <w:i/>
                <w:iCs/>
                <w:szCs w:val="22"/>
                <w:lang w:eastAsia="en-AU"/>
              </w:rPr>
            </w:pPr>
          </w:p>
        </w:tc>
        <w:tc>
          <w:tcPr>
            <w:tcW w:w="8647" w:type="dxa"/>
          </w:tcPr>
          <w:p w14:paraId="632F3D6F" w14:textId="1090738A" w:rsidR="000C1337" w:rsidRPr="00F91B2B" w:rsidRDefault="000C1337" w:rsidP="00F91B2B">
            <w:pPr>
              <w:pStyle w:val="FRNotesBodyText"/>
              <w:numPr>
                <w:ilvl w:val="0"/>
                <w:numId w:val="21"/>
              </w:numPr>
              <w:rPr>
                <w:rFonts w:cs="Arial"/>
                <w:i/>
                <w:iCs/>
                <w:color w:val="002060"/>
                <w:szCs w:val="22"/>
                <w:lang w:eastAsia="en-AU"/>
              </w:rPr>
            </w:pPr>
            <w:r w:rsidRPr="00F91B2B">
              <w:rPr>
                <w:rFonts w:cs="Arial"/>
                <w:i/>
                <w:iCs/>
                <w:color w:val="002060"/>
                <w:szCs w:val="22"/>
                <w:lang w:eastAsia="en-AU"/>
              </w:rPr>
              <w:t xml:space="preserve">the nature and the carrying amounts of the assets obtained </w:t>
            </w:r>
          </w:p>
        </w:tc>
      </w:tr>
      <w:tr w:rsidR="000C1337" w:rsidRPr="00F91B2B" w14:paraId="4F2A2A3A" w14:textId="77777777" w:rsidTr="00F91B2B">
        <w:tc>
          <w:tcPr>
            <w:tcW w:w="1276" w:type="dxa"/>
          </w:tcPr>
          <w:p w14:paraId="40675379" w14:textId="77777777" w:rsidR="000C1337" w:rsidRPr="00F91B2B" w:rsidRDefault="000C1337" w:rsidP="00F91B2B">
            <w:pPr>
              <w:pStyle w:val="FRNotesBodyText"/>
              <w:ind w:left="1004"/>
              <w:rPr>
                <w:rFonts w:cs="Arial"/>
                <w:i/>
                <w:iCs/>
                <w:szCs w:val="22"/>
                <w:lang w:eastAsia="en-AU"/>
              </w:rPr>
            </w:pPr>
          </w:p>
        </w:tc>
        <w:tc>
          <w:tcPr>
            <w:tcW w:w="8647" w:type="dxa"/>
          </w:tcPr>
          <w:p w14:paraId="18960AD4" w14:textId="208F9C2E" w:rsidR="000C1337" w:rsidRPr="00F91B2B" w:rsidRDefault="000C1337" w:rsidP="00F91B2B">
            <w:pPr>
              <w:pStyle w:val="FRNotesBodyText"/>
              <w:numPr>
                <w:ilvl w:val="0"/>
                <w:numId w:val="21"/>
              </w:numPr>
              <w:rPr>
                <w:rFonts w:cs="Arial"/>
                <w:i/>
                <w:iCs/>
                <w:color w:val="002060"/>
                <w:szCs w:val="22"/>
                <w:lang w:eastAsia="en-AU"/>
              </w:rPr>
            </w:pPr>
            <w:r w:rsidRPr="00F91B2B">
              <w:rPr>
                <w:rFonts w:cs="Arial"/>
                <w:i/>
                <w:iCs/>
                <w:color w:val="002060"/>
                <w:szCs w:val="22"/>
                <w:lang w:eastAsia="en-AU"/>
              </w:rPr>
              <w:t>if the collateral or other credit enhancements are not readily convertible into cash then an agency must disclose its policy for disposing of such assets or for using them in its operations.&gt;</w:t>
            </w:r>
          </w:p>
        </w:tc>
      </w:tr>
      <w:tr w:rsidR="000C1337" w:rsidRPr="00F91B2B" w14:paraId="43373CD8" w14:textId="77777777" w:rsidTr="00F91B2B">
        <w:tc>
          <w:tcPr>
            <w:tcW w:w="1276" w:type="dxa"/>
          </w:tcPr>
          <w:p w14:paraId="273DE92A" w14:textId="77777777" w:rsidR="000C1337" w:rsidRPr="00F91B2B" w:rsidRDefault="000C1337" w:rsidP="00F91B2B">
            <w:pPr>
              <w:pStyle w:val="FRNotesHeading2"/>
              <w:tabs>
                <w:tab w:val="clear" w:pos="643"/>
                <w:tab w:val="clear" w:pos="851"/>
              </w:tabs>
              <w:ind w:left="0" w:firstLine="0"/>
              <w:rPr>
                <w:rFonts w:cs="Arial"/>
              </w:rPr>
            </w:pPr>
          </w:p>
        </w:tc>
        <w:tc>
          <w:tcPr>
            <w:tcW w:w="8647" w:type="dxa"/>
          </w:tcPr>
          <w:p w14:paraId="1FA2CA4A" w14:textId="59D6F9E7" w:rsidR="000C1337" w:rsidRPr="00F91B2B" w:rsidRDefault="000C1337" w:rsidP="00F91B2B">
            <w:pPr>
              <w:pStyle w:val="FRNotesHeading2"/>
              <w:numPr>
                <w:ilvl w:val="0"/>
                <w:numId w:val="14"/>
              </w:numPr>
              <w:tabs>
                <w:tab w:val="clear" w:pos="851"/>
                <w:tab w:val="num" w:pos="1843"/>
              </w:tabs>
              <w:ind w:left="318" w:hanging="318"/>
              <w:rPr>
                <w:rFonts w:cs="Arial"/>
              </w:rPr>
            </w:pPr>
            <w:r w:rsidRPr="00F91B2B">
              <w:rPr>
                <w:rFonts w:cs="Arial"/>
              </w:rPr>
              <w:t>Liquidity risk</w:t>
            </w:r>
          </w:p>
        </w:tc>
      </w:tr>
      <w:tr w:rsidR="000C1337" w:rsidRPr="00F91B2B" w14:paraId="010D4D0F" w14:textId="77777777" w:rsidTr="00F91B2B">
        <w:tc>
          <w:tcPr>
            <w:tcW w:w="1276" w:type="dxa"/>
          </w:tcPr>
          <w:p w14:paraId="595ED9C0" w14:textId="77777777" w:rsidR="005A2F10" w:rsidRPr="00F91B2B" w:rsidRDefault="005A2F10" w:rsidP="00F91B2B">
            <w:pPr>
              <w:pStyle w:val="FRNotesBodyText"/>
              <w:spacing w:after="0" w:line="240" w:lineRule="auto"/>
              <w:ind w:left="0"/>
              <w:rPr>
                <w:rFonts w:cs="Arial"/>
                <w:color w:val="0070C0"/>
                <w:sz w:val="16"/>
                <w:szCs w:val="16"/>
              </w:rPr>
            </w:pPr>
            <w:r w:rsidRPr="00F91B2B">
              <w:rPr>
                <w:rFonts w:cs="Arial"/>
                <w:color w:val="0070C0"/>
                <w:sz w:val="16"/>
                <w:szCs w:val="16"/>
              </w:rPr>
              <w:t>AASB 7.33</w:t>
            </w:r>
          </w:p>
          <w:p w14:paraId="7F3C455E" w14:textId="258CB0A8" w:rsidR="005A2F10" w:rsidRPr="00F91B2B" w:rsidRDefault="005A2F10" w:rsidP="00F91B2B">
            <w:pPr>
              <w:pStyle w:val="FRNotesBodyText"/>
              <w:spacing w:after="0" w:line="240" w:lineRule="auto"/>
              <w:ind w:left="0"/>
              <w:rPr>
                <w:rFonts w:cs="Arial"/>
                <w:color w:val="0070C0"/>
                <w:sz w:val="16"/>
                <w:szCs w:val="16"/>
              </w:rPr>
            </w:pPr>
          </w:p>
        </w:tc>
        <w:tc>
          <w:tcPr>
            <w:tcW w:w="8647" w:type="dxa"/>
          </w:tcPr>
          <w:p w14:paraId="3925FAA5" w14:textId="18F161A9" w:rsidR="000C1337" w:rsidRPr="00F91B2B" w:rsidRDefault="000C1337" w:rsidP="00F91B2B">
            <w:pPr>
              <w:pStyle w:val="FRNotesBodyText"/>
              <w:ind w:left="0"/>
              <w:rPr>
                <w:rFonts w:cs="Arial"/>
                <w:szCs w:val="22"/>
              </w:rPr>
            </w:pPr>
            <w:r w:rsidRPr="00F91B2B">
              <w:rPr>
                <w:rFonts w:cs="Arial"/>
                <w:szCs w:val="22"/>
              </w:rPr>
              <w:t xml:space="preserve">Liquidity risk is the risk the agency will not be able to meet its financial obligations as they fall due. The agency’s approach to managing liquidity is to ensure it will always have sufficient funds to meet its liabilities when they fall due. This is achieved by ensuring minimum levels of cash are held in the agency bank account to meet various current employee and supplier liabilities. The agency’s exposure to liquidity risk is minimal. Cash injections are available from the Central Holding Authority in the event of one-off extraordinary expenditure items arise that deplete cash to levels that compromise the agency’s ability to meet its financial obligations.  </w:t>
            </w:r>
          </w:p>
        </w:tc>
      </w:tr>
      <w:tr w:rsidR="000C1337" w:rsidRPr="00F91B2B" w14:paraId="3EF19EFD" w14:textId="77777777" w:rsidTr="00F91B2B">
        <w:tc>
          <w:tcPr>
            <w:tcW w:w="1276" w:type="dxa"/>
          </w:tcPr>
          <w:p w14:paraId="745417EA" w14:textId="77777777" w:rsidR="000C1337" w:rsidRPr="00F91B2B" w:rsidRDefault="000C1337" w:rsidP="00F91B2B">
            <w:pPr>
              <w:pStyle w:val="FRNotesBodyText"/>
              <w:spacing w:after="0" w:line="240" w:lineRule="auto"/>
              <w:ind w:left="0"/>
              <w:rPr>
                <w:rFonts w:cs="Arial"/>
                <w:i/>
                <w:color w:val="0070C0"/>
                <w:sz w:val="16"/>
                <w:szCs w:val="16"/>
              </w:rPr>
            </w:pPr>
          </w:p>
        </w:tc>
        <w:tc>
          <w:tcPr>
            <w:tcW w:w="8647" w:type="dxa"/>
          </w:tcPr>
          <w:p w14:paraId="7651E601" w14:textId="0E29CAC1" w:rsidR="000C1337" w:rsidRPr="00F91B2B" w:rsidRDefault="000C1337" w:rsidP="00F91B2B">
            <w:pPr>
              <w:pStyle w:val="FRNotesBodyText"/>
              <w:ind w:left="0"/>
              <w:rPr>
                <w:rFonts w:cs="Arial"/>
                <w:i/>
                <w:color w:val="002060"/>
                <w:szCs w:val="22"/>
              </w:rPr>
            </w:pPr>
            <w:r w:rsidRPr="00F91B2B">
              <w:rPr>
                <w:rFonts w:cs="Arial"/>
                <w:i/>
                <w:color w:val="002060"/>
                <w:szCs w:val="22"/>
              </w:rPr>
              <w:t>&lt;</w:t>
            </w:r>
            <w:r w:rsidRPr="00F91B2B">
              <w:rPr>
                <w:rFonts w:cs="Arial"/>
                <w:i/>
                <w:iCs/>
                <w:color w:val="002060"/>
                <w:szCs w:val="22"/>
                <w:lang w:eastAsia="en-AU"/>
              </w:rPr>
              <w:t>Agencies should disclose any particulars regarding its liquidity risk including:</w:t>
            </w:r>
          </w:p>
        </w:tc>
      </w:tr>
      <w:tr w:rsidR="000C1337" w:rsidRPr="00F91B2B" w14:paraId="339FCB2B" w14:textId="77777777" w:rsidTr="00F91B2B">
        <w:tc>
          <w:tcPr>
            <w:tcW w:w="1276" w:type="dxa"/>
          </w:tcPr>
          <w:p w14:paraId="43280FF0" w14:textId="0A2CA394" w:rsidR="000C1337" w:rsidRPr="00F91B2B" w:rsidRDefault="005A2F10" w:rsidP="00F91B2B">
            <w:pPr>
              <w:pStyle w:val="FRNotesBulletText"/>
              <w:numPr>
                <w:ilvl w:val="0"/>
                <w:numId w:val="0"/>
              </w:numPr>
              <w:spacing w:after="0" w:line="240" w:lineRule="auto"/>
              <w:rPr>
                <w:rFonts w:cs="Arial"/>
                <w:color w:val="0070C0"/>
                <w:sz w:val="16"/>
                <w:szCs w:val="16"/>
              </w:rPr>
            </w:pPr>
            <w:r w:rsidRPr="00F91B2B">
              <w:rPr>
                <w:rFonts w:cs="Arial"/>
                <w:color w:val="0070C0"/>
                <w:sz w:val="16"/>
                <w:szCs w:val="16"/>
              </w:rPr>
              <w:t>AASB 7.39(c)</w:t>
            </w:r>
          </w:p>
        </w:tc>
        <w:tc>
          <w:tcPr>
            <w:tcW w:w="8647" w:type="dxa"/>
          </w:tcPr>
          <w:p w14:paraId="566D2135" w14:textId="775997F8" w:rsidR="000C1337" w:rsidRPr="00F91B2B" w:rsidRDefault="000C1337" w:rsidP="00F91B2B">
            <w:pPr>
              <w:pStyle w:val="FRNotesBulletText"/>
              <w:tabs>
                <w:tab w:val="clear" w:pos="851"/>
                <w:tab w:val="num" w:pos="2127"/>
              </w:tabs>
              <w:ind w:left="567"/>
              <w:rPr>
                <w:rFonts w:cs="Arial"/>
                <w:i/>
                <w:color w:val="002060"/>
                <w:szCs w:val="22"/>
              </w:rPr>
            </w:pPr>
            <w:r w:rsidRPr="00F91B2B">
              <w:rPr>
                <w:rFonts w:cs="Arial"/>
                <w:i/>
                <w:color w:val="002060"/>
                <w:szCs w:val="22"/>
              </w:rPr>
              <w:t xml:space="preserve">a description of how the agency manages the risk and the methods used to measure liquidity </w:t>
            </w:r>
          </w:p>
        </w:tc>
      </w:tr>
      <w:tr w:rsidR="000C1337" w:rsidRPr="00F91B2B" w14:paraId="4031553C" w14:textId="77777777" w:rsidTr="00F91B2B">
        <w:tc>
          <w:tcPr>
            <w:tcW w:w="1276" w:type="dxa"/>
          </w:tcPr>
          <w:p w14:paraId="2E25FC59" w14:textId="77777777" w:rsidR="000C1337" w:rsidRPr="00F91B2B" w:rsidRDefault="000C1337" w:rsidP="00F91B2B">
            <w:pPr>
              <w:pStyle w:val="FRNotesBulletText"/>
              <w:numPr>
                <w:ilvl w:val="0"/>
                <w:numId w:val="0"/>
              </w:numPr>
              <w:ind w:left="851" w:hanging="284"/>
              <w:rPr>
                <w:rFonts w:cs="Arial"/>
                <w:i/>
                <w:szCs w:val="22"/>
              </w:rPr>
            </w:pPr>
          </w:p>
        </w:tc>
        <w:tc>
          <w:tcPr>
            <w:tcW w:w="8647" w:type="dxa"/>
          </w:tcPr>
          <w:p w14:paraId="1441ED17" w14:textId="1A579CC5" w:rsidR="000C1337" w:rsidRPr="00F91B2B" w:rsidRDefault="000C1337" w:rsidP="00F91B2B">
            <w:pPr>
              <w:pStyle w:val="FRNotesBulletText"/>
              <w:tabs>
                <w:tab w:val="clear" w:pos="851"/>
                <w:tab w:val="num" w:pos="2127"/>
              </w:tabs>
              <w:ind w:left="567"/>
              <w:rPr>
                <w:rFonts w:cs="Arial"/>
                <w:i/>
                <w:color w:val="002060"/>
                <w:szCs w:val="22"/>
              </w:rPr>
            </w:pPr>
            <w:r w:rsidRPr="00F91B2B">
              <w:rPr>
                <w:rFonts w:cs="Arial"/>
                <w:i/>
                <w:color w:val="002060"/>
                <w:szCs w:val="22"/>
              </w:rPr>
              <w:t>any changes to liquidity risk policy and methods from previous year.&gt;</w:t>
            </w:r>
          </w:p>
        </w:tc>
      </w:tr>
      <w:tr w:rsidR="000C1337" w:rsidRPr="00F91B2B" w14:paraId="6E0AD06B" w14:textId="77777777" w:rsidTr="00F91B2B">
        <w:tc>
          <w:tcPr>
            <w:tcW w:w="1276" w:type="dxa"/>
          </w:tcPr>
          <w:p w14:paraId="48B17470" w14:textId="77777777" w:rsidR="000C1337" w:rsidRPr="00F91B2B" w:rsidRDefault="000C1337" w:rsidP="00F91B2B">
            <w:pPr>
              <w:pStyle w:val="FRNotesBodyText"/>
              <w:ind w:left="0"/>
              <w:rPr>
                <w:rFonts w:cs="Arial"/>
                <w:szCs w:val="22"/>
              </w:rPr>
            </w:pPr>
          </w:p>
        </w:tc>
        <w:tc>
          <w:tcPr>
            <w:tcW w:w="8647" w:type="dxa"/>
          </w:tcPr>
          <w:p w14:paraId="3F9FBC62" w14:textId="25A1BBE1" w:rsidR="000C1337" w:rsidRPr="00F91B2B" w:rsidRDefault="000C1337" w:rsidP="00F91B2B">
            <w:pPr>
              <w:pStyle w:val="FRNotesBodyText"/>
              <w:ind w:left="0"/>
              <w:rPr>
                <w:rFonts w:cs="Arial"/>
                <w:szCs w:val="22"/>
              </w:rPr>
            </w:pPr>
            <w:r w:rsidRPr="00F91B2B">
              <w:rPr>
                <w:rFonts w:cs="Arial"/>
                <w:szCs w:val="22"/>
              </w:rPr>
              <w:t xml:space="preserve">The following tables detail the agency’s remaining contractual maturity for its financial liabilities, calculated based on undiscounted cash flows at reporting date. The undiscounted cash flows in these tables differ from the amounts included in the balance sheet, which are based on discounted cash flows. </w:t>
            </w:r>
          </w:p>
        </w:tc>
      </w:tr>
    </w:tbl>
    <w:p w14:paraId="747F4D92" w14:textId="11C7A0F1" w:rsidR="00A85324" w:rsidRPr="00F91B2B" w:rsidRDefault="00F327A9" w:rsidP="00F91B2B">
      <w:pPr>
        <w:ind w:left="284"/>
        <w:rPr>
          <w:rFonts w:ascii="Arial" w:eastAsia="Times New Roman" w:hAnsi="Arial" w:cs="Arial"/>
          <w:b/>
          <w:bCs/>
          <w:lang w:eastAsia="en-AU"/>
        </w:rPr>
      </w:pPr>
      <w:r w:rsidRPr="00F91B2B">
        <w:rPr>
          <w:rFonts w:ascii="Arial" w:eastAsia="Times New Roman" w:hAnsi="Arial" w:cs="Arial"/>
          <w:b/>
          <w:bCs/>
          <w:lang w:eastAsia="en-AU"/>
        </w:rPr>
        <w:t>Maturity analysis for financial liabilities</w:t>
      </w:r>
    </w:p>
    <w:p w14:paraId="06593538" w14:textId="657C5EF4" w:rsidR="006363A2" w:rsidRPr="00F91B2B" w:rsidRDefault="00F36105" w:rsidP="00F91B2B">
      <w:pPr>
        <w:ind w:left="284"/>
        <w:rPr>
          <w:rFonts w:ascii="Arial" w:eastAsia="Times New Roman" w:hAnsi="Arial" w:cs="Arial"/>
          <w:sz w:val="20"/>
          <w:szCs w:val="20"/>
          <w:lang w:val="en-US"/>
        </w:rPr>
      </w:pPr>
      <w:r w:rsidRPr="00F91B2B">
        <w:rPr>
          <w:rFonts w:ascii="Arial" w:eastAsia="Times New Roman" w:hAnsi="Arial" w:cs="Arial"/>
          <w:b/>
          <w:bCs/>
          <w:sz w:val="20"/>
          <w:szCs w:val="20"/>
          <w:lang w:eastAsia="en-AU"/>
        </w:rPr>
        <w:t>2026</w:t>
      </w:r>
    </w:p>
    <w:tbl>
      <w:tblPr>
        <w:tblW w:w="5058" w:type="pct"/>
        <w:tblInd w:w="284" w:type="dxa"/>
        <w:tblCellMar>
          <w:left w:w="0" w:type="dxa"/>
          <w:right w:w="0" w:type="dxa"/>
        </w:tblCellMar>
        <w:tblLook w:val="04A0" w:firstRow="1" w:lastRow="0" w:firstColumn="1" w:lastColumn="0" w:noHBand="0" w:noVBand="1"/>
      </w:tblPr>
      <w:tblGrid>
        <w:gridCol w:w="1118"/>
        <w:gridCol w:w="3047"/>
        <w:gridCol w:w="1118"/>
        <w:gridCol w:w="1117"/>
        <w:gridCol w:w="1117"/>
        <w:gridCol w:w="1117"/>
        <w:gridCol w:w="1117"/>
      </w:tblGrid>
      <w:tr w:rsidR="002B33C2" w:rsidRPr="00F91B2B" w14:paraId="179A41D0" w14:textId="77777777" w:rsidTr="00621456">
        <w:trPr>
          <w:trHeight w:val="792"/>
        </w:trPr>
        <w:tc>
          <w:tcPr>
            <w:tcW w:w="573" w:type="pct"/>
            <w:tcBorders>
              <w:top w:val="nil"/>
              <w:left w:val="nil"/>
              <w:bottom w:val="nil"/>
              <w:right w:val="nil"/>
            </w:tcBorders>
          </w:tcPr>
          <w:p w14:paraId="4FB632BF" w14:textId="0865F434" w:rsidR="002B33C2" w:rsidRPr="00F91B2B" w:rsidRDefault="005A2F10"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20"/>
                <w:lang w:eastAsia="en-AU"/>
              </w:rPr>
              <w:t>AASB 7.39(a)(b)</w:t>
            </w:r>
          </w:p>
        </w:tc>
        <w:tc>
          <w:tcPr>
            <w:tcW w:w="1562" w:type="pct"/>
            <w:tcBorders>
              <w:top w:val="nil"/>
              <w:left w:val="nil"/>
              <w:bottom w:val="nil"/>
              <w:right w:val="nil"/>
            </w:tcBorders>
            <w:vAlign w:val="bottom"/>
            <w:hideMark/>
          </w:tcPr>
          <w:p w14:paraId="598677EC" w14:textId="17E1E260"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single" w:sz="4" w:space="0" w:color="auto"/>
              <w:right w:val="nil"/>
            </w:tcBorders>
            <w:vAlign w:val="bottom"/>
            <w:hideMark/>
          </w:tcPr>
          <w:p w14:paraId="13F81343" w14:textId="224C27F4"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Carrying </w:t>
            </w:r>
          </w:p>
          <w:p w14:paraId="16B381F0" w14:textId="2F07A81D"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amount</w:t>
            </w:r>
          </w:p>
        </w:tc>
        <w:tc>
          <w:tcPr>
            <w:tcW w:w="573" w:type="pct"/>
            <w:tcBorders>
              <w:top w:val="nil"/>
              <w:left w:val="nil"/>
              <w:bottom w:val="single" w:sz="4" w:space="0" w:color="auto"/>
              <w:right w:val="nil"/>
            </w:tcBorders>
            <w:vAlign w:val="bottom"/>
            <w:hideMark/>
          </w:tcPr>
          <w:p w14:paraId="7F8C888F" w14:textId="0E7BE2DB"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Less than a year</w:t>
            </w:r>
          </w:p>
        </w:tc>
        <w:tc>
          <w:tcPr>
            <w:tcW w:w="573" w:type="pct"/>
            <w:tcBorders>
              <w:top w:val="nil"/>
              <w:left w:val="nil"/>
              <w:bottom w:val="single" w:sz="4" w:space="0" w:color="auto"/>
              <w:right w:val="nil"/>
            </w:tcBorders>
            <w:vAlign w:val="bottom"/>
            <w:hideMark/>
          </w:tcPr>
          <w:p w14:paraId="4D5FD4E1" w14:textId="2D4D9D0F"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1 to 5</w:t>
            </w:r>
            <w:r w:rsidRPr="00F91B2B">
              <w:rPr>
                <w:rFonts w:ascii="Arial" w:eastAsia="Times New Roman" w:hAnsi="Arial" w:cs="Arial"/>
                <w:sz w:val="20"/>
                <w:szCs w:val="20"/>
                <w:lang w:eastAsia="en-AU"/>
              </w:rPr>
              <w:br/>
              <w:t>years</w:t>
            </w:r>
          </w:p>
        </w:tc>
        <w:tc>
          <w:tcPr>
            <w:tcW w:w="573" w:type="pct"/>
            <w:tcBorders>
              <w:top w:val="nil"/>
              <w:left w:val="nil"/>
              <w:bottom w:val="single" w:sz="4" w:space="0" w:color="auto"/>
              <w:right w:val="nil"/>
            </w:tcBorders>
            <w:vAlign w:val="bottom"/>
            <w:hideMark/>
          </w:tcPr>
          <w:p w14:paraId="0EA03419" w14:textId="364A726A"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More than 5 years</w:t>
            </w:r>
          </w:p>
        </w:tc>
        <w:tc>
          <w:tcPr>
            <w:tcW w:w="573" w:type="pct"/>
            <w:tcBorders>
              <w:top w:val="nil"/>
              <w:left w:val="nil"/>
              <w:bottom w:val="single" w:sz="4" w:space="0" w:color="auto"/>
              <w:right w:val="nil"/>
            </w:tcBorders>
            <w:vAlign w:val="bottom"/>
            <w:hideMark/>
          </w:tcPr>
          <w:p w14:paraId="32FB62D9" w14:textId="61141124"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2B33C2" w:rsidRPr="00F91B2B" w14:paraId="15273506" w14:textId="77777777" w:rsidTr="00621456">
        <w:trPr>
          <w:trHeight w:val="276"/>
        </w:trPr>
        <w:tc>
          <w:tcPr>
            <w:tcW w:w="573" w:type="pct"/>
            <w:tcBorders>
              <w:top w:val="nil"/>
              <w:left w:val="nil"/>
              <w:bottom w:val="nil"/>
              <w:right w:val="nil"/>
            </w:tcBorders>
          </w:tcPr>
          <w:p w14:paraId="7DE0E9FB" w14:textId="4AB6E84D" w:rsidR="002B33C2" w:rsidRPr="00F91B2B" w:rsidRDefault="005A2F10"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7.B11</w:t>
            </w:r>
          </w:p>
        </w:tc>
        <w:tc>
          <w:tcPr>
            <w:tcW w:w="1562" w:type="pct"/>
            <w:tcBorders>
              <w:top w:val="nil"/>
              <w:left w:val="nil"/>
              <w:bottom w:val="nil"/>
              <w:right w:val="nil"/>
            </w:tcBorders>
            <w:hideMark/>
          </w:tcPr>
          <w:p w14:paraId="13DB7FA3" w14:textId="363A83D9"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single" w:sz="4" w:space="0" w:color="auto"/>
              <w:left w:val="nil"/>
              <w:bottom w:val="nil"/>
              <w:right w:val="nil"/>
            </w:tcBorders>
            <w:hideMark/>
          </w:tcPr>
          <w:p w14:paraId="66BC571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62662D7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04EB818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5A9DADC5"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6E204CA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08F89F9B" w14:textId="77777777" w:rsidTr="00621456">
        <w:trPr>
          <w:trHeight w:val="276"/>
        </w:trPr>
        <w:tc>
          <w:tcPr>
            <w:tcW w:w="573" w:type="pct"/>
            <w:tcBorders>
              <w:top w:val="nil"/>
              <w:left w:val="nil"/>
              <w:bottom w:val="nil"/>
              <w:right w:val="nil"/>
            </w:tcBorders>
          </w:tcPr>
          <w:p w14:paraId="65DEAA56"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562" w:type="pct"/>
            <w:tcBorders>
              <w:top w:val="nil"/>
              <w:left w:val="nil"/>
              <w:bottom w:val="nil"/>
              <w:right w:val="nil"/>
            </w:tcBorders>
            <w:hideMark/>
          </w:tcPr>
          <w:p w14:paraId="4383DA1E" w14:textId="15C9481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Liabilities</w:t>
            </w:r>
          </w:p>
        </w:tc>
        <w:tc>
          <w:tcPr>
            <w:tcW w:w="573" w:type="pct"/>
            <w:tcBorders>
              <w:top w:val="nil"/>
              <w:left w:val="nil"/>
              <w:bottom w:val="nil"/>
              <w:right w:val="nil"/>
            </w:tcBorders>
            <w:hideMark/>
          </w:tcPr>
          <w:p w14:paraId="345389FD"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nil"/>
              <w:left w:val="nil"/>
              <w:bottom w:val="nil"/>
              <w:right w:val="nil"/>
            </w:tcBorders>
            <w:hideMark/>
          </w:tcPr>
          <w:p w14:paraId="03E187A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nil"/>
              <w:left w:val="nil"/>
              <w:bottom w:val="nil"/>
              <w:right w:val="nil"/>
            </w:tcBorders>
            <w:hideMark/>
          </w:tcPr>
          <w:p w14:paraId="7E1CE15C"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nil"/>
              <w:left w:val="nil"/>
              <w:bottom w:val="nil"/>
              <w:right w:val="nil"/>
            </w:tcBorders>
            <w:hideMark/>
          </w:tcPr>
          <w:p w14:paraId="2132347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1E1354A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978E335" w14:textId="77777777" w:rsidTr="00621456">
        <w:trPr>
          <w:trHeight w:val="276"/>
        </w:trPr>
        <w:tc>
          <w:tcPr>
            <w:tcW w:w="573" w:type="pct"/>
            <w:tcBorders>
              <w:top w:val="nil"/>
              <w:left w:val="nil"/>
              <w:bottom w:val="nil"/>
              <w:right w:val="nil"/>
            </w:tcBorders>
          </w:tcPr>
          <w:p w14:paraId="4227DD9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450FC457" w14:textId="6B226BA5"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Deposits held</w:t>
            </w:r>
            <w:r w:rsidR="006363A2" w:rsidRPr="00F91B2B">
              <w:rPr>
                <w:rFonts w:ascii="Arial" w:eastAsia="Times New Roman" w:hAnsi="Arial" w:cs="Arial"/>
                <w:sz w:val="20"/>
                <w:szCs w:val="20"/>
                <w:vertAlign w:val="superscript"/>
                <w:lang w:eastAsia="en-AU"/>
              </w:rPr>
              <w:t>1</w:t>
            </w:r>
          </w:p>
        </w:tc>
        <w:tc>
          <w:tcPr>
            <w:tcW w:w="573" w:type="pct"/>
            <w:tcBorders>
              <w:top w:val="nil"/>
              <w:left w:val="nil"/>
              <w:bottom w:val="nil"/>
              <w:right w:val="nil"/>
            </w:tcBorders>
            <w:hideMark/>
          </w:tcPr>
          <w:p w14:paraId="08EC1EF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656BB52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70117C7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549671A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2A93843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59A370E" w14:textId="77777777" w:rsidTr="00621456">
        <w:trPr>
          <w:trHeight w:val="276"/>
        </w:trPr>
        <w:tc>
          <w:tcPr>
            <w:tcW w:w="573" w:type="pct"/>
            <w:tcBorders>
              <w:top w:val="nil"/>
              <w:left w:val="nil"/>
              <w:bottom w:val="nil"/>
              <w:right w:val="nil"/>
            </w:tcBorders>
          </w:tcPr>
          <w:p w14:paraId="28A6734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0DB1508F" w14:textId="50A8A021"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Payables</w:t>
            </w:r>
            <w:r w:rsidR="006363A2" w:rsidRPr="00F91B2B">
              <w:rPr>
                <w:rFonts w:ascii="Arial" w:eastAsia="Times New Roman" w:hAnsi="Arial" w:cs="Arial"/>
                <w:sz w:val="20"/>
                <w:szCs w:val="20"/>
                <w:vertAlign w:val="superscript"/>
                <w:lang w:eastAsia="en-AU"/>
              </w:rPr>
              <w:t>1</w:t>
            </w:r>
          </w:p>
        </w:tc>
        <w:tc>
          <w:tcPr>
            <w:tcW w:w="573" w:type="pct"/>
            <w:tcBorders>
              <w:top w:val="nil"/>
              <w:left w:val="nil"/>
              <w:bottom w:val="nil"/>
              <w:right w:val="nil"/>
            </w:tcBorders>
            <w:hideMark/>
          </w:tcPr>
          <w:p w14:paraId="666C2B6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5ECAFE9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2C96BD3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5068362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48F2DA6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F526FB9" w14:textId="77777777" w:rsidTr="00621456">
        <w:trPr>
          <w:trHeight w:val="276"/>
        </w:trPr>
        <w:tc>
          <w:tcPr>
            <w:tcW w:w="573" w:type="pct"/>
            <w:tcBorders>
              <w:top w:val="nil"/>
              <w:left w:val="nil"/>
              <w:bottom w:val="nil"/>
              <w:right w:val="nil"/>
            </w:tcBorders>
          </w:tcPr>
          <w:p w14:paraId="385267F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583ED5B9" w14:textId="1C021C0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Advances</w:t>
            </w:r>
            <w:r w:rsidR="00BA2066" w:rsidRPr="00F91B2B">
              <w:rPr>
                <w:rFonts w:ascii="Arial" w:eastAsia="Times New Roman" w:hAnsi="Arial" w:cs="Arial"/>
                <w:sz w:val="20"/>
                <w:szCs w:val="20"/>
                <w:lang w:eastAsia="en-AU"/>
              </w:rPr>
              <w:t xml:space="preserve"> received</w:t>
            </w:r>
          </w:p>
        </w:tc>
        <w:tc>
          <w:tcPr>
            <w:tcW w:w="573" w:type="pct"/>
            <w:tcBorders>
              <w:top w:val="nil"/>
              <w:left w:val="nil"/>
              <w:bottom w:val="nil"/>
              <w:right w:val="nil"/>
            </w:tcBorders>
            <w:hideMark/>
          </w:tcPr>
          <w:p w14:paraId="7D99F88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16E0BA4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4656D7E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2DF4AE6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1ED402E9" w14:textId="77777777" w:rsidR="002B33C2" w:rsidRPr="00F91B2B" w:rsidRDefault="002B33C2" w:rsidP="00F91B2B">
            <w:pPr>
              <w:spacing w:after="0" w:line="240" w:lineRule="auto"/>
              <w:rPr>
                <w:rFonts w:ascii="Arial" w:hAnsi="Arial" w:cs="Arial"/>
                <w:lang w:eastAsia="en-AU"/>
              </w:rPr>
            </w:pPr>
          </w:p>
        </w:tc>
      </w:tr>
      <w:tr w:rsidR="002B33C2" w:rsidRPr="00F91B2B" w14:paraId="20DE047B" w14:textId="77777777" w:rsidTr="00621456">
        <w:trPr>
          <w:trHeight w:val="276"/>
        </w:trPr>
        <w:tc>
          <w:tcPr>
            <w:tcW w:w="573" w:type="pct"/>
            <w:tcBorders>
              <w:top w:val="nil"/>
              <w:left w:val="nil"/>
              <w:bottom w:val="nil"/>
              <w:right w:val="nil"/>
            </w:tcBorders>
          </w:tcPr>
          <w:p w14:paraId="6791AA2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7894E512" w14:textId="7AF6C28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Loans</w:t>
            </w:r>
          </w:p>
        </w:tc>
        <w:tc>
          <w:tcPr>
            <w:tcW w:w="573" w:type="pct"/>
            <w:tcBorders>
              <w:top w:val="nil"/>
              <w:left w:val="nil"/>
              <w:bottom w:val="nil"/>
              <w:right w:val="nil"/>
            </w:tcBorders>
            <w:hideMark/>
          </w:tcPr>
          <w:p w14:paraId="0324CDB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35F4A7C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05D5E71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19DB20D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0687514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35B8DF2" w14:textId="77777777" w:rsidTr="00621456">
        <w:trPr>
          <w:trHeight w:val="276"/>
        </w:trPr>
        <w:tc>
          <w:tcPr>
            <w:tcW w:w="573" w:type="pct"/>
            <w:tcBorders>
              <w:top w:val="nil"/>
              <w:left w:val="nil"/>
              <w:bottom w:val="nil"/>
              <w:right w:val="nil"/>
            </w:tcBorders>
          </w:tcPr>
          <w:p w14:paraId="2BE56DCD" w14:textId="3FA82D6C" w:rsidR="002B33C2" w:rsidRPr="00F91B2B" w:rsidRDefault="002B33C2"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005E956A" w14:textId="7AF147AD" w:rsidR="002B33C2" w:rsidRPr="00F91B2B" w:rsidRDefault="00DC333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Lease</w:t>
            </w:r>
            <w:r w:rsidR="002B33C2" w:rsidRPr="00F91B2B">
              <w:rPr>
                <w:rFonts w:ascii="Arial" w:eastAsia="Times New Roman" w:hAnsi="Arial" w:cs="Arial"/>
                <w:sz w:val="20"/>
                <w:szCs w:val="20"/>
                <w:lang w:eastAsia="en-AU"/>
              </w:rPr>
              <w:t xml:space="preserve"> liabilities</w:t>
            </w:r>
          </w:p>
        </w:tc>
        <w:tc>
          <w:tcPr>
            <w:tcW w:w="573" w:type="pct"/>
            <w:tcBorders>
              <w:top w:val="nil"/>
              <w:left w:val="nil"/>
              <w:bottom w:val="nil"/>
              <w:right w:val="nil"/>
            </w:tcBorders>
            <w:hideMark/>
          </w:tcPr>
          <w:p w14:paraId="4796B5D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7BCB952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4C261EC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04E7A2A6" w14:textId="77777777" w:rsidR="002B33C2" w:rsidRPr="00F91B2B" w:rsidRDefault="002B33C2" w:rsidP="00F91B2B">
            <w:pPr>
              <w:spacing w:after="0" w:line="240" w:lineRule="auto"/>
              <w:rPr>
                <w:rFonts w:ascii="Arial" w:hAnsi="Arial" w:cs="Arial"/>
                <w:sz w:val="20"/>
                <w:szCs w:val="20"/>
                <w:lang w:eastAsia="en-AU"/>
              </w:rPr>
            </w:pPr>
          </w:p>
        </w:tc>
        <w:tc>
          <w:tcPr>
            <w:tcW w:w="573" w:type="pct"/>
            <w:tcBorders>
              <w:top w:val="nil"/>
              <w:left w:val="nil"/>
              <w:bottom w:val="nil"/>
              <w:right w:val="nil"/>
            </w:tcBorders>
            <w:hideMark/>
          </w:tcPr>
          <w:p w14:paraId="45577B9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C07AE3" w:rsidRPr="00F91B2B" w14:paraId="07F60B5C" w14:textId="77777777" w:rsidTr="00621456">
        <w:trPr>
          <w:trHeight w:val="276"/>
        </w:trPr>
        <w:tc>
          <w:tcPr>
            <w:tcW w:w="573" w:type="pct"/>
            <w:tcBorders>
              <w:top w:val="nil"/>
              <w:left w:val="nil"/>
              <w:bottom w:val="nil"/>
              <w:right w:val="nil"/>
            </w:tcBorders>
          </w:tcPr>
          <w:p w14:paraId="591B0EB4" w14:textId="77777777" w:rsidR="00C07AE3" w:rsidRPr="00F91B2B" w:rsidRDefault="00C07AE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tcPr>
          <w:p w14:paraId="7E1002ED" w14:textId="7F35F885" w:rsidR="00C07AE3" w:rsidRPr="00F91B2B" w:rsidRDefault="00FA1F7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Service </w:t>
            </w:r>
            <w:r w:rsidR="001A6E05" w:rsidRPr="00F91B2B">
              <w:rPr>
                <w:rFonts w:ascii="Arial" w:eastAsia="Times New Roman" w:hAnsi="Arial" w:cs="Arial"/>
                <w:sz w:val="20"/>
                <w:szCs w:val="20"/>
                <w:lang w:eastAsia="en-AU"/>
              </w:rPr>
              <w:t>concession liabilities</w:t>
            </w:r>
          </w:p>
        </w:tc>
        <w:tc>
          <w:tcPr>
            <w:tcW w:w="573" w:type="pct"/>
            <w:tcBorders>
              <w:top w:val="nil"/>
              <w:left w:val="nil"/>
              <w:bottom w:val="nil"/>
              <w:right w:val="nil"/>
            </w:tcBorders>
          </w:tcPr>
          <w:p w14:paraId="474D41BF" w14:textId="77777777" w:rsidR="00C07AE3" w:rsidRPr="00F91B2B" w:rsidRDefault="00C07AE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tcPr>
          <w:p w14:paraId="79E01BC4" w14:textId="77777777" w:rsidR="00C07AE3" w:rsidRPr="00F91B2B" w:rsidRDefault="00C07AE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tcPr>
          <w:p w14:paraId="2596372D" w14:textId="77777777" w:rsidR="00C07AE3" w:rsidRPr="00F91B2B" w:rsidRDefault="00C07AE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tcPr>
          <w:p w14:paraId="0ECF6E53" w14:textId="77777777" w:rsidR="00C07AE3" w:rsidRPr="00F91B2B" w:rsidRDefault="00C07AE3" w:rsidP="00F91B2B">
            <w:pPr>
              <w:spacing w:after="0" w:line="240" w:lineRule="auto"/>
              <w:rPr>
                <w:rFonts w:ascii="Arial" w:hAnsi="Arial" w:cs="Arial"/>
                <w:sz w:val="20"/>
                <w:szCs w:val="20"/>
                <w:lang w:eastAsia="en-AU"/>
              </w:rPr>
            </w:pPr>
          </w:p>
        </w:tc>
        <w:tc>
          <w:tcPr>
            <w:tcW w:w="573" w:type="pct"/>
            <w:tcBorders>
              <w:top w:val="nil"/>
              <w:left w:val="nil"/>
              <w:bottom w:val="nil"/>
              <w:right w:val="nil"/>
            </w:tcBorders>
          </w:tcPr>
          <w:p w14:paraId="46C829BD" w14:textId="77777777" w:rsidR="00C07AE3" w:rsidRPr="00F91B2B" w:rsidRDefault="00C07AE3" w:rsidP="00F91B2B">
            <w:pPr>
              <w:spacing w:after="0" w:line="240" w:lineRule="auto"/>
              <w:jc w:val="right"/>
              <w:rPr>
                <w:rFonts w:ascii="Arial" w:eastAsia="Times New Roman" w:hAnsi="Arial" w:cs="Arial"/>
                <w:sz w:val="20"/>
                <w:szCs w:val="20"/>
                <w:lang w:eastAsia="en-AU"/>
              </w:rPr>
            </w:pPr>
          </w:p>
        </w:tc>
      </w:tr>
      <w:tr w:rsidR="002B33C2" w:rsidRPr="00F91B2B" w14:paraId="1E31719C" w14:textId="77777777" w:rsidTr="00621456">
        <w:trPr>
          <w:trHeight w:val="804"/>
        </w:trPr>
        <w:tc>
          <w:tcPr>
            <w:tcW w:w="573" w:type="pct"/>
            <w:tcBorders>
              <w:top w:val="nil"/>
              <w:left w:val="nil"/>
              <w:bottom w:val="nil"/>
              <w:right w:val="nil"/>
            </w:tcBorders>
          </w:tcPr>
          <w:p w14:paraId="617D9342" w14:textId="77777777" w:rsidR="002B33C2" w:rsidRPr="00F91B2B" w:rsidRDefault="002B33C2" w:rsidP="00F91B2B">
            <w:pPr>
              <w:pStyle w:val="FRNotesBodyText"/>
              <w:spacing w:after="0" w:line="240" w:lineRule="auto"/>
              <w:ind w:left="0"/>
              <w:rPr>
                <w:rFonts w:cs="Arial"/>
                <w:i/>
                <w:iCs/>
                <w:sz w:val="20"/>
                <w:lang w:eastAsia="en-AU"/>
              </w:rPr>
            </w:pPr>
          </w:p>
        </w:tc>
        <w:tc>
          <w:tcPr>
            <w:tcW w:w="1562" w:type="pct"/>
            <w:tcBorders>
              <w:top w:val="nil"/>
              <w:left w:val="nil"/>
              <w:bottom w:val="nil"/>
              <w:right w:val="nil"/>
            </w:tcBorders>
            <w:hideMark/>
          </w:tcPr>
          <w:p w14:paraId="5A615D32" w14:textId="1FA39450" w:rsidR="002B33C2" w:rsidRPr="00F91B2B" w:rsidRDefault="002B33C2" w:rsidP="00F91B2B">
            <w:pPr>
              <w:pStyle w:val="FRNotesBodyText"/>
              <w:spacing w:after="0" w:line="240" w:lineRule="auto"/>
              <w:ind w:left="0"/>
              <w:rPr>
                <w:rFonts w:cs="Arial"/>
                <w:i/>
                <w:iCs/>
                <w:sz w:val="20"/>
                <w:szCs w:val="20"/>
                <w:lang w:eastAsia="en-AU"/>
              </w:rPr>
            </w:pPr>
            <w:r w:rsidRPr="00F91B2B">
              <w:rPr>
                <w:rFonts w:cs="Arial"/>
                <w:i/>
                <w:iCs/>
                <w:color w:val="002060"/>
                <w:sz w:val="20"/>
                <w:szCs w:val="20"/>
                <w:lang w:eastAsia="en-AU"/>
              </w:rPr>
              <w:t>&lt;other agency-specific financial liabilities, including derivatives and financial guarantee liability&gt;</w:t>
            </w:r>
          </w:p>
        </w:tc>
        <w:tc>
          <w:tcPr>
            <w:tcW w:w="573" w:type="pct"/>
            <w:tcBorders>
              <w:top w:val="nil"/>
              <w:left w:val="nil"/>
              <w:bottom w:val="nil"/>
              <w:right w:val="nil"/>
            </w:tcBorders>
            <w:hideMark/>
          </w:tcPr>
          <w:p w14:paraId="644130A9"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573" w:type="pct"/>
            <w:tcBorders>
              <w:top w:val="nil"/>
              <w:left w:val="nil"/>
              <w:bottom w:val="nil"/>
              <w:right w:val="nil"/>
            </w:tcBorders>
            <w:hideMark/>
          </w:tcPr>
          <w:p w14:paraId="33F4BA02"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573" w:type="pct"/>
            <w:tcBorders>
              <w:top w:val="nil"/>
              <w:left w:val="nil"/>
              <w:bottom w:val="nil"/>
              <w:right w:val="nil"/>
            </w:tcBorders>
            <w:hideMark/>
          </w:tcPr>
          <w:p w14:paraId="4E90A6CF"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573" w:type="pct"/>
            <w:tcBorders>
              <w:top w:val="nil"/>
              <w:left w:val="nil"/>
              <w:bottom w:val="nil"/>
              <w:right w:val="nil"/>
            </w:tcBorders>
            <w:hideMark/>
          </w:tcPr>
          <w:p w14:paraId="4FB77BA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4D0EDE6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0434F94" w14:textId="77777777" w:rsidTr="00621456">
        <w:trPr>
          <w:trHeight w:val="40"/>
        </w:trPr>
        <w:tc>
          <w:tcPr>
            <w:tcW w:w="573" w:type="pct"/>
            <w:tcBorders>
              <w:top w:val="nil"/>
              <w:left w:val="nil"/>
              <w:bottom w:val="nil"/>
              <w:right w:val="nil"/>
            </w:tcBorders>
          </w:tcPr>
          <w:p w14:paraId="157CE6A7"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1562" w:type="pct"/>
            <w:tcBorders>
              <w:top w:val="nil"/>
              <w:left w:val="nil"/>
              <w:bottom w:val="nil"/>
              <w:right w:val="nil"/>
            </w:tcBorders>
            <w:hideMark/>
          </w:tcPr>
          <w:p w14:paraId="69E01EBF" w14:textId="0EA2C56F"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financial liabilities</w:t>
            </w:r>
          </w:p>
        </w:tc>
        <w:tc>
          <w:tcPr>
            <w:tcW w:w="573" w:type="pct"/>
            <w:tcBorders>
              <w:top w:val="single" w:sz="8" w:space="0" w:color="auto"/>
              <w:left w:val="nil"/>
              <w:bottom w:val="single" w:sz="8" w:space="0" w:color="auto"/>
              <w:right w:val="nil"/>
            </w:tcBorders>
            <w:hideMark/>
          </w:tcPr>
          <w:p w14:paraId="5608849D" w14:textId="158F0837"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1FD46536" w14:textId="2B3AEF90"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323B8ADB" w14:textId="0F052907"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1B3E302E" w14:textId="5403B07B" w:rsidR="002B33C2" w:rsidRPr="00F91B2B" w:rsidRDefault="002B33C2"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3BCB2004" w14:textId="2C964EB4" w:rsidR="002B33C2" w:rsidRPr="00F91B2B" w:rsidRDefault="002B33C2" w:rsidP="00F91B2B">
            <w:pPr>
              <w:spacing w:after="0" w:line="240" w:lineRule="auto"/>
              <w:rPr>
                <w:rFonts w:ascii="Arial" w:eastAsia="Times New Roman" w:hAnsi="Arial" w:cs="Arial"/>
                <w:b/>
                <w:bCs/>
                <w:sz w:val="20"/>
                <w:szCs w:val="20"/>
                <w:lang w:eastAsia="en-AU"/>
              </w:rPr>
            </w:pPr>
          </w:p>
        </w:tc>
      </w:tr>
    </w:tbl>
    <w:p w14:paraId="16B3060D" w14:textId="29BB23A9" w:rsidR="002E311D" w:rsidRPr="00F91B2B" w:rsidRDefault="008762A9" w:rsidP="00F91B2B">
      <w:pPr>
        <w:spacing w:before="240"/>
        <w:ind w:left="1418"/>
        <w:rPr>
          <w:rFonts w:ascii="Arial" w:eastAsia="Times New Roman" w:hAnsi="Arial" w:cs="Arial"/>
          <w:bCs/>
          <w:sz w:val="18"/>
          <w:szCs w:val="18"/>
          <w:lang w:eastAsia="en-AU"/>
        </w:rPr>
      </w:pPr>
      <w:r w:rsidRPr="00F91B2B">
        <w:rPr>
          <w:rFonts w:ascii="Arial" w:eastAsia="Times New Roman" w:hAnsi="Arial" w:cs="Arial"/>
          <w:color w:val="000000"/>
          <w:sz w:val="18"/>
          <w:szCs w:val="18"/>
          <w:vertAlign w:val="superscript"/>
          <w:lang w:eastAsia="en-AU"/>
        </w:rPr>
        <w:t>1</w:t>
      </w:r>
      <w:r w:rsidRPr="00F91B2B">
        <w:rPr>
          <w:rFonts w:ascii="Arial" w:eastAsia="Times New Roman" w:hAnsi="Arial" w:cs="Arial"/>
          <w:color w:val="000000"/>
          <w:sz w:val="18"/>
          <w:szCs w:val="18"/>
          <w:lang w:eastAsia="en-AU"/>
        </w:rPr>
        <w:t>Amounts disclosed exclude statutory amounts and accruals (such as accrued revenue and provisions), as these do not meet the definition of financial instruments and therefore amounts will not reconcile to the balance sheet.</w:t>
      </w:r>
    </w:p>
    <w:p w14:paraId="51B6B9F3" w14:textId="77777777" w:rsidR="008762A9" w:rsidRPr="00F91B2B" w:rsidRDefault="008762A9"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br w:type="page"/>
      </w:r>
    </w:p>
    <w:p w14:paraId="32E87D18" w14:textId="0B53C84A" w:rsidR="007D4943" w:rsidRPr="00F91B2B" w:rsidRDefault="00F36105" w:rsidP="00F91B2B">
      <w:pPr>
        <w:spacing w:before="240"/>
        <w:ind w:left="284"/>
        <w:rPr>
          <w:sz w:val="20"/>
          <w:szCs w:val="20"/>
        </w:rPr>
      </w:pPr>
      <w:r w:rsidRPr="00F91B2B">
        <w:rPr>
          <w:rFonts w:ascii="Arial" w:eastAsia="Times New Roman" w:hAnsi="Arial" w:cs="Arial"/>
          <w:b/>
          <w:bCs/>
          <w:sz w:val="20"/>
          <w:szCs w:val="20"/>
          <w:lang w:eastAsia="en-AU"/>
        </w:rPr>
        <w:lastRenderedPageBreak/>
        <w:t>2025</w:t>
      </w:r>
    </w:p>
    <w:tbl>
      <w:tblPr>
        <w:tblW w:w="5058" w:type="pct"/>
        <w:tblInd w:w="284" w:type="dxa"/>
        <w:tblCellMar>
          <w:left w:w="0" w:type="dxa"/>
          <w:right w:w="0" w:type="dxa"/>
        </w:tblCellMar>
        <w:tblLook w:val="04A0" w:firstRow="1" w:lastRow="0" w:firstColumn="1" w:lastColumn="0" w:noHBand="0" w:noVBand="1"/>
      </w:tblPr>
      <w:tblGrid>
        <w:gridCol w:w="1118"/>
        <w:gridCol w:w="3047"/>
        <w:gridCol w:w="1118"/>
        <w:gridCol w:w="1117"/>
        <w:gridCol w:w="1117"/>
        <w:gridCol w:w="1117"/>
        <w:gridCol w:w="1117"/>
      </w:tblGrid>
      <w:tr w:rsidR="007D4943" w:rsidRPr="00F91B2B" w14:paraId="0632BAD6" w14:textId="77777777" w:rsidTr="003258EB">
        <w:trPr>
          <w:trHeight w:val="792"/>
        </w:trPr>
        <w:tc>
          <w:tcPr>
            <w:tcW w:w="573" w:type="pct"/>
            <w:tcBorders>
              <w:top w:val="nil"/>
              <w:left w:val="nil"/>
              <w:bottom w:val="nil"/>
              <w:right w:val="nil"/>
            </w:tcBorders>
          </w:tcPr>
          <w:p w14:paraId="6AE91ABD" w14:textId="77777777" w:rsidR="007D4943" w:rsidRPr="00F91B2B" w:rsidRDefault="007D4943" w:rsidP="00F91B2B">
            <w:pPr>
              <w:spacing w:after="0" w:line="240" w:lineRule="auto"/>
              <w:rPr>
                <w:rFonts w:ascii="Arial" w:eastAsia="Times New Roman" w:hAnsi="Arial" w:cs="Arial"/>
                <w:color w:val="0070C0"/>
                <w:sz w:val="20"/>
                <w:szCs w:val="20"/>
                <w:lang w:eastAsia="en-AU"/>
              </w:rPr>
            </w:pPr>
            <w:r w:rsidRPr="00F91B2B">
              <w:rPr>
                <w:rFonts w:ascii="Arial" w:eastAsia="Times New Roman" w:hAnsi="Arial" w:cs="Arial"/>
                <w:color w:val="0070C0"/>
                <w:sz w:val="16"/>
                <w:szCs w:val="20"/>
                <w:lang w:eastAsia="en-AU"/>
              </w:rPr>
              <w:t>AASB 7.39(a)(b)</w:t>
            </w:r>
          </w:p>
        </w:tc>
        <w:tc>
          <w:tcPr>
            <w:tcW w:w="1562" w:type="pct"/>
            <w:tcBorders>
              <w:top w:val="nil"/>
              <w:left w:val="nil"/>
              <w:bottom w:val="nil"/>
              <w:right w:val="nil"/>
            </w:tcBorders>
            <w:vAlign w:val="bottom"/>
            <w:hideMark/>
          </w:tcPr>
          <w:p w14:paraId="0BB3AA44"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single" w:sz="4" w:space="0" w:color="auto"/>
              <w:right w:val="nil"/>
            </w:tcBorders>
            <w:vAlign w:val="bottom"/>
            <w:hideMark/>
          </w:tcPr>
          <w:p w14:paraId="0697B1DF"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Carrying </w:t>
            </w:r>
          </w:p>
          <w:p w14:paraId="048F7036"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amount</w:t>
            </w:r>
          </w:p>
        </w:tc>
        <w:tc>
          <w:tcPr>
            <w:tcW w:w="573" w:type="pct"/>
            <w:tcBorders>
              <w:top w:val="nil"/>
              <w:left w:val="nil"/>
              <w:bottom w:val="single" w:sz="4" w:space="0" w:color="auto"/>
              <w:right w:val="nil"/>
            </w:tcBorders>
            <w:vAlign w:val="bottom"/>
            <w:hideMark/>
          </w:tcPr>
          <w:p w14:paraId="0DD083F0"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Less than a year</w:t>
            </w:r>
          </w:p>
        </w:tc>
        <w:tc>
          <w:tcPr>
            <w:tcW w:w="573" w:type="pct"/>
            <w:tcBorders>
              <w:top w:val="nil"/>
              <w:left w:val="nil"/>
              <w:bottom w:val="single" w:sz="4" w:space="0" w:color="auto"/>
              <w:right w:val="nil"/>
            </w:tcBorders>
            <w:vAlign w:val="bottom"/>
            <w:hideMark/>
          </w:tcPr>
          <w:p w14:paraId="13624A22"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1 to 5</w:t>
            </w:r>
            <w:r w:rsidRPr="00F91B2B">
              <w:rPr>
                <w:rFonts w:ascii="Arial" w:eastAsia="Times New Roman" w:hAnsi="Arial" w:cs="Arial"/>
                <w:sz w:val="20"/>
                <w:szCs w:val="20"/>
                <w:lang w:eastAsia="en-AU"/>
              </w:rPr>
              <w:br/>
              <w:t>years</w:t>
            </w:r>
          </w:p>
        </w:tc>
        <w:tc>
          <w:tcPr>
            <w:tcW w:w="573" w:type="pct"/>
            <w:tcBorders>
              <w:top w:val="nil"/>
              <w:left w:val="nil"/>
              <w:bottom w:val="single" w:sz="4" w:space="0" w:color="auto"/>
              <w:right w:val="nil"/>
            </w:tcBorders>
            <w:vAlign w:val="bottom"/>
            <w:hideMark/>
          </w:tcPr>
          <w:p w14:paraId="3CC2B9D1"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More than 5 years</w:t>
            </w:r>
          </w:p>
        </w:tc>
        <w:tc>
          <w:tcPr>
            <w:tcW w:w="573" w:type="pct"/>
            <w:tcBorders>
              <w:top w:val="nil"/>
              <w:left w:val="nil"/>
              <w:bottom w:val="single" w:sz="4" w:space="0" w:color="auto"/>
              <w:right w:val="nil"/>
            </w:tcBorders>
            <w:vAlign w:val="bottom"/>
            <w:hideMark/>
          </w:tcPr>
          <w:p w14:paraId="155F5B00"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Total</w:t>
            </w:r>
          </w:p>
        </w:tc>
      </w:tr>
      <w:tr w:rsidR="007D4943" w:rsidRPr="00F91B2B" w14:paraId="557473C5" w14:textId="77777777" w:rsidTr="003258EB">
        <w:trPr>
          <w:trHeight w:val="276"/>
        </w:trPr>
        <w:tc>
          <w:tcPr>
            <w:tcW w:w="573" w:type="pct"/>
            <w:tcBorders>
              <w:top w:val="nil"/>
              <w:left w:val="nil"/>
              <w:bottom w:val="nil"/>
              <w:right w:val="nil"/>
            </w:tcBorders>
          </w:tcPr>
          <w:p w14:paraId="6336612E" w14:textId="77777777" w:rsidR="007D4943" w:rsidRPr="00F91B2B" w:rsidRDefault="007D4943" w:rsidP="00F91B2B">
            <w:pPr>
              <w:spacing w:after="0" w:line="240" w:lineRule="auto"/>
              <w:rPr>
                <w:rFonts w:ascii="Arial" w:eastAsia="Times New Roman" w:hAnsi="Arial" w:cs="Arial"/>
                <w:color w:val="0070C0"/>
                <w:sz w:val="16"/>
                <w:szCs w:val="20"/>
                <w:lang w:eastAsia="en-AU"/>
              </w:rPr>
            </w:pPr>
            <w:r w:rsidRPr="00F91B2B">
              <w:rPr>
                <w:rFonts w:ascii="Arial" w:eastAsia="Times New Roman" w:hAnsi="Arial" w:cs="Arial"/>
                <w:color w:val="0070C0"/>
                <w:sz w:val="16"/>
                <w:szCs w:val="20"/>
                <w:lang w:eastAsia="en-AU"/>
              </w:rPr>
              <w:t>AASB 7.B11</w:t>
            </w:r>
          </w:p>
        </w:tc>
        <w:tc>
          <w:tcPr>
            <w:tcW w:w="1562" w:type="pct"/>
            <w:tcBorders>
              <w:top w:val="nil"/>
              <w:left w:val="nil"/>
              <w:bottom w:val="nil"/>
              <w:right w:val="nil"/>
            </w:tcBorders>
            <w:hideMark/>
          </w:tcPr>
          <w:p w14:paraId="383B1FD1"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single" w:sz="4" w:space="0" w:color="auto"/>
              <w:left w:val="nil"/>
              <w:bottom w:val="nil"/>
              <w:right w:val="nil"/>
            </w:tcBorders>
            <w:hideMark/>
          </w:tcPr>
          <w:p w14:paraId="4F40634D"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742E5AA9"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3158EF7F"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3BE89668"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573" w:type="pct"/>
            <w:tcBorders>
              <w:top w:val="single" w:sz="4" w:space="0" w:color="auto"/>
              <w:left w:val="nil"/>
              <w:bottom w:val="nil"/>
              <w:right w:val="nil"/>
            </w:tcBorders>
            <w:hideMark/>
          </w:tcPr>
          <w:p w14:paraId="64DEE141" w14:textId="77777777" w:rsidR="007D4943" w:rsidRPr="00F91B2B" w:rsidRDefault="007D4943"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7D4943" w:rsidRPr="00F91B2B" w14:paraId="4BDF3BC7" w14:textId="77777777" w:rsidTr="003258EB">
        <w:trPr>
          <w:trHeight w:val="276"/>
        </w:trPr>
        <w:tc>
          <w:tcPr>
            <w:tcW w:w="573" w:type="pct"/>
            <w:tcBorders>
              <w:top w:val="nil"/>
              <w:left w:val="nil"/>
              <w:bottom w:val="nil"/>
              <w:right w:val="nil"/>
            </w:tcBorders>
          </w:tcPr>
          <w:p w14:paraId="6F8A41C0"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1562" w:type="pct"/>
            <w:tcBorders>
              <w:top w:val="nil"/>
              <w:left w:val="nil"/>
              <w:bottom w:val="nil"/>
              <w:right w:val="nil"/>
            </w:tcBorders>
            <w:hideMark/>
          </w:tcPr>
          <w:p w14:paraId="26096640" w14:textId="77777777" w:rsidR="007D4943" w:rsidRPr="00F91B2B" w:rsidRDefault="007D4943"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Liabilities</w:t>
            </w:r>
          </w:p>
        </w:tc>
        <w:tc>
          <w:tcPr>
            <w:tcW w:w="573" w:type="pct"/>
            <w:tcBorders>
              <w:top w:val="nil"/>
              <w:left w:val="nil"/>
              <w:bottom w:val="nil"/>
              <w:right w:val="nil"/>
            </w:tcBorders>
            <w:hideMark/>
          </w:tcPr>
          <w:p w14:paraId="51A476B2"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nil"/>
              <w:left w:val="nil"/>
              <w:bottom w:val="nil"/>
              <w:right w:val="nil"/>
            </w:tcBorders>
            <w:hideMark/>
          </w:tcPr>
          <w:p w14:paraId="2D6A7583"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nil"/>
              <w:left w:val="nil"/>
              <w:bottom w:val="nil"/>
              <w:right w:val="nil"/>
            </w:tcBorders>
            <w:hideMark/>
          </w:tcPr>
          <w:p w14:paraId="682AFD2D"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nil"/>
              <w:left w:val="nil"/>
              <w:bottom w:val="nil"/>
              <w:right w:val="nil"/>
            </w:tcBorders>
            <w:hideMark/>
          </w:tcPr>
          <w:p w14:paraId="543F9857"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26C41826"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7610B04F" w14:textId="77777777" w:rsidTr="003258EB">
        <w:trPr>
          <w:trHeight w:val="276"/>
        </w:trPr>
        <w:tc>
          <w:tcPr>
            <w:tcW w:w="573" w:type="pct"/>
            <w:tcBorders>
              <w:top w:val="nil"/>
              <w:left w:val="nil"/>
              <w:bottom w:val="nil"/>
              <w:right w:val="nil"/>
            </w:tcBorders>
          </w:tcPr>
          <w:p w14:paraId="4E051031"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334B0BE8" w14:textId="06A14730" w:rsidR="007D4943" w:rsidRPr="00F91B2B" w:rsidRDefault="007D494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Deposits held</w:t>
            </w:r>
            <w:r w:rsidR="006363A2" w:rsidRPr="00F91B2B">
              <w:rPr>
                <w:rFonts w:ascii="Arial" w:eastAsia="Times New Roman" w:hAnsi="Arial" w:cs="Arial"/>
                <w:sz w:val="20"/>
                <w:szCs w:val="20"/>
                <w:vertAlign w:val="superscript"/>
                <w:lang w:eastAsia="en-AU"/>
              </w:rPr>
              <w:t>1</w:t>
            </w:r>
          </w:p>
        </w:tc>
        <w:tc>
          <w:tcPr>
            <w:tcW w:w="573" w:type="pct"/>
            <w:tcBorders>
              <w:top w:val="nil"/>
              <w:left w:val="nil"/>
              <w:bottom w:val="nil"/>
              <w:right w:val="nil"/>
            </w:tcBorders>
            <w:hideMark/>
          </w:tcPr>
          <w:p w14:paraId="61149088"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6CF995A8"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3DEF4F95"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20CCE338"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6F3597E2"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55F33E4B" w14:textId="77777777" w:rsidTr="003258EB">
        <w:trPr>
          <w:trHeight w:val="276"/>
        </w:trPr>
        <w:tc>
          <w:tcPr>
            <w:tcW w:w="573" w:type="pct"/>
            <w:tcBorders>
              <w:top w:val="nil"/>
              <w:left w:val="nil"/>
              <w:bottom w:val="nil"/>
              <w:right w:val="nil"/>
            </w:tcBorders>
          </w:tcPr>
          <w:p w14:paraId="7948C699"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77F7DE2E" w14:textId="4748136C" w:rsidR="007D4943" w:rsidRPr="00F91B2B" w:rsidRDefault="007D494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Payables</w:t>
            </w:r>
            <w:r w:rsidR="006363A2" w:rsidRPr="00F91B2B">
              <w:rPr>
                <w:rFonts w:ascii="Arial" w:eastAsia="Times New Roman" w:hAnsi="Arial" w:cs="Arial"/>
                <w:sz w:val="20"/>
                <w:szCs w:val="20"/>
                <w:vertAlign w:val="superscript"/>
                <w:lang w:eastAsia="en-AU"/>
              </w:rPr>
              <w:t>1</w:t>
            </w:r>
          </w:p>
        </w:tc>
        <w:tc>
          <w:tcPr>
            <w:tcW w:w="573" w:type="pct"/>
            <w:tcBorders>
              <w:top w:val="nil"/>
              <w:left w:val="nil"/>
              <w:bottom w:val="nil"/>
              <w:right w:val="nil"/>
            </w:tcBorders>
            <w:hideMark/>
          </w:tcPr>
          <w:p w14:paraId="7B137BA0"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357A9F23"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3C37DEDA"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466D2291"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63D3F88E"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0D042E0B" w14:textId="77777777" w:rsidTr="003258EB">
        <w:trPr>
          <w:trHeight w:val="276"/>
        </w:trPr>
        <w:tc>
          <w:tcPr>
            <w:tcW w:w="573" w:type="pct"/>
            <w:tcBorders>
              <w:top w:val="nil"/>
              <w:left w:val="nil"/>
              <w:bottom w:val="nil"/>
              <w:right w:val="nil"/>
            </w:tcBorders>
          </w:tcPr>
          <w:p w14:paraId="6FA9B3DC"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5C65FF59" w14:textId="17234A83" w:rsidR="007D4943" w:rsidRPr="00F91B2B" w:rsidRDefault="007D494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Advances</w:t>
            </w:r>
            <w:r w:rsidR="00BA2066" w:rsidRPr="00F91B2B">
              <w:rPr>
                <w:rFonts w:ascii="Arial" w:eastAsia="Times New Roman" w:hAnsi="Arial" w:cs="Arial"/>
                <w:sz w:val="20"/>
                <w:szCs w:val="20"/>
                <w:lang w:eastAsia="en-AU"/>
              </w:rPr>
              <w:t xml:space="preserve"> received</w:t>
            </w:r>
          </w:p>
        </w:tc>
        <w:tc>
          <w:tcPr>
            <w:tcW w:w="573" w:type="pct"/>
            <w:tcBorders>
              <w:top w:val="nil"/>
              <w:left w:val="nil"/>
              <w:bottom w:val="nil"/>
              <w:right w:val="nil"/>
            </w:tcBorders>
            <w:hideMark/>
          </w:tcPr>
          <w:p w14:paraId="5001E00F"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72FD7A69"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014DFB9E"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27BA9E69"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3D5BFCF6" w14:textId="77777777" w:rsidR="007D4943" w:rsidRPr="00F91B2B" w:rsidRDefault="007D4943" w:rsidP="00F91B2B">
            <w:pPr>
              <w:spacing w:after="0" w:line="240" w:lineRule="auto"/>
              <w:rPr>
                <w:rFonts w:ascii="Arial" w:hAnsi="Arial" w:cs="Arial"/>
                <w:sz w:val="20"/>
                <w:szCs w:val="20"/>
                <w:lang w:eastAsia="en-AU"/>
              </w:rPr>
            </w:pPr>
          </w:p>
        </w:tc>
      </w:tr>
      <w:tr w:rsidR="007D4943" w:rsidRPr="00F91B2B" w14:paraId="4A45443D" w14:textId="77777777" w:rsidTr="003258EB">
        <w:trPr>
          <w:trHeight w:val="276"/>
        </w:trPr>
        <w:tc>
          <w:tcPr>
            <w:tcW w:w="573" w:type="pct"/>
            <w:tcBorders>
              <w:top w:val="nil"/>
              <w:left w:val="nil"/>
              <w:bottom w:val="nil"/>
              <w:right w:val="nil"/>
            </w:tcBorders>
          </w:tcPr>
          <w:p w14:paraId="74670E7F"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30A40850" w14:textId="77777777" w:rsidR="007D4943" w:rsidRPr="00F91B2B" w:rsidRDefault="007D494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Loans</w:t>
            </w:r>
          </w:p>
        </w:tc>
        <w:tc>
          <w:tcPr>
            <w:tcW w:w="573" w:type="pct"/>
            <w:tcBorders>
              <w:top w:val="nil"/>
              <w:left w:val="nil"/>
              <w:bottom w:val="nil"/>
              <w:right w:val="nil"/>
            </w:tcBorders>
            <w:hideMark/>
          </w:tcPr>
          <w:p w14:paraId="1FDFA760"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6224DE32"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3B6D1994"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637B0E71"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02E5F06D"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784AE0AA" w14:textId="77777777" w:rsidTr="003258EB">
        <w:trPr>
          <w:trHeight w:val="276"/>
        </w:trPr>
        <w:tc>
          <w:tcPr>
            <w:tcW w:w="573" w:type="pct"/>
            <w:tcBorders>
              <w:top w:val="nil"/>
              <w:left w:val="nil"/>
              <w:bottom w:val="nil"/>
              <w:right w:val="nil"/>
            </w:tcBorders>
          </w:tcPr>
          <w:p w14:paraId="5E57AC4E"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hideMark/>
          </w:tcPr>
          <w:p w14:paraId="647A1C80" w14:textId="77777777" w:rsidR="007D4943" w:rsidRPr="00F91B2B" w:rsidRDefault="007D494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Lease liabilities</w:t>
            </w:r>
          </w:p>
        </w:tc>
        <w:tc>
          <w:tcPr>
            <w:tcW w:w="573" w:type="pct"/>
            <w:tcBorders>
              <w:top w:val="nil"/>
              <w:left w:val="nil"/>
              <w:bottom w:val="nil"/>
              <w:right w:val="nil"/>
            </w:tcBorders>
            <w:hideMark/>
          </w:tcPr>
          <w:p w14:paraId="3BA4577B"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2ABCE2A0"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2B4EDEE8"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hideMark/>
          </w:tcPr>
          <w:p w14:paraId="0BCA2866" w14:textId="77777777" w:rsidR="007D4943" w:rsidRPr="00F91B2B" w:rsidRDefault="007D4943" w:rsidP="00F91B2B">
            <w:pPr>
              <w:spacing w:after="0" w:line="240" w:lineRule="auto"/>
              <w:rPr>
                <w:rFonts w:ascii="Arial" w:hAnsi="Arial" w:cs="Arial"/>
                <w:sz w:val="20"/>
                <w:szCs w:val="20"/>
                <w:lang w:eastAsia="en-AU"/>
              </w:rPr>
            </w:pPr>
          </w:p>
        </w:tc>
        <w:tc>
          <w:tcPr>
            <w:tcW w:w="573" w:type="pct"/>
            <w:tcBorders>
              <w:top w:val="nil"/>
              <w:left w:val="nil"/>
              <w:bottom w:val="nil"/>
              <w:right w:val="nil"/>
            </w:tcBorders>
            <w:hideMark/>
          </w:tcPr>
          <w:p w14:paraId="657C9AC8"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6303C77E" w14:textId="77777777" w:rsidTr="003258EB">
        <w:trPr>
          <w:trHeight w:val="276"/>
        </w:trPr>
        <w:tc>
          <w:tcPr>
            <w:tcW w:w="573" w:type="pct"/>
            <w:tcBorders>
              <w:top w:val="nil"/>
              <w:left w:val="nil"/>
              <w:bottom w:val="nil"/>
              <w:right w:val="nil"/>
            </w:tcBorders>
          </w:tcPr>
          <w:p w14:paraId="6B99DD2E"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1562" w:type="pct"/>
            <w:tcBorders>
              <w:top w:val="nil"/>
              <w:left w:val="nil"/>
              <w:bottom w:val="nil"/>
              <w:right w:val="nil"/>
            </w:tcBorders>
          </w:tcPr>
          <w:p w14:paraId="08C71EA2" w14:textId="77777777" w:rsidR="007D4943" w:rsidRPr="00F91B2B" w:rsidRDefault="007D4943"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liabilities</w:t>
            </w:r>
          </w:p>
        </w:tc>
        <w:tc>
          <w:tcPr>
            <w:tcW w:w="573" w:type="pct"/>
            <w:tcBorders>
              <w:top w:val="nil"/>
              <w:left w:val="nil"/>
              <w:bottom w:val="nil"/>
              <w:right w:val="nil"/>
            </w:tcBorders>
          </w:tcPr>
          <w:p w14:paraId="59EED623"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tcPr>
          <w:p w14:paraId="3A99D9C7"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tcPr>
          <w:p w14:paraId="3B4471B3" w14:textId="77777777" w:rsidR="007D4943" w:rsidRPr="00F91B2B" w:rsidRDefault="007D4943" w:rsidP="00F91B2B">
            <w:pPr>
              <w:spacing w:after="0" w:line="240" w:lineRule="auto"/>
              <w:rPr>
                <w:rFonts w:ascii="Arial" w:eastAsia="Times New Roman" w:hAnsi="Arial" w:cs="Arial"/>
                <w:sz w:val="20"/>
                <w:szCs w:val="20"/>
                <w:lang w:eastAsia="en-AU"/>
              </w:rPr>
            </w:pPr>
          </w:p>
        </w:tc>
        <w:tc>
          <w:tcPr>
            <w:tcW w:w="573" w:type="pct"/>
            <w:tcBorders>
              <w:top w:val="nil"/>
              <w:left w:val="nil"/>
              <w:bottom w:val="nil"/>
              <w:right w:val="nil"/>
            </w:tcBorders>
          </w:tcPr>
          <w:p w14:paraId="4BCAA1AA" w14:textId="77777777" w:rsidR="007D4943" w:rsidRPr="00F91B2B" w:rsidRDefault="007D4943" w:rsidP="00F91B2B">
            <w:pPr>
              <w:spacing w:after="0" w:line="240" w:lineRule="auto"/>
              <w:rPr>
                <w:rFonts w:ascii="Arial" w:hAnsi="Arial" w:cs="Arial"/>
                <w:sz w:val="20"/>
                <w:szCs w:val="20"/>
                <w:lang w:eastAsia="en-AU"/>
              </w:rPr>
            </w:pPr>
          </w:p>
        </w:tc>
        <w:tc>
          <w:tcPr>
            <w:tcW w:w="573" w:type="pct"/>
            <w:tcBorders>
              <w:top w:val="nil"/>
              <w:left w:val="nil"/>
              <w:bottom w:val="nil"/>
              <w:right w:val="nil"/>
            </w:tcBorders>
          </w:tcPr>
          <w:p w14:paraId="37A8D518"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67845DCC" w14:textId="77777777" w:rsidTr="003258EB">
        <w:trPr>
          <w:trHeight w:val="804"/>
        </w:trPr>
        <w:tc>
          <w:tcPr>
            <w:tcW w:w="573" w:type="pct"/>
            <w:tcBorders>
              <w:top w:val="nil"/>
              <w:left w:val="nil"/>
              <w:bottom w:val="nil"/>
              <w:right w:val="nil"/>
            </w:tcBorders>
          </w:tcPr>
          <w:p w14:paraId="23091B72" w14:textId="77777777" w:rsidR="007D4943" w:rsidRPr="00F91B2B" w:rsidRDefault="007D4943" w:rsidP="00F91B2B">
            <w:pPr>
              <w:pStyle w:val="FRNotesBodyText"/>
              <w:spacing w:after="0" w:line="240" w:lineRule="auto"/>
              <w:ind w:left="0"/>
              <w:rPr>
                <w:rFonts w:cs="Arial"/>
                <w:i/>
                <w:iCs/>
                <w:sz w:val="20"/>
                <w:lang w:eastAsia="en-AU"/>
              </w:rPr>
            </w:pPr>
          </w:p>
        </w:tc>
        <w:tc>
          <w:tcPr>
            <w:tcW w:w="1562" w:type="pct"/>
            <w:tcBorders>
              <w:top w:val="nil"/>
              <w:left w:val="nil"/>
              <w:bottom w:val="nil"/>
              <w:right w:val="nil"/>
            </w:tcBorders>
            <w:hideMark/>
          </w:tcPr>
          <w:p w14:paraId="2F6EA2C1" w14:textId="77777777" w:rsidR="007D4943" w:rsidRPr="00F91B2B" w:rsidRDefault="007D4943" w:rsidP="00F91B2B">
            <w:pPr>
              <w:pStyle w:val="FRNotesBodyText"/>
              <w:spacing w:after="0" w:line="240" w:lineRule="auto"/>
              <w:ind w:left="0"/>
              <w:rPr>
                <w:rFonts w:cs="Arial"/>
                <w:i/>
                <w:iCs/>
                <w:sz w:val="20"/>
                <w:szCs w:val="20"/>
                <w:lang w:eastAsia="en-AU"/>
              </w:rPr>
            </w:pPr>
            <w:r w:rsidRPr="00F91B2B">
              <w:rPr>
                <w:rFonts w:cs="Arial"/>
                <w:i/>
                <w:iCs/>
                <w:sz w:val="20"/>
                <w:szCs w:val="20"/>
                <w:lang w:eastAsia="en-AU"/>
              </w:rPr>
              <w:t>&lt;other agency-specific financial liabilities, including derivatives and financial guarantee liability&gt;</w:t>
            </w:r>
          </w:p>
        </w:tc>
        <w:tc>
          <w:tcPr>
            <w:tcW w:w="573" w:type="pct"/>
            <w:tcBorders>
              <w:top w:val="nil"/>
              <w:left w:val="nil"/>
              <w:bottom w:val="nil"/>
              <w:right w:val="nil"/>
            </w:tcBorders>
            <w:hideMark/>
          </w:tcPr>
          <w:p w14:paraId="4266A4BF" w14:textId="77777777" w:rsidR="007D4943" w:rsidRPr="00F91B2B" w:rsidRDefault="007D4943" w:rsidP="00F91B2B">
            <w:pPr>
              <w:spacing w:after="0" w:line="240" w:lineRule="auto"/>
              <w:rPr>
                <w:rFonts w:ascii="Arial" w:eastAsia="Times New Roman" w:hAnsi="Arial" w:cs="Arial"/>
                <w:i/>
                <w:iCs/>
                <w:sz w:val="20"/>
                <w:szCs w:val="20"/>
                <w:lang w:eastAsia="en-AU"/>
              </w:rPr>
            </w:pPr>
          </w:p>
        </w:tc>
        <w:tc>
          <w:tcPr>
            <w:tcW w:w="573" w:type="pct"/>
            <w:tcBorders>
              <w:top w:val="nil"/>
              <w:left w:val="nil"/>
              <w:bottom w:val="nil"/>
              <w:right w:val="nil"/>
            </w:tcBorders>
            <w:hideMark/>
          </w:tcPr>
          <w:p w14:paraId="76CB1D08" w14:textId="77777777" w:rsidR="007D4943" w:rsidRPr="00F91B2B" w:rsidRDefault="007D4943" w:rsidP="00F91B2B">
            <w:pPr>
              <w:spacing w:after="0" w:line="240" w:lineRule="auto"/>
              <w:rPr>
                <w:rFonts w:ascii="Arial" w:eastAsia="Times New Roman" w:hAnsi="Arial" w:cs="Arial"/>
                <w:i/>
                <w:iCs/>
                <w:sz w:val="20"/>
                <w:szCs w:val="20"/>
                <w:lang w:eastAsia="en-AU"/>
              </w:rPr>
            </w:pPr>
          </w:p>
        </w:tc>
        <w:tc>
          <w:tcPr>
            <w:tcW w:w="573" w:type="pct"/>
            <w:tcBorders>
              <w:top w:val="nil"/>
              <w:left w:val="nil"/>
              <w:bottom w:val="nil"/>
              <w:right w:val="nil"/>
            </w:tcBorders>
            <w:hideMark/>
          </w:tcPr>
          <w:p w14:paraId="6925C074" w14:textId="77777777" w:rsidR="007D4943" w:rsidRPr="00F91B2B" w:rsidRDefault="007D4943" w:rsidP="00F91B2B">
            <w:pPr>
              <w:spacing w:after="0" w:line="240" w:lineRule="auto"/>
              <w:rPr>
                <w:rFonts w:ascii="Arial" w:eastAsia="Times New Roman" w:hAnsi="Arial" w:cs="Arial"/>
                <w:i/>
                <w:iCs/>
                <w:sz w:val="20"/>
                <w:szCs w:val="20"/>
                <w:lang w:eastAsia="en-AU"/>
              </w:rPr>
            </w:pPr>
          </w:p>
        </w:tc>
        <w:tc>
          <w:tcPr>
            <w:tcW w:w="573" w:type="pct"/>
            <w:tcBorders>
              <w:top w:val="nil"/>
              <w:left w:val="nil"/>
              <w:bottom w:val="nil"/>
              <w:right w:val="nil"/>
            </w:tcBorders>
            <w:hideMark/>
          </w:tcPr>
          <w:p w14:paraId="6855086A"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c>
          <w:tcPr>
            <w:tcW w:w="573" w:type="pct"/>
            <w:tcBorders>
              <w:top w:val="nil"/>
              <w:left w:val="nil"/>
              <w:bottom w:val="nil"/>
              <w:right w:val="nil"/>
            </w:tcBorders>
            <w:hideMark/>
          </w:tcPr>
          <w:p w14:paraId="2130C864" w14:textId="77777777" w:rsidR="007D4943" w:rsidRPr="00F91B2B" w:rsidRDefault="007D4943" w:rsidP="00F91B2B">
            <w:pPr>
              <w:spacing w:after="0" w:line="240" w:lineRule="auto"/>
              <w:jc w:val="right"/>
              <w:rPr>
                <w:rFonts w:ascii="Arial" w:eastAsia="Times New Roman" w:hAnsi="Arial" w:cs="Arial"/>
                <w:sz w:val="20"/>
                <w:szCs w:val="20"/>
                <w:lang w:eastAsia="en-AU"/>
              </w:rPr>
            </w:pPr>
          </w:p>
        </w:tc>
      </w:tr>
      <w:tr w:rsidR="007D4943" w:rsidRPr="00F91B2B" w14:paraId="48047CAD" w14:textId="77777777" w:rsidTr="003258EB">
        <w:trPr>
          <w:trHeight w:val="40"/>
        </w:trPr>
        <w:tc>
          <w:tcPr>
            <w:tcW w:w="573" w:type="pct"/>
            <w:tcBorders>
              <w:top w:val="nil"/>
              <w:left w:val="nil"/>
              <w:bottom w:val="nil"/>
              <w:right w:val="nil"/>
            </w:tcBorders>
          </w:tcPr>
          <w:p w14:paraId="5C0F4129"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1562" w:type="pct"/>
            <w:tcBorders>
              <w:top w:val="nil"/>
              <w:left w:val="nil"/>
              <w:bottom w:val="nil"/>
              <w:right w:val="nil"/>
            </w:tcBorders>
            <w:hideMark/>
          </w:tcPr>
          <w:p w14:paraId="5043AADE" w14:textId="77777777" w:rsidR="007D4943" w:rsidRPr="00F91B2B" w:rsidRDefault="007D4943"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financial liabilities</w:t>
            </w:r>
          </w:p>
        </w:tc>
        <w:tc>
          <w:tcPr>
            <w:tcW w:w="573" w:type="pct"/>
            <w:tcBorders>
              <w:top w:val="single" w:sz="8" w:space="0" w:color="auto"/>
              <w:left w:val="nil"/>
              <w:bottom w:val="single" w:sz="8" w:space="0" w:color="auto"/>
              <w:right w:val="nil"/>
            </w:tcBorders>
            <w:hideMark/>
          </w:tcPr>
          <w:p w14:paraId="4EFEF2D8"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25B72D66"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7F556F3A"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0B9907B9" w14:textId="77777777" w:rsidR="007D4943" w:rsidRPr="00F91B2B" w:rsidRDefault="007D4943" w:rsidP="00F91B2B">
            <w:pPr>
              <w:spacing w:after="0" w:line="240" w:lineRule="auto"/>
              <w:rPr>
                <w:rFonts w:ascii="Arial" w:eastAsia="Times New Roman" w:hAnsi="Arial" w:cs="Arial"/>
                <w:b/>
                <w:bCs/>
                <w:sz w:val="20"/>
                <w:szCs w:val="20"/>
                <w:lang w:eastAsia="en-AU"/>
              </w:rPr>
            </w:pPr>
          </w:p>
        </w:tc>
        <w:tc>
          <w:tcPr>
            <w:tcW w:w="573" w:type="pct"/>
            <w:tcBorders>
              <w:top w:val="single" w:sz="8" w:space="0" w:color="auto"/>
              <w:left w:val="nil"/>
              <w:bottom w:val="single" w:sz="8" w:space="0" w:color="auto"/>
              <w:right w:val="nil"/>
            </w:tcBorders>
            <w:hideMark/>
          </w:tcPr>
          <w:p w14:paraId="08C9FD3B" w14:textId="77777777" w:rsidR="007D4943" w:rsidRPr="00F91B2B" w:rsidRDefault="007D4943" w:rsidP="00F91B2B">
            <w:pPr>
              <w:spacing w:after="0" w:line="240" w:lineRule="auto"/>
              <w:rPr>
                <w:rFonts w:ascii="Arial" w:eastAsia="Times New Roman" w:hAnsi="Arial" w:cs="Arial"/>
                <w:b/>
                <w:bCs/>
                <w:sz w:val="20"/>
                <w:szCs w:val="20"/>
                <w:lang w:eastAsia="en-AU"/>
              </w:rPr>
            </w:pPr>
          </w:p>
        </w:tc>
      </w:tr>
    </w:tbl>
    <w:p w14:paraId="0CDC7912" w14:textId="7A81F2EF" w:rsidR="007D4943" w:rsidRPr="00F91B2B" w:rsidRDefault="008762A9" w:rsidP="00F91B2B">
      <w:pPr>
        <w:spacing w:before="240"/>
        <w:ind w:left="1418"/>
        <w:rPr>
          <w:rFonts w:ascii="Arial" w:eastAsia="Times New Roman" w:hAnsi="Arial" w:cs="Arial"/>
          <w:bCs/>
          <w:sz w:val="18"/>
          <w:szCs w:val="18"/>
          <w:lang w:eastAsia="en-AU"/>
        </w:rPr>
      </w:pPr>
      <w:r w:rsidRPr="00F91B2B">
        <w:rPr>
          <w:rFonts w:ascii="Arial" w:eastAsia="Times New Roman" w:hAnsi="Arial" w:cs="Arial"/>
          <w:color w:val="000000"/>
          <w:sz w:val="18"/>
          <w:szCs w:val="18"/>
          <w:vertAlign w:val="superscript"/>
          <w:lang w:eastAsia="en-AU"/>
        </w:rPr>
        <w:t>1</w:t>
      </w:r>
      <w:r w:rsidRPr="00F91B2B">
        <w:rPr>
          <w:rFonts w:ascii="Arial" w:eastAsia="Times New Roman" w:hAnsi="Arial" w:cs="Arial"/>
          <w:color w:val="000000"/>
          <w:sz w:val="18"/>
          <w:szCs w:val="18"/>
          <w:lang w:eastAsia="en-AU"/>
        </w:rPr>
        <w:t>Amounts disclosed exclude statutory amounts and accruals (such as accrued revenue and provisions), as these do not meet the definition of financial instruments and therefore amounts will not reconcile to the balance sheet.</w:t>
      </w:r>
    </w:p>
    <w:tbl>
      <w:tblPr>
        <w:tblStyle w:val="TableGridLight"/>
        <w:tblW w:w="5201" w:type="pct"/>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1"/>
        <w:gridCol w:w="8865"/>
      </w:tblGrid>
      <w:tr w:rsidR="00D861C2" w:rsidRPr="00F91B2B" w14:paraId="4324E7E9" w14:textId="77777777" w:rsidTr="00173710">
        <w:trPr>
          <w:trHeight w:val="367"/>
        </w:trPr>
        <w:tc>
          <w:tcPr>
            <w:tcW w:w="579" w:type="pct"/>
          </w:tcPr>
          <w:p w14:paraId="02B9B369" w14:textId="77777777" w:rsidR="00D861C2" w:rsidRPr="00F91B2B" w:rsidRDefault="00D861C2" w:rsidP="00F91B2B">
            <w:pPr>
              <w:pStyle w:val="FRNotesHeading2"/>
              <w:tabs>
                <w:tab w:val="clear" w:pos="643"/>
                <w:tab w:val="clear" w:pos="851"/>
              </w:tabs>
              <w:ind w:left="0" w:firstLine="0"/>
              <w:rPr>
                <w:rFonts w:cs="Arial"/>
              </w:rPr>
            </w:pPr>
          </w:p>
        </w:tc>
        <w:tc>
          <w:tcPr>
            <w:tcW w:w="4421" w:type="pct"/>
          </w:tcPr>
          <w:p w14:paraId="37FB6A2C" w14:textId="1219CC27" w:rsidR="00D861C2" w:rsidRPr="00F91B2B" w:rsidRDefault="00D861C2" w:rsidP="00F91B2B">
            <w:pPr>
              <w:pStyle w:val="FRNotesHeading2"/>
              <w:numPr>
                <w:ilvl w:val="0"/>
                <w:numId w:val="14"/>
              </w:numPr>
              <w:tabs>
                <w:tab w:val="clear" w:pos="851"/>
              </w:tabs>
              <w:ind w:left="276" w:hanging="283"/>
              <w:rPr>
                <w:rFonts w:cs="Arial"/>
              </w:rPr>
            </w:pPr>
            <w:r w:rsidRPr="00F91B2B">
              <w:rPr>
                <w:rFonts w:cs="Arial"/>
              </w:rPr>
              <w:t>Market risk</w:t>
            </w:r>
          </w:p>
        </w:tc>
      </w:tr>
      <w:tr w:rsidR="00D861C2" w:rsidRPr="00F91B2B" w14:paraId="618BFFED" w14:textId="77777777" w:rsidTr="00173710">
        <w:trPr>
          <w:trHeight w:val="1321"/>
        </w:trPr>
        <w:tc>
          <w:tcPr>
            <w:tcW w:w="579" w:type="pct"/>
          </w:tcPr>
          <w:p w14:paraId="458196AA" w14:textId="337C3462" w:rsidR="00D861C2" w:rsidRPr="00F91B2B" w:rsidRDefault="005A2F10" w:rsidP="00F91B2B">
            <w:pPr>
              <w:pStyle w:val="FRNotesBodyText"/>
              <w:tabs>
                <w:tab w:val="left" w:pos="426"/>
                <w:tab w:val="left" w:pos="709"/>
              </w:tabs>
              <w:spacing w:after="0" w:line="240" w:lineRule="auto"/>
              <w:ind w:left="0"/>
              <w:rPr>
                <w:rFonts w:cs="Arial"/>
                <w:color w:val="0070C0"/>
                <w:sz w:val="16"/>
                <w:szCs w:val="22"/>
              </w:rPr>
            </w:pPr>
            <w:r w:rsidRPr="00F91B2B">
              <w:rPr>
                <w:rFonts w:cs="Arial"/>
                <w:color w:val="0070C0"/>
                <w:sz w:val="16"/>
                <w:szCs w:val="22"/>
              </w:rPr>
              <w:t>AASB 7.App</w:t>
            </w:r>
            <w:r w:rsidR="00440A28" w:rsidRPr="00F91B2B">
              <w:rPr>
                <w:rFonts w:cs="Arial"/>
                <w:color w:val="0070C0"/>
                <w:sz w:val="16"/>
                <w:szCs w:val="22"/>
              </w:rPr>
              <w:t xml:space="preserve"> </w:t>
            </w:r>
            <w:r w:rsidRPr="00F91B2B">
              <w:rPr>
                <w:rFonts w:cs="Arial"/>
                <w:color w:val="0070C0"/>
                <w:sz w:val="16"/>
                <w:szCs w:val="22"/>
              </w:rPr>
              <w:t>A</w:t>
            </w:r>
          </w:p>
          <w:p w14:paraId="5F901CA2" w14:textId="01676CA2" w:rsidR="005A2F10" w:rsidRPr="00F91B2B" w:rsidRDefault="005A2F10" w:rsidP="00F91B2B">
            <w:pPr>
              <w:pStyle w:val="FRNotesBodyText"/>
              <w:tabs>
                <w:tab w:val="left" w:pos="426"/>
                <w:tab w:val="left" w:pos="709"/>
              </w:tabs>
              <w:spacing w:after="0" w:line="240" w:lineRule="auto"/>
              <w:ind w:left="0"/>
              <w:rPr>
                <w:rFonts w:cs="Arial"/>
                <w:color w:val="0070C0"/>
                <w:szCs w:val="22"/>
              </w:rPr>
            </w:pPr>
            <w:r w:rsidRPr="00F91B2B">
              <w:rPr>
                <w:rFonts w:cs="Arial"/>
                <w:color w:val="0070C0"/>
                <w:sz w:val="16"/>
                <w:szCs w:val="22"/>
              </w:rPr>
              <w:t>AASB 7.33</w:t>
            </w:r>
          </w:p>
        </w:tc>
        <w:tc>
          <w:tcPr>
            <w:tcW w:w="4421" w:type="pct"/>
          </w:tcPr>
          <w:p w14:paraId="79E1ABE2" w14:textId="5D92B0A9" w:rsidR="00D861C2" w:rsidRPr="00F91B2B" w:rsidRDefault="00D861C2" w:rsidP="00F91B2B">
            <w:pPr>
              <w:pStyle w:val="FRNotesBodyText"/>
              <w:tabs>
                <w:tab w:val="left" w:pos="426"/>
                <w:tab w:val="left" w:pos="709"/>
              </w:tabs>
              <w:ind w:left="0"/>
              <w:rPr>
                <w:rFonts w:cs="Arial"/>
                <w:i/>
                <w:szCs w:val="22"/>
              </w:rPr>
            </w:pPr>
            <w:r w:rsidRPr="00F91B2B">
              <w:rPr>
                <w:rFonts w:cs="Arial"/>
                <w:szCs w:val="22"/>
              </w:rPr>
              <w:t xml:space="preserve">Market risk is the risk the fair value of future cash flows of a financial instrument will fluctuate because of changes in market prices. It comprises interest rate risk, price risk and currency risk. </w:t>
            </w:r>
            <w:r w:rsidRPr="00F91B2B">
              <w:rPr>
                <w:rFonts w:cs="Arial"/>
                <w:i/>
                <w:color w:val="002060"/>
                <w:szCs w:val="22"/>
              </w:rPr>
              <w:t>&lt;The primary market risk that an agency is likely to be exposed to is interest rate risk.&gt;</w:t>
            </w:r>
          </w:p>
        </w:tc>
      </w:tr>
      <w:tr w:rsidR="00D861C2" w:rsidRPr="00F91B2B" w14:paraId="5D993F07" w14:textId="77777777" w:rsidTr="00173710">
        <w:trPr>
          <w:trHeight w:val="421"/>
        </w:trPr>
        <w:tc>
          <w:tcPr>
            <w:tcW w:w="579" w:type="pct"/>
          </w:tcPr>
          <w:p w14:paraId="513895BB" w14:textId="77777777" w:rsidR="00D861C2" w:rsidRPr="00F91B2B" w:rsidRDefault="00D861C2" w:rsidP="00F91B2B">
            <w:pPr>
              <w:pStyle w:val="FRNotesRomanNum"/>
              <w:tabs>
                <w:tab w:val="clear" w:pos="964"/>
              </w:tabs>
              <w:spacing w:after="0" w:line="240" w:lineRule="auto"/>
              <w:ind w:left="0" w:firstLine="0"/>
              <w:rPr>
                <w:rFonts w:cs="Arial"/>
                <w:b/>
                <w:color w:val="0070C0"/>
              </w:rPr>
            </w:pPr>
          </w:p>
        </w:tc>
        <w:tc>
          <w:tcPr>
            <w:tcW w:w="4421" w:type="pct"/>
          </w:tcPr>
          <w:p w14:paraId="52E606A1" w14:textId="18E62C27" w:rsidR="00D861C2" w:rsidRPr="00F91B2B" w:rsidRDefault="00D861C2" w:rsidP="00F91B2B">
            <w:pPr>
              <w:pStyle w:val="FRNotesRomanNum"/>
              <w:numPr>
                <w:ilvl w:val="0"/>
                <w:numId w:val="8"/>
              </w:numPr>
              <w:tabs>
                <w:tab w:val="clear" w:pos="567"/>
                <w:tab w:val="left" w:pos="276"/>
              </w:tabs>
              <w:ind w:left="567" w:hanging="567"/>
              <w:rPr>
                <w:rFonts w:cs="Arial"/>
                <w:b/>
              </w:rPr>
            </w:pPr>
            <w:r w:rsidRPr="00F91B2B">
              <w:rPr>
                <w:rFonts w:cs="Arial"/>
                <w:b/>
              </w:rPr>
              <w:t>Interest rate risk</w:t>
            </w:r>
          </w:p>
        </w:tc>
      </w:tr>
      <w:tr w:rsidR="00D861C2" w:rsidRPr="00F91B2B" w14:paraId="25DE8FB3" w14:textId="77777777" w:rsidTr="00173710">
        <w:trPr>
          <w:trHeight w:val="1143"/>
        </w:trPr>
        <w:tc>
          <w:tcPr>
            <w:tcW w:w="579" w:type="pct"/>
          </w:tcPr>
          <w:p w14:paraId="4B4CAFC7" w14:textId="77777777" w:rsidR="00D861C2" w:rsidRPr="00F91B2B" w:rsidRDefault="00D861C2" w:rsidP="00F91B2B">
            <w:pPr>
              <w:pStyle w:val="FRNotesBodyText"/>
              <w:spacing w:after="0" w:line="240" w:lineRule="auto"/>
              <w:ind w:left="0"/>
              <w:rPr>
                <w:rFonts w:cs="Arial"/>
                <w:i/>
                <w:color w:val="0070C0"/>
                <w:szCs w:val="22"/>
              </w:rPr>
            </w:pPr>
          </w:p>
        </w:tc>
        <w:tc>
          <w:tcPr>
            <w:tcW w:w="4421" w:type="pct"/>
          </w:tcPr>
          <w:p w14:paraId="70A27704" w14:textId="455BD36A" w:rsidR="00B73A29" w:rsidRPr="00F91B2B" w:rsidRDefault="00B73A29" w:rsidP="00F91B2B">
            <w:pPr>
              <w:pStyle w:val="FRNotesBodyText"/>
              <w:ind w:left="0"/>
              <w:rPr>
                <w:rFonts w:cs="Arial"/>
                <w:szCs w:val="22"/>
              </w:rPr>
            </w:pPr>
            <w:r w:rsidRPr="00F91B2B">
              <w:rPr>
                <w:rFonts w:cs="Arial"/>
                <w:szCs w:val="22"/>
              </w:rPr>
              <w:t>Interest rate risk is the risk that the fair value or future cash flows of a financial instrument will fluctuate because of changes in market interest rate.</w:t>
            </w:r>
          </w:p>
          <w:p w14:paraId="5B13E900" w14:textId="4ACB344E" w:rsidR="00D861C2" w:rsidRPr="00F91B2B" w:rsidRDefault="00D861C2" w:rsidP="00F91B2B">
            <w:pPr>
              <w:pStyle w:val="FRNotesBodyText"/>
              <w:ind w:left="0"/>
              <w:rPr>
                <w:rFonts w:cs="Arial"/>
                <w:i/>
                <w:szCs w:val="22"/>
              </w:rPr>
            </w:pPr>
            <w:r w:rsidRPr="00F91B2B">
              <w:rPr>
                <w:rFonts w:cs="Arial"/>
                <w:i/>
                <w:color w:val="002060"/>
                <w:szCs w:val="22"/>
              </w:rPr>
              <w:t>&lt;Choose the most applicable statement(s).&gt;</w:t>
            </w:r>
          </w:p>
        </w:tc>
      </w:tr>
      <w:tr w:rsidR="00D861C2" w:rsidRPr="00F91B2B" w14:paraId="1676F016" w14:textId="77777777" w:rsidTr="00173710">
        <w:trPr>
          <w:trHeight w:val="721"/>
        </w:trPr>
        <w:tc>
          <w:tcPr>
            <w:tcW w:w="579" w:type="pct"/>
          </w:tcPr>
          <w:p w14:paraId="2F835378" w14:textId="77777777" w:rsidR="00D861C2" w:rsidRPr="00F91B2B" w:rsidRDefault="00D861C2" w:rsidP="00F91B2B">
            <w:pPr>
              <w:pStyle w:val="FRNotesBodyText"/>
              <w:spacing w:after="0" w:line="240" w:lineRule="auto"/>
              <w:ind w:left="0"/>
              <w:rPr>
                <w:rFonts w:cs="Arial"/>
                <w:color w:val="0070C0"/>
                <w:szCs w:val="22"/>
              </w:rPr>
            </w:pPr>
          </w:p>
        </w:tc>
        <w:tc>
          <w:tcPr>
            <w:tcW w:w="4421" w:type="pct"/>
          </w:tcPr>
          <w:p w14:paraId="663B92AD" w14:textId="48F664BC" w:rsidR="00D861C2" w:rsidRPr="00F91B2B" w:rsidRDefault="00D861C2" w:rsidP="00F91B2B">
            <w:pPr>
              <w:pStyle w:val="FRNotesBodyText"/>
              <w:ind w:left="0"/>
              <w:rPr>
                <w:rFonts w:cs="Arial"/>
                <w:szCs w:val="22"/>
              </w:rPr>
            </w:pPr>
            <w:r w:rsidRPr="00F91B2B">
              <w:rPr>
                <w:rFonts w:cs="Arial"/>
                <w:szCs w:val="22"/>
              </w:rPr>
              <w:t>The &lt;</w:t>
            </w:r>
            <w:r w:rsidRPr="00F91B2B">
              <w:rPr>
                <w:rFonts w:cs="Arial"/>
                <w:i/>
                <w:szCs w:val="22"/>
              </w:rPr>
              <w:t>agency’s</w:t>
            </w:r>
            <w:r w:rsidRPr="00F91B2B">
              <w:rPr>
                <w:rFonts w:cs="Arial"/>
                <w:szCs w:val="22"/>
              </w:rPr>
              <w:t>&gt; exposure to interest rate risk by asset and liability classes is disclosed below.</w:t>
            </w:r>
          </w:p>
        </w:tc>
      </w:tr>
      <w:tr w:rsidR="00D861C2" w:rsidRPr="00F91B2B" w14:paraId="51BFA740" w14:textId="77777777" w:rsidTr="00173710">
        <w:trPr>
          <w:trHeight w:val="421"/>
        </w:trPr>
        <w:tc>
          <w:tcPr>
            <w:tcW w:w="579" w:type="pct"/>
          </w:tcPr>
          <w:p w14:paraId="13CA1A6F" w14:textId="77777777" w:rsidR="00D861C2" w:rsidRPr="00F91B2B" w:rsidRDefault="00D861C2" w:rsidP="00F91B2B">
            <w:pPr>
              <w:pStyle w:val="FRNotesBodyText"/>
              <w:spacing w:after="0" w:line="240" w:lineRule="auto"/>
              <w:ind w:left="0"/>
              <w:rPr>
                <w:rFonts w:cs="Arial"/>
                <w:b/>
                <w:bCs/>
                <w:color w:val="0070C0"/>
                <w:szCs w:val="20"/>
                <w:lang w:eastAsia="en-AU"/>
              </w:rPr>
            </w:pPr>
          </w:p>
        </w:tc>
        <w:tc>
          <w:tcPr>
            <w:tcW w:w="4421" w:type="pct"/>
          </w:tcPr>
          <w:p w14:paraId="6BE52B6B" w14:textId="61CF680E" w:rsidR="00D861C2" w:rsidRPr="00F91B2B" w:rsidRDefault="00D861C2" w:rsidP="00F91B2B">
            <w:pPr>
              <w:pStyle w:val="FRNotesBodyText"/>
              <w:ind w:left="0"/>
              <w:rPr>
                <w:rFonts w:cs="Arial"/>
                <w:szCs w:val="22"/>
              </w:rPr>
            </w:pPr>
            <w:r w:rsidRPr="00F91B2B">
              <w:rPr>
                <w:rFonts w:cs="Arial"/>
                <w:b/>
                <w:bCs/>
                <w:szCs w:val="20"/>
                <w:lang w:eastAsia="en-AU"/>
              </w:rPr>
              <w:t>Interest rate risk for financial assets and liabilities</w:t>
            </w:r>
          </w:p>
        </w:tc>
      </w:tr>
    </w:tbl>
    <w:p w14:paraId="0E5A65D0" w14:textId="070F2191" w:rsidR="00D861C2" w:rsidRPr="00F91B2B" w:rsidRDefault="00D861C2" w:rsidP="00F91B2B">
      <w:pPr>
        <w:spacing w:after="0" w:line="240" w:lineRule="auto"/>
        <w:rPr>
          <w:rFonts w:ascii="Arial" w:hAnsi="Arial" w:cs="Arial"/>
          <w:color w:val="0070C0"/>
          <w:sz w:val="16"/>
          <w:szCs w:val="16"/>
        </w:rPr>
      </w:pPr>
    </w:p>
    <w:tbl>
      <w:tblPr>
        <w:tblStyle w:val="TableGrid"/>
        <w:tblW w:w="1011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371"/>
        <w:gridCol w:w="1134"/>
        <w:gridCol w:w="1134"/>
        <w:gridCol w:w="1307"/>
        <w:gridCol w:w="961"/>
        <w:gridCol w:w="1074"/>
      </w:tblGrid>
      <w:tr w:rsidR="009D17AB" w:rsidRPr="00F91B2B" w14:paraId="00E29D50" w14:textId="77777777" w:rsidTr="00FC3A8F">
        <w:tc>
          <w:tcPr>
            <w:tcW w:w="1134" w:type="dxa"/>
          </w:tcPr>
          <w:p w14:paraId="598E5F89" w14:textId="341826AC" w:rsidR="009D17AB" w:rsidRPr="00F91B2B" w:rsidRDefault="002E311D" w:rsidP="00F91B2B">
            <w:pPr>
              <w:spacing w:after="0" w:line="240" w:lineRule="auto"/>
              <w:rPr>
                <w:rFonts w:ascii="Arial" w:hAnsi="Arial" w:cs="Arial"/>
                <w:sz w:val="20"/>
                <w:szCs w:val="20"/>
              </w:rPr>
            </w:pPr>
            <w:r w:rsidRPr="00F91B2B">
              <w:rPr>
                <w:rFonts w:ascii="Arial" w:hAnsi="Arial" w:cs="Arial"/>
                <w:color w:val="0070C0"/>
                <w:sz w:val="20"/>
                <w:szCs w:val="20"/>
              </w:rPr>
              <w:t>AASB 7.B22</w:t>
            </w:r>
          </w:p>
        </w:tc>
        <w:tc>
          <w:tcPr>
            <w:tcW w:w="3371" w:type="dxa"/>
          </w:tcPr>
          <w:p w14:paraId="45F3FEE9" w14:textId="6651BB8D" w:rsidR="009D17AB" w:rsidRPr="00F91B2B" w:rsidRDefault="00F36105"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2026</w:t>
            </w:r>
          </w:p>
        </w:tc>
        <w:tc>
          <w:tcPr>
            <w:tcW w:w="2268" w:type="dxa"/>
            <w:gridSpan w:val="2"/>
          </w:tcPr>
          <w:p w14:paraId="210966FC" w14:textId="4AD4778D" w:rsidR="009D17AB" w:rsidRPr="00F91B2B" w:rsidRDefault="009D17AB" w:rsidP="00F91B2B">
            <w:pPr>
              <w:spacing w:after="0" w:line="240" w:lineRule="auto"/>
              <w:jc w:val="center"/>
              <w:rPr>
                <w:rFonts w:ascii="Arial" w:hAnsi="Arial" w:cs="Arial"/>
                <w:sz w:val="20"/>
                <w:szCs w:val="20"/>
              </w:rPr>
            </w:pPr>
          </w:p>
        </w:tc>
        <w:tc>
          <w:tcPr>
            <w:tcW w:w="1307" w:type="dxa"/>
          </w:tcPr>
          <w:p w14:paraId="00C089D2" w14:textId="4DDC3CDE" w:rsidR="009D17AB" w:rsidRPr="00F91B2B" w:rsidRDefault="009D17AB" w:rsidP="00F91B2B">
            <w:pPr>
              <w:spacing w:after="0" w:line="240" w:lineRule="auto"/>
              <w:jc w:val="both"/>
              <w:rPr>
                <w:rFonts w:ascii="Arial" w:hAnsi="Arial" w:cs="Arial"/>
                <w:sz w:val="20"/>
                <w:szCs w:val="20"/>
              </w:rPr>
            </w:pPr>
          </w:p>
        </w:tc>
        <w:tc>
          <w:tcPr>
            <w:tcW w:w="961" w:type="dxa"/>
          </w:tcPr>
          <w:p w14:paraId="75740092" w14:textId="1C1F4A13" w:rsidR="009D17AB" w:rsidRPr="00F91B2B" w:rsidRDefault="009D17AB" w:rsidP="00F91B2B">
            <w:pPr>
              <w:spacing w:after="0" w:line="240" w:lineRule="auto"/>
              <w:jc w:val="both"/>
              <w:rPr>
                <w:rFonts w:ascii="Arial" w:hAnsi="Arial" w:cs="Arial"/>
                <w:sz w:val="20"/>
                <w:szCs w:val="20"/>
              </w:rPr>
            </w:pPr>
          </w:p>
        </w:tc>
        <w:tc>
          <w:tcPr>
            <w:tcW w:w="1074" w:type="dxa"/>
          </w:tcPr>
          <w:p w14:paraId="7E46E596" w14:textId="54AA1A87" w:rsidR="009D17AB" w:rsidRPr="00F91B2B" w:rsidRDefault="009D17AB" w:rsidP="00F91B2B">
            <w:pPr>
              <w:spacing w:after="0" w:line="240" w:lineRule="auto"/>
              <w:jc w:val="both"/>
              <w:rPr>
                <w:rFonts w:ascii="Arial" w:hAnsi="Arial" w:cs="Arial"/>
                <w:sz w:val="20"/>
                <w:szCs w:val="20"/>
              </w:rPr>
            </w:pPr>
          </w:p>
        </w:tc>
      </w:tr>
      <w:tr w:rsidR="00624EDE" w:rsidRPr="00F91B2B" w14:paraId="782E812E" w14:textId="77777777" w:rsidTr="00FC3A8F">
        <w:tc>
          <w:tcPr>
            <w:tcW w:w="1134" w:type="dxa"/>
          </w:tcPr>
          <w:p w14:paraId="71F536D6" w14:textId="77777777" w:rsidR="00624EDE" w:rsidRPr="00F91B2B" w:rsidRDefault="00624EDE" w:rsidP="00F91B2B">
            <w:pPr>
              <w:spacing w:after="0" w:line="240" w:lineRule="auto"/>
              <w:rPr>
                <w:rFonts w:ascii="Arial" w:hAnsi="Arial" w:cs="Arial"/>
                <w:sz w:val="20"/>
                <w:szCs w:val="20"/>
              </w:rPr>
            </w:pPr>
          </w:p>
        </w:tc>
        <w:tc>
          <w:tcPr>
            <w:tcW w:w="3371" w:type="dxa"/>
          </w:tcPr>
          <w:p w14:paraId="6745AB26" w14:textId="77777777" w:rsidR="00624EDE" w:rsidRPr="00F91B2B" w:rsidRDefault="00624EDE" w:rsidP="00F91B2B">
            <w:pPr>
              <w:spacing w:after="0" w:line="240" w:lineRule="auto"/>
              <w:rPr>
                <w:rFonts w:ascii="Arial" w:hAnsi="Arial" w:cs="Arial"/>
                <w:sz w:val="20"/>
                <w:szCs w:val="20"/>
              </w:rPr>
            </w:pPr>
          </w:p>
        </w:tc>
        <w:tc>
          <w:tcPr>
            <w:tcW w:w="2268" w:type="dxa"/>
            <w:gridSpan w:val="2"/>
          </w:tcPr>
          <w:p w14:paraId="76C3B0EF" w14:textId="466B1BF2"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Interest bearing</w:t>
            </w:r>
          </w:p>
        </w:tc>
        <w:tc>
          <w:tcPr>
            <w:tcW w:w="1307" w:type="dxa"/>
          </w:tcPr>
          <w:p w14:paraId="4C67C2C0" w14:textId="77777777" w:rsidR="00624EDE" w:rsidRPr="00F91B2B" w:rsidRDefault="00624EDE" w:rsidP="00F91B2B">
            <w:pPr>
              <w:spacing w:after="0" w:line="240" w:lineRule="auto"/>
              <w:jc w:val="both"/>
              <w:rPr>
                <w:rFonts w:ascii="Arial" w:hAnsi="Arial" w:cs="Arial"/>
                <w:sz w:val="20"/>
                <w:szCs w:val="20"/>
              </w:rPr>
            </w:pPr>
          </w:p>
        </w:tc>
        <w:tc>
          <w:tcPr>
            <w:tcW w:w="961" w:type="dxa"/>
          </w:tcPr>
          <w:p w14:paraId="43A71864" w14:textId="77777777" w:rsidR="00624EDE" w:rsidRPr="00F91B2B" w:rsidRDefault="00624EDE" w:rsidP="00F91B2B">
            <w:pPr>
              <w:spacing w:after="0" w:line="240" w:lineRule="auto"/>
              <w:jc w:val="both"/>
              <w:rPr>
                <w:rFonts w:ascii="Arial" w:hAnsi="Arial" w:cs="Arial"/>
                <w:sz w:val="20"/>
                <w:szCs w:val="20"/>
              </w:rPr>
            </w:pPr>
          </w:p>
        </w:tc>
        <w:tc>
          <w:tcPr>
            <w:tcW w:w="1074" w:type="dxa"/>
          </w:tcPr>
          <w:p w14:paraId="7C5F8998" w14:textId="77777777" w:rsidR="00624EDE" w:rsidRPr="00F91B2B" w:rsidRDefault="00624EDE" w:rsidP="00F91B2B">
            <w:pPr>
              <w:spacing w:after="0" w:line="240" w:lineRule="auto"/>
              <w:jc w:val="both"/>
              <w:rPr>
                <w:rFonts w:ascii="Arial" w:hAnsi="Arial" w:cs="Arial"/>
                <w:sz w:val="20"/>
                <w:szCs w:val="20"/>
              </w:rPr>
            </w:pPr>
          </w:p>
        </w:tc>
      </w:tr>
      <w:tr w:rsidR="00624EDE" w:rsidRPr="00F91B2B" w14:paraId="4F8A31C9" w14:textId="77777777" w:rsidTr="00173710">
        <w:trPr>
          <w:trHeight w:val="396"/>
        </w:trPr>
        <w:tc>
          <w:tcPr>
            <w:tcW w:w="1134" w:type="dxa"/>
          </w:tcPr>
          <w:p w14:paraId="7BC9455E" w14:textId="77777777" w:rsidR="00624EDE" w:rsidRPr="00F91B2B" w:rsidRDefault="00624EDE" w:rsidP="00F91B2B">
            <w:pPr>
              <w:spacing w:after="0" w:line="240" w:lineRule="auto"/>
              <w:rPr>
                <w:rFonts w:ascii="Arial" w:hAnsi="Arial" w:cs="Arial"/>
                <w:sz w:val="20"/>
                <w:szCs w:val="20"/>
              </w:rPr>
            </w:pPr>
          </w:p>
        </w:tc>
        <w:tc>
          <w:tcPr>
            <w:tcW w:w="3371" w:type="dxa"/>
          </w:tcPr>
          <w:p w14:paraId="737732BD" w14:textId="77777777" w:rsidR="00624EDE" w:rsidRPr="00F91B2B" w:rsidRDefault="00624EDE" w:rsidP="00F91B2B">
            <w:pPr>
              <w:spacing w:after="0" w:line="240" w:lineRule="auto"/>
              <w:rPr>
                <w:rFonts w:ascii="Arial" w:hAnsi="Arial" w:cs="Arial"/>
                <w:sz w:val="20"/>
                <w:szCs w:val="20"/>
              </w:rPr>
            </w:pPr>
          </w:p>
        </w:tc>
        <w:tc>
          <w:tcPr>
            <w:tcW w:w="1134" w:type="dxa"/>
            <w:tcBorders>
              <w:top w:val="single" w:sz="4" w:space="0" w:color="auto"/>
            </w:tcBorders>
          </w:tcPr>
          <w:p w14:paraId="3EE265C9" w14:textId="18499678"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Variable</w:t>
            </w:r>
          </w:p>
        </w:tc>
        <w:tc>
          <w:tcPr>
            <w:tcW w:w="1134" w:type="dxa"/>
            <w:tcBorders>
              <w:top w:val="single" w:sz="4" w:space="0" w:color="auto"/>
            </w:tcBorders>
          </w:tcPr>
          <w:p w14:paraId="0E67A3DE" w14:textId="5A1E401A"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Fixed</w:t>
            </w:r>
          </w:p>
        </w:tc>
        <w:tc>
          <w:tcPr>
            <w:tcW w:w="1307" w:type="dxa"/>
          </w:tcPr>
          <w:p w14:paraId="390638F1" w14:textId="46B7782C"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Non-interest bearing</w:t>
            </w:r>
          </w:p>
        </w:tc>
        <w:tc>
          <w:tcPr>
            <w:tcW w:w="961" w:type="dxa"/>
          </w:tcPr>
          <w:p w14:paraId="3EC33F5B" w14:textId="003661B1"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Total</w:t>
            </w:r>
          </w:p>
        </w:tc>
        <w:tc>
          <w:tcPr>
            <w:tcW w:w="1074" w:type="dxa"/>
          </w:tcPr>
          <w:p w14:paraId="63625CAD" w14:textId="37236179"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Weighted average</w:t>
            </w:r>
          </w:p>
        </w:tc>
      </w:tr>
      <w:tr w:rsidR="00624EDE" w:rsidRPr="00F91B2B" w14:paraId="16D047B4" w14:textId="77777777" w:rsidTr="00173710">
        <w:tc>
          <w:tcPr>
            <w:tcW w:w="1134" w:type="dxa"/>
          </w:tcPr>
          <w:p w14:paraId="40E0C089" w14:textId="77777777" w:rsidR="00624EDE" w:rsidRPr="00F91B2B" w:rsidRDefault="00624EDE" w:rsidP="00F91B2B">
            <w:pPr>
              <w:spacing w:after="0" w:line="240" w:lineRule="auto"/>
              <w:rPr>
                <w:rFonts w:ascii="Arial" w:hAnsi="Arial" w:cs="Arial"/>
                <w:sz w:val="20"/>
                <w:szCs w:val="20"/>
              </w:rPr>
            </w:pPr>
          </w:p>
        </w:tc>
        <w:tc>
          <w:tcPr>
            <w:tcW w:w="3371" w:type="dxa"/>
          </w:tcPr>
          <w:p w14:paraId="68EDAE63" w14:textId="7752DC77" w:rsidR="00624EDE" w:rsidRPr="00F91B2B" w:rsidRDefault="00624EDE" w:rsidP="00F91B2B">
            <w:pPr>
              <w:spacing w:after="0" w:line="240" w:lineRule="auto"/>
              <w:rPr>
                <w:rFonts w:ascii="Arial" w:hAnsi="Arial" w:cs="Arial"/>
                <w:sz w:val="20"/>
                <w:szCs w:val="20"/>
              </w:rPr>
            </w:pPr>
          </w:p>
        </w:tc>
        <w:tc>
          <w:tcPr>
            <w:tcW w:w="1134" w:type="dxa"/>
            <w:tcBorders>
              <w:top w:val="single" w:sz="4" w:space="0" w:color="auto"/>
            </w:tcBorders>
          </w:tcPr>
          <w:p w14:paraId="01480042" w14:textId="77777777"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134" w:type="dxa"/>
            <w:tcBorders>
              <w:top w:val="single" w:sz="4" w:space="0" w:color="auto"/>
            </w:tcBorders>
          </w:tcPr>
          <w:p w14:paraId="423E93DB" w14:textId="77777777"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307" w:type="dxa"/>
            <w:tcBorders>
              <w:top w:val="single" w:sz="4" w:space="0" w:color="auto"/>
            </w:tcBorders>
          </w:tcPr>
          <w:p w14:paraId="75BB1505" w14:textId="77777777"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961" w:type="dxa"/>
            <w:tcBorders>
              <w:top w:val="single" w:sz="4" w:space="0" w:color="auto"/>
            </w:tcBorders>
          </w:tcPr>
          <w:p w14:paraId="25224BAB" w14:textId="77777777"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074" w:type="dxa"/>
            <w:tcBorders>
              <w:top w:val="single" w:sz="4" w:space="0" w:color="auto"/>
            </w:tcBorders>
          </w:tcPr>
          <w:p w14:paraId="2FBD937F" w14:textId="77777777" w:rsidR="00624EDE" w:rsidRPr="00F91B2B" w:rsidRDefault="00624EDE" w:rsidP="00F91B2B">
            <w:pPr>
              <w:spacing w:after="0" w:line="240" w:lineRule="auto"/>
              <w:jc w:val="center"/>
              <w:rPr>
                <w:rFonts w:ascii="Arial" w:hAnsi="Arial" w:cs="Arial"/>
                <w:sz w:val="20"/>
                <w:szCs w:val="20"/>
              </w:rPr>
            </w:pPr>
            <w:r w:rsidRPr="00F91B2B">
              <w:rPr>
                <w:rFonts w:ascii="Arial" w:hAnsi="Arial" w:cs="Arial"/>
                <w:sz w:val="20"/>
                <w:szCs w:val="20"/>
              </w:rPr>
              <w:t>%</w:t>
            </w:r>
          </w:p>
        </w:tc>
      </w:tr>
      <w:tr w:rsidR="00624EDE" w:rsidRPr="00F91B2B" w14:paraId="0E7CBED6" w14:textId="77777777" w:rsidTr="00173710">
        <w:tc>
          <w:tcPr>
            <w:tcW w:w="1134" w:type="dxa"/>
          </w:tcPr>
          <w:p w14:paraId="19A2392D" w14:textId="77777777" w:rsidR="00624EDE" w:rsidRPr="00F91B2B" w:rsidRDefault="00624EDE" w:rsidP="00F91B2B">
            <w:pPr>
              <w:spacing w:after="0" w:line="240" w:lineRule="auto"/>
              <w:rPr>
                <w:rFonts w:ascii="Arial" w:eastAsia="Times New Roman" w:hAnsi="Arial" w:cs="Arial"/>
                <w:b/>
                <w:bCs/>
                <w:sz w:val="20"/>
                <w:szCs w:val="20"/>
                <w:lang w:eastAsia="en-AU"/>
              </w:rPr>
            </w:pPr>
          </w:p>
        </w:tc>
        <w:tc>
          <w:tcPr>
            <w:tcW w:w="3371" w:type="dxa"/>
          </w:tcPr>
          <w:p w14:paraId="7F783475" w14:textId="128C76B8" w:rsidR="00624EDE" w:rsidRPr="00F91B2B" w:rsidRDefault="00624EDE" w:rsidP="00F91B2B">
            <w:pPr>
              <w:spacing w:after="0" w:line="240" w:lineRule="auto"/>
              <w:rPr>
                <w:rFonts w:ascii="Arial" w:eastAsia="Times New Roman" w:hAnsi="Arial" w:cs="Arial"/>
                <w:b/>
                <w:bCs/>
                <w:sz w:val="20"/>
                <w:szCs w:val="20"/>
                <w:lang w:eastAsia="en-AU"/>
              </w:rPr>
            </w:pPr>
          </w:p>
        </w:tc>
        <w:tc>
          <w:tcPr>
            <w:tcW w:w="1134" w:type="dxa"/>
          </w:tcPr>
          <w:p w14:paraId="418166C9" w14:textId="77777777" w:rsidR="00624EDE" w:rsidRPr="00F91B2B" w:rsidRDefault="00624EDE" w:rsidP="00F91B2B">
            <w:pPr>
              <w:spacing w:after="0" w:line="240" w:lineRule="auto"/>
              <w:rPr>
                <w:rFonts w:ascii="Arial" w:hAnsi="Arial" w:cs="Arial"/>
                <w:sz w:val="20"/>
                <w:szCs w:val="20"/>
              </w:rPr>
            </w:pPr>
          </w:p>
        </w:tc>
        <w:tc>
          <w:tcPr>
            <w:tcW w:w="1134" w:type="dxa"/>
          </w:tcPr>
          <w:p w14:paraId="1C5117A5" w14:textId="77777777" w:rsidR="00624EDE" w:rsidRPr="00F91B2B" w:rsidRDefault="00624EDE" w:rsidP="00F91B2B">
            <w:pPr>
              <w:spacing w:after="0" w:line="240" w:lineRule="auto"/>
              <w:rPr>
                <w:rFonts w:ascii="Arial" w:hAnsi="Arial" w:cs="Arial"/>
                <w:sz w:val="20"/>
                <w:szCs w:val="20"/>
              </w:rPr>
            </w:pPr>
          </w:p>
        </w:tc>
        <w:tc>
          <w:tcPr>
            <w:tcW w:w="1307" w:type="dxa"/>
          </w:tcPr>
          <w:p w14:paraId="6E04DA9F" w14:textId="77777777" w:rsidR="00624EDE" w:rsidRPr="00F91B2B" w:rsidRDefault="00624EDE" w:rsidP="00F91B2B">
            <w:pPr>
              <w:spacing w:after="0" w:line="240" w:lineRule="auto"/>
              <w:rPr>
                <w:rFonts w:ascii="Arial" w:hAnsi="Arial" w:cs="Arial"/>
                <w:sz w:val="20"/>
                <w:szCs w:val="20"/>
              </w:rPr>
            </w:pPr>
          </w:p>
        </w:tc>
        <w:tc>
          <w:tcPr>
            <w:tcW w:w="961" w:type="dxa"/>
          </w:tcPr>
          <w:p w14:paraId="4B44031E" w14:textId="77777777" w:rsidR="00624EDE" w:rsidRPr="00F91B2B" w:rsidRDefault="00624EDE" w:rsidP="00F91B2B">
            <w:pPr>
              <w:spacing w:after="0" w:line="240" w:lineRule="auto"/>
              <w:rPr>
                <w:rFonts w:ascii="Arial" w:hAnsi="Arial" w:cs="Arial"/>
                <w:sz w:val="20"/>
                <w:szCs w:val="20"/>
              </w:rPr>
            </w:pPr>
          </w:p>
        </w:tc>
        <w:tc>
          <w:tcPr>
            <w:tcW w:w="1074" w:type="dxa"/>
          </w:tcPr>
          <w:p w14:paraId="0B386B65" w14:textId="77777777" w:rsidR="00624EDE" w:rsidRPr="00F91B2B" w:rsidRDefault="00624EDE" w:rsidP="00F91B2B">
            <w:pPr>
              <w:spacing w:after="0" w:line="240" w:lineRule="auto"/>
              <w:rPr>
                <w:rFonts w:ascii="Arial" w:hAnsi="Arial" w:cs="Arial"/>
                <w:sz w:val="20"/>
                <w:szCs w:val="20"/>
              </w:rPr>
            </w:pPr>
          </w:p>
        </w:tc>
      </w:tr>
      <w:tr w:rsidR="00624EDE" w:rsidRPr="00F91B2B" w14:paraId="0A80D439" w14:textId="77777777" w:rsidTr="00173710">
        <w:tc>
          <w:tcPr>
            <w:tcW w:w="1134" w:type="dxa"/>
          </w:tcPr>
          <w:p w14:paraId="06C81B19" w14:textId="77777777" w:rsidR="00624EDE" w:rsidRPr="00F91B2B" w:rsidRDefault="00624EDE" w:rsidP="00F91B2B">
            <w:pPr>
              <w:spacing w:after="0" w:line="240" w:lineRule="auto"/>
              <w:rPr>
                <w:rFonts w:ascii="Arial" w:eastAsia="Times New Roman" w:hAnsi="Arial" w:cs="Arial"/>
                <w:b/>
                <w:bCs/>
                <w:sz w:val="20"/>
                <w:szCs w:val="20"/>
                <w:lang w:eastAsia="en-AU"/>
              </w:rPr>
            </w:pPr>
          </w:p>
        </w:tc>
        <w:tc>
          <w:tcPr>
            <w:tcW w:w="3371" w:type="dxa"/>
          </w:tcPr>
          <w:p w14:paraId="4F5B92B1" w14:textId="1ADF623A"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Assets</w:t>
            </w:r>
          </w:p>
        </w:tc>
        <w:tc>
          <w:tcPr>
            <w:tcW w:w="1134" w:type="dxa"/>
          </w:tcPr>
          <w:p w14:paraId="07176307" w14:textId="77777777" w:rsidR="00624EDE" w:rsidRPr="00F91B2B" w:rsidRDefault="00624EDE" w:rsidP="00F91B2B">
            <w:pPr>
              <w:spacing w:after="0" w:line="240" w:lineRule="auto"/>
              <w:rPr>
                <w:rFonts w:ascii="Arial" w:hAnsi="Arial" w:cs="Arial"/>
                <w:sz w:val="20"/>
                <w:szCs w:val="20"/>
              </w:rPr>
            </w:pPr>
          </w:p>
        </w:tc>
        <w:tc>
          <w:tcPr>
            <w:tcW w:w="1134" w:type="dxa"/>
          </w:tcPr>
          <w:p w14:paraId="273EA50A" w14:textId="77777777" w:rsidR="00624EDE" w:rsidRPr="00F91B2B" w:rsidRDefault="00624EDE" w:rsidP="00F91B2B">
            <w:pPr>
              <w:spacing w:after="0" w:line="240" w:lineRule="auto"/>
              <w:rPr>
                <w:rFonts w:ascii="Arial" w:hAnsi="Arial" w:cs="Arial"/>
                <w:sz w:val="20"/>
                <w:szCs w:val="20"/>
              </w:rPr>
            </w:pPr>
          </w:p>
        </w:tc>
        <w:tc>
          <w:tcPr>
            <w:tcW w:w="1307" w:type="dxa"/>
          </w:tcPr>
          <w:p w14:paraId="294E2B87" w14:textId="77777777" w:rsidR="00624EDE" w:rsidRPr="00F91B2B" w:rsidRDefault="00624EDE" w:rsidP="00F91B2B">
            <w:pPr>
              <w:spacing w:after="0" w:line="240" w:lineRule="auto"/>
              <w:rPr>
                <w:rFonts w:ascii="Arial" w:hAnsi="Arial" w:cs="Arial"/>
                <w:sz w:val="20"/>
                <w:szCs w:val="20"/>
              </w:rPr>
            </w:pPr>
          </w:p>
        </w:tc>
        <w:tc>
          <w:tcPr>
            <w:tcW w:w="961" w:type="dxa"/>
          </w:tcPr>
          <w:p w14:paraId="36E8AB0B" w14:textId="77777777" w:rsidR="00624EDE" w:rsidRPr="00F91B2B" w:rsidRDefault="00624EDE" w:rsidP="00F91B2B">
            <w:pPr>
              <w:spacing w:after="0" w:line="240" w:lineRule="auto"/>
              <w:rPr>
                <w:rFonts w:ascii="Arial" w:hAnsi="Arial" w:cs="Arial"/>
                <w:sz w:val="20"/>
                <w:szCs w:val="20"/>
              </w:rPr>
            </w:pPr>
          </w:p>
        </w:tc>
        <w:tc>
          <w:tcPr>
            <w:tcW w:w="1074" w:type="dxa"/>
          </w:tcPr>
          <w:p w14:paraId="16F68609" w14:textId="77777777" w:rsidR="00624EDE" w:rsidRPr="00F91B2B" w:rsidRDefault="00624EDE" w:rsidP="00F91B2B">
            <w:pPr>
              <w:spacing w:after="0" w:line="240" w:lineRule="auto"/>
              <w:rPr>
                <w:rFonts w:ascii="Arial" w:hAnsi="Arial" w:cs="Arial"/>
                <w:sz w:val="20"/>
                <w:szCs w:val="20"/>
              </w:rPr>
            </w:pPr>
          </w:p>
        </w:tc>
      </w:tr>
      <w:tr w:rsidR="00624EDE" w:rsidRPr="00F91B2B" w14:paraId="1777D9AC" w14:textId="77777777" w:rsidTr="00173710">
        <w:tc>
          <w:tcPr>
            <w:tcW w:w="1134" w:type="dxa"/>
          </w:tcPr>
          <w:p w14:paraId="35E5FA95"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0B5A5717" w14:textId="7CE9F196"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Cash and deposits</w:t>
            </w:r>
          </w:p>
        </w:tc>
        <w:tc>
          <w:tcPr>
            <w:tcW w:w="1134" w:type="dxa"/>
          </w:tcPr>
          <w:p w14:paraId="23CBD2AB" w14:textId="77777777" w:rsidR="00624EDE" w:rsidRPr="00F91B2B" w:rsidRDefault="00624EDE" w:rsidP="00F91B2B">
            <w:pPr>
              <w:spacing w:after="0" w:line="240" w:lineRule="auto"/>
              <w:rPr>
                <w:rFonts w:ascii="Arial" w:hAnsi="Arial" w:cs="Arial"/>
                <w:sz w:val="20"/>
                <w:szCs w:val="20"/>
              </w:rPr>
            </w:pPr>
          </w:p>
        </w:tc>
        <w:tc>
          <w:tcPr>
            <w:tcW w:w="1134" w:type="dxa"/>
          </w:tcPr>
          <w:p w14:paraId="5D5D9E45" w14:textId="77777777" w:rsidR="00624EDE" w:rsidRPr="00F91B2B" w:rsidRDefault="00624EDE" w:rsidP="00F91B2B">
            <w:pPr>
              <w:spacing w:after="0" w:line="240" w:lineRule="auto"/>
              <w:rPr>
                <w:rFonts w:ascii="Arial" w:hAnsi="Arial" w:cs="Arial"/>
                <w:sz w:val="20"/>
                <w:szCs w:val="20"/>
              </w:rPr>
            </w:pPr>
          </w:p>
        </w:tc>
        <w:tc>
          <w:tcPr>
            <w:tcW w:w="1307" w:type="dxa"/>
          </w:tcPr>
          <w:p w14:paraId="6B8DA716" w14:textId="77777777" w:rsidR="00624EDE" w:rsidRPr="00F91B2B" w:rsidRDefault="00624EDE" w:rsidP="00F91B2B">
            <w:pPr>
              <w:spacing w:after="0" w:line="240" w:lineRule="auto"/>
              <w:rPr>
                <w:rFonts w:ascii="Arial" w:hAnsi="Arial" w:cs="Arial"/>
                <w:sz w:val="20"/>
                <w:szCs w:val="20"/>
              </w:rPr>
            </w:pPr>
          </w:p>
        </w:tc>
        <w:tc>
          <w:tcPr>
            <w:tcW w:w="961" w:type="dxa"/>
          </w:tcPr>
          <w:p w14:paraId="344FF805" w14:textId="77777777" w:rsidR="00624EDE" w:rsidRPr="00F91B2B" w:rsidRDefault="00624EDE" w:rsidP="00F91B2B">
            <w:pPr>
              <w:spacing w:after="0" w:line="240" w:lineRule="auto"/>
              <w:rPr>
                <w:rFonts w:ascii="Arial" w:hAnsi="Arial" w:cs="Arial"/>
                <w:sz w:val="20"/>
                <w:szCs w:val="20"/>
              </w:rPr>
            </w:pPr>
          </w:p>
        </w:tc>
        <w:tc>
          <w:tcPr>
            <w:tcW w:w="1074" w:type="dxa"/>
          </w:tcPr>
          <w:p w14:paraId="7AEAA98F" w14:textId="77777777" w:rsidR="00624EDE" w:rsidRPr="00F91B2B" w:rsidRDefault="00624EDE" w:rsidP="00F91B2B">
            <w:pPr>
              <w:spacing w:after="0" w:line="240" w:lineRule="auto"/>
              <w:rPr>
                <w:rFonts w:ascii="Arial" w:hAnsi="Arial" w:cs="Arial"/>
                <w:sz w:val="20"/>
                <w:szCs w:val="20"/>
              </w:rPr>
            </w:pPr>
          </w:p>
        </w:tc>
      </w:tr>
      <w:tr w:rsidR="00624EDE" w:rsidRPr="00F91B2B" w14:paraId="0141C53D" w14:textId="77777777" w:rsidTr="00173710">
        <w:tc>
          <w:tcPr>
            <w:tcW w:w="1134" w:type="dxa"/>
          </w:tcPr>
          <w:p w14:paraId="2585FB72"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6BE665BC" w14:textId="4C40FC53"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Receivables</w:t>
            </w:r>
            <w:r w:rsidR="002E311D" w:rsidRPr="00F91B2B">
              <w:rPr>
                <w:rFonts w:ascii="Arial" w:eastAsia="Times New Roman" w:hAnsi="Arial" w:cs="Arial"/>
                <w:sz w:val="20"/>
                <w:szCs w:val="20"/>
                <w:vertAlign w:val="superscript"/>
                <w:lang w:eastAsia="en-AU"/>
              </w:rPr>
              <w:t>1</w:t>
            </w:r>
          </w:p>
        </w:tc>
        <w:tc>
          <w:tcPr>
            <w:tcW w:w="1134" w:type="dxa"/>
          </w:tcPr>
          <w:p w14:paraId="00D9DDBA" w14:textId="77777777" w:rsidR="00624EDE" w:rsidRPr="00F91B2B" w:rsidRDefault="00624EDE" w:rsidP="00F91B2B">
            <w:pPr>
              <w:spacing w:after="0" w:line="240" w:lineRule="auto"/>
              <w:rPr>
                <w:rFonts w:ascii="Arial" w:hAnsi="Arial" w:cs="Arial"/>
                <w:sz w:val="20"/>
                <w:szCs w:val="20"/>
              </w:rPr>
            </w:pPr>
          </w:p>
        </w:tc>
        <w:tc>
          <w:tcPr>
            <w:tcW w:w="1134" w:type="dxa"/>
          </w:tcPr>
          <w:p w14:paraId="411BE8EF"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66C3F3C9" w14:textId="77777777" w:rsidR="00624EDE" w:rsidRPr="00F91B2B" w:rsidRDefault="00624EDE" w:rsidP="00F91B2B">
            <w:pPr>
              <w:spacing w:after="0" w:line="240" w:lineRule="auto"/>
              <w:rPr>
                <w:rFonts w:ascii="Arial" w:hAnsi="Arial" w:cs="Arial"/>
                <w:sz w:val="20"/>
                <w:szCs w:val="20"/>
              </w:rPr>
            </w:pPr>
          </w:p>
        </w:tc>
        <w:tc>
          <w:tcPr>
            <w:tcW w:w="961" w:type="dxa"/>
          </w:tcPr>
          <w:p w14:paraId="066C5EF5" w14:textId="77777777" w:rsidR="00624EDE" w:rsidRPr="00F91B2B" w:rsidRDefault="00624EDE" w:rsidP="00F91B2B">
            <w:pPr>
              <w:spacing w:after="0" w:line="240" w:lineRule="auto"/>
              <w:rPr>
                <w:rFonts w:ascii="Arial" w:hAnsi="Arial" w:cs="Arial"/>
                <w:sz w:val="20"/>
                <w:szCs w:val="20"/>
              </w:rPr>
            </w:pPr>
          </w:p>
        </w:tc>
        <w:tc>
          <w:tcPr>
            <w:tcW w:w="1074" w:type="dxa"/>
          </w:tcPr>
          <w:p w14:paraId="068396ED" w14:textId="77777777" w:rsidR="00624EDE" w:rsidRPr="00F91B2B" w:rsidRDefault="00624EDE" w:rsidP="00F91B2B">
            <w:pPr>
              <w:spacing w:after="0" w:line="240" w:lineRule="auto"/>
              <w:rPr>
                <w:rFonts w:ascii="Arial" w:hAnsi="Arial" w:cs="Arial"/>
                <w:sz w:val="20"/>
                <w:szCs w:val="20"/>
              </w:rPr>
            </w:pPr>
          </w:p>
        </w:tc>
      </w:tr>
      <w:tr w:rsidR="00624EDE" w:rsidRPr="00F91B2B" w14:paraId="3C0FBDBE" w14:textId="77777777" w:rsidTr="00173710">
        <w:tc>
          <w:tcPr>
            <w:tcW w:w="1134" w:type="dxa"/>
          </w:tcPr>
          <w:p w14:paraId="7D94B4BF"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53385F0B" w14:textId="4D39DBDD"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Advances paid</w:t>
            </w:r>
          </w:p>
        </w:tc>
        <w:tc>
          <w:tcPr>
            <w:tcW w:w="1134" w:type="dxa"/>
          </w:tcPr>
          <w:p w14:paraId="34A31771" w14:textId="77777777" w:rsidR="00624EDE" w:rsidRPr="00F91B2B" w:rsidRDefault="00624EDE" w:rsidP="00F91B2B">
            <w:pPr>
              <w:spacing w:after="0" w:line="240" w:lineRule="auto"/>
              <w:rPr>
                <w:rFonts w:ascii="Arial" w:hAnsi="Arial" w:cs="Arial"/>
                <w:sz w:val="20"/>
                <w:szCs w:val="20"/>
              </w:rPr>
            </w:pPr>
          </w:p>
        </w:tc>
        <w:tc>
          <w:tcPr>
            <w:tcW w:w="1134" w:type="dxa"/>
          </w:tcPr>
          <w:p w14:paraId="6FC72550"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45EF510B" w14:textId="77777777" w:rsidR="00624EDE" w:rsidRPr="00F91B2B" w:rsidRDefault="00624EDE" w:rsidP="00F91B2B">
            <w:pPr>
              <w:spacing w:after="0" w:line="240" w:lineRule="auto"/>
              <w:rPr>
                <w:rFonts w:ascii="Arial" w:hAnsi="Arial" w:cs="Arial"/>
                <w:sz w:val="20"/>
                <w:szCs w:val="20"/>
              </w:rPr>
            </w:pPr>
          </w:p>
        </w:tc>
        <w:tc>
          <w:tcPr>
            <w:tcW w:w="961" w:type="dxa"/>
          </w:tcPr>
          <w:p w14:paraId="0904EAE4" w14:textId="77777777" w:rsidR="00624EDE" w:rsidRPr="00F91B2B" w:rsidRDefault="00624EDE" w:rsidP="00F91B2B">
            <w:pPr>
              <w:spacing w:after="0" w:line="240" w:lineRule="auto"/>
              <w:rPr>
                <w:rFonts w:ascii="Arial" w:hAnsi="Arial" w:cs="Arial"/>
                <w:sz w:val="20"/>
                <w:szCs w:val="20"/>
              </w:rPr>
            </w:pPr>
          </w:p>
        </w:tc>
        <w:tc>
          <w:tcPr>
            <w:tcW w:w="1074" w:type="dxa"/>
          </w:tcPr>
          <w:p w14:paraId="1CB3E2C7" w14:textId="77777777" w:rsidR="00624EDE" w:rsidRPr="00F91B2B" w:rsidRDefault="00624EDE" w:rsidP="00F91B2B">
            <w:pPr>
              <w:spacing w:after="0" w:line="240" w:lineRule="auto"/>
              <w:rPr>
                <w:rFonts w:ascii="Arial" w:hAnsi="Arial" w:cs="Arial"/>
                <w:sz w:val="20"/>
                <w:szCs w:val="20"/>
              </w:rPr>
            </w:pPr>
          </w:p>
        </w:tc>
      </w:tr>
      <w:tr w:rsidR="00624EDE" w:rsidRPr="00F91B2B" w14:paraId="518444CE" w14:textId="77777777" w:rsidTr="00173710">
        <w:tc>
          <w:tcPr>
            <w:tcW w:w="1134" w:type="dxa"/>
          </w:tcPr>
          <w:p w14:paraId="10882417" w14:textId="77777777" w:rsidR="00624EDE" w:rsidRPr="00F91B2B" w:rsidRDefault="00624EDE" w:rsidP="00F91B2B">
            <w:pPr>
              <w:spacing w:after="0" w:line="240" w:lineRule="auto"/>
              <w:rPr>
                <w:rFonts w:ascii="Arial" w:hAnsi="Arial" w:cs="Arial"/>
                <w:i/>
                <w:iCs/>
                <w:sz w:val="20"/>
                <w:szCs w:val="20"/>
                <w:lang w:eastAsia="en-AU"/>
              </w:rPr>
            </w:pPr>
          </w:p>
        </w:tc>
        <w:tc>
          <w:tcPr>
            <w:tcW w:w="3371" w:type="dxa"/>
          </w:tcPr>
          <w:p w14:paraId="42EEE682" w14:textId="46218F6D" w:rsidR="00624EDE" w:rsidRPr="00F91B2B" w:rsidRDefault="00624EDE" w:rsidP="00F91B2B">
            <w:pPr>
              <w:spacing w:after="0" w:line="240" w:lineRule="auto"/>
              <w:rPr>
                <w:rFonts w:ascii="Arial" w:hAnsi="Arial" w:cs="Arial"/>
                <w:sz w:val="20"/>
                <w:szCs w:val="20"/>
              </w:rPr>
            </w:pPr>
            <w:r w:rsidRPr="00F91B2B">
              <w:rPr>
                <w:rFonts w:ascii="Arial" w:hAnsi="Arial" w:cs="Arial"/>
                <w:i/>
                <w:iCs/>
                <w:color w:val="002060"/>
                <w:sz w:val="20"/>
                <w:szCs w:val="20"/>
                <w:lang w:eastAsia="en-AU"/>
              </w:rPr>
              <w:t>&lt;other agency-specific financial assets, including derivatives&gt;</w:t>
            </w:r>
          </w:p>
        </w:tc>
        <w:tc>
          <w:tcPr>
            <w:tcW w:w="1134" w:type="dxa"/>
            <w:tcBorders>
              <w:bottom w:val="single" w:sz="4" w:space="0" w:color="auto"/>
            </w:tcBorders>
          </w:tcPr>
          <w:p w14:paraId="620DE3D0" w14:textId="77777777" w:rsidR="00624EDE" w:rsidRPr="00F91B2B" w:rsidRDefault="00624EDE" w:rsidP="00F91B2B">
            <w:pPr>
              <w:spacing w:after="0" w:line="240" w:lineRule="auto"/>
              <w:rPr>
                <w:rFonts w:ascii="Arial" w:hAnsi="Arial" w:cs="Arial"/>
                <w:sz w:val="20"/>
                <w:szCs w:val="20"/>
              </w:rPr>
            </w:pPr>
          </w:p>
        </w:tc>
        <w:tc>
          <w:tcPr>
            <w:tcW w:w="1134" w:type="dxa"/>
            <w:tcBorders>
              <w:bottom w:val="single" w:sz="4" w:space="0" w:color="auto"/>
            </w:tcBorders>
          </w:tcPr>
          <w:p w14:paraId="49E9938E"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Borders>
              <w:bottom w:val="single" w:sz="4" w:space="0" w:color="auto"/>
            </w:tcBorders>
          </w:tcPr>
          <w:p w14:paraId="20CE8521" w14:textId="77777777" w:rsidR="00624EDE" w:rsidRPr="00F91B2B" w:rsidRDefault="00624EDE" w:rsidP="00F91B2B">
            <w:pPr>
              <w:spacing w:after="0" w:line="240" w:lineRule="auto"/>
              <w:rPr>
                <w:rFonts w:ascii="Arial" w:hAnsi="Arial" w:cs="Arial"/>
                <w:sz w:val="20"/>
                <w:szCs w:val="20"/>
              </w:rPr>
            </w:pPr>
          </w:p>
        </w:tc>
        <w:tc>
          <w:tcPr>
            <w:tcW w:w="961" w:type="dxa"/>
            <w:tcBorders>
              <w:bottom w:val="single" w:sz="4" w:space="0" w:color="auto"/>
            </w:tcBorders>
          </w:tcPr>
          <w:p w14:paraId="2DD614F6" w14:textId="77777777" w:rsidR="00624EDE" w:rsidRPr="00F91B2B" w:rsidRDefault="00624EDE" w:rsidP="00F91B2B">
            <w:pPr>
              <w:spacing w:after="0" w:line="240" w:lineRule="auto"/>
              <w:rPr>
                <w:rFonts w:ascii="Arial" w:hAnsi="Arial" w:cs="Arial"/>
                <w:sz w:val="20"/>
                <w:szCs w:val="20"/>
              </w:rPr>
            </w:pPr>
          </w:p>
        </w:tc>
        <w:tc>
          <w:tcPr>
            <w:tcW w:w="1074" w:type="dxa"/>
            <w:tcBorders>
              <w:bottom w:val="single" w:sz="4" w:space="0" w:color="auto"/>
            </w:tcBorders>
          </w:tcPr>
          <w:p w14:paraId="08EEF045" w14:textId="77777777" w:rsidR="00624EDE" w:rsidRPr="00F91B2B" w:rsidRDefault="00624EDE" w:rsidP="00F91B2B">
            <w:pPr>
              <w:spacing w:after="0" w:line="240" w:lineRule="auto"/>
              <w:rPr>
                <w:rFonts w:ascii="Arial" w:hAnsi="Arial" w:cs="Arial"/>
                <w:sz w:val="20"/>
                <w:szCs w:val="20"/>
              </w:rPr>
            </w:pPr>
          </w:p>
        </w:tc>
      </w:tr>
      <w:tr w:rsidR="00624EDE" w:rsidRPr="00F91B2B" w14:paraId="0BBD6A47" w14:textId="77777777" w:rsidTr="00173710">
        <w:tc>
          <w:tcPr>
            <w:tcW w:w="1134" w:type="dxa"/>
          </w:tcPr>
          <w:p w14:paraId="7D25FE40" w14:textId="77777777" w:rsidR="00624EDE" w:rsidRPr="00F91B2B" w:rsidRDefault="00624EDE" w:rsidP="00F91B2B">
            <w:pPr>
              <w:spacing w:after="0" w:line="240" w:lineRule="auto"/>
              <w:rPr>
                <w:rFonts w:ascii="Arial" w:eastAsia="Times New Roman" w:hAnsi="Arial" w:cs="Arial"/>
                <w:b/>
                <w:bCs/>
                <w:sz w:val="20"/>
                <w:szCs w:val="20"/>
                <w:lang w:eastAsia="en-AU"/>
              </w:rPr>
            </w:pPr>
          </w:p>
        </w:tc>
        <w:tc>
          <w:tcPr>
            <w:tcW w:w="3371" w:type="dxa"/>
          </w:tcPr>
          <w:p w14:paraId="5A508673" w14:textId="6E9C4C3F"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Total financial assets</w:t>
            </w:r>
          </w:p>
        </w:tc>
        <w:tc>
          <w:tcPr>
            <w:tcW w:w="1134" w:type="dxa"/>
            <w:tcBorders>
              <w:top w:val="single" w:sz="4" w:space="0" w:color="auto"/>
              <w:bottom w:val="single" w:sz="4" w:space="0" w:color="auto"/>
            </w:tcBorders>
          </w:tcPr>
          <w:p w14:paraId="5E42CE08" w14:textId="77777777" w:rsidR="00624EDE" w:rsidRPr="00F91B2B" w:rsidRDefault="00624EDE" w:rsidP="00F91B2B">
            <w:pPr>
              <w:spacing w:after="0" w:line="240" w:lineRule="auto"/>
              <w:rPr>
                <w:rFonts w:ascii="Arial" w:hAnsi="Arial" w:cs="Arial"/>
                <w:sz w:val="20"/>
                <w:szCs w:val="20"/>
              </w:rPr>
            </w:pPr>
          </w:p>
        </w:tc>
        <w:tc>
          <w:tcPr>
            <w:tcW w:w="1134" w:type="dxa"/>
            <w:tcBorders>
              <w:top w:val="single" w:sz="4" w:space="0" w:color="auto"/>
              <w:bottom w:val="single" w:sz="4" w:space="0" w:color="auto"/>
            </w:tcBorders>
          </w:tcPr>
          <w:p w14:paraId="43E6E418"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Borders>
              <w:top w:val="single" w:sz="4" w:space="0" w:color="auto"/>
              <w:bottom w:val="single" w:sz="4" w:space="0" w:color="auto"/>
            </w:tcBorders>
          </w:tcPr>
          <w:p w14:paraId="0BC948BC" w14:textId="77777777" w:rsidR="00624EDE" w:rsidRPr="00F91B2B" w:rsidRDefault="00624EDE" w:rsidP="00F91B2B">
            <w:pPr>
              <w:spacing w:after="0" w:line="240" w:lineRule="auto"/>
              <w:rPr>
                <w:rFonts w:ascii="Arial" w:hAnsi="Arial" w:cs="Arial"/>
                <w:sz w:val="20"/>
                <w:szCs w:val="20"/>
              </w:rPr>
            </w:pPr>
          </w:p>
        </w:tc>
        <w:tc>
          <w:tcPr>
            <w:tcW w:w="961" w:type="dxa"/>
            <w:tcBorders>
              <w:top w:val="single" w:sz="4" w:space="0" w:color="auto"/>
              <w:bottom w:val="single" w:sz="4" w:space="0" w:color="auto"/>
            </w:tcBorders>
          </w:tcPr>
          <w:p w14:paraId="43F809DF" w14:textId="77777777" w:rsidR="00624EDE" w:rsidRPr="00F91B2B" w:rsidRDefault="00624EDE" w:rsidP="00F91B2B">
            <w:pPr>
              <w:spacing w:after="0" w:line="240" w:lineRule="auto"/>
              <w:rPr>
                <w:rFonts w:ascii="Arial" w:hAnsi="Arial" w:cs="Arial"/>
                <w:sz w:val="20"/>
                <w:szCs w:val="20"/>
              </w:rPr>
            </w:pPr>
          </w:p>
        </w:tc>
        <w:tc>
          <w:tcPr>
            <w:tcW w:w="1074" w:type="dxa"/>
            <w:tcBorders>
              <w:top w:val="single" w:sz="4" w:space="0" w:color="auto"/>
              <w:bottom w:val="single" w:sz="4" w:space="0" w:color="auto"/>
            </w:tcBorders>
          </w:tcPr>
          <w:p w14:paraId="1D9F84FC" w14:textId="77777777" w:rsidR="00624EDE" w:rsidRPr="00F91B2B" w:rsidRDefault="00624EDE" w:rsidP="00F91B2B">
            <w:pPr>
              <w:spacing w:after="0" w:line="240" w:lineRule="auto"/>
              <w:rPr>
                <w:rFonts w:ascii="Arial" w:hAnsi="Arial" w:cs="Arial"/>
                <w:sz w:val="20"/>
                <w:szCs w:val="20"/>
              </w:rPr>
            </w:pPr>
          </w:p>
        </w:tc>
      </w:tr>
      <w:tr w:rsidR="00624EDE" w:rsidRPr="00F91B2B" w14:paraId="5584E509" w14:textId="77777777" w:rsidTr="00173710">
        <w:tc>
          <w:tcPr>
            <w:tcW w:w="1134" w:type="dxa"/>
          </w:tcPr>
          <w:p w14:paraId="43356682" w14:textId="77777777" w:rsidR="00624EDE" w:rsidRPr="00F91B2B" w:rsidRDefault="00624EDE" w:rsidP="00F91B2B">
            <w:pPr>
              <w:spacing w:after="0" w:line="240" w:lineRule="auto"/>
              <w:rPr>
                <w:rFonts w:ascii="Arial" w:hAnsi="Arial" w:cs="Arial"/>
                <w:sz w:val="20"/>
                <w:szCs w:val="20"/>
              </w:rPr>
            </w:pPr>
          </w:p>
        </w:tc>
        <w:tc>
          <w:tcPr>
            <w:tcW w:w="3371" w:type="dxa"/>
          </w:tcPr>
          <w:p w14:paraId="7CA2D824" w14:textId="415DB6AA" w:rsidR="00624EDE" w:rsidRPr="00F91B2B" w:rsidRDefault="00624EDE" w:rsidP="00F91B2B">
            <w:pPr>
              <w:spacing w:after="0" w:line="240" w:lineRule="auto"/>
              <w:rPr>
                <w:rFonts w:ascii="Arial" w:hAnsi="Arial" w:cs="Arial"/>
                <w:sz w:val="20"/>
                <w:szCs w:val="20"/>
              </w:rPr>
            </w:pPr>
          </w:p>
        </w:tc>
        <w:tc>
          <w:tcPr>
            <w:tcW w:w="1134" w:type="dxa"/>
            <w:tcBorders>
              <w:top w:val="single" w:sz="4" w:space="0" w:color="auto"/>
            </w:tcBorders>
          </w:tcPr>
          <w:p w14:paraId="0E4ADFAE" w14:textId="77777777" w:rsidR="00624EDE" w:rsidRPr="00F91B2B" w:rsidRDefault="00624EDE" w:rsidP="00F91B2B">
            <w:pPr>
              <w:spacing w:after="0" w:line="240" w:lineRule="auto"/>
              <w:rPr>
                <w:rFonts w:ascii="Arial" w:hAnsi="Arial" w:cs="Arial"/>
                <w:sz w:val="20"/>
                <w:szCs w:val="20"/>
              </w:rPr>
            </w:pPr>
          </w:p>
        </w:tc>
        <w:tc>
          <w:tcPr>
            <w:tcW w:w="1134" w:type="dxa"/>
            <w:tcBorders>
              <w:top w:val="single" w:sz="4" w:space="0" w:color="auto"/>
            </w:tcBorders>
          </w:tcPr>
          <w:p w14:paraId="6973E0C3"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Borders>
              <w:top w:val="single" w:sz="4" w:space="0" w:color="auto"/>
            </w:tcBorders>
          </w:tcPr>
          <w:p w14:paraId="1D828EC8" w14:textId="77777777" w:rsidR="00624EDE" w:rsidRPr="00F91B2B" w:rsidRDefault="00624EDE" w:rsidP="00F91B2B">
            <w:pPr>
              <w:spacing w:after="0" w:line="240" w:lineRule="auto"/>
              <w:rPr>
                <w:rFonts w:ascii="Arial" w:hAnsi="Arial" w:cs="Arial"/>
                <w:sz w:val="20"/>
                <w:szCs w:val="20"/>
              </w:rPr>
            </w:pPr>
          </w:p>
        </w:tc>
        <w:tc>
          <w:tcPr>
            <w:tcW w:w="961" w:type="dxa"/>
            <w:tcBorders>
              <w:top w:val="single" w:sz="4" w:space="0" w:color="auto"/>
            </w:tcBorders>
          </w:tcPr>
          <w:p w14:paraId="34AC3E63" w14:textId="77777777" w:rsidR="00624EDE" w:rsidRPr="00F91B2B" w:rsidRDefault="00624EDE" w:rsidP="00F91B2B">
            <w:pPr>
              <w:spacing w:after="0" w:line="240" w:lineRule="auto"/>
              <w:rPr>
                <w:rFonts w:ascii="Arial" w:hAnsi="Arial" w:cs="Arial"/>
                <w:sz w:val="20"/>
                <w:szCs w:val="20"/>
              </w:rPr>
            </w:pPr>
          </w:p>
        </w:tc>
        <w:tc>
          <w:tcPr>
            <w:tcW w:w="1074" w:type="dxa"/>
            <w:tcBorders>
              <w:top w:val="single" w:sz="4" w:space="0" w:color="auto"/>
            </w:tcBorders>
          </w:tcPr>
          <w:p w14:paraId="4EE22A7D" w14:textId="77777777" w:rsidR="00624EDE" w:rsidRPr="00F91B2B" w:rsidRDefault="00624EDE" w:rsidP="00F91B2B">
            <w:pPr>
              <w:spacing w:after="0" w:line="240" w:lineRule="auto"/>
              <w:rPr>
                <w:rFonts w:ascii="Arial" w:hAnsi="Arial" w:cs="Arial"/>
                <w:sz w:val="20"/>
                <w:szCs w:val="20"/>
              </w:rPr>
            </w:pPr>
          </w:p>
        </w:tc>
      </w:tr>
      <w:tr w:rsidR="00624EDE" w:rsidRPr="00F91B2B" w14:paraId="2F86DF82" w14:textId="77777777" w:rsidTr="00173710">
        <w:tc>
          <w:tcPr>
            <w:tcW w:w="1134" w:type="dxa"/>
          </w:tcPr>
          <w:p w14:paraId="0250F8DF" w14:textId="77777777" w:rsidR="00624EDE" w:rsidRPr="00F91B2B" w:rsidRDefault="00624EDE" w:rsidP="00F91B2B">
            <w:pPr>
              <w:spacing w:after="0" w:line="240" w:lineRule="auto"/>
              <w:rPr>
                <w:rFonts w:ascii="Arial" w:eastAsia="Times New Roman" w:hAnsi="Arial" w:cs="Arial"/>
                <w:b/>
                <w:bCs/>
                <w:sz w:val="20"/>
                <w:szCs w:val="20"/>
                <w:lang w:eastAsia="en-AU"/>
              </w:rPr>
            </w:pPr>
          </w:p>
        </w:tc>
        <w:tc>
          <w:tcPr>
            <w:tcW w:w="3371" w:type="dxa"/>
          </w:tcPr>
          <w:p w14:paraId="66536C20" w14:textId="4BF49DA7"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Liabilities</w:t>
            </w:r>
          </w:p>
        </w:tc>
        <w:tc>
          <w:tcPr>
            <w:tcW w:w="1134" w:type="dxa"/>
          </w:tcPr>
          <w:p w14:paraId="2967EA02" w14:textId="77777777" w:rsidR="00624EDE" w:rsidRPr="00F91B2B" w:rsidRDefault="00624EDE" w:rsidP="00F91B2B">
            <w:pPr>
              <w:spacing w:after="0" w:line="240" w:lineRule="auto"/>
              <w:rPr>
                <w:rFonts w:ascii="Arial" w:hAnsi="Arial" w:cs="Arial"/>
                <w:sz w:val="20"/>
                <w:szCs w:val="20"/>
              </w:rPr>
            </w:pPr>
          </w:p>
        </w:tc>
        <w:tc>
          <w:tcPr>
            <w:tcW w:w="1134" w:type="dxa"/>
          </w:tcPr>
          <w:p w14:paraId="1289152A"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2FFD95D8" w14:textId="77777777" w:rsidR="00624EDE" w:rsidRPr="00F91B2B" w:rsidRDefault="00624EDE" w:rsidP="00F91B2B">
            <w:pPr>
              <w:spacing w:after="0" w:line="240" w:lineRule="auto"/>
              <w:rPr>
                <w:rFonts w:ascii="Arial" w:hAnsi="Arial" w:cs="Arial"/>
                <w:sz w:val="20"/>
                <w:szCs w:val="20"/>
              </w:rPr>
            </w:pPr>
          </w:p>
        </w:tc>
        <w:tc>
          <w:tcPr>
            <w:tcW w:w="961" w:type="dxa"/>
          </w:tcPr>
          <w:p w14:paraId="2E6A520B" w14:textId="77777777" w:rsidR="00624EDE" w:rsidRPr="00F91B2B" w:rsidRDefault="00624EDE" w:rsidP="00F91B2B">
            <w:pPr>
              <w:spacing w:after="0" w:line="240" w:lineRule="auto"/>
              <w:rPr>
                <w:rFonts w:ascii="Arial" w:hAnsi="Arial" w:cs="Arial"/>
                <w:sz w:val="20"/>
                <w:szCs w:val="20"/>
              </w:rPr>
            </w:pPr>
          </w:p>
        </w:tc>
        <w:tc>
          <w:tcPr>
            <w:tcW w:w="1074" w:type="dxa"/>
          </w:tcPr>
          <w:p w14:paraId="3FDA29EA" w14:textId="77777777" w:rsidR="00624EDE" w:rsidRPr="00F91B2B" w:rsidRDefault="00624EDE" w:rsidP="00F91B2B">
            <w:pPr>
              <w:spacing w:after="0" w:line="240" w:lineRule="auto"/>
              <w:rPr>
                <w:rFonts w:ascii="Arial" w:hAnsi="Arial" w:cs="Arial"/>
                <w:sz w:val="20"/>
                <w:szCs w:val="20"/>
              </w:rPr>
            </w:pPr>
          </w:p>
        </w:tc>
      </w:tr>
      <w:tr w:rsidR="00624EDE" w:rsidRPr="00F91B2B" w14:paraId="4F6F5E22" w14:textId="77777777" w:rsidTr="00173710">
        <w:tc>
          <w:tcPr>
            <w:tcW w:w="1134" w:type="dxa"/>
          </w:tcPr>
          <w:p w14:paraId="05D80EB9"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64394E79" w14:textId="109D9DF0"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Deposits held</w:t>
            </w:r>
            <w:r w:rsidR="002E311D" w:rsidRPr="00F91B2B">
              <w:rPr>
                <w:rFonts w:ascii="Arial" w:eastAsia="Times New Roman" w:hAnsi="Arial" w:cs="Arial"/>
                <w:sz w:val="20"/>
                <w:szCs w:val="20"/>
                <w:vertAlign w:val="superscript"/>
                <w:lang w:eastAsia="en-AU"/>
              </w:rPr>
              <w:t>1</w:t>
            </w:r>
          </w:p>
        </w:tc>
        <w:tc>
          <w:tcPr>
            <w:tcW w:w="1134" w:type="dxa"/>
          </w:tcPr>
          <w:p w14:paraId="05846668" w14:textId="77777777" w:rsidR="00624EDE" w:rsidRPr="00F91B2B" w:rsidRDefault="00624EDE" w:rsidP="00F91B2B">
            <w:pPr>
              <w:spacing w:after="0" w:line="240" w:lineRule="auto"/>
              <w:rPr>
                <w:rFonts w:ascii="Arial" w:hAnsi="Arial" w:cs="Arial"/>
                <w:sz w:val="20"/>
                <w:szCs w:val="20"/>
              </w:rPr>
            </w:pPr>
          </w:p>
        </w:tc>
        <w:tc>
          <w:tcPr>
            <w:tcW w:w="1134" w:type="dxa"/>
          </w:tcPr>
          <w:p w14:paraId="43594D37"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53F421FA" w14:textId="77777777" w:rsidR="00624EDE" w:rsidRPr="00F91B2B" w:rsidRDefault="00624EDE" w:rsidP="00F91B2B">
            <w:pPr>
              <w:spacing w:after="0" w:line="240" w:lineRule="auto"/>
              <w:rPr>
                <w:rFonts w:ascii="Arial" w:hAnsi="Arial" w:cs="Arial"/>
                <w:sz w:val="20"/>
                <w:szCs w:val="20"/>
              </w:rPr>
            </w:pPr>
          </w:p>
        </w:tc>
        <w:tc>
          <w:tcPr>
            <w:tcW w:w="961" w:type="dxa"/>
          </w:tcPr>
          <w:p w14:paraId="57C85C58" w14:textId="77777777" w:rsidR="00624EDE" w:rsidRPr="00F91B2B" w:rsidRDefault="00624EDE" w:rsidP="00F91B2B">
            <w:pPr>
              <w:spacing w:after="0" w:line="240" w:lineRule="auto"/>
              <w:rPr>
                <w:rFonts w:ascii="Arial" w:hAnsi="Arial" w:cs="Arial"/>
                <w:sz w:val="20"/>
                <w:szCs w:val="20"/>
              </w:rPr>
            </w:pPr>
          </w:p>
        </w:tc>
        <w:tc>
          <w:tcPr>
            <w:tcW w:w="1074" w:type="dxa"/>
          </w:tcPr>
          <w:p w14:paraId="3C8B84B8" w14:textId="77777777" w:rsidR="00624EDE" w:rsidRPr="00F91B2B" w:rsidRDefault="00624EDE" w:rsidP="00F91B2B">
            <w:pPr>
              <w:spacing w:after="0" w:line="240" w:lineRule="auto"/>
              <w:rPr>
                <w:rFonts w:ascii="Arial" w:hAnsi="Arial" w:cs="Arial"/>
                <w:sz w:val="20"/>
                <w:szCs w:val="20"/>
              </w:rPr>
            </w:pPr>
          </w:p>
        </w:tc>
      </w:tr>
      <w:tr w:rsidR="00624EDE" w:rsidRPr="00F91B2B" w14:paraId="29F4FCBF" w14:textId="77777777" w:rsidTr="00173710">
        <w:tc>
          <w:tcPr>
            <w:tcW w:w="1134" w:type="dxa"/>
          </w:tcPr>
          <w:p w14:paraId="3832AA4B"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7E7B2FA4" w14:textId="1EC91FA0"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Payables</w:t>
            </w:r>
            <w:r w:rsidR="002E311D" w:rsidRPr="00F91B2B">
              <w:rPr>
                <w:rFonts w:ascii="Arial" w:eastAsia="Times New Roman" w:hAnsi="Arial" w:cs="Arial"/>
                <w:sz w:val="20"/>
                <w:szCs w:val="20"/>
                <w:vertAlign w:val="superscript"/>
                <w:lang w:eastAsia="en-AU"/>
              </w:rPr>
              <w:t>1</w:t>
            </w:r>
          </w:p>
        </w:tc>
        <w:tc>
          <w:tcPr>
            <w:tcW w:w="1134" w:type="dxa"/>
          </w:tcPr>
          <w:p w14:paraId="56DF98FE" w14:textId="77777777" w:rsidR="00624EDE" w:rsidRPr="00F91B2B" w:rsidRDefault="00624EDE" w:rsidP="00F91B2B">
            <w:pPr>
              <w:spacing w:after="0" w:line="240" w:lineRule="auto"/>
              <w:rPr>
                <w:rFonts w:ascii="Arial" w:hAnsi="Arial" w:cs="Arial"/>
                <w:sz w:val="20"/>
                <w:szCs w:val="20"/>
              </w:rPr>
            </w:pPr>
          </w:p>
        </w:tc>
        <w:tc>
          <w:tcPr>
            <w:tcW w:w="1134" w:type="dxa"/>
          </w:tcPr>
          <w:p w14:paraId="5AFD3033"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3E2EEBE5" w14:textId="77777777" w:rsidR="00624EDE" w:rsidRPr="00F91B2B" w:rsidRDefault="00624EDE" w:rsidP="00F91B2B">
            <w:pPr>
              <w:spacing w:after="0" w:line="240" w:lineRule="auto"/>
              <w:rPr>
                <w:rFonts w:ascii="Arial" w:hAnsi="Arial" w:cs="Arial"/>
                <w:sz w:val="20"/>
                <w:szCs w:val="20"/>
              </w:rPr>
            </w:pPr>
          </w:p>
        </w:tc>
        <w:tc>
          <w:tcPr>
            <w:tcW w:w="961" w:type="dxa"/>
          </w:tcPr>
          <w:p w14:paraId="291C8217" w14:textId="77777777" w:rsidR="00624EDE" w:rsidRPr="00F91B2B" w:rsidRDefault="00624EDE" w:rsidP="00F91B2B">
            <w:pPr>
              <w:spacing w:after="0" w:line="240" w:lineRule="auto"/>
              <w:rPr>
                <w:rFonts w:ascii="Arial" w:hAnsi="Arial" w:cs="Arial"/>
                <w:sz w:val="20"/>
                <w:szCs w:val="20"/>
              </w:rPr>
            </w:pPr>
          </w:p>
        </w:tc>
        <w:tc>
          <w:tcPr>
            <w:tcW w:w="1074" w:type="dxa"/>
          </w:tcPr>
          <w:p w14:paraId="45B77449" w14:textId="77777777" w:rsidR="00624EDE" w:rsidRPr="00F91B2B" w:rsidRDefault="00624EDE" w:rsidP="00F91B2B">
            <w:pPr>
              <w:spacing w:after="0" w:line="240" w:lineRule="auto"/>
              <w:rPr>
                <w:rFonts w:ascii="Arial" w:hAnsi="Arial" w:cs="Arial"/>
                <w:sz w:val="20"/>
                <w:szCs w:val="20"/>
              </w:rPr>
            </w:pPr>
          </w:p>
        </w:tc>
      </w:tr>
      <w:tr w:rsidR="00624EDE" w:rsidRPr="00F91B2B" w14:paraId="165D8FEF" w14:textId="77777777" w:rsidTr="00173710">
        <w:tc>
          <w:tcPr>
            <w:tcW w:w="1134" w:type="dxa"/>
          </w:tcPr>
          <w:p w14:paraId="36CE10B3"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3690F844" w14:textId="26C600EF"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Advances received</w:t>
            </w:r>
          </w:p>
        </w:tc>
        <w:tc>
          <w:tcPr>
            <w:tcW w:w="1134" w:type="dxa"/>
          </w:tcPr>
          <w:p w14:paraId="72910A1D" w14:textId="77777777" w:rsidR="00624EDE" w:rsidRPr="00F91B2B" w:rsidRDefault="00624EDE" w:rsidP="00F91B2B">
            <w:pPr>
              <w:spacing w:after="0" w:line="240" w:lineRule="auto"/>
              <w:rPr>
                <w:rFonts w:ascii="Arial" w:hAnsi="Arial" w:cs="Arial"/>
                <w:sz w:val="20"/>
                <w:szCs w:val="20"/>
              </w:rPr>
            </w:pPr>
          </w:p>
        </w:tc>
        <w:tc>
          <w:tcPr>
            <w:tcW w:w="1134" w:type="dxa"/>
          </w:tcPr>
          <w:p w14:paraId="413DEA54"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7F5372A7" w14:textId="77777777" w:rsidR="00624EDE" w:rsidRPr="00F91B2B" w:rsidRDefault="00624EDE" w:rsidP="00F91B2B">
            <w:pPr>
              <w:spacing w:after="0" w:line="240" w:lineRule="auto"/>
              <w:rPr>
                <w:rFonts w:ascii="Arial" w:hAnsi="Arial" w:cs="Arial"/>
                <w:sz w:val="20"/>
                <w:szCs w:val="20"/>
              </w:rPr>
            </w:pPr>
          </w:p>
        </w:tc>
        <w:tc>
          <w:tcPr>
            <w:tcW w:w="961" w:type="dxa"/>
          </w:tcPr>
          <w:p w14:paraId="3F625E37" w14:textId="77777777" w:rsidR="00624EDE" w:rsidRPr="00F91B2B" w:rsidRDefault="00624EDE" w:rsidP="00F91B2B">
            <w:pPr>
              <w:spacing w:after="0" w:line="240" w:lineRule="auto"/>
              <w:rPr>
                <w:rFonts w:ascii="Arial" w:hAnsi="Arial" w:cs="Arial"/>
                <w:sz w:val="20"/>
                <w:szCs w:val="20"/>
              </w:rPr>
            </w:pPr>
          </w:p>
        </w:tc>
        <w:tc>
          <w:tcPr>
            <w:tcW w:w="1074" w:type="dxa"/>
          </w:tcPr>
          <w:p w14:paraId="3BC52D09" w14:textId="77777777" w:rsidR="00624EDE" w:rsidRPr="00F91B2B" w:rsidRDefault="00624EDE" w:rsidP="00F91B2B">
            <w:pPr>
              <w:spacing w:after="0" w:line="240" w:lineRule="auto"/>
              <w:rPr>
                <w:rFonts w:ascii="Arial" w:hAnsi="Arial" w:cs="Arial"/>
                <w:sz w:val="20"/>
                <w:szCs w:val="20"/>
              </w:rPr>
            </w:pPr>
          </w:p>
        </w:tc>
      </w:tr>
      <w:tr w:rsidR="00624EDE" w:rsidRPr="00F91B2B" w14:paraId="4A69BF37" w14:textId="77777777" w:rsidTr="00173710">
        <w:tc>
          <w:tcPr>
            <w:tcW w:w="1134" w:type="dxa"/>
          </w:tcPr>
          <w:p w14:paraId="14FDB784"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1E677940" w14:textId="774108DB"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Loans</w:t>
            </w:r>
          </w:p>
        </w:tc>
        <w:tc>
          <w:tcPr>
            <w:tcW w:w="1134" w:type="dxa"/>
          </w:tcPr>
          <w:p w14:paraId="02A35349" w14:textId="77777777" w:rsidR="00624EDE" w:rsidRPr="00F91B2B" w:rsidRDefault="00624EDE" w:rsidP="00F91B2B">
            <w:pPr>
              <w:spacing w:after="0" w:line="240" w:lineRule="auto"/>
              <w:rPr>
                <w:rFonts w:ascii="Arial" w:hAnsi="Arial" w:cs="Arial"/>
                <w:sz w:val="20"/>
                <w:szCs w:val="20"/>
              </w:rPr>
            </w:pPr>
          </w:p>
        </w:tc>
        <w:tc>
          <w:tcPr>
            <w:tcW w:w="1134" w:type="dxa"/>
          </w:tcPr>
          <w:p w14:paraId="4EBED27D"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099DDD62" w14:textId="77777777" w:rsidR="00624EDE" w:rsidRPr="00F91B2B" w:rsidRDefault="00624EDE" w:rsidP="00F91B2B">
            <w:pPr>
              <w:spacing w:after="0" w:line="240" w:lineRule="auto"/>
              <w:rPr>
                <w:rFonts w:ascii="Arial" w:hAnsi="Arial" w:cs="Arial"/>
                <w:sz w:val="20"/>
                <w:szCs w:val="20"/>
              </w:rPr>
            </w:pPr>
          </w:p>
        </w:tc>
        <w:tc>
          <w:tcPr>
            <w:tcW w:w="961" w:type="dxa"/>
          </w:tcPr>
          <w:p w14:paraId="0842A629" w14:textId="77777777" w:rsidR="00624EDE" w:rsidRPr="00F91B2B" w:rsidRDefault="00624EDE" w:rsidP="00F91B2B">
            <w:pPr>
              <w:spacing w:after="0" w:line="240" w:lineRule="auto"/>
              <w:rPr>
                <w:rFonts w:ascii="Arial" w:hAnsi="Arial" w:cs="Arial"/>
                <w:sz w:val="20"/>
                <w:szCs w:val="20"/>
              </w:rPr>
            </w:pPr>
          </w:p>
        </w:tc>
        <w:tc>
          <w:tcPr>
            <w:tcW w:w="1074" w:type="dxa"/>
          </w:tcPr>
          <w:p w14:paraId="7FED3727" w14:textId="77777777" w:rsidR="00624EDE" w:rsidRPr="00F91B2B" w:rsidRDefault="00624EDE" w:rsidP="00F91B2B">
            <w:pPr>
              <w:spacing w:after="0" w:line="240" w:lineRule="auto"/>
              <w:rPr>
                <w:rFonts w:ascii="Arial" w:hAnsi="Arial" w:cs="Arial"/>
                <w:sz w:val="20"/>
                <w:szCs w:val="20"/>
              </w:rPr>
            </w:pPr>
          </w:p>
        </w:tc>
      </w:tr>
      <w:tr w:rsidR="00624EDE" w:rsidRPr="00F91B2B" w14:paraId="1A09A132" w14:textId="77777777" w:rsidTr="00173710">
        <w:tc>
          <w:tcPr>
            <w:tcW w:w="1134" w:type="dxa"/>
          </w:tcPr>
          <w:p w14:paraId="77897F07"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55D9781F" w14:textId="2AEB14B3" w:rsidR="00624EDE" w:rsidRPr="00F91B2B" w:rsidRDefault="00624EDE"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Lease liabilities</w:t>
            </w:r>
          </w:p>
        </w:tc>
        <w:tc>
          <w:tcPr>
            <w:tcW w:w="1134" w:type="dxa"/>
          </w:tcPr>
          <w:p w14:paraId="12E2209F" w14:textId="77777777" w:rsidR="00624EDE" w:rsidRPr="00F91B2B" w:rsidRDefault="00624EDE" w:rsidP="00F91B2B">
            <w:pPr>
              <w:spacing w:after="0" w:line="240" w:lineRule="auto"/>
              <w:rPr>
                <w:rFonts w:ascii="Arial" w:hAnsi="Arial" w:cs="Arial"/>
                <w:sz w:val="20"/>
                <w:szCs w:val="20"/>
              </w:rPr>
            </w:pPr>
          </w:p>
        </w:tc>
        <w:tc>
          <w:tcPr>
            <w:tcW w:w="1134" w:type="dxa"/>
          </w:tcPr>
          <w:p w14:paraId="080A21B2"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07BB6A68" w14:textId="77777777" w:rsidR="00624EDE" w:rsidRPr="00F91B2B" w:rsidRDefault="00624EDE" w:rsidP="00F91B2B">
            <w:pPr>
              <w:spacing w:after="0" w:line="240" w:lineRule="auto"/>
              <w:rPr>
                <w:rFonts w:ascii="Arial" w:hAnsi="Arial" w:cs="Arial"/>
                <w:sz w:val="20"/>
                <w:szCs w:val="20"/>
              </w:rPr>
            </w:pPr>
          </w:p>
        </w:tc>
        <w:tc>
          <w:tcPr>
            <w:tcW w:w="961" w:type="dxa"/>
          </w:tcPr>
          <w:p w14:paraId="3BEDC8DC" w14:textId="77777777" w:rsidR="00624EDE" w:rsidRPr="00F91B2B" w:rsidRDefault="00624EDE" w:rsidP="00F91B2B">
            <w:pPr>
              <w:spacing w:after="0" w:line="240" w:lineRule="auto"/>
              <w:rPr>
                <w:rFonts w:ascii="Arial" w:hAnsi="Arial" w:cs="Arial"/>
                <w:sz w:val="20"/>
                <w:szCs w:val="20"/>
              </w:rPr>
            </w:pPr>
          </w:p>
        </w:tc>
        <w:tc>
          <w:tcPr>
            <w:tcW w:w="1074" w:type="dxa"/>
          </w:tcPr>
          <w:p w14:paraId="2C3F78CA" w14:textId="77777777" w:rsidR="00624EDE" w:rsidRPr="00F91B2B" w:rsidRDefault="00624EDE" w:rsidP="00F91B2B">
            <w:pPr>
              <w:spacing w:after="0" w:line="240" w:lineRule="auto"/>
              <w:rPr>
                <w:rFonts w:ascii="Arial" w:hAnsi="Arial" w:cs="Arial"/>
                <w:sz w:val="20"/>
                <w:szCs w:val="20"/>
              </w:rPr>
            </w:pPr>
          </w:p>
        </w:tc>
      </w:tr>
      <w:tr w:rsidR="00624EDE" w:rsidRPr="00F91B2B" w14:paraId="59096929" w14:textId="77777777" w:rsidTr="00173710">
        <w:tc>
          <w:tcPr>
            <w:tcW w:w="1134" w:type="dxa"/>
          </w:tcPr>
          <w:p w14:paraId="25727D7E" w14:textId="77777777" w:rsidR="00624EDE" w:rsidRPr="00F91B2B" w:rsidRDefault="00624EDE" w:rsidP="00F91B2B">
            <w:pPr>
              <w:spacing w:after="0" w:line="240" w:lineRule="auto"/>
              <w:rPr>
                <w:rFonts w:ascii="Arial" w:eastAsia="Times New Roman" w:hAnsi="Arial" w:cs="Arial"/>
                <w:sz w:val="20"/>
                <w:szCs w:val="20"/>
                <w:lang w:eastAsia="en-AU"/>
              </w:rPr>
            </w:pPr>
          </w:p>
        </w:tc>
        <w:tc>
          <w:tcPr>
            <w:tcW w:w="3371" w:type="dxa"/>
          </w:tcPr>
          <w:p w14:paraId="34450465" w14:textId="2E082ACF" w:rsidR="00624EDE" w:rsidRPr="00F91B2B" w:rsidRDefault="00624ED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Service concession liabilities</w:t>
            </w:r>
          </w:p>
        </w:tc>
        <w:tc>
          <w:tcPr>
            <w:tcW w:w="1134" w:type="dxa"/>
          </w:tcPr>
          <w:p w14:paraId="56C66451" w14:textId="77777777" w:rsidR="00624EDE" w:rsidRPr="00F91B2B" w:rsidRDefault="00624EDE" w:rsidP="00F91B2B">
            <w:pPr>
              <w:spacing w:after="0" w:line="240" w:lineRule="auto"/>
              <w:rPr>
                <w:rFonts w:ascii="Arial" w:hAnsi="Arial" w:cs="Arial"/>
                <w:sz w:val="20"/>
                <w:szCs w:val="20"/>
              </w:rPr>
            </w:pPr>
          </w:p>
        </w:tc>
        <w:tc>
          <w:tcPr>
            <w:tcW w:w="1134" w:type="dxa"/>
          </w:tcPr>
          <w:p w14:paraId="14035829" w14:textId="77777777" w:rsidR="00624EDE" w:rsidRPr="00F91B2B" w:rsidRDefault="00624EDE" w:rsidP="00F91B2B">
            <w:pPr>
              <w:spacing w:after="0" w:line="240" w:lineRule="auto"/>
              <w:ind w:left="-108" w:firstLine="108"/>
              <w:rPr>
                <w:rFonts w:ascii="Arial" w:hAnsi="Arial" w:cs="Arial"/>
                <w:sz w:val="20"/>
                <w:szCs w:val="20"/>
              </w:rPr>
            </w:pPr>
          </w:p>
        </w:tc>
        <w:tc>
          <w:tcPr>
            <w:tcW w:w="1307" w:type="dxa"/>
          </w:tcPr>
          <w:p w14:paraId="5F59E37A" w14:textId="77777777" w:rsidR="00624EDE" w:rsidRPr="00F91B2B" w:rsidRDefault="00624EDE" w:rsidP="00F91B2B">
            <w:pPr>
              <w:spacing w:after="0" w:line="240" w:lineRule="auto"/>
              <w:rPr>
                <w:rFonts w:ascii="Arial" w:hAnsi="Arial" w:cs="Arial"/>
                <w:sz w:val="20"/>
                <w:szCs w:val="20"/>
              </w:rPr>
            </w:pPr>
          </w:p>
        </w:tc>
        <w:tc>
          <w:tcPr>
            <w:tcW w:w="961" w:type="dxa"/>
          </w:tcPr>
          <w:p w14:paraId="16789D35" w14:textId="77777777" w:rsidR="00624EDE" w:rsidRPr="00F91B2B" w:rsidRDefault="00624EDE" w:rsidP="00F91B2B">
            <w:pPr>
              <w:spacing w:after="0" w:line="240" w:lineRule="auto"/>
              <w:rPr>
                <w:rFonts w:ascii="Arial" w:hAnsi="Arial" w:cs="Arial"/>
                <w:sz w:val="20"/>
                <w:szCs w:val="20"/>
              </w:rPr>
            </w:pPr>
          </w:p>
        </w:tc>
        <w:tc>
          <w:tcPr>
            <w:tcW w:w="1074" w:type="dxa"/>
          </w:tcPr>
          <w:p w14:paraId="2C33C496" w14:textId="77777777" w:rsidR="00624EDE" w:rsidRPr="00F91B2B" w:rsidRDefault="00624EDE" w:rsidP="00F91B2B">
            <w:pPr>
              <w:spacing w:after="0" w:line="240" w:lineRule="auto"/>
              <w:rPr>
                <w:rFonts w:ascii="Arial" w:hAnsi="Arial" w:cs="Arial"/>
                <w:sz w:val="20"/>
                <w:szCs w:val="20"/>
              </w:rPr>
            </w:pPr>
          </w:p>
        </w:tc>
      </w:tr>
      <w:tr w:rsidR="00624EDE" w:rsidRPr="00F91B2B" w14:paraId="0C670C10" w14:textId="77777777" w:rsidTr="00173710">
        <w:tc>
          <w:tcPr>
            <w:tcW w:w="1134" w:type="dxa"/>
          </w:tcPr>
          <w:p w14:paraId="469A28CF" w14:textId="77777777" w:rsidR="00624EDE" w:rsidRPr="00F91B2B" w:rsidRDefault="00624EDE" w:rsidP="00F91B2B">
            <w:pPr>
              <w:spacing w:after="0" w:line="240" w:lineRule="auto"/>
              <w:rPr>
                <w:rFonts w:ascii="Arial" w:hAnsi="Arial" w:cs="Arial"/>
                <w:i/>
                <w:iCs/>
                <w:sz w:val="20"/>
                <w:szCs w:val="20"/>
                <w:lang w:eastAsia="en-AU"/>
              </w:rPr>
            </w:pPr>
          </w:p>
        </w:tc>
        <w:tc>
          <w:tcPr>
            <w:tcW w:w="3371" w:type="dxa"/>
          </w:tcPr>
          <w:p w14:paraId="7E79BD66" w14:textId="2AD4F3CF" w:rsidR="00624EDE" w:rsidRPr="00F91B2B" w:rsidRDefault="00624EDE" w:rsidP="00F91B2B">
            <w:pPr>
              <w:spacing w:after="0" w:line="240" w:lineRule="auto"/>
              <w:rPr>
                <w:rFonts w:ascii="Arial" w:hAnsi="Arial" w:cs="Arial"/>
                <w:sz w:val="20"/>
                <w:szCs w:val="20"/>
              </w:rPr>
            </w:pPr>
            <w:r w:rsidRPr="00F91B2B">
              <w:rPr>
                <w:rFonts w:ascii="Arial" w:hAnsi="Arial" w:cs="Arial"/>
                <w:i/>
                <w:iCs/>
                <w:color w:val="002060"/>
                <w:sz w:val="20"/>
                <w:szCs w:val="20"/>
                <w:lang w:eastAsia="en-AU"/>
              </w:rPr>
              <w:t>&lt;other agency-specific financial liabilities, including derivatives and financial guarantee liability&gt;</w:t>
            </w:r>
          </w:p>
        </w:tc>
        <w:tc>
          <w:tcPr>
            <w:tcW w:w="1134" w:type="dxa"/>
            <w:tcBorders>
              <w:bottom w:val="single" w:sz="4" w:space="0" w:color="auto"/>
            </w:tcBorders>
          </w:tcPr>
          <w:p w14:paraId="1F63E1C6" w14:textId="77777777" w:rsidR="00624EDE" w:rsidRPr="00F91B2B" w:rsidRDefault="00624EDE" w:rsidP="00F91B2B">
            <w:pPr>
              <w:spacing w:after="0" w:line="240" w:lineRule="auto"/>
              <w:rPr>
                <w:rFonts w:ascii="Arial" w:hAnsi="Arial" w:cs="Arial"/>
                <w:sz w:val="20"/>
                <w:szCs w:val="20"/>
              </w:rPr>
            </w:pPr>
          </w:p>
        </w:tc>
        <w:tc>
          <w:tcPr>
            <w:tcW w:w="1134" w:type="dxa"/>
            <w:tcBorders>
              <w:bottom w:val="single" w:sz="4" w:space="0" w:color="auto"/>
            </w:tcBorders>
          </w:tcPr>
          <w:p w14:paraId="55D93C2D" w14:textId="77777777" w:rsidR="00624EDE" w:rsidRPr="00F91B2B" w:rsidRDefault="00624EDE" w:rsidP="00F91B2B">
            <w:pPr>
              <w:spacing w:after="0" w:line="240" w:lineRule="auto"/>
              <w:rPr>
                <w:rFonts w:ascii="Arial" w:hAnsi="Arial" w:cs="Arial"/>
                <w:sz w:val="20"/>
                <w:szCs w:val="20"/>
              </w:rPr>
            </w:pPr>
          </w:p>
        </w:tc>
        <w:tc>
          <w:tcPr>
            <w:tcW w:w="1307" w:type="dxa"/>
            <w:tcBorders>
              <w:bottom w:val="single" w:sz="4" w:space="0" w:color="auto"/>
            </w:tcBorders>
          </w:tcPr>
          <w:p w14:paraId="09E65C9F" w14:textId="77777777" w:rsidR="00624EDE" w:rsidRPr="00F91B2B" w:rsidRDefault="00624EDE" w:rsidP="00F91B2B">
            <w:pPr>
              <w:spacing w:after="0" w:line="240" w:lineRule="auto"/>
              <w:rPr>
                <w:rFonts w:ascii="Arial" w:hAnsi="Arial" w:cs="Arial"/>
                <w:sz w:val="20"/>
                <w:szCs w:val="20"/>
              </w:rPr>
            </w:pPr>
          </w:p>
        </w:tc>
        <w:tc>
          <w:tcPr>
            <w:tcW w:w="961" w:type="dxa"/>
            <w:tcBorders>
              <w:bottom w:val="single" w:sz="4" w:space="0" w:color="auto"/>
            </w:tcBorders>
          </w:tcPr>
          <w:p w14:paraId="657C042B" w14:textId="77777777" w:rsidR="00624EDE" w:rsidRPr="00F91B2B" w:rsidRDefault="00624EDE" w:rsidP="00F91B2B">
            <w:pPr>
              <w:spacing w:after="0" w:line="240" w:lineRule="auto"/>
              <w:rPr>
                <w:rFonts w:ascii="Arial" w:hAnsi="Arial" w:cs="Arial"/>
                <w:sz w:val="20"/>
                <w:szCs w:val="20"/>
              </w:rPr>
            </w:pPr>
          </w:p>
        </w:tc>
        <w:tc>
          <w:tcPr>
            <w:tcW w:w="1074" w:type="dxa"/>
            <w:tcBorders>
              <w:bottom w:val="single" w:sz="4" w:space="0" w:color="auto"/>
            </w:tcBorders>
          </w:tcPr>
          <w:p w14:paraId="61B8DF9A" w14:textId="77777777" w:rsidR="00624EDE" w:rsidRPr="00F91B2B" w:rsidRDefault="00624EDE" w:rsidP="00F91B2B">
            <w:pPr>
              <w:spacing w:after="0" w:line="240" w:lineRule="auto"/>
              <w:rPr>
                <w:rFonts w:ascii="Arial" w:hAnsi="Arial" w:cs="Arial"/>
                <w:sz w:val="20"/>
                <w:szCs w:val="20"/>
              </w:rPr>
            </w:pPr>
          </w:p>
        </w:tc>
      </w:tr>
      <w:tr w:rsidR="00624EDE" w:rsidRPr="00F91B2B" w14:paraId="727F94A4" w14:textId="77777777" w:rsidTr="00173710">
        <w:tc>
          <w:tcPr>
            <w:tcW w:w="1134" w:type="dxa"/>
          </w:tcPr>
          <w:p w14:paraId="74FA8383" w14:textId="77777777" w:rsidR="00624EDE" w:rsidRPr="00F91B2B" w:rsidRDefault="00624EDE" w:rsidP="00F91B2B">
            <w:pPr>
              <w:spacing w:after="0" w:line="240" w:lineRule="auto"/>
              <w:rPr>
                <w:rFonts w:ascii="Arial" w:eastAsia="Times New Roman" w:hAnsi="Arial" w:cs="Arial"/>
                <w:b/>
                <w:bCs/>
                <w:sz w:val="20"/>
                <w:szCs w:val="20"/>
                <w:lang w:eastAsia="en-AU"/>
              </w:rPr>
            </w:pPr>
          </w:p>
        </w:tc>
        <w:tc>
          <w:tcPr>
            <w:tcW w:w="3371" w:type="dxa"/>
          </w:tcPr>
          <w:p w14:paraId="6846719D" w14:textId="712D614C" w:rsidR="00624EDE" w:rsidRPr="00F91B2B" w:rsidRDefault="00624EDE" w:rsidP="00F91B2B">
            <w:pPr>
              <w:spacing w:after="0" w:line="240" w:lineRule="auto"/>
              <w:rPr>
                <w:rFonts w:ascii="Arial" w:hAnsi="Arial" w:cs="Arial"/>
                <w:i/>
                <w:iCs/>
                <w:sz w:val="20"/>
                <w:szCs w:val="20"/>
                <w:lang w:eastAsia="en-AU"/>
              </w:rPr>
            </w:pPr>
            <w:r w:rsidRPr="00F91B2B">
              <w:rPr>
                <w:rFonts w:ascii="Arial" w:eastAsia="Times New Roman" w:hAnsi="Arial" w:cs="Arial"/>
                <w:b/>
                <w:bCs/>
                <w:sz w:val="20"/>
                <w:szCs w:val="20"/>
                <w:lang w:eastAsia="en-AU"/>
              </w:rPr>
              <w:t>Total financial liabilities</w:t>
            </w:r>
          </w:p>
        </w:tc>
        <w:tc>
          <w:tcPr>
            <w:tcW w:w="1134" w:type="dxa"/>
            <w:tcBorders>
              <w:top w:val="single" w:sz="4" w:space="0" w:color="auto"/>
              <w:bottom w:val="single" w:sz="4" w:space="0" w:color="auto"/>
            </w:tcBorders>
          </w:tcPr>
          <w:p w14:paraId="71818FE4" w14:textId="77777777" w:rsidR="00624EDE" w:rsidRPr="00F91B2B" w:rsidRDefault="00624EDE" w:rsidP="00F91B2B">
            <w:pPr>
              <w:spacing w:after="0" w:line="240" w:lineRule="auto"/>
              <w:rPr>
                <w:rFonts w:ascii="Arial" w:hAnsi="Arial" w:cs="Arial"/>
                <w:sz w:val="20"/>
                <w:szCs w:val="20"/>
              </w:rPr>
            </w:pPr>
          </w:p>
        </w:tc>
        <w:tc>
          <w:tcPr>
            <w:tcW w:w="1134" w:type="dxa"/>
            <w:tcBorders>
              <w:top w:val="single" w:sz="4" w:space="0" w:color="auto"/>
              <w:bottom w:val="single" w:sz="4" w:space="0" w:color="auto"/>
            </w:tcBorders>
          </w:tcPr>
          <w:p w14:paraId="127A0156" w14:textId="77777777" w:rsidR="00624EDE" w:rsidRPr="00F91B2B" w:rsidRDefault="00624EDE" w:rsidP="00F91B2B">
            <w:pPr>
              <w:spacing w:after="0" w:line="240" w:lineRule="auto"/>
              <w:rPr>
                <w:rFonts w:ascii="Arial" w:hAnsi="Arial" w:cs="Arial"/>
                <w:sz w:val="20"/>
                <w:szCs w:val="20"/>
              </w:rPr>
            </w:pPr>
          </w:p>
        </w:tc>
        <w:tc>
          <w:tcPr>
            <w:tcW w:w="1307" w:type="dxa"/>
            <w:tcBorders>
              <w:top w:val="single" w:sz="4" w:space="0" w:color="auto"/>
              <w:bottom w:val="single" w:sz="4" w:space="0" w:color="auto"/>
            </w:tcBorders>
          </w:tcPr>
          <w:p w14:paraId="6D91FC1C" w14:textId="77777777" w:rsidR="00624EDE" w:rsidRPr="00F91B2B" w:rsidRDefault="00624EDE" w:rsidP="00F91B2B">
            <w:pPr>
              <w:spacing w:after="0" w:line="240" w:lineRule="auto"/>
              <w:rPr>
                <w:rFonts w:ascii="Arial" w:hAnsi="Arial" w:cs="Arial"/>
                <w:sz w:val="20"/>
                <w:szCs w:val="20"/>
              </w:rPr>
            </w:pPr>
          </w:p>
        </w:tc>
        <w:tc>
          <w:tcPr>
            <w:tcW w:w="961" w:type="dxa"/>
            <w:tcBorders>
              <w:top w:val="single" w:sz="4" w:space="0" w:color="auto"/>
              <w:bottom w:val="single" w:sz="4" w:space="0" w:color="auto"/>
            </w:tcBorders>
          </w:tcPr>
          <w:p w14:paraId="14819D09" w14:textId="77777777" w:rsidR="00624EDE" w:rsidRPr="00F91B2B" w:rsidRDefault="00624EDE" w:rsidP="00F91B2B">
            <w:pPr>
              <w:spacing w:after="0" w:line="240" w:lineRule="auto"/>
              <w:rPr>
                <w:rFonts w:ascii="Arial" w:hAnsi="Arial" w:cs="Arial"/>
                <w:sz w:val="20"/>
                <w:szCs w:val="20"/>
              </w:rPr>
            </w:pPr>
          </w:p>
        </w:tc>
        <w:tc>
          <w:tcPr>
            <w:tcW w:w="1074" w:type="dxa"/>
            <w:tcBorders>
              <w:top w:val="single" w:sz="4" w:space="0" w:color="auto"/>
              <w:bottom w:val="single" w:sz="4" w:space="0" w:color="auto"/>
            </w:tcBorders>
          </w:tcPr>
          <w:p w14:paraId="4B72143F" w14:textId="77777777" w:rsidR="00624EDE" w:rsidRPr="00F91B2B" w:rsidRDefault="00624EDE" w:rsidP="00F91B2B">
            <w:pPr>
              <w:spacing w:after="0" w:line="240" w:lineRule="auto"/>
              <w:rPr>
                <w:rFonts w:ascii="Arial" w:hAnsi="Arial" w:cs="Arial"/>
                <w:sz w:val="20"/>
                <w:szCs w:val="20"/>
              </w:rPr>
            </w:pPr>
          </w:p>
        </w:tc>
      </w:tr>
    </w:tbl>
    <w:p w14:paraId="70C2DDBA" w14:textId="3EC4C2D3" w:rsidR="005C1255" w:rsidRPr="00F91B2B" w:rsidRDefault="008762A9" w:rsidP="00F91B2B">
      <w:pPr>
        <w:spacing w:before="240"/>
        <w:ind w:left="1134"/>
        <w:rPr>
          <w:rFonts w:ascii="Arial" w:eastAsia="Times New Roman" w:hAnsi="Arial" w:cs="Arial"/>
          <w:bCs/>
          <w:sz w:val="18"/>
          <w:szCs w:val="18"/>
          <w:lang w:eastAsia="en-AU"/>
        </w:rPr>
      </w:pPr>
      <w:r w:rsidRPr="00F91B2B">
        <w:rPr>
          <w:rFonts w:ascii="Arial" w:eastAsia="Times New Roman" w:hAnsi="Arial" w:cs="Arial"/>
          <w:color w:val="000000"/>
          <w:sz w:val="18"/>
          <w:szCs w:val="18"/>
          <w:vertAlign w:val="superscript"/>
          <w:lang w:eastAsia="en-AU"/>
        </w:rPr>
        <w:t>1</w:t>
      </w:r>
      <w:r w:rsidRPr="00F91B2B">
        <w:rPr>
          <w:rFonts w:ascii="Arial" w:eastAsia="Times New Roman" w:hAnsi="Arial" w:cs="Arial"/>
          <w:color w:val="000000"/>
          <w:sz w:val="18"/>
          <w:szCs w:val="18"/>
          <w:lang w:eastAsia="en-AU"/>
        </w:rPr>
        <w:t>Amounts disclosed exclude statutory amounts and accruals (such as accrued revenue and provisions), as these do not meet the definition of financial instruments and therefore amounts will not reconcile to the balance sheet.</w:t>
      </w:r>
    </w:p>
    <w:p w14:paraId="20CBD093" w14:textId="1D72E8C1" w:rsidR="003518AE" w:rsidRPr="00F91B2B" w:rsidRDefault="0089481B" w:rsidP="00F91B2B">
      <w:pPr>
        <w:pStyle w:val="FRNotesBodyText"/>
        <w:ind w:left="0"/>
        <w:rPr>
          <w:rFonts w:cs="Arial"/>
          <w:b/>
          <w:bCs/>
          <w:sz w:val="20"/>
          <w:szCs w:val="20"/>
          <w:lang w:eastAsia="en-AU"/>
        </w:rPr>
      </w:pPr>
      <w:r w:rsidRPr="00F91B2B">
        <w:rPr>
          <w:rFonts w:cs="Arial"/>
          <w:b/>
          <w:bCs/>
          <w:szCs w:val="20"/>
          <w:lang w:eastAsia="en-AU"/>
        </w:rPr>
        <w:t xml:space="preserve">                    </w:t>
      </w:r>
      <w:r w:rsidR="00F36105" w:rsidRPr="00F91B2B">
        <w:rPr>
          <w:rFonts w:cs="Arial"/>
          <w:b/>
          <w:bCs/>
          <w:sz w:val="20"/>
          <w:szCs w:val="20"/>
          <w:lang w:eastAsia="en-AU"/>
        </w:rPr>
        <w:t>2025</w:t>
      </w:r>
    </w:p>
    <w:p w14:paraId="28459905" w14:textId="77777777" w:rsidR="00766FAB" w:rsidRPr="00F91B2B" w:rsidRDefault="00766FAB" w:rsidP="00F91B2B">
      <w:pPr>
        <w:pStyle w:val="FRNotesBodyText"/>
        <w:spacing w:after="0" w:line="240" w:lineRule="auto"/>
        <w:ind w:left="284"/>
        <w:rPr>
          <w:rFonts w:cs="Arial"/>
          <w:b/>
          <w:bCs/>
          <w:sz w:val="20"/>
          <w:szCs w:val="20"/>
          <w:lang w:eastAsia="en-AU"/>
        </w:rPr>
      </w:pPr>
    </w:p>
    <w:tbl>
      <w:tblPr>
        <w:tblStyle w:val="TableGrid"/>
        <w:tblW w:w="961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2693"/>
        <w:gridCol w:w="1319"/>
        <w:gridCol w:w="1060"/>
        <w:gridCol w:w="1431"/>
        <w:gridCol w:w="1195"/>
        <w:gridCol w:w="1061"/>
      </w:tblGrid>
      <w:tr w:rsidR="00D21D06" w:rsidRPr="00F91B2B" w14:paraId="0B1E83AF" w14:textId="77777777" w:rsidTr="00173710">
        <w:tc>
          <w:tcPr>
            <w:tcW w:w="851" w:type="dxa"/>
          </w:tcPr>
          <w:p w14:paraId="71DFAC01" w14:textId="77777777" w:rsidR="00D21D06" w:rsidRPr="00F91B2B" w:rsidRDefault="00D21D06" w:rsidP="00F91B2B">
            <w:pPr>
              <w:spacing w:after="0" w:line="240" w:lineRule="auto"/>
              <w:rPr>
                <w:rFonts w:ascii="Arial" w:hAnsi="Arial" w:cs="Arial"/>
                <w:sz w:val="20"/>
                <w:szCs w:val="20"/>
              </w:rPr>
            </w:pPr>
          </w:p>
        </w:tc>
        <w:tc>
          <w:tcPr>
            <w:tcW w:w="2693" w:type="dxa"/>
          </w:tcPr>
          <w:p w14:paraId="2CD6A809" w14:textId="77777777" w:rsidR="00D21D06" w:rsidRPr="00F91B2B" w:rsidRDefault="00D21D06" w:rsidP="00F91B2B">
            <w:pPr>
              <w:spacing w:after="0" w:line="240" w:lineRule="auto"/>
              <w:rPr>
                <w:rFonts w:ascii="Arial" w:hAnsi="Arial" w:cs="Arial"/>
                <w:sz w:val="20"/>
                <w:szCs w:val="20"/>
              </w:rPr>
            </w:pPr>
          </w:p>
        </w:tc>
        <w:tc>
          <w:tcPr>
            <w:tcW w:w="2379" w:type="dxa"/>
            <w:gridSpan w:val="2"/>
            <w:tcBorders>
              <w:top w:val="single" w:sz="4" w:space="0" w:color="auto"/>
            </w:tcBorders>
          </w:tcPr>
          <w:p w14:paraId="11A26FBE" w14:textId="0FB23C13" w:rsidR="00D21D06" w:rsidRPr="00F91B2B" w:rsidRDefault="00D21D06" w:rsidP="00F91B2B">
            <w:pPr>
              <w:spacing w:after="0" w:line="240" w:lineRule="auto"/>
              <w:jc w:val="center"/>
              <w:rPr>
                <w:rFonts w:ascii="Arial" w:hAnsi="Arial" w:cs="Arial"/>
                <w:sz w:val="20"/>
                <w:szCs w:val="20"/>
              </w:rPr>
            </w:pPr>
            <w:r w:rsidRPr="00F91B2B">
              <w:rPr>
                <w:rFonts w:ascii="Arial" w:hAnsi="Arial" w:cs="Arial"/>
                <w:sz w:val="20"/>
                <w:szCs w:val="20"/>
              </w:rPr>
              <w:t>Interest bearing</w:t>
            </w:r>
          </w:p>
        </w:tc>
        <w:tc>
          <w:tcPr>
            <w:tcW w:w="1431" w:type="dxa"/>
            <w:tcBorders>
              <w:top w:val="single" w:sz="4" w:space="0" w:color="auto"/>
            </w:tcBorders>
          </w:tcPr>
          <w:p w14:paraId="1FA58F3D" w14:textId="4580BFD1" w:rsidR="00D21D06" w:rsidRPr="00F91B2B" w:rsidRDefault="00D21D06" w:rsidP="00F91B2B">
            <w:pPr>
              <w:spacing w:after="0" w:line="240" w:lineRule="auto"/>
              <w:jc w:val="center"/>
              <w:rPr>
                <w:rFonts w:ascii="Arial" w:hAnsi="Arial" w:cs="Arial"/>
                <w:sz w:val="20"/>
                <w:szCs w:val="20"/>
              </w:rPr>
            </w:pPr>
          </w:p>
        </w:tc>
        <w:tc>
          <w:tcPr>
            <w:tcW w:w="1195" w:type="dxa"/>
            <w:tcBorders>
              <w:top w:val="single" w:sz="4" w:space="0" w:color="auto"/>
            </w:tcBorders>
          </w:tcPr>
          <w:p w14:paraId="2D74C804" w14:textId="436EBFE0" w:rsidR="00D21D06" w:rsidRPr="00F91B2B" w:rsidRDefault="00D21D06" w:rsidP="00F91B2B">
            <w:pPr>
              <w:spacing w:after="0" w:line="240" w:lineRule="auto"/>
              <w:jc w:val="center"/>
              <w:rPr>
                <w:rFonts w:ascii="Arial" w:hAnsi="Arial" w:cs="Arial"/>
                <w:sz w:val="20"/>
                <w:szCs w:val="20"/>
              </w:rPr>
            </w:pPr>
          </w:p>
        </w:tc>
        <w:tc>
          <w:tcPr>
            <w:tcW w:w="1061" w:type="dxa"/>
            <w:tcBorders>
              <w:top w:val="single" w:sz="4" w:space="0" w:color="auto"/>
            </w:tcBorders>
          </w:tcPr>
          <w:p w14:paraId="742A0569" w14:textId="28BA8BC5" w:rsidR="00D21D06" w:rsidRPr="00F91B2B" w:rsidRDefault="00D21D06" w:rsidP="00F91B2B">
            <w:pPr>
              <w:spacing w:after="0" w:line="240" w:lineRule="auto"/>
              <w:jc w:val="center"/>
              <w:rPr>
                <w:rFonts w:ascii="Arial" w:hAnsi="Arial" w:cs="Arial"/>
                <w:sz w:val="20"/>
                <w:szCs w:val="20"/>
              </w:rPr>
            </w:pPr>
          </w:p>
        </w:tc>
      </w:tr>
      <w:tr w:rsidR="00D21D06" w:rsidRPr="00F91B2B" w14:paraId="20A47676" w14:textId="77777777" w:rsidTr="00173710">
        <w:tc>
          <w:tcPr>
            <w:tcW w:w="851" w:type="dxa"/>
          </w:tcPr>
          <w:p w14:paraId="59FB645D" w14:textId="77777777" w:rsidR="00D21D06" w:rsidRPr="00F91B2B" w:rsidRDefault="00D21D06" w:rsidP="00F91B2B">
            <w:pPr>
              <w:spacing w:after="0" w:line="240" w:lineRule="auto"/>
              <w:rPr>
                <w:rFonts w:ascii="Arial" w:hAnsi="Arial" w:cs="Arial"/>
                <w:sz w:val="20"/>
                <w:szCs w:val="20"/>
              </w:rPr>
            </w:pPr>
          </w:p>
        </w:tc>
        <w:tc>
          <w:tcPr>
            <w:tcW w:w="2693" w:type="dxa"/>
          </w:tcPr>
          <w:p w14:paraId="1C462425" w14:textId="77777777" w:rsidR="00D21D06" w:rsidRPr="00F91B2B" w:rsidRDefault="00D21D06" w:rsidP="00F91B2B">
            <w:pPr>
              <w:spacing w:after="0" w:line="240" w:lineRule="auto"/>
              <w:rPr>
                <w:rFonts w:ascii="Arial" w:hAnsi="Arial" w:cs="Arial"/>
                <w:sz w:val="20"/>
                <w:szCs w:val="20"/>
              </w:rPr>
            </w:pPr>
          </w:p>
        </w:tc>
        <w:tc>
          <w:tcPr>
            <w:tcW w:w="1319" w:type="dxa"/>
            <w:tcBorders>
              <w:top w:val="single" w:sz="4" w:space="0" w:color="auto"/>
            </w:tcBorders>
          </w:tcPr>
          <w:p w14:paraId="49E5698C" w14:textId="3A7C1481" w:rsidR="00D21D06" w:rsidRPr="00F91B2B" w:rsidRDefault="00D21D06" w:rsidP="00F91B2B">
            <w:pPr>
              <w:spacing w:after="0" w:line="240" w:lineRule="auto"/>
              <w:jc w:val="center"/>
              <w:rPr>
                <w:rFonts w:ascii="Arial" w:hAnsi="Arial" w:cs="Arial"/>
                <w:sz w:val="20"/>
                <w:szCs w:val="20"/>
              </w:rPr>
            </w:pPr>
            <w:r w:rsidRPr="00F91B2B">
              <w:rPr>
                <w:rFonts w:ascii="Arial" w:hAnsi="Arial" w:cs="Arial"/>
                <w:sz w:val="20"/>
                <w:szCs w:val="20"/>
              </w:rPr>
              <w:t>Variable</w:t>
            </w:r>
          </w:p>
        </w:tc>
        <w:tc>
          <w:tcPr>
            <w:tcW w:w="1060" w:type="dxa"/>
            <w:tcBorders>
              <w:top w:val="single" w:sz="4" w:space="0" w:color="auto"/>
            </w:tcBorders>
          </w:tcPr>
          <w:p w14:paraId="010EEBFE" w14:textId="452B5A20" w:rsidR="00D21D06" w:rsidRPr="00F91B2B" w:rsidRDefault="00D21D06" w:rsidP="00F91B2B">
            <w:pPr>
              <w:spacing w:after="0" w:line="240" w:lineRule="auto"/>
              <w:jc w:val="center"/>
              <w:rPr>
                <w:rFonts w:ascii="Arial" w:hAnsi="Arial" w:cs="Arial"/>
                <w:sz w:val="20"/>
                <w:szCs w:val="20"/>
              </w:rPr>
            </w:pPr>
            <w:r w:rsidRPr="00F91B2B">
              <w:rPr>
                <w:rFonts w:ascii="Arial" w:hAnsi="Arial" w:cs="Arial"/>
                <w:sz w:val="20"/>
                <w:szCs w:val="20"/>
              </w:rPr>
              <w:t>Fixed</w:t>
            </w:r>
          </w:p>
        </w:tc>
        <w:tc>
          <w:tcPr>
            <w:tcW w:w="1431" w:type="dxa"/>
          </w:tcPr>
          <w:p w14:paraId="3480115E" w14:textId="1CF6CA9A" w:rsidR="00D21D06" w:rsidRPr="00F91B2B" w:rsidRDefault="007D4943" w:rsidP="00F91B2B">
            <w:pPr>
              <w:spacing w:after="0" w:line="240" w:lineRule="auto"/>
              <w:jc w:val="center"/>
              <w:rPr>
                <w:rFonts w:ascii="Arial" w:hAnsi="Arial" w:cs="Arial"/>
                <w:sz w:val="20"/>
                <w:szCs w:val="20"/>
              </w:rPr>
            </w:pPr>
            <w:r w:rsidRPr="00F91B2B">
              <w:rPr>
                <w:rFonts w:ascii="Arial" w:hAnsi="Arial" w:cs="Arial"/>
                <w:sz w:val="20"/>
                <w:szCs w:val="20"/>
              </w:rPr>
              <w:t>Non-interest bearing</w:t>
            </w:r>
          </w:p>
        </w:tc>
        <w:tc>
          <w:tcPr>
            <w:tcW w:w="1195" w:type="dxa"/>
          </w:tcPr>
          <w:p w14:paraId="30270F6E" w14:textId="472C3E4E" w:rsidR="00D21D06" w:rsidRPr="00F91B2B" w:rsidRDefault="007D4943" w:rsidP="00F91B2B">
            <w:pPr>
              <w:spacing w:after="0" w:line="240" w:lineRule="auto"/>
              <w:jc w:val="center"/>
              <w:rPr>
                <w:rFonts w:ascii="Arial" w:hAnsi="Arial" w:cs="Arial"/>
                <w:sz w:val="20"/>
                <w:szCs w:val="20"/>
              </w:rPr>
            </w:pPr>
            <w:r w:rsidRPr="00F91B2B">
              <w:rPr>
                <w:rFonts w:ascii="Arial" w:hAnsi="Arial" w:cs="Arial"/>
                <w:sz w:val="20"/>
                <w:szCs w:val="20"/>
              </w:rPr>
              <w:t>Total</w:t>
            </w:r>
          </w:p>
        </w:tc>
        <w:tc>
          <w:tcPr>
            <w:tcW w:w="1061" w:type="dxa"/>
          </w:tcPr>
          <w:p w14:paraId="6587AA7D" w14:textId="510B7378" w:rsidR="00D21D06" w:rsidRPr="00F91B2B" w:rsidRDefault="007D4943" w:rsidP="00F91B2B">
            <w:pPr>
              <w:spacing w:after="0" w:line="240" w:lineRule="auto"/>
              <w:jc w:val="center"/>
              <w:rPr>
                <w:rFonts w:ascii="Arial" w:hAnsi="Arial" w:cs="Arial"/>
                <w:sz w:val="20"/>
                <w:szCs w:val="20"/>
              </w:rPr>
            </w:pPr>
            <w:r w:rsidRPr="00F91B2B">
              <w:rPr>
                <w:rFonts w:ascii="Arial" w:hAnsi="Arial" w:cs="Arial"/>
                <w:sz w:val="20"/>
                <w:szCs w:val="20"/>
              </w:rPr>
              <w:t>Weighted average</w:t>
            </w:r>
          </w:p>
        </w:tc>
      </w:tr>
      <w:tr w:rsidR="002B33C2" w:rsidRPr="00F91B2B" w14:paraId="03A9A431" w14:textId="77777777" w:rsidTr="00E73CFB">
        <w:tc>
          <w:tcPr>
            <w:tcW w:w="851" w:type="dxa"/>
          </w:tcPr>
          <w:p w14:paraId="273F3FF0" w14:textId="77777777" w:rsidR="002B33C2" w:rsidRPr="00F91B2B" w:rsidRDefault="002B33C2" w:rsidP="00F91B2B">
            <w:pPr>
              <w:spacing w:after="0" w:line="240" w:lineRule="auto"/>
              <w:rPr>
                <w:rFonts w:ascii="Arial" w:hAnsi="Arial" w:cs="Arial"/>
                <w:sz w:val="20"/>
                <w:szCs w:val="20"/>
              </w:rPr>
            </w:pPr>
          </w:p>
        </w:tc>
        <w:tc>
          <w:tcPr>
            <w:tcW w:w="2693" w:type="dxa"/>
          </w:tcPr>
          <w:p w14:paraId="105A6D7F" w14:textId="2D0801F1" w:rsidR="002B33C2" w:rsidRPr="00F91B2B" w:rsidRDefault="002B33C2" w:rsidP="00F91B2B">
            <w:pPr>
              <w:spacing w:after="0" w:line="240" w:lineRule="auto"/>
              <w:rPr>
                <w:rFonts w:ascii="Arial" w:hAnsi="Arial" w:cs="Arial"/>
                <w:sz w:val="20"/>
                <w:szCs w:val="20"/>
              </w:rPr>
            </w:pPr>
          </w:p>
        </w:tc>
        <w:tc>
          <w:tcPr>
            <w:tcW w:w="1319" w:type="dxa"/>
            <w:tcBorders>
              <w:top w:val="single" w:sz="4" w:space="0" w:color="auto"/>
            </w:tcBorders>
          </w:tcPr>
          <w:p w14:paraId="78276CE3" w14:textId="77777777" w:rsidR="002B33C2" w:rsidRPr="00F91B2B" w:rsidRDefault="002B33C2"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060" w:type="dxa"/>
            <w:tcBorders>
              <w:top w:val="single" w:sz="4" w:space="0" w:color="auto"/>
            </w:tcBorders>
          </w:tcPr>
          <w:p w14:paraId="1B8932CF" w14:textId="77777777" w:rsidR="002B33C2" w:rsidRPr="00F91B2B" w:rsidRDefault="002B33C2"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431" w:type="dxa"/>
            <w:tcBorders>
              <w:top w:val="single" w:sz="4" w:space="0" w:color="auto"/>
            </w:tcBorders>
          </w:tcPr>
          <w:p w14:paraId="796EE9DD" w14:textId="77777777" w:rsidR="002B33C2" w:rsidRPr="00F91B2B" w:rsidRDefault="002B33C2"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195" w:type="dxa"/>
            <w:tcBorders>
              <w:top w:val="single" w:sz="4" w:space="0" w:color="auto"/>
            </w:tcBorders>
          </w:tcPr>
          <w:p w14:paraId="2F0ECC1B" w14:textId="77777777" w:rsidR="002B33C2" w:rsidRPr="00F91B2B" w:rsidRDefault="002B33C2" w:rsidP="00F91B2B">
            <w:pPr>
              <w:spacing w:after="0" w:line="240" w:lineRule="auto"/>
              <w:jc w:val="center"/>
              <w:rPr>
                <w:rFonts w:ascii="Arial" w:hAnsi="Arial" w:cs="Arial"/>
                <w:sz w:val="20"/>
                <w:szCs w:val="20"/>
              </w:rPr>
            </w:pPr>
            <w:r w:rsidRPr="00F91B2B">
              <w:rPr>
                <w:rFonts w:ascii="Arial" w:hAnsi="Arial" w:cs="Arial"/>
                <w:sz w:val="20"/>
                <w:szCs w:val="20"/>
              </w:rPr>
              <w:t>$000</w:t>
            </w:r>
          </w:p>
        </w:tc>
        <w:tc>
          <w:tcPr>
            <w:tcW w:w="1061" w:type="dxa"/>
            <w:tcBorders>
              <w:top w:val="single" w:sz="4" w:space="0" w:color="auto"/>
            </w:tcBorders>
          </w:tcPr>
          <w:p w14:paraId="65B8F55B" w14:textId="77777777" w:rsidR="002B33C2" w:rsidRPr="00F91B2B" w:rsidRDefault="002B33C2" w:rsidP="00F91B2B">
            <w:pPr>
              <w:spacing w:after="0" w:line="240" w:lineRule="auto"/>
              <w:jc w:val="center"/>
              <w:rPr>
                <w:rFonts w:ascii="Arial" w:hAnsi="Arial" w:cs="Arial"/>
                <w:sz w:val="20"/>
                <w:szCs w:val="20"/>
              </w:rPr>
            </w:pPr>
            <w:r w:rsidRPr="00F91B2B">
              <w:rPr>
                <w:rFonts w:ascii="Arial" w:hAnsi="Arial" w:cs="Arial"/>
                <w:sz w:val="20"/>
                <w:szCs w:val="20"/>
              </w:rPr>
              <w:t>%</w:t>
            </w:r>
          </w:p>
        </w:tc>
      </w:tr>
      <w:tr w:rsidR="002B33C2" w:rsidRPr="00F91B2B" w14:paraId="6E887AC2" w14:textId="77777777" w:rsidTr="00E73CFB">
        <w:tc>
          <w:tcPr>
            <w:tcW w:w="851" w:type="dxa"/>
          </w:tcPr>
          <w:p w14:paraId="32F6C49B"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2693" w:type="dxa"/>
          </w:tcPr>
          <w:p w14:paraId="1E0C9025" w14:textId="4E627A33"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Assets</w:t>
            </w:r>
          </w:p>
        </w:tc>
        <w:tc>
          <w:tcPr>
            <w:tcW w:w="1319" w:type="dxa"/>
          </w:tcPr>
          <w:p w14:paraId="63029296" w14:textId="77777777" w:rsidR="002B33C2" w:rsidRPr="00F91B2B" w:rsidRDefault="002B33C2" w:rsidP="00F91B2B">
            <w:pPr>
              <w:spacing w:after="0" w:line="240" w:lineRule="auto"/>
              <w:rPr>
                <w:rFonts w:ascii="Arial" w:hAnsi="Arial" w:cs="Arial"/>
                <w:sz w:val="20"/>
                <w:szCs w:val="20"/>
              </w:rPr>
            </w:pPr>
          </w:p>
        </w:tc>
        <w:tc>
          <w:tcPr>
            <w:tcW w:w="1060" w:type="dxa"/>
          </w:tcPr>
          <w:p w14:paraId="74BE78B4" w14:textId="77777777" w:rsidR="002B33C2" w:rsidRPr="00F91B2B" w:rsidRDefault="002B33C2" w:rsidP="00F91B2B">
            <w:pPr>
              <w:spacing w:after="0" w:line="240" w:lineRule="auto"/>
              <w:rPr>
                <w:rFonts w:ascii="Arial" w:hAnsi="Arial" w:cs="Arial"/>
                <w:sz w:val="20"/>
                <w:szCs w:val="20"/>
              </w:rPr>
            </w:pPr>
          </w:p>
        </w:tc>
        <w:tc>
          <w:tcPr>
            <w:tcW w:w="1431" w:type="dxa"/>
          </w:tcPr>
          <w:p w14:paraId="4A298707" w14:textId="77777777" w:rsidR="002B33C2" w:rsidRPr="00F91B2B" w:rsidRDefault="002B33C2" w:rsidP="00F91B2B">
            <w:pPr>
              <w:spacing w:after="0" w:line="240" w:lineRule="auto"/>
              <w:rPr>
                <w:rFonts w:ascii="Arial" w:hAnsi="Arial" w:cs="Arial"/>
                <w:sz w:val="20"/>
                <w:szCs w:val="20"/>
              </w:rPr>
            </w:pPr>
          </w:p>
        </w:tc>
        <w:tc>
          <w:tcPr>
            <w:tcW w:w="1195" w:type="dxa"/>
          </w:tcPr>
          <w:p w14:paraId="362DF847" w14:textId="77777777" w:rsidR="002B33C2" w:rsidRPr="00F91B2B" w:rsidRDefault="002B33C2" w:rsidP="00F91B2B">
            <w:pPr>
              <w:spacing w:after="0" w:line="240" w:lineRule="auto"/>
              <w:rPr>
                <w:rFonts w:ascii="Arial" w:hAnsi="Arial" w:cs="Arial"/>
                <w:sz w:val="20"/>
                <w:szCs w:val="20"/>
              </w:rPr>
            </w:pPr>
          </w:p>
        </w:tc>
        <w:tc>
          <w:tcPr>
            <w:tcW w:w="1061" w:type="dxa"/>
          </w:tcPr>
          <w:p w14:paraId="1C9A8261" w14:textId="77777777" w:rsidR="002B33C2" w:rsidRPr="00F91B2B" w:rsidRDefault="002B33C2" w:rsidP="00F91B2B">
            <w:pPr>
              <w:spacing w:after="0" w:line="240" w:lineRule="auto"/>
              <w:rPr>
                <w:rFonts w:ascii="Arial" w:hAnsi="Arial" w:cs="Arial"/>
                <w:sz w:val="20"/>
                <w:szCs w:val="20"/>
              </w:rPr>
            </w:pPr>
          </w:p>
        </w:tc>
      </w:tr>
      <w:tr w:rsidR="002B33C2" w:rsidRPr="00F91B2B" w14:paraId="0792DD45" w14:textId="77777777" w:rsidTr="00E73CFB">
        <w:tc>
          <w:tcPr>
            <w:tcW w:w="851" w:type="dxa"/>
          </w:tcPr>
          <w:p w14:paraId="03C6288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04DA552C" w14:textId="47758D9A"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Cash and deposits</w:t>
            </w:r>
          </w:p>
        </w:tc>
        <w:tc>
          <w:tcPr>
            <w:tcW w:w="1319" w:type="dxa"/>
          </w:tcPr>
          <w:p w14:paraId="470233A7" w14:textId="77777777" w:rsidR="002B33C2" w:rsidRPr="00F91B2B" w:rsidRDefault="002B33C2" w:rsidP="00F91B2B">
            <w:pPr>
              <w:spacing w:after="0" w:line="240" w:lineRule="auto"/>
              <w:rPr>
                <w:rFonts w:ascii="Arial" w:hAnsi="Arial" w:cs="Arial"/>
                <w:sz w:val="20"/>
                <w:szCs w:val="20"/>
              </w:rPr>
            </w:pPr>
          </w:p>
        </w:tc>
        <w:tc>
          <w:tcPr>
            <w:tcW w:w="1060" w:type="dxa"/>
          </w:tcPr>
          <w:p w14:paraId="3A847020" w14:textId="77777777" w:rsidR="002B33C2" w:rsidRPr="00F91B2B" w:rsidRDefault="002B33C2" w:rsidP="00F91B2B">
            <w:pPr>
              <w:spacing w:after="0" w:line="240" w:lineRule="auto"/>
              <w:rPr>
                <w:rFonts w:ascii="Arial" w:hAnsi="Arial" w:cs="Arial"/>
                <w:sz w:val="20"/>
                <w:szCs w:val="20"/>
              </w:rPr>
            </w:pPr>
          </w:p>
        </w:tc>
        <w:tc>
          <w:tcPr>
            <w:tcW w:w="1431" w:type="dxa"/>
          </w:tcPr>
          <w:p w14:paraId="05CE4908" w14:textId="77777777" w:rsidR="002B33C2" w:rsidRPr="00F91B2B" w:rsidRDefault="002B33C2" w:rsidP="00F91B2B">
            <w:pPr>
              <w:spacing w:after="0" w:line="240" w:lineRule="auto"/>
              <w:rPr>
                <w:rFonts w:ascii="Arial" w:hAnsi="Arial" w:cs="Arial"/>
                <w:sz w:val="20"/>
                <w:szCs w:val="20"/>
              </w:rPr>
            </w:pPr>
          </w:p>
        </w:tc>
        <w:tc>
          <w:tcPr>
            <w:tcW w:w="1195" w:type="dxa"/>
          </w:tcPr>
          <w:p w14:paraId="55D45D5F" w14:textId="77777777" w:rsidR="002B33C2" w:rsidRPr="00F91B2B" w:rsidRDefault="002B33C2" w:rsidP="00F91B2B">
            <w:pPr>
              <w:spacing w:after="0" w:line="240" w:lineRule="auto"/>
              <w:rPr>
                <w:rFonts w:ascii="Arial" w:hAnsi="Arial" w:cs="Arial"/>
                <w:sz w:val="20"/>
                <w:szCs w:val="20"/>
              </w:rPr>
            </w:pPr>
          </w:p>
        </w:tc>
        <w:tc>
          <w:tcPr>
            <w:tcW w:w="1061" w:type="dxa"/>
          </w:tcPr>
          <w:p w14:paraId="4F0ED875" w14:textId="77777777" w:rsidR="002B33C2" w:rsidRPr="00F91B2B" w:rsidRDefault="002B33C2" w:rsidP="00F91B2B">
            <w:pPr>
              <w:spacing w:after="0" w:line="240" w:lineRule="auto"/>
              <w:rPr>
                <w:rFonts w:ascii="Arial" w:hAnsi="Arial" w:cs="Arial"/>
                <w:sz w:val="20"/>
                <w:szCs w:val="20"/>
              </w:rPr>
            </w:pPr>
          </w:p>
        </w:tc>
      </w:tr>
      <w:tr w:rsidR="002B33C2" w:rsidRPr="00F91B2B" w14:paraId="7DC096A0" w14:textId="77777777" w:rsidTr="00E73CFB">
        <w:tc>
          <w:tcPr>
            <w:tcW w:w="851" w:type="dxa"/>
          </w:tcPr>
          <w:p w14:paraId="1CC8314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283F4E99" w14:textId="46F58380"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Receivables</w:t>
            </w:r>
            <w:r w:rsidR="002E311D" w:rsidRPr="00F91B2B">
              <w:rPr>
                <w:rFonts w:ascii="Arial" w:eastAsia="Times New Roman" w:hAnsi="Arial" w:cs="Arial"/>
                <w:sz w:val="20"/>
                <w:szCs w:val="20"/>
                <w:vertAlign w:val="superscript"/>
                <w:lang w:eastAsia="en-AU"/>
              </w:rPr>
              <w:t>1</w:t>
            </w:r>
          </w:p>
        </w:tc>
        <w:tc>
          <w:tcPr>
            <w:tcW w:w="1319" w:type="dxa"/>
          </w:tcPr>
          <w:p w14:paraId="1FB715B5" w14:textId="77777777" w:rsidR="002B33C2" w:rsidRPr="00F91B2B" w:rsidRDefault="002B33C2" w:rsidP="00F91B2B">
            <w:pPr>
              <w:spacing w:after="0" w:line="240" w:lineRule="auto"/>
              <w:rPr>
                <w:rFonts w:ascii="Arial" w:hAnsi="Arial" w:cs="Arial"/>
                <w:sz w:val="20"/>
                <w:szCs w:val="20"/>
              </w:rPr>
            </w:pPr>
          </w:p>
        </w:tc>
        <w:tc>
          <w:tcPr>
            <w:tcW w:w="1060" w:type="dxa"/>
          </w:tcPr>
          <w:p w14:paraId="4DC8773A"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1E92C7EF" w14:textId="77777777" w:rsidR="002B33C2" w:rsidRPr="00F91B2B" w:rsidRDefault="002B33C2" w:rsidP="00F91B2B">
            <w:pPr>
              <w:spacing w:after="0" w:line="240" w:lineRule="auto"/>
              <w:rPr>
                <w:rFonts w:ascii="Arial" w:hAnsi="Arial" w:cs="Arial"/>
                <w:sz w:val="20"/>
                <w:szCs w:val="20"/>
              </w:rPr>
            </w:pPr>
          </w:p>
        </w:tc>
        <w:tc>
          <w:tcPr>
            <w:tcW w:w="1195" w:type="dxa"/>
          </w:tcPr>
          <w:p w14:paraId="000CE9D4" w14:textId="77777777" w:rsidR="002B33C2" w:rsidRPr="00F91B2B" w:rsidRDefault="002B33C2" w:rsidP="00F91B2B">
            <w:pPr>
              <w:spacing w:after="0" w:line="240" w:lineRule="auto"/>
              <w:rPr>
                <w:rFonts w:ascii="Arial" w:hAnsi="Arial" w:cs="Arial"/>
                <w:sz w:val="20"/>
                <w:szCs w:val="20"/>
              </w:rPr>
            </w:pPr>
          </w:p>
        </w:tc>
        <w:tc>
          <w:tcPr>
            <w:tcW w:w="1061" w:type="dxa"/>
          </w:tcPr>
          <w:p w14:paraId="0A7320DE" w14:textId="77777777" w:rsidR="002B33C2" w:rsidRPr="00F91B2B" w:rsidRDefault="002B33C2" w:rsidP="00F91B2B">
            <w:pPr>
              <w:spacing w:after="0" w:line="240" w:lineRule="auto"/>
              <w:rPr>
                <w:rFonts w:ascii="Arial" w:hAnsi="Arial" w:cs="Arial"/>
                <w:sz w:val="20"/>
                <w:szCs w:val="20"/>
              </w:rPr>
            </w:pPr>
          </w:p>
        </w:tc>
      </w:tr>
      <w:tr w:rsidR="002B33C2" w:rsidRPr="00F91B2B" w14:paraId="024783FA" w14:textId="77777777" w:rsidTr="00E73CFB">
        <w:tc>
          <w:tcPr>
            <w:tcW w:w="851" w:type="dxa"/>
          </w:tcPr>
          <w:p w14:paraId="019C664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605F658A" w14:textId="426B2CE8"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Advances</w:t>
            </w:r>
            <w:r w:rsidR="005F6981" w:rsidRPr="00F91B2B">
              <w:rPr>
                <w:rFonts w:ascii="Arial" w:eastAsia="Times New Roman" w:hAnsi="Arial" w:cs="Arial"/>
                <w:sz w:val="20"/>
                <w:szCs w:val="20"/>
                <w:lang w:eastAsia="en-AU"/>
              </w:rPr>
              <w:t xml:space="preserve"> paid</w:t>
            </w:r>
          </w:p>
        </w:tc>
        <w:tc>
          <w:tcPr>
            <w:tcW w:w="1319" w:type="dxa"/>
          </w:tcPr>
          <w:p w14:paraId="46C738AC" w14:textId="77777777" w:rsidR="002B33C2" w:rsidRPr="00F91B2B" w:rsidRDefault="002B33C2" w:rsidP="00F91B2B">
            <w:pPr>
              <w:spacing w:after="0" w:line="240" w:lineRule="auto"/>
              <w:rPr>
                <w:rFonts w:ascii="Arial" w:hAnsi="Arial" w:cs="Arial"/>
                <w:sz w:val="20"/>
                <w:szCs w:val="20"/>
              </w:rPr>
            </w:pPr>
          </w:p>
        </w:tc>
        <w:tc>
          <w:tcPr>
            <w:tcW w:w="1060" w:type="dxa"/>
          </w:tcPr>
          <w:p w14:paraId="63D5FAA5"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22FD75D1" w14:textId="77777777" w:rsidR="002B33C2" w:rsidRPr="00F91B2B" w:rsidRDefault="002B33C2" w:rsidP="00F91B2B">
            <w:pPr>
              <w:spacing w:after="0" w:line="240" w:lineRule="auto"/>
              <w:rPr>
                <w:rFonts w:ascii="Arial" w:hAnsi="Arial" w:cs="Arial"/>
                <w:sz w:val="20"/>
                <w:szCs w:val="20"/>
              </w:rPr>
            </w:pPr>
          </w:p>
        </w:tc>
        <w:tc>
          <w:tcPr>
            <w:tcW w:w="1195" w:type="dxa"/>
          </w:tcPr>
          <w:p w14:paraId="709D9FA6" w14:textId="77777777" w:rsidR="002B33C2" w:rsidRPr="00F91B2B" w:rsidRDefault="002B33C2" w:rsidP="00F91B2B">
            <w:pPr>
              <w:spacing w:after="0" w:line="240" w:lineRule="auto"/>
              <w:rPr>
                <w:rFonts w:ascii="Arial" w:hAnsi="Arial" w:cs="Arial"/>
                <w:sz w:val="20"/>
                <w:szCs w:val="20"/>
              </w:rPr>
            </w:pPr>
          </w:p>
        </w:tc>
        <w:tc>
          <w:tcPr>
            <w:tcW w:w="1061" w:type="dxa"/>
          </w:tcPr>
          <w:p w14:paraId="6A02A381" w14:textId="77777777" w:rsidR="002B33C2" w:rsidRPr="00F91B2B" w:rsidRDefault="002B33C2" w:rsidP="00F91B2B">
            <w:pPr>
              <w:spacing w:after="0" w:line="240" w:lineRule="auto"/>
              <w:rPr>
                <w:rFonts w:ascii="Arial" w:hAnsi="Arial" w:cs="Arial"/>
                <w:sz w:val="20"/>
                <w:szCs w:val="20"/>
              </w:rPr>
            </w:pPr>
          </w:p>
        </w:tc>
      </w:tr>
      <w:tr w:rsidR="002B33C2" w:rsidRPr="00F91B2B" w14:paraId="55BC8364" w14:textId="77777777" w:rsidTr="00E73CFB">
        <w:tc>
          <w:tcPr>
            <w:tcW w:w="851" w:type="dxa"/>
          </w:tcPr>
          <w:p w14:paraId="188465AF" w14:textId="77777777" w:rsidR="002B33C2" w:rsidRPr="00F91B2B" w:rsidRDefault="002B33C2" w:rsidP="00F91B2B">
            <w:pPr>
              <w:spacing w:after="0" w:line="240" w:lineRule="auto"/>
              <w:rPr>
                <w:rFonts w:ascii="Arial" w:hAnsi="Arial" w:cs="Arial"/>
                <w:i/>
                <w:iCs/>
                <w:sz w:val="20"/>
                <w:szCs w:val="20"/>
                <w:lang w:eastAsia="en-AU"/>
              </w:rPr>
            </w:pPr>
          </w:p>
        </w:tc>
        <w:tc>
          <w:tcPr>
            <w:tcW w:w="2693" w:type="dxa"/>
          </w:tcPr>
          <w:p w14:paraId="0C9EC7D1" w14:textId="4689335E" w:rsidR="002B33C2" w:rsidRPr="00F91B2B" w:rsidRDefault="002B33C2" w:rsidP="00F91B2B">
            <w:pPr>
              <w:spacing w:after="0" w:line="240" w:lineRule="auto"/>
              <w:rPr>
                <w:rFonts w:ascii="Arial" w:hAnsi="Arial" w:cs="Arial"/>
                <w:sz w:val="20"/>
                <w:szCs w:val="20"/>
              </w:rPr>
            </w:pPr>
            <w:r w:rsidRPr="00F91B2B">
              <w:rPr>
                <w:rFonts w:ascii="Arial" w:hAnsi="Arial" w:cs="Arial"/>
                <w:i/>
                <w:iCs/>
                <w:color w:val="002060"/>
                <w:sz w:val="20"/>
                <w:szCs w:val="20"/>
                <w:lang w:eastAsia="en-AU"/>
              </w:rPr>
              <w:t>&lt;other agency-specific financial assets, including derivatives&gt;</w:t>
            </w:r>
          </w:p>
        </w:tc>
        <w:tc>
          <w:tcPr>
            <w:tcW w:w="1319" w:type="dxa"/>
            <w:tcBorders>
              <w:bottom w:val="single" w:sz="4" w:space="0" w:color="auto"/>
            </w:tcBorders>
          </w:tcPr>
          <w:p w14:paraId="42646708" w14:textId="77777777" w:rsidR="002B33C2" w:rsidRPr="00F91B2B" w:rsidRDefault="002B33C2" w:rsidP="00F91B2B">
            <w:pPr>
              <w:spacing w:after="0" w:line="240" w:lineRule="auto"/>
              <w:rPr>
                <w:rFonts w:ascii="Arial" w:hAnsi="Arial" w:cs="Arial"/>
                <w:sz w:val="20"/>
                <w:szCs w:val="20"/>
              </w:rPr>
            </w:pPr>
          </w:p>
        </w:tc>
        <w:tc>
          <w:tcPr>
            <w:tcW w:w="1060" w:type="dxa"/>
            <w:tcBorders>
              <w:bottom w:val="single" w:sz="4" w:space="0" w:color="auto"/>
            </w:tcBorders>
          </w:tcPr>
          <w:p w14:paraId="20D18107"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Borders>
              <w:bottom w:val="single" w:sz="4" w:space="0" w:color="auto"/>
            </w:tcBorders>
          </w:tcPr>
          <w:p w14:paraId="204FC003" w14:textId="77777777" w:rsidR="002B33C2" w:rsidRPr="00F91B2B" w:rsidRDefault="002B33C2" w:rsidP="00F91B2B">
            <w:pPr>
              <w:spacing w:after="0" w:line="240" w:lineRule="auto"/>
              <w:rPr>
                <w:rFonts w:ascii="Arial" w:hAnsi="Arial" w:cs="Arial"/>
                <w:sz w:val="20"/>
                <w:szCs w:val="20"/>
              </w:rPr>
            </w:pPr>
          </w:p>
        </w:tc>
        <w:tc>
          <w:tcPr>
            <w:tcW w:w="1195" w:type="dxa"/>
            <w:tcBorders>
              <w:bottom w:val="single" w:sz="4" w:space="0" w:color="auto"/>
            </w:tcBorders>
          </w:tcPr>
          <w:p w14:paraId="2E85FE18" w14:textId="77777777" w:rsidR="002B33C2" w:rsidRPr="00F91B2B" w:rsidRDefault="002B33C2" w:rsidP="00F91B2B">
            <w:pPr>
              <w:spacing w:after="0" w:line="240" w:lineRule="auto"/>
              <w:rPr>
                <w:rFonts w:ascii="Arial" w:hAnsi="Arial" w:cs="Arial"/>
                <w:sz w:val="20"/>
                <w:szCs w:val="20"/>
              </w:rPr>
            </w:pPr>
          </w:p>
        </w:tc>
        <w:tc>
          <w:tcPr>
            <w:tcW w:w="1061" w:type="dxa"/>
            <w:tcBorders>
              <w:bottom w:val="single" w:sz="4" w:space="0" w:color="auto"/>
            </w:tcBorders>
          </w:tcPr>
          <w:p w14:paraId="6571B1BD" w14:textId="77777777" w:rsidR="002B33C2" w:rsidRPr="00F91B2B" w:rsidRDefault="002B33C2" w:rsidP="00F91B2B">
            <w:pPr>
              <w:spacing w:after="0" w:line="240" w:lineRule="auto"/>
              <w:rPr>
                <w:rFonts w:ascii="Arial" w:hAnsi="Arial" w:cs="Arial"/>
                <w:sz w:val="20"/>
                <w:szCs w:val="20"/>
              </w:rPr>
            </w:pPr>
          </w:p>
        </w:tc>
      </w:tr>
      <w:tr w:rsidR="002B33C2" w:rsidRPr="00F91B2B" w14:paraId="7FF9CEC0" w14:textId="77777777" w:rsidTr="00E73CFB">
        <w:tc>
          <w:tcPr>
            <w:tcW w:w="851" w:type="dxa"/>
          </w:tcPr>
          <w:p w14:paraId="0B56E804"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2693" w:type="dxa"/>
          </w:tcPr>
          <w:p w14:paraId="3C09641A" w14:textId="4263D7B4"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Total financial assets</w:t>
            </w:r>
          </w:p>
        </w:tc>
        <w:tc>
          <w:tcPr>
            <w:tcW w:w="1319" w:type="dxa"/>
            <w:tcBorders>
              <w:top w:val="single" w:sz="4" w:space="0" w:color="auto"/>
              <w:bottom w:val="single" w:sz="4" w:space="0" w:color="auto"/>
            </w:tcBorders>
          </w:tcPr>
          <w:p w14:paraId="4F520BF1" w14:textId="77777777" w:rsidR="002B33C2" w:rsidRPr="00F91B2B" w:rsidRDefault="002B33C2" w:rsidP="00F91B2B">
            <w:pPr>
              <w:spacing w:after="0" w:line="240" w:lineRule="auto"/>
              <w:rPr>
                <w:rFonts w:ascii="Arial" w:hAnsi="Arial" w:cs="Arial"/>
                <w:sz w:val="20"/>
                <w:szCs w:val="20"/>
              </w:rPr>
            </w:pPr>
          </w:p>
        </w:tc>
        <w:tc>
          <w:tcPr>
            <w:tcW w:w="1060" w:type="dxa"/>
            <w:tcBorders>
              <w:top w:val="single" w:sz="4" w:space="0" w:color="auto"/>
              <w:bottom w:val="single" w:sz="4" w:space="0" w:color="auto"/>
            </w:tcBorders>
          </w:tcPr>
          <w:p w14:paraId="19A0F5DE"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Borders>
              <w:top w:val="single" w:sz="4" w:space="0" w:color="auto"/>
              <w:bottom w:val="single" w:sz="4" w:space="0" w:color="auto"/>
            </w:tcBorders>
          </w:tcPr>
          <w:p w14:paraId="4F050CE8" w14:textId="77777777" w:rsidR="002B33C2" w:rsidRPr="00F91B2B" w:rsidRDefault="002B33C2" w:rsidP="00F91B2B">
            <w:pPr>
              <w:spacing w:after="0" w:line="240" w:lineRule="auto"/>
              <w:rPr>
                <w:rFonts w:ascii="Arial" w:hAnsi="Arial" w:cs="Arial"/>
                <w:sz w:val="20"/>
                <w:szCs w:val="20"/>
              </w:rPr>
            </w:pPr>
          </w:p>
        </w:tc>
        <w:tc>
          <w:tcPr>
            <w:tcW w:w="1195" w:type="dxa"/>
            <w:tcBorders>
              <w:top w:val="single" w:sz="4" w:space="0" w:color="auto"/>
              <w:bottom w:val="single" w:sz="4" w:space="0" w:color="auto"/>
            </w:tcBorders>
          </w:tcPr>
          <w:p w14:paraId="0FCCF028" w14:textId="77777777" w:rsidR="002B33C2" w:rsidRPr="00F91B2B" w:rsidRDefault="002B33C2" w:rsidP="00F91B2B">
            <w:pPr>
              <w:spacing w:after="0" w:line="240" w:lineRule="auto"/>
              <w:rPr>
                <w:rFonts w:ascii="Arial" w:hAnsi="Arial" w:cs="Arial"/>
                <w:sz w:val="20"/>
                <w:szCs w:val="20"/>
              </w:rPr>
            </w:pPr>
          </w:p>
        </w:tc>
        <w:tc>
          <w:tcPr>
            <w:tcW w:w="1061" w:type="dxa"/>
            <w:tcBorders>
              <w:top w:val="single" w:sz="4" w:space="0" w:color="auto"/>
              <w:bottom w:val="single" w:sz="4" w:space="0" w:color="auto"/>
            </w:tcBorders>
          </w:tcPr>
          <w:p w14:paraId="4425FA22" w14:textId="77777777" w:rsidR="002B33C2" w:rsidRPr="00F91B2B" w:rsidRDefault="002B33C2" w:rsidP="00F91B2B">
            <w:pPr>
              <w:spacing w:after="0" w:line="240" w:lineRule="auto"/>
              <w:rPr>
                <w:rFonts w:ascii="Arial" w:hAnsi="Arial" w:cs="Arial"/>
                <w:sz w:val="20"/>
                <w:szCs w:val="20"/>
              </w:rPr>
            </w:pPr>
          </w:p>
        </w:tc>
      </w:tr>
      <w:tr w:rsidR="002B33C2" w:rsidRPr="00F91B2B" w14:paraId="7E80E590" w14:textId="77777777" w:rsidTr="00E73CFB">
        <w:tc>
          <w:tcPr>
            <w:tcW w:w="851" w:type="dxa"/>
          </w:tcPr>
          <w:p w14:paraId="22E0B63E" w14:textId="77777777" w:rsidR="002B33C2" w:rsidRPr="00F91B2B" w:rsidRDefault="002B33C2" w:rsidP="00F91B2B">
            <w:pPr>
              <w:spacing w:after="0" w:line="240" w:lineRule="auto"/>
              <w:rPr>
                <w:rFonts w:ascii="Arial" w:hAnsi="Arial" w:cs="Arial"/>
                <w:sz w:val="20"/>
                <w:szCs w:val="20"/>
              </w:rPr>
            </w:pPr>
          </w:p>
        </w:tc>
        <w:tc>
          <w:tcPr>
            <w:tcW w:w="2693" w:type="dxa"/>
          </w:tcPr>
          <w:p w14:paraId="2D7DAB3D" w14:textId="05E0F9ED" w:rsidR="002B33C2" w:rsidRPr="00F91B2B" w:rsidRDefault="002B33C2" w:rsidP="00F91B2B">
            <w:pPr>
              <w:spacing w:after="0" w:line="240" w:lineRule="auto"/>
              <w:rPr>
                <w:rFonts w:ascii="Arial" w:hAnsi="Arial" w:cs="Arial"/>
                <w:sz w:val="20"/>
                <w:szCs w:val="20"/>
              </w:rPr>
            </w:pPr>
          </w:p>
        </w:tc>
        <w:tc>
          <w:tcPr>
            <w:tcW w:w="1319" w:type="dxa"/>
            <w:tcBorders>
              <w:top w:val="single" w:sz="4" w:space="0" w:color="auto"/>
            </w:tcBorders>
          </w:tcPr>
          <w:p w14:paraId="491F1701" w14:textId="77777777" w:rsidR="002B33C2" w:rsidRPr="00F91B2B" w:rsidRDefault="002B33C2" w:rsidP="00F91B2B">
            <w:pPr>
              <w:spacing w:after="0" w:line="240" w:lineRule="auto"/>
              <w:rPr>
                <w:rFonts w:ascii="Arial" w:hAnsi="Arial" w:cs="Arial"/>
                <w:sz w:val="20"/>
                <w:szCs w:val="20"/>
              </w:rPr>
            </w:pPr>
          </w:p>
        </w:tc>
        <w:tc>
          <w:tcPr>
            <w:tcW w:w="1060" w:type="dxa"/>
            <w:tcBorders>
              <w:top w:val="single" w:sz="4" w:space="0" w:color="auto"/>
            </w:tcBorders>
          </w:tcPr>
          <w:p w14:paraId="48C26505"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Borders>
              <w:top w:val="single" w:sz="4" w:space="0" w:color="auto"/>
            </w:tcBorders>
          </w:tcPr>
          <w:p w14:paraId="64AA3A9E" w14:textId="77777777" w:rsidR="002B33C2" w:rsidRPr="00F91B2B" w:rsidRDefault="002B33C2" w:rsidP="00F91B2B">
            <w:pPr>
              <w:spacing w:after="0" w:line="240" w:lineRule="auto"/>
              <w:rPr>
                <w:rFonts w:ascii="Arial" w:hAnsi="Arial" w:cs="Arial"/>
                <w:sz w:val="20"/>
                <w:szCs w:val="20"/>
              </w:rPr>
            </w:pPr>
          </w:p>
        </w:tc>
        <w:tc>
          <w:tcPr>
            <w:tcW w:w="1195" w:type="dxa"/>
            <w:tcBorders>
              <w:top w:val="single" w:sz="4" w:space="0" w:color="auto"/>
            </w:tcBorders>
          </w:tcPr>
          <w:p w14:paraId="7197BC60" w14:textId="77777777" w:rsidR="002B33C2" w:rsidRPr="00F91B2B" w:rsidRDefault="002B33C2" w:rsidP="00F91B2B">
            <w:pPr>
              <w:spacing w:after="0" w:line="240" w:lineRule="auto"/>
              <w:rPr>
                <w:rFonts w:ascii="Arial" w:hAnsi="Arial" w:cs="Arial"/>
                <w:sz w:val="20"/>
                <w:szCs w:val="20"/>
              </w:rPr>
            </w:pPr>
          </w:p>
        </w:tc>
        <w:tc>
          <w:tcPr>
            <w:tcW w:w="1061" w:type="dxa"/>
            <w:tcBorders>
              <w:top w:val="single" w:sz="4" w:space="0" w:color="auto"/>
            </w:tcBorders>
          </w:tcPr>
          <w:p w14:paraId="6522AE2D" w14:textId="77777777" w:rsidR="002B33C2" w:rsidRPr="00F91B2B" w:rsidRDefault="002B33C2" w:rsidP="00F91B2B">
            <w:pPr>
              <w:spacing w:after="0" w:line="240" w:lineRule="auto"/>
              <w:rPr>
                <w:rFonts w:ascii="Arial" w:hAnsi="Arial" w:cs="Arial"/>
                <w:sz w:val="20"/>
                <w:szCs w:val="20"/>
              </w:rPr>
            </w:pPr>
          </w:p>
        </w:tc>
      </w:tr>
      <w:tr w:rsidR="002B33C2" w:rsidRPr="00F91B2B" w14:paraId="54A1CD92" w14:textId="77777777" w:rsidTr="00E73CFB">
        <w:tc>
          <w:tcPr>
            <w:tcW w:w="851" w:type="dxa"/>
          </w:tcPr>
          <w:p w14:paraId="7A1CDE4F"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2693" w:type="dxa"/>
          </w:tcPr>
          <w:p w14:paraId="31F3B0C3" w14:textId="5600DCA1"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b/>
                <w:bCs/>
                <w:sz w:val="20"/>
                <w:szCs w:val="20"/>
                <w:lang w:eastAsia="en-AU"/>
              </w:rPr>
              <w:t>Liabilities</w:t>
            </w:r>
          </w:p>
        </w:tc>
        <w:tc>
          <w:tcPr>
            <w:tcW w:w="1319" w:type="dxa"/>
          </w:tcPr>
          <w:p w14:paraId="6CD0EE98" w14:textId="77777777" w:rsidR="002B33C2" w:rsidRPr="00F91B2B" w:rsidRDefault="002B33C2" w:rsidP="00F91B2B">
            <w:pPr>
              <w:spacing w:after="0" w:line="240" w:lineRule="auto"/>
              <w:rPr>
                <w:rFonts w:ascii="Arial" w:hAnsi="Arial" w:cs="Arial"/>
                <w:sz w:val="20"/>
                <w:szCs w:val="20"/>
              </w:rPr>
            </w:pPr>
          </w:p>
        </w:tc>
        <w:tc>
          <w:tcPr>
            <w:tcW w:w="1060" w:type="dxa"/>
          </w:tcPr>
          <w:p w14:paraId="265E418B"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090542F2" w14:textId="77777777" w:rsidR="002B33C2" w:rsidRPr="00F91B2B" w:rsidRDefault="002B33C2" w:rsidP="00F91B2B">
            <w:pPr>
              <w:spacing w:after="0" w:line="240" w:lineRule="auto"/>
              <w:rPr>
                <w:rFonts w:ascii="Arial" w:hAnsi="Arial" w:cs="Arial"/>
                <w:sz w:val="20"/>
                <w:szCs w:val="20"/>
              </w:rPr>
            </w:pPr>
          </w:p>
        </w:tc>
        <w:tc>
          <w:tcPr>
            <w:tcW w:w="1195" w:type="dxa"/>
          </w:tcPr>
          <w:p w14:paraId="29E60266" w14:textId="77777777" w:rsidR="002B33C2" w:rsidRPr="00F91B2B" w:rsidRDefault="002B33C2" w:rsidP="00F91B2B">
            <w:pPr>
              <w:spacing w:after="0" w:line="240" w:lineRule="auto"/>
              <w:rPr>
                <w:rFonts w:ascii="Arial" w:hAnsi="Arial" w:cs="Arial"/>
                <w:sz w:val="20"/>
                <w:szCs w:val="20"/>
              </w:rPr>
            </w:pPr>
          </w:p>
        </w:tc>
        <w:tc>
          <w:tcPr>
            <w:tcW w:w="1061" w:type="dxa"/>
          </w:tcPr>
          <w:p w14:paraId="77F6DDA4" w14:textId="77777777" w:rsidR="002B33C2" w:rsidRPr="00F91B2B" w:rsidRDefault="002B33C2" w:rsidP="00F91B2B">
            <w:pPr>
              <w:spacing w:after="0" w:line="240" w:lineRule="auto"/>
              <w:rPr>
                <w:rFonts w:ascii="Arial" w:hAnsi="Arial" w:cs="Arial"/>
                <w:sz w:val="20"/>
                <w:szCs w:val="20"/>
              </w:rPr>
            </w:pPr>
          </w:p>
        </w:tc>
      </w:tr>
      <w:tr w:rsidR="002B33C2" w:rsidRPr="00F91B2B" w14:paraId="283732A0" w14:textId="77777777" w:rsidTr="00E73CFB">
        <w:tc>
          <w:tcPr>
            <w:tcW w:w="851" w:type="dxa"/>
          </w:tcPr>
          <w:p w14:paraId="70248AD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5E583094" w14:textId="0D2D8514"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Deposits held</w:t>
            </w:r>
            <w:r w:rsidR="002E311D" w:rsidRPr="00F91B2B">
              <w:rPr>
                <w:rFonts w:ascii="Arial" w:eastAsia="Times New Roman" w:hAnsi="Arial" w:cs="Arial"/>
                <w:sz w:val="20"/>
                <w:szCs w:val="20"/>
                <w:vertAlign w:val="superscript"/>
                <w:lang w:eastAsia="en-AU"/>
              </w:rPr>
              <w:t>1</w:t>
            </w:r>
          </w:p>
        </w:tc>
        <w:tc>
          <w:tcPr>
            <w:tcW w:w="1319" w:type="dxa"/>
          </w:tcPr>
          <w:p w14:paraId="784C9619" w14:textId="77777777" w:rsidR="002B33C2" w:rsidRPr="00F91B2B" w:rsidRDefault="002B33C2" w:rsidP="00F91B2B">
            <w:pPr>
              <w:spacing w:after="0" w:line="240" w:lineRule="auto"/>
              <w:rPr>
                <w:rFonts w:ascii="Arial" w:hAnsi="Arial" w:cs="Arial"/>
                <w:sz w:val="20"/>
                <w:szCs w:val="20"/>
              </w:rPr>
            </w:pPr>
          </w:p>
        </w:tc>
        <w:tc>
          <w:tcPr>
            <w:tcW w:w="1060" w:type="dxa"/>
          </w:tcPr>
          <w:p w14:paraId="2D273259"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53C33E26" w14:textId="77777777" w:rsidR="002B33C2" w:rsidRPr="00F91B2B" w:rsidRDefault="002B33C2" w:rsidP="00F91B2B">
            <w:pPr>
              <w:spacing w:after="0" w:line="240" w:lineRule="auto"/>
              <w:rPr>
                <w:rFonts w:ascii="Arial" w:hAnsi="Arial" w:cs="Arial"/>
                <w:sz w:val="20"/>
                <w:szCs w:val="20"/>
              </w:rPr>
            </w:pPr>
          </w:p>
        </w:tc>
        <w:tc>
          <w:tcPr>
            <w:tcW w:w="1195" w:type="dxa"/>
          </w:tcPr>
          <w:p w14:paraId="04340C07" w14:textId="77777777" w:rsidR="002B33C2" w:rsidRPr="00F91B2B" w:rsidRDefault="002B33C2" w:rsidP="00F91B2B">
            <w:pPr>
              <w:spacing w:after="0" w:line="240" w:lineRule="auto"/>
              <w:rPr>
                <w:rFonts w:ascii="Arial" w:hAnsi="Arial" w:cs="Arial"/>
                <w:sz w:val="20"/>
                <w:szCs w:val="20"/>
              </w:rPr>
            </w:pPr>
          </w:p>
        </w:tc>
        <w:tc>
          <w:tcPr>
            <w:tcW w:w="1061" w:type="dxa"/>
          </w:tcPr>
          <w:p w14:paraId="5BBE2250" w14:textId="77777777" w:rsidR="002B33C2" w:rsidRPr="00F91B2B" w:rsidRDefault="002B33C2" w:rsidP="00F91B2B">
            <w:pPr>
              <w:spacing w:after="0" w:line="240" w:lineRule="auto"/>
              <w:rPr>
                <w:rFonts w:ascii="Arial" w:hAnsi="Arial" w:cs="Arial"/>
                <w:sz w:val="20"/>
                <w:szCs w:val="20"/>
              </w:rPr>
            </w:pPr>
          </w:p>
        </w:tc>
      </w:tr>
      <w:tr w:rsidR="002B33C2" w:rsidRPr="00F91B2B" w14:paraId="5F79E275" w14:textId="77777777" w:rsidTr="00E73CFB">
        <w:tc>
          <w:tcPr>
            <w:tcW w:w="851" w:type="dxa"/>
          </w:tcPr>
          <w:p w14:paraId="11D1B59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689DFC9D" w14:textId="50D39CD8"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Payables</w:t>
            </w:r>
            <w:r w:rsidR="002E311D" w:rsidRPr="00F91B2B">
              <w:rPr>
                <w:rFonts w:ascii="Arial" w:eastAsia="Times New Roman" w:hAnsi="Arial" w:cs="Arial"/>
                <w:sz w:val="20"/>
                <w:szCs w:val="20"/>
                <w:vertAlign w:val="superscript"/>
                <w:lang w:eastAsia="en-AU"/>
              </w:rPr>
              <w:t>1</w:t>
            </w:r>
          </w:p>
        </w:tc>
        <w:tc>
          <w:tcPr>
            <w:tcW w:w="1319" w:type="dxa"/>
          </w:tcPr>
          <w:p w14:paraId="0FF100BC" w14:textId="77777777" w:rsidR="002B33C2" w:rsidRPr="00F91B2B" w:rsidRDefault="002B33C2" w:rsidP="00F91B2B">
            <w:pPr>
              <w:spacing w:after="0" w:line="240" w:lineRule="auto"/>
              <w:rPr>
                <w:rFonts w:ascii="Arial" w:hAnsi="Arial" w:cs="Arial"/>
                <w:sz w:val="20"/>
                <w:szCs w:val="20"/>
              </w:rPr>
            </w:pPr>
          </w:p>
        </w:tc>
        <w:tc>
          <w:tcPr>
            <w:tcW w:w="1060" w:type="dxa"/>
          </w:tcPr>
          <w:p w14:paraId="2BB5DCC7"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7AE385C5" w14:textId="77777777" w:rsidR="002B33C2" w:rsidRPr="00F91B2B" w:rsidRDefault="002B33C2" w:rsidP="00F91B2B">
            <w:pPr>
              <w:spacing w:after="0" w:line="240" w:lineRule="auto"/>
              <w:rPr>
                <w:rFonts w:ascii="Arial" w:hAnsi="Arial" w:cs="Arial"/>
                <w:sz w:val="20"/>
                <w:szCs w:val="20"/>
              </w:rPr>
            </w:pPr>
          </w:p>
        </w:tc>
        <w:tc>
          <w:tcPr>
            <w:tcW w:w="1195" w:type="dxa"/>
          </w:tcPr>
          <w:p w14:paraId="058FE1B6" w14:textId="77777777" w:rsidR="002B33C2" w:rsidRPr="00F91B2B" w:rsidRDefault="002B33C2" w:rsidP="00F91B2B">
            <w:pPr>
              <w:spacing w:after="0" w:line="240" w:lineRule="auto"/>
              <w:rPr>
                <w:rFonts w:ascii="Arial" w:hAnsi="Arial" w:cs="Arial"/>
                <w:sz w:val="20"/>
                <w:szCs w:val="20"/>
              </w:rPr>
            </w:pPr>
          </w:p>
        </w:tc>
        <w:tc>
          <w:tcPr>
            <w:tcW w:w="1061" w:type="dxa"/>
          </w:tcPr>
          <w:p w14:paraId="7BD2C26E" w14:textId="77777777" w:rsidR="002B33C2" w:rsidRPr="00F91B2B" w:rsidRDefault="002B33C2" w:rsidP="00F91B2B">
            <w:pPr>
              <w:spacing w:after="0" w:line="240" w:lineRule="auto"/>
              <w:rPr>
                <w:rFonts w:ascii="Arial" w:hAnsi="Arial" w:cs="Arial"/>
                <w:sz w:val="20"/>
                <w:szCs w:val="20"/>
              </w:rPr>
            </w:pPr>
          </w:p>
        </w:tc>
      </w:tr>
      <w:tr w:rsidR="002B33C2" w:rsidRPr="00F91B2B" w14:paraId="03CDAE3B" w14:textId="77777777" w:rsidTr="00E73CFB">
        <w:tc>
          <w:tcPr>
            <w:tcW w:w="851" w:type="dxa"/>
          </w:tcPr>
          <w:p w14:paraId="312CC55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61F17CF1" w14:textId="7A105C32"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Advances</w:t>
            </w:r>
            <w:r w:rsidR="005F6981" w:rsidRPr="00F91B2B">
              <w:rPr>
                <w:rFonts w:ascii="Arial" w:eastAsia="Times New Roman" w:hAnsi="Arial" w:cs="Arial"/>
                <w:sz w:val="20"/>
                <w:szCs w:val="20"/>
                <w:lang w:eastAsia="en-AU"/>
              </w:rPr>
              <w:t xml:space="preserve"> received</w:t>
            </w:r>
          </w:p>
        </w:tc>
        <w:tc>
          <w:tcPr>
            <w:tcW w:w="1319" w:type="dxa"/>
          </w:tcPr>
          <w:p w14:paraId="08530C9C" w14:textId="77777777" w:rsidR="002B33C2" w:rsidRPr="00F91B2B" w:rsidRDefault="002B33C2" w:rsidP="00F91B2B">
            <w:pPr>
              <w:spacing w:after="0" w:line="240" w:lineRule="auto"/>
              <w:rPr>
                <w:rFonts w:ascii="Arial" w:hAnsi="Arial" w:cs="Arial"/>
                <w:sz w:val="20"/>
                <w:szCs w:val="20"/>
              </w:rPr>
            </w:pPr>
          </w:p>
        </w:tc>
        <w:tc>
          <w:tcPr>
            <w:tcW w:w="1060" w:type="dxa"/>
          </w:tcPr>
          <w:p w14:paraId="75177517"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1FF3EAF1" w14:textId="77777777" w:rsidR="002B33C2" w:rsidRPr="00F91B2B" w:rsidRDefault="002B33C2" w:rsidP="00F91B2B">
            <w:pPr>
              <w:spacing w:after="0" w:line="240" w:lineRule="auto"/>
              <w:rPr>
                <w:rFonts w:ascii="Arial" w:hAnsi="Arial" w:cs="Arial"/>
                <w:sz w:val="20"/>
                <w:szCs w:val="20"/>
              </w:rPr>
            </w:pPr>
          </w:p>
        </w:tc>
        <w:tc>
          <w:tcPr>
            <w:tcW w:w="1195" w:type="dxa"/>
          </w:tcPr>
          <w:p w14:paraId="6B88F57E" w14:textId="77777777" w:rsidR="002B33C2" w:rsidRPr="00F91B2B" w:rsidRDefault="002B33C2" w:rsidP="00F91B2B">
            <w:pPr>
              <w:spacing w:after="0" w:line="240" w:lineRule="auto"/>
              <w:rPr>
                <w:rFonts w:ascii="Arial" w:hAnsi="Arial" w:cs="Arial"/>
                <w:sz w:val="20"/>
                <w:szCs w:val="20"/>
              </w:rPr>
            </w:pPr>
          </w:p>
        </w:tc>
        <w:tc>
          <w:tcPr>
            <w:tcW w:w="1061" w:type="dxa"/>
          </w:tcPr>
          <w:p w14:paraId="003EC9BB" w14:textId="77777777" w:rsidR="002B33C2" w:rsidRPr="00F91B2B" w:rsidRDefault="002B33C2" w:rsidP="00F91B2B">
            <w:pPr>
              <w:spacing w:after="0" w:line="240" w:lineRule="auto"/>
              <w:rPr>
                <w:rFonts w:ascii="Arial" w:hAnsi="Arial" w:cs="Arial"/>
                <w:sz w:val="20"/>
                <w:szCs w:val="20"/>
              </w:rPr>
            </w:pPr>
          </w:p>
        </w:tc>
      </w:tr>
      <w:tr w:rsidR="002B33C2" w:rsidRPr="00F91B2B" w14:paraId="1DF0740F" w14:textId="77777777" w:rsidTr="00E73CFB">
        <w:tc>
          <w:tcPr>
            <w:tcW w:w="851" w:type="dxa"/>
          </w:tcPr>
          <w:p w14:paraId="3FD5CDD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04A1AFC2" w14:textId="539CC246" w:rsidR="002B33C2" w:rsidRPr="00F91B2B" w:rsidRDefault="002B33C2"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Loans</w:t>
            </w:r>
          </w:p>
        </w:tc>
        <w:tc>
          <w:tcPr>
            <w:tcW w:w="1319" w:type="dxa"/>
          </w:tcPr>
          <w:p w14:paraId="49E0484E" w14:textId="77777777" w:rsidR="002B33C2" w:rsidRPr="00F91B2B" w:rsidRDefault="002B33C2" w:rsidP="00F91B2B">
            <w:pPr>
              <w:spacing w:after="0" w:line="240" w:lineRule="auto"/>
              <w:rPr>
                <w:rFonts w:ascii="Arial" w:hAnsi="Arial" w:cs="Arial"/>
                <w:sz w:val="20"/>
                <w:szCs w:val="20"/>
              </w:rPr>
            </w:pPr>
          </w:p>
        </w:tc>
        <w:tc>
          <w:tcPr>
            <w:tcW w:w="1060" w:type="dxa"/>
          </w:tcPr>
          <w:p w14:paraId="3C42AD0C"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64F580D8" w14:textId="77777777" w:rsidR="002B33C2" w:rsidRPr="00F91B2B" w:rsidRDefault="002B33C2" w:rsidP="00F91B2B">
            <w:pPr>
              <w:spacing w:after="0" w:line="240" w:lineRule="auto"/>
              <w:rPr>
                <w:rFonts w:ascii="Arial" w:hAnsi="Arial" w:cs="Arial"/>
                <w:sz w:val="20"/>
                <w:szCs w:val="20"/>
              </w:rPr>
            </w:pPr>
          </w:p>
        </w:tc>
        <w:tc>
          <w:tcPr>
            <w:tcW w:w="1195" w:type="dxa"/>
          </w:tcPr>
          <w:p w14:paraId="395CD65B" w14:textId="77777777" w:rsidR="002B33C2" w:rsidRPr="00F91B2B" w:rsidRDefault="002B33C2" w:rsidP="00F91B2B">
            <w:pPr>
              <w:spacing w:after="0" w:line="240" w:lineRule="auto"/>
              <w:rPr>
                <w:rFonts w:ascii="Arial" w:hAnsi="Arial" w:cs="Arial"/>
                <w:sz w:val="20"/>
                <w:szCs w:val="20"/>
              </w:rPr>
            </w:pPr>
          </w:p>
        </w:tc>
        <w:tc>
          <w:tcPr>
            <w:tcW w:w="1061" w:type="dxa"/>
          </w:tcPr>
          <w:p w14:paraId="39982C83" w14:textId="77777777" w:rsidR="002B33C2" w:rsidRPr="00F91B2B" w:rsidRDefault="002B33C2" w:rsidP="00F91B2B">
            <w:pPr>
              <w:spacing w:after="0" w:line="240" w:lineRule="auto"/>
              <w:rPr>
                <w:rFonts w:ascii="Arial" w:hAnsi="Arial" w:cs="Arial"/>
                <w:sz w:val="20"/>
                <w:szCs w:val="20"/>
              </w:rPr>
            </w:pPr>
          </w:p>
        </w:tc>
      </w:tr>
      <w:tr w:rsidR="002B33C2" w:rsidRPr="00F91B2B" w14:paraId="26C385E4" w14:textId="77777777" w:rsidTr="00E73CFB">
        <w:tc>
          <w:tcPr>
            <w:tcW w:w="851" w:type="dxa"/>
          </w:tcPr>
          <w:p w14:paraId="5750383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693" w:type="dxa"/>
          </w:tcPr>
          <w:p w14:paraId="2CA12E74" w14:textId="064B7F49" w:rsidR="002B33C2" w:rsidRPr="00F91B2B" w:rsidRDefault="00DC3334" w:rsidP="00F91B2B">
            <w:pPr>
              <w:spacing w:after="0" w:line="240" w:lineRule="auto"/>
              <w:rPr>
                <w:rFonts w:ascii="Arial" w:hAnsi="Arial" w:cs="Arial"/>
                <w:sz w:val="20"/>
                <w:szCs w:val="20"/>
              </w:rPr>
            </w:pPr>
            <w:r w:rsidRPr="00F91B2B">
              <w:rPr>
                <w:rFonts w:ascii="Arial" w:eastAsia="Times New Roman" w:hAnsi="Arial" w:cs="Arial"/>
                <w:sz w:val="20"/>
                <w:szCs w:val="20"/>
                <w:lang w:eastAsia="en-AU"/>
              </w:rPr>
              <w:t>L</w:t>
            </w:r>
            <w:r w:rsidR="002B33C2" w:rsidRPr="00F91B2B">
              <w:rPr>
                <w:rFonts w:ascii="Arial" w:eastAsia="Times New Roman" w:hAnsi="Arial" w:cs="Arial"/>
                <w:sz w:val="20"/>
                <w:szCs w:val="20"/>
                <w:lang w:eastAsia="en-AU"/>
              </w:rPr>
              <w:t>ease liabilities</w:t>
            </w:r>
          </w:p>
        </w:tc>
        <w:tc>
          <w:tcPr>
            <w:tcW w:w="1319" w:type="dxa"/>
          </w:tcPr>
          <w:p w14:paraId="3E7FEB29" w14:textId="77777777" w:rsidR="002B33C2" w:rsidRPr="00F91B2B" w:rsidRDefault="002B33C2" w:rsidP="00F91B2B">
            <w:pPr>
              <w:spacing w:after="0" w:line="240" w:lineRule="auto"/>
              <w:rPr>
                <w:rFonts w:ascii="Arial" w:hAnsi="Arial" w:cs="Arial"/>
                <w:sz w:val="20"/>
                <w:szCs w:val="20"/>
              </w:rPr>
            </w:pPr>
          </w:p>
        </w:tc>
        <w:tc>
          <w:tcPr>
            <w:tcW w:w="1060" w:type="dxa"/>
          </w:tcPr>
          <w:p w14:paraId="4C6D67A0" w14:textId="77777777" w:rsidR="002B33C2" w:rsidRPr="00F91B2B" w:rsidRDefault="002B33C2" w:rsidP="00F91B2B">
            <w:pPr>
              <w:spacing w:after="0" w:line="240" w:lineRule="auto"/>
              <w:ind w:left="-108" w:firstLine="108"/>
              <w:rPr>
                <w:rFonts w:ascii="Arial" w:hAnsi="Arial" w:cs="Arial"/>
                <w:sz w:val="20"/>
                <w:szCs w:val="20"/>
              </w:rPr>
            </w:pPr>
          </w:p>
        </w:tc>
        <w:tc>
          <w:tcPr>
            <w:tcW w:w="1431" w:type="dxa"/>
          </w:tcPr>
          <w:p w14:paraId="1C2D35E6" w14:textId="77777777" w:rsidR="002B33C2" w:rsidRPr="00F91B2B" w:rsidRDefault="002B33C2" w:rsidP="00F91B2B">
            <w:pPr>
              <w:spacing w:after="0" w:line="240" w:lineRule="auto"/>
              <w:rPr>
                <w:rFonts w:ascii="Arial" w:hAnsi="Arial" w:cs="Arial"/>
                <w:sz w:val="20"/>
                <w:szCs w:val="20"/>
              </w:rPr>
            </w:pPr>
          </w:p>
        </w:tc>
        <w:tc>
          <w:tcPr>
            <w:tcW w:w="1195" w:type="dxa"/>
          </w:tcPr>
          <w:p w14:paraId="0D798B0E" w14:textId="77777777" w:rsidR="002B33C2" w:rsidRPr="00F91B2B" w:rsidRDefault="002B33C2" w:rsidP="00F91B2B">
            <w:pPr>
              <w:spacing w:after="0" w:line="240" w:lineRule="auto"/>
              <w:rPr>
                <w:rFonts w:ascii="Arial" w:hAnsi="Arial" w:cs="Arial"/>
                <w:sz w:val="20"/>
                <w:szCs w:val="20"/>
              </w:rPr>
            </w:pPr>
          </w:p>
        </w:tc>
        <w:tc>
          <w:tcPr>
            <w:tcW w:w="1061" w:type="dxa"/>
          </w:tcPr>
          <w:p w14:paraId="0AD84B0A" w14:textId="77777777" w:rsidR="002B33C2" w:rsidRPr="00F91B2B" w:rsidRDefault="002B33C2" w:rsidP="00F91B2B">
            <w:pPr>
              <w:spacing w:after="0" w:line="240" w:lineRule="auto"/>
              <w:rPr>
                <w:rFonts w:ascii="Arial" w:hAnsi="Arial" w:cs="Arial"/>
                <w:sz w:val="20"/>
                <w:szCs w:val="20"/>
              </w:rPr>
            </w:pPr>
          </w:p>
        </w:tc>
      </w:tr>
      <w:tr w:rsidR="00C34640" w:rsidRPr="00F91B2B" w14:paraId="6A52C2C7" w14:textId="77777777" w:rsidTr="00E73CFB">
        <w:tc>
          <w:tcPr>
            <w:tcW w:w="851" w:type="dxa"/>
          </w:tcPr>
          <w:p w14:paraId="76B05BAB" w14:textId="77777777" w:rsidR="00C34640" w:rsidRPr="00F91B2B" w:rsidRDefault="00C34640" w:rsidP="00F91B2B">
            <w:pPr>
              <w:spacing w:after="0" w:line="240" w:lineRule="auto"/>
              <w:rPr>
                <w:rFonts w:ascii="Arial" w:eastAsia="Times New Roman" w:hAnsi="Arial" w:cs="Arial"/>
                <w:sz w:val="20"/>
                <w:szCs w:val="20"/>
                <w:lang w:eastAsia="en-AU"/>
              </w:rPr>
            </w:pPr>
          </w:p>
        </w:tc>
        <w:tc>
          <w:tcPr>
            <w:tcW w:w="2693" w:type="dxa"/>
          </w:tcPr>
          <w:p w14:paraId="66B9959F" w14:textId="7C4D07C7" w:rsidR="00C34640" w:rsidRPr="00F91B2B" w:rsidRDefault="00FA1F7E"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Service </w:t>
            </w:r>
            <w:r w:rsidR="001A6E05" w:rsidRPr="00F91B2B">
              <w:rPr>
                <w:rFonts w:ascii="Arial" w:eastAsia="Times New Roman" w:hAnsi="Arial" w:cs="Arial"/>
                <w:sz w:val="20"/>
                <w:szCs w:val="20"/>
                <w:lang w:eastAsia="en-AU"/>
              </w:rPr>
              <w:t>concession liabilities</w:t>
            </w:r>
          </w:p>
        </w:tc>
        <w:tc>
          <w:tcPr>
            <w:tcW w:w="1319" w:type="dxa"/>
          </w:tcPr>
          <w:p w14:paraId="78ADE12E" w14:textId="77777777" w:rsidR="00C34640" w:rsidRPr="00F91B2B" w:rsidRDefault="00C34640" w:rsidP="00F91B2B">
            <w:pPr>
              <w:spacing w:after="0" w:line="240" w:lineRule="auto"/>
              <w:rPr>
                <w:rFonts w:ascii="Arial" w:hAnsi="Arial" w:cs="Arial"/>
                <w:sz w:val="20"/>
                <w:szCs w:val="20"/>
              </w:rPr>
            </w:pPr>
          </w:p>
        </w:tc>
        <w:tc>
          <w:tcPr>
            <w:tcW w:w="1060" w:type="dxa"/>
          </w:tcPr>
          <w:p w14:paraId="41A49B8B" w14:textId="77777777" w:rsidR="00C34640" w:rsidRPr="00F91B2B" w:rsidRDefault="00C34640" w:rsidP="00F91B2B">
            <w:pPr>
              <w:spacing w:after="0" w:line="240" w:lineRule="auto"/>
              <w:ind w:left="-108" w:firstLine="108"/>
              <w:rPr>
                <w:rFonts w:ascii="Arial" w:hAnsi="Arial" w:cs="Arial"/>
                <w:sz w:val="20"/>
                <w:szCs w:val="20"/>
              </w:rPr>
            </w:pPr>
          </w:p>
        </w:tc>
        <w:tc>
          <w:tcPr>
            <w:tcW w:w="1431" w:type="dxa"/>
          </w:tcPr>
          <w:p w14:paraId="62F00AD2" w14:textId="77777777" w:rsidR="00C34640" w:rsidRPr="00F91B2B" w:rsidRDefault="00C34640" w:rsidP="00F91B2B">
            <w:pPr>
              <w:spacing w:after="0" w:line="240" w:lineRule="auto"/>
              <w:rPr>
                <w:rFonts w:ascii="Arial" w:hAnsi="Arial" w:cs="Arial"/>
                <w:sz w:val="20"/>
                <w:szCs w:val="20"/>
              </w:rPr>
            </w:pPr>
          </w:p>
        </w:tc>
        <w:tc>
          <w:tcPr>
            <w:tcW w:w="1195" w:type="dxa"/>
          </w:tcPr>
          <w:p w14:paraId="2DDC06A3" w14:textId="77777777" w:rsidR="00C34640" w:rsidRPr="00F91B2B" w:rsidRDefault="00C34640" w:rsidP="00F91B2B">
            <w:pPr>
              <w:spacing w:after="0" w:line="240" w:lineRule="auto"/>
              <w:rPr>
                <w:rFonts w:ascii="Arial" w:hAnsi="Arial" w:cs="Arial"/>
                <w:sz w:val="20"/>
                <w:szCs w:val="20"/>
              </w:rPr>
            </w:pPr>
          </w:p>
        </w:tc>
        <w:tc>
          <w:tcPr>
            <w:tcW w:w="1061" w:type="dxa"/>
          </w:tcPr>
          <w:p w14:paraId="6CF767B7" w14:textId="77777777" w:rsidR="00C34640" w:rsidRPr="00F91B2B" w:rsidRDefault="00C34640" w:rsidP="00F91B2B">
            <w:pPr>
              <w:spacing w:after="0" w:line="240" w:lineRule="auto"/>
              <w:rPr>
                <w:rFonts w:ascii="Arial" w:hAnsi="Arial" w:cs="Arial"/>
                <w:sz w:val="20"/>
                <w:szCs w:val="20"/>
              </w:rPr>
            </w:pPr>
          </w:p>
        </w:tc>
      </w:tr>
      <w:tr w:rsidR="002B33C2" w:rsidRPr="00F91B2B" w14:paraId="4A598167" w14:textId="77777777" w:rsidTr="00E73CFB">
        <w:tc>
          <w:tcPr>
            <w:tcW w:w="851" w:type="dxa"/>
          </w:tcPr>
          <w:p w14:paraId="44A2FCDB" w14:textId="77777777" w:rsidR="002B33C2" w:rsidRPr="00F91B2B" w:rsidRDefault="002B33C2" w:rsidP="00F91B2B">
            <w:pPr>
              <w:spacing w:after="0" w:line="240" w:lineRule="auto"/>
              <w:rPr>
                <w:rFonts w:ascii="Arial" w:hAnsi="Arial" w:cs="Arial"/>
                <w:i/>
                <w:iCs/>
                <w:sz w:val="20"/>
                <w:szCs w:val="20"/>
                <w:lang w:eastAsia="en-AU"/>
              </w:rPr>
            </w:pPr>
          </w:p>
        </w:tc>
        <w:tc>
          <w:tcPr>
            <w:tcW w:w="2693" w:type="dxa"/>
          </w:tcPr>
          <w:p w14:paraId="35F44BB4" w14:textId="4B563102" w:rsidR="002B33C2" w:rsidRPr="00F91B2B" w:rsidRDefault="002B33C2" w:rsidP="00F91B2B">
            <w:pPr>
              <w:spacing w:after="0" w:line="240" w:lineRule="auto"/>
              <w:rPr>
                <w:rFonts w:ascii="Arial" w:hAnsi="Arial" w:cs="Arial"/>
                <w:sz w:val="20"/>
                <w:szCs w:val="20"/>
              </w:rPr>
            </w:pPr>
            <w:r w:rsidRPr="00F91B2B">
              <w:rPr>
                <w:rFonts w:ascii="Arial" w:hAnsi="Arial" w:cs="Arial"/>
                <w:i/>
                <w:iCs/>
                <w:color w:val="002060"/>
                <w:sz w:val="20"/>
                <w:szCs w:val="20"/>
                <w:lang w:eastAsia="en-AU"/>
              </w:rPr>
              <w:t>&lt;other agency-specific financial liabilities, including derivatives and financial guarantee liability&gt;</w:t>
            </w:r>
          </w:p>
        </w:tc>
        <w:tc>
          <w:tcPr>
            <w:tcW w:w="1319" w:type="dxa"/>
            <w:tcBorders>
              <w:bottom w:val="single" w:sz="4" w:space="0" w:color="auto"/>
            </w:tcBorders>
          </w:tcPr>
          <w:p w14:paraId="780903FD" w14:textId="77777777" w:rsidR="002B33C2" w:rsidRPr="00F91B2B" w:rsidRDefault="002B33C2" w:rsidP="00F91B2B">
            <w:pPr>
              <w:spacing w:after="0" w:line="240" w:lineRule="auto"/>
              <w:rPr>
                <w:rFonts w:ascii="Arial" w:hAnsi="Arial" w:cs="Arial"/>
                <w:sz w:val="20"/>
                <w:szCs w:val="20"/>
              </w:rPr>
            </w:pPr>
          </w:p>
        </w:tc>
        <w:tc>
          <w:tcPr>
            <w:tcW w:w="1060" w:type="dxa"/>
            <w:tcBorders>
              <w:bottom w:val="single" w:sz="4" w:space="0" w:color="auto"/>
            </w:tcBorders>
          </w:tcPr>
          <w:p w14:paraId="0CEB0BAE" w14:textId="77777777" w:rsidR="002B33C2" w:rsidRPr="00F91B2B" w:rsidRDefault="002B33C2" w:rsidP="00F91B2B">
            <w:pPr>
              <w:spacing w:after="0" w:line="240" w:lineRule="auto"/>
              <w:rPr>
                <w:rFonts w:ascii="Arial" w:hAnsi="Arial" w:cs="Arial"/>
                <w:sz w:val="20"/>
                <w:szCs w:val="20"/>
              </w:rPr>
            </w:pPr>
          </w:p>
        </w:tc>
        <w:tc>
          <w:tcPr>
            <w:tcW w:w="1431" w:type="dxa"/>
            <w:tcBorders>
              <w:bottom w:val="single" w:sz="4" w:space="0" w:color="auto"/>
            </w:tcBorders>
          </w:tcPr>
          <w:p w14:paraId="302BD4F9" w14:textId="77777777" w:rsidR="002B33C2" w:rsidRPr="00F91B2B" w:rsidRDefault="002B33C2" w:rsidP="00F91B2B">
            <w:pPr>
              <w:spacing w:after="0" w:line="240" w:lineRule="auto"/>
              <w:rPr>
                <w:rFonts w:ascii="Arial" w:hAnsi="Arial" w:cs="Arial"/>
                <w:sz w:val="20"/>
                <w:szCs w:val="20"/>
              </w:rPr>
            </w:pPr>
          </w:p>
        </w:tc>
        <w:tc>
          <w:tcPr>
            <w:tcW w:w="1195" w:type="dxa"/>
            <w:tcBorders>
              <w:bottom w:val="single" w:sz="4" w:space="0" w:color="auto"/>
            </w:tcBorders>
          </w:tcPr>
          <w:p w14:paraId="1C96283B" w14:textId="77777777" w:rsidR="002B33C2" w:rsidRPr="00F91B2B" w:rsidRDefault="002B33C2" w:rsidP="00F91B2B">
            <w:pPr>
              <w:spacing w:after="0" w:line="240" w:lineRule="auto"/>
              <w:rPr>
                <w:rFonts w:ascii="Arial" w:hAnsi="Arial" w:cs="Arial"/>
                <w:sz w:val="20"/>
                <w:szCs w:val="20"/>
              </w:rPr>
            </w:pPr>
          </w:p>
        </w:tc>
        <w:tc>
          <w:tcPr>
            <w:tcW w:w="1061" w:type="dxa"/>
            <w:tcBorders>
              <w:bottom w:val="single" w:sz="4" w:space="0" w:color="auto"/>
            </w:tcBorders>
          </w:tcPr>
          <w:p w14:paraId="479215C2" w14:textId="77777777" w:rsidR="002B33C2" w:rsidRPr="00F91B2B" w:rsidRDefault="002B33C2" w:rsidP="00F91B2B">
            <w:pPr>
              <w:spacing w:after="0" w:line="240" w:lineRule="auto"/>
              <w:rPr>
                <w:rFonts w:ascii="Arial" w:hAnsi="Arial" w:cs="Arial"/>
                <w:sz w:val="20"/>
                <w:szCs w:val="20"/>
              </w:rPr>
            </w:pPr>
          </w:p>
        </w:tc>
      </w:tr>
      <w:tr w:rsidR="002B33C2" w:rsidRPr="00F91B2B" w14:paraId="18A85D48" w14:textId="77777777" w:rsidTr="00E73CFB">
        <w:tc>
          <w:tcPr>
            <w:tcW w:w="851" w:type="dxa"/>
          </w:tcPr>
          <w:p w14:paraId="41E4D0D5"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2693" w:type="dxa"/>
          </w:tcPr>
          <w:p w14:paraId="66C622A9" w14:textId="211F1E94" w:rsidR="002B33C2" w:rsidRPr="00F91B2B" w:rsidRDefault="002B33C2" w:rsidP="00F91B2B">
            <w:pPr>
              <w:spacing w:after="0" w:line="240" w:lineRule="auto"/>
              <w:rPr>
                <w:rFonts w:ascii="Arial" w:hAnsi="Arial" w:cs="Arial"/>
                <w:i/>
                <w:iCs/>
                <w:sz w:val="20"/>
                <w:szCs w:val="20"/>
                <w:lang w:eastAsia="en-AU"/>
              </w:rPr>
            </w:pPr>
            <w:r w:rsidRPr="00F91B2B">
              <w:rPr>
                <w:rFonts w:ascii="Arial" w:eastAsia="Times New Roman" w:hAnsi="Arial" w:cs="Arial"/>
                <w:b/>
                <w:bCs/>
                <w:sz w:val="20"/>
                <w:szCs w:val="20"/>
                <w:lang w:eastAsia="en-AU"/>
              </w:rPr>
              <w:t>Total financial liabilities</w:t>
            </w:r>
          </w:p>
        </w:tc>
        <w:tc>
          <w:tcPr>
            <w:tcW w:w="1319" w:type="dxa"/>
            <w:tcBorders>
              <w:top w:val="single" w:sz="4" w:space="0" w:color="auto"/>
              <w:bottom w:val="single" w:sz="4" w:space="0" w:color="auto"/>
            </w:tcBorders>
          </w:tcPr>
          <w:p w14:paraId="5A2C89DB" w14:textId="77777777" w:rsidR="002B33C2" w:rsidRPr="00F91B2B" w:rsidRDefault="002B33C2" w:rsidP="00F91B2B">
            <w:pPr>
              <w:spacing w:after="0" w:line="240" w:lineRule="auto"/>
              <w:rPr>
                <w:rFonts w:ascii="Arial" w:hAnsi="Arial" w:cs="Arial"/>
                <w:sz w:val="20"/>
                <w:szCs w:val="20"/>
              </w:rPr>
            </w:pPr>
          </w:p>
        </w:tc>
        <w:tc>
          <w:tcPr>
            <w:tcW w:w="1060" w:type="dxa"/>
            <w:tcBorders>
              <w:top w:val="single" w:sz="4" w:space="0" w:color="auto"/>
              <w:bottom w:val="single" w:sz="4" w:space="0" w:color="auto"/>
            </w:tcBorders>
          </w:tcPr>
          <w:p w14:paraId="79B175F0" w14:textId="77777777" w:rsidR="002B33C2" w:rsidRPr="00F91B2B" w:rsidRDefault="002B33C2" w:rsidP="00F91B2B">
            <w:pPr>
              <w:spacing w:after="0" w:line="240" w:lineRule="auto"/>
              <w:rPr>
                <w:rFonts w:ascii="Arial" w:hAnsi="Arial" w:cs="Arial"/>
                <w:sz w:val="20"/>
                <w:szCs w:val="20"/>
              </w:rPr>
            </w:pPr>
          </w:p>
        </w:tc>
        <w:tc>
          <w:tcPr>
            <w:tcW w:w="1431" w:type="dxa"/>
            <w:tcBorders>
              <w:top w:val="single" w:sz="4" w:space="0" w:color="auto"/>
              <w:bottom w:val="single" w:sz="4" w:space="0" w:color="auto"/>
            </w:tcBorders>
          </w:tcPr>
          <w:p w14:paraId="28068128" w14:textId="77777777" w:rsidR="002B33C2" w:rsidRPr="00F91B2B" w:rsidRDefault="002B33C2" w:rsidP="00F91B2B">
            <w:pPr>
              <w:spacing w:after="0" w:line="240" w:lineRule="auto"/>
              <w:rPr>
                <w:rFonts w:ascii="Arial" w:hAnsi="Arial" w:cs="Arial"/>
                <w:sz w:val="20"/>
                <w:szCs w:val="20"/>
              </w:rPr>
            </w:pPr>
          </w:p>
        </w:tc>
        <w:tc>
          <w:tcPr>
            <w:tcW w:w="1195" w:type="dxa"/>
            <w:tcBorders>
              <w:top w:val="single" w:sz="4" w:space="0" w:color="auto"/>
              <w:bottom w:val="single" w:sz="4" w:space="0" w:color="auto"/>
            </w:tcBorders>
          </w:tcPr>
          <w:p w14:paraId="1C95B6DF" w14:textId="77777777" w:rsidR="002B33C2" w:rsidRPr="00F91B2B" w:rsidRDefault="002B33C2" w:rsidP="00F91B2B">
            <w:pPr>
              <w:spacing w:after="0" w:line="240" w:lineRule="auto"/>
              <w:rPr>
                <w:rFonts w:ascii="Arial" w:hAnsi="Arial" w:cs="Arial"/>
                <w:sz w:val="20"/>
                <w:szCs w:val="20"/>
              </w:rPr>
            </w:pPr>
          </w:p>
        </w:tc>
        <w:tc>
          <w:tcPr>
            <w:tcW w:w="1061" w:type="dxa"/>
            <w:tcBorders>
              <w:top w:val="single" w:sz="4" w:space="0" w:color="auto"/>
              <w:bottom w:val="single" w:sz="4" w:space="0" w:color="auto"/>
            </w:tcBorders>
          </w:tcPr>
          <w:p w14:paraId="36954C99" w14:textId="77777777" w:rsidR="002B33C2" w:rsidRPr="00F91B2B" w:rsidRDefault="002B33C2" w:rsidP="00F91B2B">
            <w:pPr>
              <w:spacing w:after="0" w:line="240" w:lineRule="auto"/>
              <w:rPr>
                <w:rFonts w:ascii="Arial" w:hAnsi="Arial" w:cs="Arial"/>
                <w:sz w:val="20"/>
                <w:szCs w:val="20"/>
              </w:rPr>
            </w:pPr>
          </w:p>
        </w:tc>
      </w:tr>
    </w:tbl>
    <w:p w14:paraId="0732DC0A" w14:textId="53FF8278" w:rsidR="002E311D" w:rsidRPr="00F91B2B" w:rsidRDefault="008762A9" w:rsidP="00F91B2B">
      <w:pPr>
        <w:spacing w:before="240"/>
        <w:ind w:left="1134"/>
        <w:rPr>
          <w:rFonts w:ascii="Arial" w:eastAsia="Times New Roman" w:hAnsi="Arial" w:cs="Arial"/>
          <w:bCs/>
          <w:sz w:val="18"/>
          <w:szCs w:val="18"/>
          <w:lang w:eastAsia="en-AU"/>
        </w:rPr>
      </w:pPr>
      <w:r w:rsidRPr="00F91B2B">
        <w:rPr>
          <w:rFonts w:ascii="Arial" w:eastAsia="Times New Roman" w:hAnsi="Arial" w:cs="Arial"/>
          <w:color w:val="000000"/>
          <w:sz w:val="18"/>
          <w:szCs w:val="18"/>
          <w:vertAlign w:val="superscript"/>
          <w:lang w:eastAsia="en-AU"/>
        </w:rPr>
        <w:t>1</w:t>
      </w:r>
      <w:r w:rsidRPr="00F91B2B">
        <w:rPr>
          <w:rFonts w:ascii="Arial" w:eastAsia="Times New Roman" w:hAnsi="Arial" w:cs="Arial"/>
          <w:color w:val="000000"/>
          <w:sz w:val="18"/>
          <w:szCs w:val="18"/>
          <w:lang w:eastAsia="en-AU"/>
        </w:rPr>
        <w:t>Amounts disclosed exclude statutory amounts and accruals (such as accrued revenue and provisions), as these do not meet the definition of financial instruments and therefore amounts will not reconcile to the balance sheet.</w:t>
      </w:r>
    </w:p>
    <w:p w14:paraId="0B024E9B" w14:textId="12A20951" w:rsidR="00F43A39" w:rsidRPr="00F91B2B" w:rsidRDefault="00F43A39" w:rsidP="00F91B2B">
      <w:pPr>
        <w:pStyle w:val="FRNotesBodyText"/>
        <w:ind w:left="284"/>
        <w:rPr>
          <w:rFonts w:cs="Arial"/>
          <w:color w:val="002060"/>
          <w:szCs w:val="22"/>
        </w:rPr>
      </w:pPr>
      <w:r w:rsidRPr="00F91B2B">
        <w:rPr>
          <w:rFonts w:cs="Arial"/>
          <w:color w:val="002060"/>
          <w:szCs w:val="22"/>
        </w:rPr>
        <w:t>&lt;</w:t>
      </w:r>
      <w:r w:rsidR="0079020D" w:rsidRPr="00F91B2B">
        <w:rPr>
          <w:rFonts w:cs="Arial"/>
          <w:i/>
          <w:color w:val="002060"/>
          <w:szCs w:val="22"/>
        </w:rPr>
        <w:t>or</w:t>
      </w:r>
      <w:r w:rsidRPr="00F91B2B">
        <w:rPr>
          <w:rFonts w:cs="Arial"/>
          <w:color w:val="002060"/>
          <w:szCs w:val="22"/>
        </w:rPr>
        <w:t>&gt;</w:t>
      </w:r>
    </w:p>
    <w:tbl>
      <w:tblPr>
        <w:tblStyle w:val="TableGridLight"/>
        <w:tblW w:w="1000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7"/>
        <w:gridCol w:w="8731"/>
      </w:tblGrid>
      <w:tr w:rsidR="006A3B2D" w:rsidRPr="00F91B2B" w14:paraId="44DF3CC4" w14:textId="77777777" w:rsidTr="00E73CFB">
        <w:tc>
          <w:tcPr>
            <w:tcW w:w="1277" w:type="dxa"/>
          </w:tcPr>
          <w:p w14:paraId="7020C6D2" w14:textId="77777777" w:rsidR="006A3B2D" w:rsidRPr="00F91B2B" w:rsidRDefault="006A3B2D" w:rsidP="00F91B2B">
            <w:pPr>
              <w:pStyle w:val="FRNotesBodyText"/>
              <w:ind w:left="0"/>
              <w:rPr>
                <w:rFonts w:cs="Arial"/>
                <w:szCs w:val="22"/>
              </w:rPr>
            </w:pPr>
          </w:p>
        </w:tc>
        <w:tc>
          <w:tcPr>
            <w:tcW w:w="8731" w:type="dxa"/>
          </w:tcPr>
          <w:p w14:paraId="25D3AEA2" w14:textId="1414E7BA" w:rsidR="006A3B2D" w:rsidRPr="00F91B2B" w:rsidRDefault="006A3B2D" w:rsidP="00F91B2B">
            <w:pPr>
              <w:pStyle w:val="FRNotesBodyText"/>
              <w:ind w:left="0"/>
              <w:rPr>
                <w:rFonts w:cs="Arial"/>
                <w:szCs w:val="22"/>
              </w:rPr>
            </w:pPr>
            <w:r w:rsidRPr="00F91B2B">
              <w:rPr>
                <w:rFonts w:cs="Arial"/>
                <w:szCs w:val="22"/>
              </w:rPr>
              <w:t xml:space="preserve">The </w:t>
            </w:r>
            <w:r w:rsidRPr="00F91B2B">
              <w:rPr>
                <w:rFonts w:cs="Arial"/>
                <w:i/>
                <w:szCs w:val="22"/>
              </w:rPr>
              <w:t>&lt;agency&gt;</w:t>
            </w:r>
            <w:r w:rsidRPr="00F91B2B">
              <w:rPr>
                <w:rFonts w:cs="Arial"/>
                <w:szCs w:val="22"/>
              </w:rPr>
              <w:t xml:space="preserve"> is not exposed </w:t>
            </w:r>
            <w:r w:rsidRPr="00F91B2B">
              <w:rPr>
                <w:rFonts w:cs="Arial"/>
                <w:i/>
                <w:szCs w:val="22"/>
              </w:rPr>
              <w:t>&lt;or has limited exposure&gt;</w:t>
            </w:r>
            <w:r w:rsidRPr="00F91B2B">
              <w:rPr>
                <w:rFonts w:cs="Arial"/>
                <w:szCs w:val="22"/>
              </w:rPr>
              <w:t xml:space="preserve"> to interest rate risk as agency financial assets and financial liabilities, with the exception of &lt;</w:t>
            </w:r>
            <w:r w:rsidRPr="00F91B2B">
              <w:rPr>
                <w:rFonts w:cs="Arial"/>
                <w:i/>
                <w:szCs w:val="22"/>
              </w:rPr>
              <w:t>leases</w:t>
            </w:r>
            <w:r w:rsidRPr="00F91B2B">
              <w:rPr>
                <w:rFonts w:cs="Arial"/>
                <w:szCs w:val="22"/>
              </w:rPr>
              <w:t>&gt; are non</w:t>
            </w:r>
            <w:r w:rsidRPr="00F91B2B">
              <w:rPr>
                <w:rFonts w:cs="Arial"/>
                <w:szCs w:val="22"/>
              </w:rPr>
              <w:noBreakHyphen/>
              <w:t xml:space="preserve">interest bearing. </w:t>
            </w:r>
            <w:r w:rsidR="00AE5B0C" w:rsidRPr="00F91B2B">
              <w:rPr>
                <w:rFonts w:cs="Arial"/>
                <w:szCs w:val="22"/>
              </w:rPr>
              <w:t>L</w:t>
            </w:r>
            <w:r w:rsidRPr="00F91B2B">
              <w:rPr>
                <w:rFonts w:cs="Arial"/>
                <w:szCs w:val="22"/>
              </w:rPr>
              <w:t>ease arrangements are established on a fixed interest rate and therefore do not expose the &lt;</w:t>
            </w:r>
            <w:r w:rsidRPr="00F91B2B">
              <w:rPr>
                <w:rFonts w:cs="Arial"/>
                <w:i/>
                <w:szCs w:val="22"/>
              </w:rPr>
              <w:t>agency</w:t>
            </w:r>
            <w:r w:rsidRPr="00F91B2B">
              <w:rPr>
                <w:rFonts w:cs="Arial"/>
                <w:szCs w:val="22"/>
              </w:rPr>
              <w:t xml:space="preserve">&gt; to interest rate risk. </w:t>
            </w:r>
          </w:p>
        </w:tc>
      </w:tr>
      <w:tr w:rsidR="006A3B2D" w:rsidRPr="00F91B2B" w14:paraId="64142CAD" w14:textId="77777777" w:rsidTr="00E73CFB">
        <w:tc>
          <w:tcPr>
            <w:tcW w:w="1277" w:type="dxa"/>
          </w:tcPr>
          <w:p w14:paraId="27AB5A33" w14:textId="77777777" w:rsidR="006A3B2D" w:rsidRPr="00F91B2B" w:rsidRDefault="006A3B2D" w:rsidP="00F91B2B">
            <w:pPr>
              <w:pStyle w:val="FRNotesHeading3"/>
              <w:ind w:left="0"/>
              <w:rPr>
                <w:rFonts w:cs="Arial"/>
                <w:szCs w:val="22"/>
              </w:rPr>
            </w:pPr>
          </w:p>
        </w:tc>
        <w:tc>
          <w:tcPr>
            <w:tcW w:w="8731" w:type="dxa"/>
          </w:tcPr>
          <w:p w14:paraId="432B02B8" w14:textId="6A1AF80F" w:rsidR="006A3B2D" w:rsidRPr="00F91B2B" w:rsidRDefault="006A3B2D" w:rsidP="00F91B2B">
            <w:pPr>
              <w:pStyle w:val="FRNotesHeading3"/>
              <w:ind w:left="0"/>
              <w:rPr>
                <w:rFonts w:cs="Arial"/>
                <w:szCs w:val="22"/>
              </w:rPr>
            </w:pPr>
            <w:r w:rsidRPr="00F91B2B">
              <w:rPr>
                <w:rFonts w:cs="Arial"/>
                <w:szCs w:val="22"/>
              </w:rPr>
              <w:t>Sensitivity analysis</w:t>
            </w:r>
          </w:p>
        </w:tc>
      </w:tr>
      <w:tr w:rsidR="006A3B2D" w:rsidRPr="00F91B2B" w14:paraId="07C83688" w14:textId="77777777" w:rsidTr="00E73CFB">
        <w:tc>
          <w:tcPr>
            <w:tcW w:w="1277" w:type="dxa"/>
          </w:tcPr>
          <w:p w14:paraId="453A8974" w14:textId="3624E713" w:rsidR="006A3B2D" w:rsidRPr="00F91B2B" w:rsidRDefault="0098590C" w:rsidP="00F91B2B">
            <w:pPr>
              <w:pStyle w:val="FRNotesBodyText"/>
              <w:spacing w:before="240" w:line="276" w:lineRule="auto"/>
              <w:ind w:left="0"/>
              <w:rPr>
                <w:rFonts w:cs="Arial"/>
                <w:szCs w:val="22"/>
              </w:rPr>
            </w:pPr>
            <w:r w:rsidRPr="00F91B2B">
              <w:rPr>
                <w:rFonts w:cs="Arial"/>
                <w:color w:val="0070C0"/>
                <w:sz w:val="16"/>
                <w:szCs w:val="22"/>
              </w:rPr>
              <w:t>AASB 7.40-41</w:t>
            </w:r>
          </w:p>
        </w:tc>
        <w:tc>
          <w:tcPr>
            <w:tcW w:w="8731" w:type="dxa"/>
          </w:tcPr>
          <w:p w14:paraId="7502CEE6" w14:textId="199A3CBF" w:rsidR="006A3B2D" w:rsidRPr="00F91B2B" w:rsidRDefault="006A3B2D" w:rsidP="00F91B2B">
            <w:pPr>
              <w:pStyle w:val="FRNotesBodyText"/>
              <w:spacing w:before="240" w:line="276" w:lineRule="auto"/>
              <w:ind w:left="0"/>
              <w:rPr>
                <w:rFonts w:cs="Arial"/>
                <w:i/>
                <w:szCs w:val="22"/>
              </w:rPr>
            </w:pPr>
            <w:r w:rsidRPr="00F91B2B">
              <w:rPr>
                <w:rFonts w:cs="Arial"/>
                <w:i/>
                <w:color w:val="002060"/>
                <w:szCs w:val="22"/>
              </w:rPr>
              <w:t xml:space="preserve">&lt;AASB 7 paragraph 40-41 requires a market sensitivity analysis to be undertaken showing how profit or loss and equity would have been affected by changes in the relevant risk variable that were reasonably possible at that date. The table below assists with identifying the market sensitivity, however agencies only need to do this </w:t>
            </w:r>
            <w:r w:rsidRPr="00F91B2B">
              <w:rPr>
                <w:rFonts w:cs="Arial"/>
                <w:i/>
                <w:color w:val="002060"/>
                <w:szCs w:val="22"/>
              </w:rPr>
              <w:lastRenderedPageBreak/>
              <w:t>analysis if they receive or pay interest on a variable rate. The table includes some potential instruments to assist agencies.&gt;</w:t>
            </w:r>
            <w:r w:rsidR="003F0B35" w:rsidRPr="00F91B2B">
              <w:rPr>
                <w:rFonts w:cs="Arial"/>
                <w:i/>
                <w:color w:val="002060"/>
                <w:szCs w:val="22"/>
              </w:rPr>
              <w:t xml:space="preserve"> &lt; </w:t>
            </w:r>
            <w:r w:rsidR="0073710A" w:rsidRPr="00F91B2B">
              <w:rPr>
                <w:rFonts w:cs="Arial"/>
                <w:i/>
                <w:color w:val="002060"/>
                <w:szCs w:val="22"/>
              </w:rPr>
              <w:t>Agency must only include instruments which are subject to variable interest rates in the sensitivity analysis below. For example, cash at bank balances may include external bank account balances with a variable interest rate. Where</w:t>
            </w:r>
            <w:r w:rsidR="00D6532F" w:rsidRPr="00F91B2B">
              <w:rPr>
                <w:rFonts w:cs="Arial"/>
                <w:i/>
                <w:color w:val="002060"/>
                <w:szCs w:val="22"/>
              </w:rPr>
              <w:t xml:space="preserve"> agency leases are established on a fixed interest rate, these liabilities should be excluded from the assessment below&gt;</w:t>
            </w:r>
          </w:p>
        </w:tc>
      </w:tr>
      <w:tr w:rsidR="006A3B2D" w:rsidRPr="00F91B2B" w14:paraId="17FE79F6" w14:textId="77777777" w:rsidTr="00E73CFB">
        <w:tc>
          <w:tcPr>
            <w:tcW w:w="1277" w:type="dxa"/>
          </w:tcPr>
          <w:p w14:paraId="302BF4A2" w14:textId="77777777" w:rsidR="006A3B2D" w:rsidRPr="00F91B2B" w:rsidRDefault="006A3B2D" w:rsidP="00F91B2B">
            <w:pPr>
              <w:pStyle w:val="FRNotesBodyText"/>
              <w:ind w:left="0"/>
              <w:rPr>
                <w:rFonts w:cs="Arial"/>
                <w:szCs w:val="22"/>
              </w:rPr>
            </w:pPr>
          </w:p>
        </w:tc>
        <w:tc>
          <w:tcPr>
            <w:tcW w:w="8731" w:type="dxa"/>
          </w:tcPr>
          <w:p w14:paraId="26E0C551" w14:textId="68CD89CA" w:rsidR="006A3B2D" w:rsidRPr="00F91B2B" w:rsidRDefault="006A3B2D" w:rsidP="00F91B2B">
            <w:pPr>
              <w:pStyle w:val="FRNotesBodyText"/>
              <w:ind w:left="0"/>
              <w:rPr>
                <w:rFonts w:cs="Arial"/>
                <w:szCs w:val="22"/>
              </w:rPr>
            </w:pPr>
            <w:r w:rsidRPr="00F91B2B">
              <w:rPr>
                <w:rFonts w:cs="Arial"/>
                <w:szCs w:val="22"/>
              </w:rPr>
              <w:t>Changes in the variable rates of 100 basis points (1 per cent) at reporting date would have the following effect on the agency’s profit or loss and equity.</w:t>
            </w:r>
          </w:p>
        </w:tc>
      </w:tr>
    </w:tbl>
    <w:tbl>
      <w:tblPr>
        <w:tblW w:w="8000" w:type="dxa"/>
        <w:tblLook w:val="04A0" w:firstRow="1" w:lastRow="0" w:firstColumn="1" w:lastColumn="0" w:noHBand="0" w:noVBand="1"/>
      </w:tblPr>
      <w:tblGrid>
        <w:gridCol w:w="1134"/>
        <w:gridCol w:w="5102"/>
        <w:gridCol w:w="1764"/>
      </w:tblGrid>
      <w:tr w:rsidR="00D44B35" w:rsidRPr="00F91B2B" w14:paraId="156AC02F" w14:textId="77777777" w:rsidTr="00173710">
        <w:trPr>
          <w:gridAfter w:val="1"/>
          <w:wAfter w:w="1764" w:type="dxa"/>
          <w:trHeight w:val="276"/>
        </w:trPr>
        <w:tc>
          <w:tcPr>
            <w:tcW w:w="1134" w:type="dxa"/>
            <w:tcBorders>
              <w:top w:val="nil"/>
              <w:left w:val="nil"/>
              <w:bottom w:val="nil"/>
              <w:right w:val="nil"/>
            </w:tcBorders>
          </w:tcPr>
          <w:p w14:paraId="558C6630"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69FD0C0B" w14:textId="67D79C19" w:rsidR="00D44B35" w:rsidRPr="00F91B2B" w:rsidRDefault="00D44B35" w:rsidP="00F91B2B">
            <w:pPr>
              <w:spacing w:after="0" w:line="240" w:lineRule="auto"/>
              <w:rPr>
                <w:rFonts w:ascii="Arial" w:eastAsia="Times New Roman" w:hAnsi="Arial" w:cs="Arial"/>
                <w:sz w:val="20"/>
                <w:szCs w:val="20"/>
                <w:lang w:eastAsia="en-AU"/>
              </w:rPr>
            </w:pPr>
          </w:p>
        </w:tc>
      </w:tr>
      <w:tr w:rsidR="00D44B35" w:rsidRPr="00F91B2B" w14:paraId="58E67BEE" w14:textId="77777777" w:rsidTr="00173710">
        <w:trPr>
          <w:trHeight w:val="528"/>
        </w:trPr>
        <w:tc>
          <w:tcPr>
            <w:tcW w:w="1134" w:type="dxa"/>
            <w:tcBorders>
              <w:top w:val="nil"/>
              <w:left w:val="nil"/>
              <w:bottom w:val="nil"/>
              <w:right w:val="nil"/>
            </w:tcBorders>
          </w:tcPr>
          <w:p w14:paraId="1A090F35"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3B5B787B" w14:textId="2EA20E3D" w:rsidR="00D44B35" w:rsidRPr="00F91B2B" w:rsidRDefault="00D44B35" w:rsidP="00F91B2B">
            <w:pPr>
              <w:spacing w:after="0" w:line="240" w:lineRule="auto"/>
              <w:rPr>
                <w:rFonts w:ascii="Arial" w:eastAsia="Times New Roman" w:hAnsi="Arial" w:cs="Arial"/>
                <w:sz w:val="20"/>
                <w:szCs w:val="20"/>
                <w:lang w:eastAsia="en-AU"/>
              </w:rPr>
            </w:pPr>
          </w:p>
        </w:tc>
        <w:tc>
          <w:tcPr>
            <w:tcW w:w="1764" w:type="dxa"/>
            <w:tcBorders>
              <w:top w:val="nil"/>
              <w:left w:val="nil"/>
              <w:bottom w:val="single" w:sz="4" w:space="0" w:color="auto"/>
              <w:right w:val="nil"/>
            </w:tcBorders>
            <w:vAlign w:val="center"/>
            <w:hideMark/>
          </w:tcPr>
          <w:p w14:paraId="3F29E35F" w14:textId="77777777" w:rsidR="00D44B35" w:rsidRPr="00F91B2B" w:rsidRDefault="00D44B3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100 basis points increase</w:t>
            </w:r>
          </w:p>
        </w:tc>
      </w:tr>
      <w:tr w:rsidR="00D44B35" w:rsidRPr="00F91B2B" w14:paraId="10095B34" w14:textId="77777777" w:rsidTr="00173710">
        <w:trPr>
          <w:trHeight w:val="276"/>
        </w:trPr>
        <w:tc>
          <w:tcPr>
            <w:tcW w:w="1134" w:type="dxa"/>
            <w:tcBorders>
              <w:top w:val="nil"/>
              <w:left w:val="nil"/>
              <w:bottom w:val="nil"/>
              <w:right w:val="nil"/>
            </w:tcBorders>
          </w:tcPr>
          <w:p w14:paraId="6093CB15"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1D2D35ED" w14:textId="18E692A0" w:rsidR="00D44B35" w:rsidRPr="00F91B2B" w:rsidRDefault="00D44B35" w:rsidP="00F91B2B">
            <w:pPr>
              <w:spacing w:after="0" w:line="240" w:lineRule="auto"/>
              <w:rPr>
                <w:rFonts w:ascii="Arial" w:eastAsia="Times New Roman" w:hAnsi="Arial" w:cs="Arial"/>
                <w:sz w:val="20"/>
                <w:szCs w:val="20"/>
                <w:lang w:eastAsia="en-AU"/>
              </w:rPr>
            </w:pPr>
          </w:p>
        </w:tc>
        <w:tc>
          <w:tcPr>
            <w:tcW w:w="1764" w:type="dxa"/>
            <w:tcBorders>
              <w:top w:val="nil"/>
              <w:left w:val="nil"/>
              <w:bottom w:val="nil"/>
              <w:right w:val="nil"/>
            </w:tcBorders>
            <w:hideMark/>
          </w:tcPr>
          <w:p w14:paraId="6A7A7E1E" w14:textId="77777777" w:rsidR="00D44B35" w:rsidRPr="00F91B2B" w:rsidRDefault="00D44B3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D44B35" w:rsidRPr="00F91B2B" w14:paraId="736B1A3B" w14:textId="77777777" w:rsidTr="00173710">
        <w:trPr>
          <w:trHeight w:val="276"/>
        </w:trPr>
        <w:tc>
          <w:tcPr>
            <w:tcW w:w="1134" w:type="dxa"/>
            <w:tcBorders>
              <w:top w:val="nil"/>
              <w:left w:val="nil"/>
              <w:bottom w:val="nil"/>
              <w:right w:val="nil"/>
            </w:tcBorders>
          </w:tcPr>
          <w:p w14:paraId="5366E55D" w14:textId="77777777" w:rsidR="00D44B35" w:rsidRPr="00F91B2B" w:rsidRDefault="00D44B35"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51FC9D8D" w14:textId="0C3D23BE" w:rsidR="00D44B35" w:rsidRPr="00F91B2B" w:rsidRDefault="00D44B3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30 June </w:t>
            </w:r>
            <w:r w:rsidR="00F36105" w:rsidRPr="00F91B2B">
              <w:rPr>
                <w:rFonts w:ascii="Arial" w:eastAsia="Times New Roman" w:hAnsi="Arial" w:cs="Arial"/>
                <w:b/>
                <w:bCs/>
                <w:sz w:val="20"/>
                <w:szCs w:val="20"/>
                <w:lang w:eastAsia="en-AU"/>
              </w:rPr>
              <w:t>2026</w:t>
            </w:r>
          </w:p>
        </w:tc>
        <w:tc>
          <w:tcPr>
            <w:tcW w:w="1764" w:type="dxa"/>
            <w:tcBorders>
              <w:top w:val="nil"/>
              <w:left w:val="nil"/>
              <w:bottom w:val="nil"/>
              <w:right w:val="nil"/>
            </w:tcBorders>
            <w:hideMark/>
          </w:tcPr>
          <w:p w14:paraId="633504E2"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03CAF946" w14:textId="77777777" w:rsidTr="00173710">
        <w:trPr>
          <w:trHeight w:val="276"/>
        </w:trPr>
        <w:tc>
          <w:tcPr>
            <w:tcW w:w="1134" w:type="dxa"/>
            <w:tcBorders>
              <w:top w:val="nil"/>
              <w:left w:val="nil"/>
              <w:bottom w:val="nil"/>
              <w:right w:val="nil"/>
            </w:tcBorders>
          </w:tcPr>
          <w:p w14:paraId="06BE8FB7"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6EDA4224" w14:textId="0EA2630D" w:rsidR="00D44B35" w:rsidRPr="00F91B2B" w:rsidRDefault="00D44B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Financial assets – cash at bank</w:t>
            </w:r>
          </w:p>
        </w:tc>
        <w:tc>
          <w:tcPr>
            <w:tcW w:w="1764" w:type="dxa"/>
            <w:tcBorders>
              <w:top w:val="nil"/>
              <w:left w:val="nil"/>
              <w:bottom w:val="nil"/>
              <w:right w:val="nil"/>
            </w:tcBorders>
            <w:hideMark/>
          </w:tcPr>
          <w:p w14:paraId="462850E5"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2C6CFB9B" w14:textId="77777777" w:rsidTr="00173710">
        <w:trPr>
          <w:trHeight w:val="276"/>
        </w:trPr>
        <w:tc>
          <w:tcPr>
            <w:tcW w:w="1134" w:type="dxa"/>
            <w:tcBorders>
              <w:top w:val="nil"/>
              <w:left w:val="nil"/>
              <w:bottom w:val="nil"/>
              <w:right w:val="nil"/>
            </w:tcBorders>
          </w:tcPr>
          <w:p w14:paraId="31FABBEB"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1CC99AF8" w14:textId="0616C11A" w:rsidR="00D44B35" w:rsidRPr="00F91B2B" w:rsidRDefault="00D44B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Financial assets – receivable loans</w:t>
            </w:r>
          </w:p>
        </w:tc>
        <w:tc>
          <w:tcPr>
            <w:tcW w:w="1764" w:type="dxa"/>
            <w:tcBorders>
              <w:top w:val="nil"/>
              <w:left w:val="nil"/>
              <w:bottom w:val="nil"/>
              <w:right w:val="nil"/>
            </w:tcBorders>
            <w:hideMark/>
          </w:tcPr>
          <w:p w14:paraId="7D4AD9D5"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446079E7" w14:textId="77777777" w:rsidTr="00173710">
        <w:trPr>
          <w:trHeight w:val="276"/>
        </w:trPr>
        <w:tc>
          <w:tcPr>
            <w:tcW w:w="1134" w:type="dxa"/>
            <w:tcBorders>
              <w:top w:val="nil"/>
              <w:left w:val="nil"/>
              <w:bottom w:val="nil"/>
              <w:right w:val="nil"/>
            </w:tcBorders>
          </w:tcPr>
          <w:p w14:paraId="32FAF5D6"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6BFD2519" w14:textId="37903982" w:rsidR="00D44B35" w:rsidRPr="00F91B2B" w:rsidRDefault="00D44B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Financial liabilities – borrowings</w:t>
            </w:r>
          </w:p>
        </w:tc>
        <w:tc>
          <w:tcPr>
            <w:tcW w:w="1764" w:type="dxa"/>
            <w:tcBorders>
              <w:top w:val="nil"/>
              <w:left w:val="nil"/>
              <w:bottom w:val="nil"/>
              <w:right w:val="nil"/>
            </w:tcBorders>
            <w:hideMark/>
          </w:tcPr>
          <w:p w14:paraId="69852E56"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3B47CE44" w14:textId="77777777" w:rsidTr="00173710">
        <w:trPr>
          <w:trHeight w:hRule="exact" w:val="316"/>
        </w:trPr>
        <w:tc>
          <w:tcPr>
            <w:tcW w:w="1134" w:type="dxa"/>
            <w:tcBorders>
              <w:top w:val="nil"/>
              <w:left w:val="nil"/>
              <w:bottom w:val="nil"/>
              <w:right w:val="nil"/>
            </w:tcBorders>
          </w:tcPr>
          <w:p w14:paraId="255137F3" w14:textId="77777777" w:rsidR="00D44B35" w:rsidRPr="00F91B2B" w:rsidRDefault="00D44B35" w:rsidP="00F91B2B">
            <w:pPr>
              <w:pStyle w:val="FRNotesBodyText"/>
              <w:spacing w:after="0" w:line="240" w:lineRule="auto"/>
              <w:ind w:left="0"/>
              <w:rPr>
                <w:rFonts w:cs="Arial"/>
                <w:i/>
                <w:iCs/>
                <w:sz w:val="20"/>
                <w:lang w:eastAsia="en-AU"/>
              </w:rPr>
            </w:pPr>
          </w:p>
        </w:tc>
        <w:tc>
          <w:tcPr>
            <w:tcW w:w="5102" w:type="dxa"/>
            <w:tcBorders>
              <w:top w:val="nil"/>
              <w:left w:val="nil"/>
              <w:bottom w:val="nil"/>
              <w:right w:val="nil"/>
            </w:tcBorders>
            <w:hideMark/>
          </w:tcPr>
          <w:p w14:paraId="443179A5" w14:textId="12781F30" w:rsidR="00D44B35" w:rsidRPr="00F91B2B" w:rsidRDefault="00D44B35" w:rsidP="00F91B2B">
            <w:pPr>
              <w:pStyle w:val="FRNotesBodyText"/>
              <w:spacing w:after="0" w:line="240" w:lineRule="auto"/>
              <w:ind w:left="0"/>
              <w:rPr>
                <w:rFonts w:cs="Arial"/>
                <w:i/>
                <w:iCs/>
                <w:sz w:val="20"/>
                <w:szCs w:val="20"/>
                <w:lang w:eastAsia="en-AU"/>
              </w:rPr>
            </w:pPr>
            <w:r w:rsidRPr="00F91B2B">
              <w:rPr>
                <w:rFonts w:cs="Arial"/>
                <w:i/>
                <w:iCs/>
                <w:sz w:val="20"/>
                <w:szCs w:val="20"/>
                <w:lang w:eastAsia="en-AU"/>
              </w:rPr>
              <w:t>&lt;other financial instruments&gt;</w:t>
            </w:r>
          </w:p>
        </w:tc>
        <w:tc>
          <w:tcPr>
            <w:tcW w:w="1764" w:type="dxa"/>
            <w:tcBorders>
              <w:top w:val="nil"/>
              <w:left w:val="nil"/>
              <w:bottom w:val="nil"/>
              <w:right w:val="nil"/>
            </w:tcBorders>
            <w:hideMark/>
          </w:tcPr>
          <w:p w14:paraId="391489E8"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14162619" w14:textId="77777777" w:rsidTr="00173710">
        <w:trPr>
          <w:trHeight w:val="288"/>
        </w:trPr>
        <w:tc>
          <w:tcPr>
            <w:tcW w:w="1134" w:type="dxa"/>
            <w:tcBorders>
              <w:top w:val="nil"/>
              <w:left w:val="nil"/>
              <w:bottom w:val="nil"/>
              <w:right w:val="nil"/>
            </w:tcBorders>
          </w:tcPr>
          <w:p w14:paraId="2B5913B4" w14:textId="77777777" w:rsidR="00D44B35" w:rsidRPr="00F91B2B" w:rsidRDefault="00D44B35"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4CC0DA8C" w14:textId="179ADE91" w:rsidR="00D44B35" w:rsidRPr="00F91B2B" w:rsidRDefault="00D44B3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sensitivity</w:t>
            </w:r>
          </w:p>
        </w:tc>
        <w:tc>
          <w:tcPr>
            <w:tcW w:w="1764" w:type="dxa"/>
            <w:tcBorders>
              <w:top w:val="single" w:sz="8" w:space="0" w:color="auto"/>
              <w:left w:val="nil"/>
              <w:bottom w:val="single" w:sz="8" w:space="0" w:color="auto"/>
              <w:right w:val="nil"/>
            </w:tcBorders>
            <w:hideMark/>
          </w:tcPr>
          <w:p w14:paraId="1D8D1084" w14:textId="77777777" w:rsidR="00D44B35" w:rsidRPr="00F91B2B" w:rsidRDefault="00D44B3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D44B35" w:rsidRPr="00F91B2B" w14:paraId="3EA773F6" w14:textId="77777777" w:rsidTr="00173710">
        <w:trPr>
          <w:trHeight w:val="276"/>
        </w:trPr>
        <w:tc>
          <w:tcPr>
            <w:tcW w:w="1134" w:type="dxa"/>
            <w:tcBorders>
              <w:top w:val="nil"/>
              <w:left w:val="nil"/>
              <w:bottom w:val="nil"/>
              <w:right w:val="nil"/>
            </w:tcBorders>
          </w:tcPr>
          <w:p w14:paraId="73C46752" w14:textId="77777777" w:rsidR="00D44B35" w:rsidRPr="00F91B2B" w:rsidRDefault="00D44B35"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30C03FA9" w14:textId="23043726" w:rsidR="00D44B35" w:rsidRPr="00F91B2B" w:rsidRDefault="00D44B35" w:rsidP="00F91B2B">
            <w:pPr>
              <w:spacing w:after="0" w:line="240" w:lineRule="auto"/>
              <w:rPr>
                <w:rFonts w:ascii="Arial" w:eastAsia="Times New Roman" w:hAnsi="Arial" w:cs="Arial"/>
                <w:b/>
                <w:bCs/>
                <w:sz w:val="20"/>
                <w:szCs w:val="20"/>
                <w:lang w:eastAsia="en-AU"/>
              </w:rPr>
            </w:pPr>
          </w:p>
        </w:tc>
        <w:tc>
          <w:tcPr>
            <w:tcW w:w="1764" w:type="dxa"/>
            <w:tcBorders>
              <w:top w:val="nil"/>
              <w:left w:val="nil"/>
              <w:bottom w:val="nil"/>
              <w:right w:val="nil"/>
            </w:tcBorders>
            <w:hideMark/>
          </w:tcPr>
          <w:p w14:paraId="5A57012C"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57657F22" w14:textId="77777777" w:rsidTr="00173710">
        <w:trPr>
          <w:trHeight w:val="276"/>
        </w:trPr>
        <w:tc>
          <w:tcPr>
            <w:tcW w:w="1134" w:type="dxa"/>
            <w:tcBorders>
              <w:top w:val="nil"/>
              <w:left w:val="nil"/>
              <w:bottom w:val="nil"/>
              <w:right w:val="nil"/>
            </w:tcBorders>
          </w:tcPr>
          <w:p w14:paraId="0272F652" w14:textId="77777777" w:rsidR="00D44B35" w:rsidRPr="00F91B2B" w:rsidRDefault="00D44B35"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39187404" w14:textId="2090E3F3" w:rsidR="00D44B35" w:rsidRPr="00F91B2B" w:rsidRDefault="00D44B3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xml:space="preserve">30 June </w:t>
            </w:r>
            <w:r w:rsidR="00F36105" w:rsidRPr="00F91B2B">
              <w:rPr>
                <w:rFonts w:ascii="Arial" w:eastAsia="Times New Roman" w:hAnsi="Arial" w:cs="Arial"/>
                <w:b/>
                <w:bCs/>
                <w:sz w:val="20"/>
                <w:szCs w:val="20"/>
                <w:lang w:eastAsia="en-AU"/>
              </w:rPr>
              <w:t>2025</w:t>
            </w:r>
          </w:p>
        </w:tc>
        <w:tc>
          <w:tcPr>
            <w:tcW w:w="1764" w:type="dxa"/>
            <w:tcBorders>
              <w:top w:val="nil"/>
              <w:left w:val="nil"/>
              <w:bottom w:val="nil"/>
              <w:right w:val="nil"/>
            </w:tcBorders>
            <w:hideMark/>
          </w:tcPr>
          <w:p w14:paraId="7A279A83"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55B4BC73" w14:textId="77777777" w:rsidTr="00173710">
        <w:trPr>
          <w:trHeight w:val="276"/>
        </w:trPr>
        <w:tc>
          <w:tcPr>
            <w:tcW w:w="1134" w:type="dxa"/>
            <w:tcBorders>
              <w:top w:val="nil"/>
              <w:left w:val="nil"/>
              <w:bottom w:val="nil"/>
              <w:right w:val="nil"/>
            </w:tcBorders>
          </w:tcPr>
          <w:p w14:paraId="24ECE9F1"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6BCB20A7" w14:textId="2362EB63" w:rsidR="00D44B35" w:rsidRPr="00F91B2B" w:rsidRDefault="00D44B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Financial assets – cash at bank</w:t>
            </w:r>
          </w:p>
        </w:tc>
        <w:tc>
          <w:tcPr>
            <w:tcW w:w="1764" w:type="dxa"/>
            <w:tcBorders>
              <w:top w:val="nil"/>
              <w:left w:val="nil"/>
              <w:bottom w:val="nil"/>
              <w:right w:val="nil"/>
            </w:tcBorders>
            <w:hideMark/>
          </w:tcPr>
          <w:p w14:paraId="6AB096AF"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7367A5A4" w14:textId="77777777" w:rsidTr="00173710">
        <w:trPr>
          <w:trHeight w:val="276"/>
        </w:trPr>
        <w:tc>
          <w:tcPr>
            <w:tcW w:w="1134" w:type="dxa"/>
            <w:tcBorders>
              <w:top w:val="nil"/>
              <w:left w:val="nil"/>
              <w:bottom w:val="nil"/>
              <w:right w:val="nil"/>
            </w:tcBorders>
          </w:tcPr>
          <w:p w14:paraId="7A745D54"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11AE740D" w14:textId="477F51DD" w:rsidR="00D44B35" w:rsidRPr="00F91B2B" w:rsidRDefault="00D44B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Financial assets – receivable loans</w:t>
            </w:r>
          </w:p>
        </w:tc>
        <w:tc>
          <w:tcPr>
            <w:tcW w:w="1764" w:type="dxa"/>
            <w:tcBorders>
              <w:top w:val="nil"/>
              <w:left w:val="nil"/>
              <w:bottom w:val="nil"/>
              <w:right w:val="nil"/>
            </w:tcBorders>
            <w:hideMark/>
          </w:tcPr>
          <w:p w14:paraId="6CA6DC41"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3E9BC79A" w14:textId="77777777" w:rsidTr="00173710">
        <w:trPr>
          <w:trHeight w:val="276"/>
        </w:trPr>
        <w:tc>
          <w:tcPr>
            <w:tcW w:w="1134" w:type="dxa"/>
            <w:tcBorders>
              <w:top w:val="nil"/>
              <w:left w:val="nil"/>
              <w:bottom w:val="nil"/>
              <w:right w:val="nil"/>
            </w:tcBorders>
          </w:tcPr>
          <w:p w14:paraId="4D40133A" w14:textId="77777777" w:rsidR="00D44B35" w:rsidRPr="00F91B2B" w:rsidRDefault="00D44B35"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hideMark/>
          </w:tcPr>
          <w:p w14:paraId="6A4A6755" w14:textId="2BD95FE1" w:rsidR="00D44B35" w:rsidRPr="00F91B2B" w:rsidRDefault="00D44B35"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Financial liabilities – borrowings</w:t>
            </w:r>
          </w:p>
        </w:tc>
        <w:tc>
          <w:tcPr>
            <w:tcW w:w="1764" w:type="dxa"/>
            <w:tcBorders>
              <w:top w:val="nil"/>
              <w:left w:val="nil"/>
              <w:bottom w:val="nil"/>
              <w:right w:val="nil"/>
            </w:tcBorders>
            <w:hideMark/>
          </w:tcPr>
          <w:p w14:paraId="436B114E"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3B6C239F" w14:textId="77777777" w:rsidTr="00173710">
        <w:trPr>
          <w:trHeight w:hRule="exact" w:val="304"/>
        </w:trPr>
        <w:tc>
          <w:tcPr>
            <w:tcW w:w="1134" w:type="dxa"/>
            <w:tcBorders>
              <w:top w:val="nil"/>
              <w:left w:val="nil"/>
              <w:bottom w:val="nil"/>
              <w:right w:val="nil"/>
            </w:tcBorders>
          </w:tcPr>
          <w:p w14:paraId="3F1D82E2" w14:textId="77777777" w:rsidR="00D44B35" w:rsidRPr="00F91B2B" w:rsidRDefault="00D44B35" w:rsidP="00F91B2B">
            <w:pPr>
              <w:pStyle w:val="FRNotesBodyText"/>
              <w:spacing w:after="0" w:line="240" w:lineRule="auto"/>
              <w:ind w:left="0"/>
              <w:rPr>
                <w:rFonts w:cs="Arial"/>
                <w:i/>
                <w:iCs/>
                <w:sz w:val="20"/>
                <w:lang w:eastAsia="en-AU"/>
              </w:rPr>
            </w:pPr>
          </w:p>
        </w:tc>
        <w:tc>
          <w:tcPr>
            <w:tcW w:w="5102" w:type="dxa"/>
            <w:tcBorders>
              <w:top w:val="nil"/>
              <w:left w:val="nil"/>
              <w:bottom w:val="nil"/>
              <w:right w:val="nil"/>
            </w:tcBorders>
            <w:hideMark/>
          </w:tcPr>
          <w:p w14:paraId="79452E71" w14:textId="131F9ED8" w:rsidR="00D44B35" w:rsidRPr="00F91B2B" w:rsidRDefault="00D44B35" w:rsidP="00F91B2B">
            <w:pPr>
              <w:pStyle w:val="FRNotesBodyText"/>
              <w:spacing w:after="0" w:line="240" w:lineRule="auto"/>
              <w:ind w:left="0"/>
              <w:rPr>
                <w:rFonts w:cs="Arial"/>
                <w:i/>
                <w:iCs/>
                <w:sz w:val="20"/>
                <w:szCs w:val="20"/>
                <w:lang w:eastAsia="en-AU"/>
              </w:rPr>
            </w:pPr>
            <w:r w:rsidRPr="00F91B2B">
              <w:rPr>
                <w:rFonts w:cs="Arial"/>
                <w:i/>
                <w:iCs/>
                <w:sz w:val="20"/>
                <w:szCs w:val="20"/>
                <w:lang w:eastAsia="en-AU"/>
              </w:rPr>
              <w:t>&lt;other financial instruments&gt;</w:t>
            </w:r>
          </w:p>
        </w:tc>
        <w:tc>
          <w:tcPr>
            <w:tcW w:w="1764" w:type="dxa"/>
            <w:tcBorders>
              <w:top w:val="nil"/>
              <w:left w:val="nil"/>
              <w:bottom w:val="nil"/>
              <w:right w:val="nil"/>
            </w:tcBorders>
            <w:hideMark/>
          </w:tcPr>
          <w:p w14:paraId="6E139A89" w14:textId="77777777" w:rsidR="00D44B35" w:rsidRPr="00F91B2B" w:rsidRDefault="00D44B35" w:rsidP="00F91B2B">
            <w:pPr>
              <w:spacing w:after="0" w:line="240" w:lineRule="auto"/>
              <w:jc w:val="right"/>
              <w:rPr>
                <w:rFonts w:ascii="Arial" w:eastAsia="Times New Roman" w:hAnsi="Arial" w:cs="Arial"/>
                <w:sz w:val="20"/>
                <w:szCs w:val="20"/>
                <w:lang w:eastAsia="en-AU"/>
              </w:rPr>
            </w:pPr>
          </w:p>
        </w:tc>
      </w:tr>
      <w:tr w:rsidR="00D44B35" w:rsidRPr="00F91B2B" w14:paraId="36E6C626" w14:textId="77777777" w:rsidTr="00173710">
        <w:trPr>
          <w:trHeight w:val="288"/>
        </w:trPr>
        <w:tc>
          <w:tcPr>
            <w:tcW w:w="1134" w:type="dxa"/>
            <w:tcBorders>
              <w:top w:val="nil"/>
              <w:left w:val="nil"/>
              <w:bottom w:val="nil"/>
              <w:right w:val="nil"/>
            </w:tcBorders>
          </w:tcPr>
          <w:p w14:paraId="71A06D24" w14:textId="77777777" w:rsidR="00D44B35" w:rsidRPr="00F91B2B" w:rsidRDefault="00D44B35"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hideMark/>
          </w:tcPr>
          <w:p w14:paraId="3E9F50BF" w14:textId="2D7160EF" w:rsidR="00D44B35" w:rsidRPr="00F91B2B" w:rsidRDefault="00D44B35"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sensitivity</w:t>
            </w:r>
          </w:p>
        </w:tc>
        <w:tc>
          <w:tcPr>
            <w:tcW w:w="1764" w:type="dxa"/>
            <w:tcBorders>
              <w:top w:val="single" w:sz="8" w:space="0" w:color="auto"/>
              <w:left w:val="nil"/>
              <w:bottom w:val="single" w:sz="8" w:space="0" w:color="auto"/>
              <w:right w:val="nil"/>
            </w:tcBorders>
            <w:hideMark/>
          </w:tcPr>
          <w:p w14:paraId="00E9875B" w14:textId="77777777" w:rsidR="00D44B35" w:rsidRPr="00F91B2B" w:rsidRDefault="00D44B35"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4E4C702A" w14:textId="77777777" w:rsidR="00F43A39" w:rsidRPr="00F91B2B" w:rsidRDefault="00F43A39" w:rsidP="00F91B2B">
      <w:pPr>
        <w:pStyle w:val="FRNotesRomanNum"/>
        <w:numPr>
          <w:ilvl w:val="0"/>
          <w:numId w:val="8"/>
        </w:numPr>
        <w:tabs>
          <w:tab w:val="clear" w:pos="964"/>
          <w:tab w:val="num" w:pos="567"/>
        </w:tabs>
        <w:spacing w:before="240"/>
        <w:ind w:left="567" w:firstLine="567"/>
        <w:rPr>
          <w:rFonts w:cs="Arial"/>
          <w:b/>
          <w:szCs w:val="22"/>
        </w:rPr>
      </w:pPr>
      <w:r w:rsidRPr="00F91B2B">
        <w:rPr>
          <w:rFonts w:cs="Arial"/>
          <w:b/>
          <w:szCs w:val="22"/>
        </w:rPr>
        <w:t xml:space="preserve">Price </w:t>
      </w:r>
      <w:r w:rsidR="00C8048A" w:rsidRPr="00F91B2B">
        <w:rPr>
          <w:rFonts w:cs="Arial"/>
          <w:b/>
          <w:szCs w:val="22"/>
        </w:rPr>
        <w:t>r</w:t>
      </w:r>
      <w:r w:rsidRPr="00F91B2B">
        <w:rPr>
          <w:rFonts w:cs="Arial"/>
          <w:b/>
          <w:szCs w:val="22"/>
        </w:rPr>
        <w:t>isk</w:t>
      </w:r>
    </w:p>
    <w:tbl>
      <w:tblPr>
        <w:tblStyle w:val="TableGridLigh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4248"/>
        <w:gridCol w:w="1276"/>
        <w:gridCol w:w="1417"/>
        <w:gridCol w:w="1276"/>
        <w:gridCol w:w="287"/>
      </w:tblGrid>
      <w:tr w:rsidR="00A34712" w:rsidRPr="00F91B2B" w14:paraId="564AC219" w14:textId="77777777" w:rsidTr="00E73CFB">
        <w:tc>
          <w:tcPr>
            <w:tcW w:w="1134" w:type="dxa"/>
          </w:tcPr>
          <w:p w14:paraId="5585F4CD" w14:textId="158C7EA0" w:rsidR="00A34712" w:rsidRPr="00F91B2B" w:rsidRDefault="00B73A29" w:rsidP="00F91B2B">
            <w:pPr>
              <w:pStyle w:val="FRNotesBodyText"/>
              <w:tabs>
                <w:tab w:val="num" w:pos="993"/>
              </w:tabs>
              <w:ind w:left="0"/>
              <w:rPr>
                <w:rFonts w:cs="Arial"/>
                <w:szCs w:val="22"/>
              </w:rPr>
            </w:pPr>
            <w:r w:rsidRPr="00F91B2B">
              <w:rPr>
                <w:rFonts w:cs="Arial"/>
                <w:color w:val="0070C0"/>
                <w:sz w:val="16"/>
                <w:szCs w:val="22"/>
              </w:rPr>
              <w:t>AASB 7.33</w:t>
            </w:r>
          </w:p>
        </w:tc>
        <w:tc>
          <w:tcPr>
            <w:tcW w:w="8504" w:type="dxa"/>
            <w:gridSpan w:val="5"/>
          </w:tcPr>
          <w:p w14:paraId="422D1350" w14:textId="55C0839D" w:rsidR="00A34712" w:rsidRPr="00F91B2B" w:rsidRDefault="00A34712" w:rsidP="00F91B2B">
            <w:pPr>
              <w:pStyle w:val="FRNotesBodyText"/>
              <w:tabs>
                <w:tab w:val="num" w:pos="993"/>
              </w:tabs>
              <w:ind w:left="0"/>
              <w:rPr>
                <w:rFonts w:cs="Arial"/>
                <w:szCs w:val="22"/>
              </w:rPr>
            </w:pPr>
            <w:r w:rsidRPr="00F91B2B">
              <w:rPr>
                <w:rFonts w:cs="Arial"/>
                <w:szCs w:val="22"/>
              </w:rPr>
              <w:t xml:space="preserve">The </w:t>
            </w:r>
            <w:r w:rsidRPr="00F91B2B">
              <w:rPr>
                <w:rFonts w:cs="Arial"/>
                <w:i/>
                <w:szCs w:val="22"/>
              </w:rPr>
              <w:t>&lt;agency&gt;</w:t>
            </w:r>
            <w:r w:rsidRPr="00F91B2B">
              <w:rPr>
                <w:rFonts w:cs="Arial"/>
                <w:szCs w:val="22"/>
              </w:rPr>
              <w:t xml:space="preserve"> is not exposed </w:t>
            </w:r>
            <w:r w:rsidRPr="00F91B2B">
              <w:rPr>
                <w:rFonts w:cs="Arial"/>
                <w:i/>
                <w:szCs w:val="22"/>
              </w:rPr>
              <w:t>&lt;or has limited exposure&gt;</w:t>
            </w:r>
            <w:r w:rsidRPr="00F91B2B">
              <w:rPr>
                <w:rFonts w:cs="Arial"/>
                <w:szCs w:val="22"/>
              </w:rPr>
              <w:t xml:space="preserve"> to price risk as &lt;</w:t>
            </w:r>
            <w:r w:rsidRPr="00F91B2B">
              <w:rPr>
                <w:rFonts w:cs="Arial"/>
                <w:i/>
                <w:szCs w:val="22"/>
              </w:rPr>
              <w:t>the agency</w:t>
            </w:r>
            <w:r w:rsidRPr="00F91B2B">
              <w:rPr>
                <w:rFonts w:cs="Arial"/>
                <w:szCs w:val="22"/>
              </w:rPr>
              <w:t>&gt; does not hold units in unit trusts.</w:t>
            </w:r>
          </w:p>
        </w:tc>
      </w:tr>
      <w:tr w:rsidR="00A34712" w:rsidRPr="00F91B2B" w14:paraId="16775C20" w14:textId="77777777" w:rsidTr="00E73CFB">
        <w:tc>
          <w:tcPr>
            <w:tcW w:w="1134" w:type="dxa"/>
          </w:tcPr>
          <w:p w14:paraId="35AC4E72" w14:textId="19C1D732" w:rsidR="00A34712" w:rsidRPr="00F91B2B" w:rsidRDefault="00901F39" w:rsidP="00F91B2B">
            <w:pPr>
              <w:pStyle w:val="FRNotesBodyText"/>
              <w:tabs>
                <w:tab w:val="num" w:pos="993"/>
              </w:tabs>
              <w:spacing w:after="0" w:line="240" w:lineRule="auto"/>
              <w:ind w:left="0"/>
              <w:rPr>
                <w:rFonts w:cs="Arial"/>
                <w:color w:val="0070C0"/>
                <w:sz w:val="16"/>
                <w:szCs w:val="16"/>
              </w:rPr>
            </w:pPr>
            <w:r w:rsidRPr="00F91B2B">
              <w:rPr>
                <w:rFonts w:cs="Arial"/>
                <w:color w:val="0070C0"/>
                <w:sz w:val="16"/>
                <w:szCs w:val="16"/>
              </w:rPr>
              <w:t>AASB 7.Appen A</w:t>
            </w:r>
          </w:p>
        </w:tc>
        <w:tc>
          <w:tcPr>
            <w:tcW w:w="8504" w:type="dxa"/>
            <w:gridSpan w:val="5"/>
          </w:tcPr>
          <w:p w14:paraId="0D05115A" w14:textId="71D93AA9" w:rsidR="00A34712" w:rsidRPr="00F91B2B" w:rsidRDefault="00A34712" w:rsidP="00F91B2B">
            <w:pPr>
              <w:pStyle w:val="FRNotesBodyText"/>
              <w:tabs>
                <w:tab w:val="num" w:pos="993"/>
              </w:tabs>
              <w:spacing w:line="276" w:lineRule="auto"/>
              <w:ind w:left="0"/>
              <w:rPr>
                <w:rFonts w:cs="Arial"/>
                <w:b/>
                <w:bCs/>
                <w:szCs w:val="22"/>
              </w:rPr>
            </w:pPr>
            <w:r w:rsidRPr="00F91B2B">
              <w:rPr>
                <w:rFonts w:cs="Arial"/>
                <w:i/>
                <w:color w:val="002060"/>
                <w:szCs w:val="22"/>
              </w:rPr>
              <w:t>&lt;Price risk arises when an agency holds units in unit trusts and there is a change in the market value of these units as advised by respective fund managers.&gt;</w:t>
            </w:r>
          </w:p>
        </w:tc>
      </w:tr>
      <w:tr w:rsidR="00A34712" w:rsidRPr="00F91B2B" w14:paraId="715065F3" w14:textId="77777777" w:rsidTr="00E73CFB">
        <w:tc>
          <w:tcPr>
            <w:tcW w:w="1134" w:type="dxa"/>
          </w:tcPr>
          <w:p w14:paraId="2D087B12" w14:textId="77777777" w:rsidR="00A34712" w:rsidRPr="00F91B2B" w:rsidRDefault="00A34712" w:rsidP="00F91B2B">
            <w:pPr>
              <w:pStyle w:val="FRNotesHeading3"/>
              <w:tabs>
                <w:tab w:val="num" w:pos="567"/>
              </w:tabs>
              <w:spacing w:before="0" w:line="240" w:lineRule="auto"/>
              <w:ind w:left="0"/>
              <w:rPr>
                <w:rFonts w:cs="Arial"/>
                <w:color w:val="0070C0"/>
                <w:sz w:val="16"/>
                <w:szCs w:val="16"/>
              </w:rPr>
            </w:pPr>
          </w:p>
        </w:tc>
        <w:tc>
          <w:tcPr>
            <w:tcW w:w="8504" w:type="dxa"/>
            <w:gridSpan w:val="5"/>
          </w:tcPr>
          <w:p w14:paraId="7C15F477" w14:textId="5C75C4B7" w:rsidR="00A34712" w:rsidRPr="00F91B2B" w:rsidRDefault="00A34712" w:rsidP="00F91B2B">
            <w:pPr>
              <w:pStyle w:val="FRNotesHeading3"/>
              <w:tabs>
                <w:tab w:val="num" w:pos="567"/>
              </w:tabs>
              <w:ind w:left="0"/>
              <w:rPr>
                <w:rFonts w:cs="Arial"/>
                <w:szCs w:val="22"/>
              </w:rPr>
            </w:pPr>
            <w:r w:rsidRPr="00F91B2B">
              <w:rPr>
                <w:rFonts w:cs="Arial"/>
                <w:szCs w:val="22"/>
              </w:rPr>
              <w:t>Sensitivity analysis</w:t>
            </w:r>
          </w:p>
        </w:tc>
      </w:tr>
      <w:tr w:rsidR="00A34712" w:rsidRPr="00F91B2B" w14:paraId="7CFB2C65" w14:textId="77777777" w:rsidTr="00E73CFB">
        <w:tc>
          <w:tcPr>
            <w:tcW w:w="1134" w:type="dxa"/>
          </w:tcPr>
          <w:p w14:paraId="32FF9356" w14:textId="1548D77F" w:rsidR="00A34712" w:rsidRPr="00F91B2B" w:rsidRDefault="00901F39" w:rsidP="00F91B2B">
            <w:pPr>
              <w:pStyle w:val="FRNotesBodyText"/>
              <w:tabs>
                <w:tab w:val="num" w:pos="567"/>
              </w:tabs>
              <w:spacing w:after="0" w:line="240" w:lineRule="auto"/>
              <w:ind w:left="0"/>
              <w:rPr>
                <w:rFonts w:cs="Arial"/>
                <w:color w:val="0070C0"/>
                <w:sz w:val="16"/>
                <w:szCs w:val="16"/>
              </w:rPr>
            </w:pPr>
            <w:r w:rsidRPr="00F91B2B">
              <w:rPr>
                <w:rFonts w:cs="Arial"/>
                <w:color w:val="0070C0"/>
                <w:sz w:val="16"/>
                <w:szCs w:val="16"/>
              </w:rPr>
              <w:t>AASB 7.40-41</w:t>
            </w:r>
            <w:r w:rsidR="00732979" w:rsidRPr="00F91B2B">
              <w:rPr>
                <w:rFonts w:cs="Arial"/>
                <w:color w:val="0070C0"/>
                <w:sz w:val="16"/>
                <w:szCs w:val="16"/>
              </w:rPr>
              <w:t>, B25-28</w:t>
            </w:r>
          </w:p>
        </w:tc>
        <w:tc>
          <w:tcPr>
            <w:tcW w:w="8504" w:type="dxa"/>
            <w:gridSpan w:val="5"/>
          </w:tcPr>
          <w:p w14:paraId="34640AB2" w14:textId="2178D13B" w:rsidR="00A34712" w:rsidRPr="00F91B2B" w:rsidRDefault="00A34712" w:rsidP="00F91B2B">
            <w:pPr>
              <w:pStyle w:val="FRNotesBodyText"/>
              <w:tabs>
                <w:tab w:val="num" w:pos="567"/>
              </w:tabs>
              <w:ind w:left="0"/>
              <w:rPr>
                <w:rFonts w:cs="Arial"/>
                <w:szCs w:val="22"/>
              </w:rPr>
            </w:pPr>
            <w:r w:rsidRPr="00F91B2B">
              <w:rPr>
                <w:rFonts w:cs="Arial"/>
                <w:szCs w:val="22"/>
              </w:rPr>
              <w:t>The analysis below demonstrates the impact of a movement in prices of units held in unit trusts. It is assumed that any relevant price change occurs as at reporting date.</w:t>
            </w:r>
          </w:p>
        </w:tc>
      </w:tr>
      <w:tr w:rsidR="00250098" w:rsidRPr="00F91B2B" w14:paraId="65742F50" w14:textId="77777777" w:rsidTr="00BB7FD4">
        <w:trPr>
          <w:gridAfter w:val="1"/>
          <w:wAfter w:w="287" w:type="dxa"/>
          <w:trHeight w:val="264"/>
        </w:trPr>
        <w:tc>
          <w:tcPr>
            <w:tcW w:w="1134" w:type="dxa"/>
          </w:tcPr>
          <w:p w14:paraId="25249CDE" w14:textId="77777777" w:rsidR="00250098" w:rsidRPr="00F91B2B" w:rsidRDefault="00250098" w:rsidP="00F91B2B">
            <w:pPr>
              <w:spacing w:after="0" w:line="240" w:lineRule="auto"/>
              <w:jc w:val="center"/>
              <w:rPr>
                <w:rFonts w:ascii="Arial" w:eastAsia="Times New Roman" w:hAnsi="Arial" w:cs="Arial"/>
                <w:color w:val="000000"/>
                <w:sz w:val="20"/>
                <w:szCs w:val="20"/>
                <w:lang w:eastAsia="en-AU"/>
              </w:rPr>
            </w:pPr>
          </w:p>
        </w:tc>
        <w:tc>
          <w:tcPr>
            <w:tcW w:w="4248" w:type="dxa"/>
            <w:hideMark/>
          </w:tcPr>
          <w:p w14:paraId="73D1EA22" w14:textId="3FC5DFB9" w:rsidR="00250098" w:rsidRPr="00F91B2B" w:rsidRDefault="00250098" w:rsidP="00F91B2B">
            <w:pPr>
              <w:spacing w:after="0" w:line="240" w:lineRule="auto"/>
              <w:jc w:val="center"/>
              <w:rPr>
                <w:rFonts w:ascii="Arial" w:eastAsia="Times New Roman" w:hAnsi="Arial" w:cs="Arial"/>
                <w:color w:val="000000"/>
                <w:sz w:val="20"/>
                <w:szCs w:val="20"/>
                <w:lang w:eastAsia="en-AU"/>
              </w:rPr>
            </w:pPr>
          </w:p>
        </w:tc>
        <w:tc>
          <w:tcPr>
            <w:tcW w:w="1276" w:type="dxa"/>
            <w:hideMark/>
          </w:tcPr>
          <w:p w14:paraId="57101682" w14:textId="77777777" w:rsidR="00250098" w:rsidRPr="00F91B2B" w:rsidRDefault="00250098" w:rsidP="00F91B2B">
            <w:pPr>
              <w:spacing w:after="0" w:line="240" w:lineRule="auto"/>
              <w:jc w:val="center"/>
              <w:rPr>
                <w:rFonts w:ascii="Arial" w:eastAsia="Times New Roman" w:hAnsi="Arial" w:cs="Arial"/>
                <w:color w:val="000000"/>
                <w:sz w:val="20"/>
                <w:szCs w:val="20"/>
                <w:lang w:eastAsia="en-AU"/>
              </w:rPr>
            </w:pPr>
          </w:p>
        </w:tc>
        <w:tc>
          <w:tcPr>
            <w:tcW w:w="2693" w:type="dxa"/>
            <w:gridSpan w:val="2"/>
            <w:tcBorders>
              <w:bottom w:val="single" w:sz="4" w:space="0" w:color="auto"/>
            </w:tcBorders>
            <w:vAlign w:val="bottom"/>
            <w:hideMark/>
          </w:tcPr>
          <w:p w14:paraId="682EC624" w14:textId="15B531B0" w:rsidR="00250098" w:rsidRPr="00F91B2B" w:rsidRDefault="00250098"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Impact on profit or loss and equity</w:t>
            </w:r>
          </w:p>
        </w:tc>
      </w:tr>
      <w:tr w:rsidR="002B33C2" w:rsidRPr="00F91B2B" w14:paraId="75596022" w14:textId="77777777" w:rsidTr="00BB7FD4">
        <w:trPr>
          <w:gridAfter w:val="1"/>
          <w:wAfter w:w="287" w:type="dxa"/>
          <w:trHeight w:val="525"/>
        </w:trPr>
        <w:tc>
          <w:tcPr>
            <w:tcW w:w="1134" w:type="dxa"/>
          </w:tcPr>
          <w:p w14:paraId="6E3E3112" w14:textId="77777777" w:rsidR="002B33C2" w:rsidRPr="00F91B2B" w:rsidRDefault="002B33C2" w:rsidP="00F91B2B">
            <w:pPr>
              <w:spacing w:after="0" w:line="240" w:lineRule="auto"/>
              <w:jc w:val="center"/>
              <w:rPr>
                <w:rFonts w:ascii="Arial" w:eastAsia="Times New Roman" w:hAnsi="Arial" w:cs="Arial"/>
                <w:color w:val="000000"/>
                <w:sz w:val="20"/>
                <w:szCs w:val="20"/>
                <w:lang w:eastAsia="en-AU"/>
              </w:rPr>
            </w:pPr>
          </w:p>
        </w:tc>
        <w:tc>
          <w:tcPr>
            <w:tcW w:w="4248" w:type="dxa"/>
            <w:hideMark/>
          </w:tcPr>
          <w:p w14:paraId="26578CE3" w14:textId="0D220C4A" w:rsidR="002B33C2" w:rsidRPr="00F91B2B" w:rsidRDefault="002B33C2" w:rsidP="00F91B2B">
            <w:pPr>
              <w:spacing w:after="0" w:line="240" w:lineRule="auto"/>
              <w:jc w:val="center"/>
              <w:rPr>
                <w:rFonts w:ascii="Arial" w:eastAsia="Times New Roman" w:hAnsi="Arial" w:cs="Arial"/>
                <w:color w:val="000000"/>
                <w:sz w:val="20"/>
                <w:szCs w:val="20"/>
                <w:lang w:eastAsia="en-AU"/>
              </w:rPr>
            </w:pPr>
          </w:p>
        </w:tc>
        <w:tc>
          <w:tcPr>
            <w:tcW w:w="1276" w:type="dxa"/>
            <w:tcBorders>
              <w:bottom w:val="single" w:sz="4" w:space="0" w:color="auto"/>
            </w:tcBorders>
            <w:vAlign w:val="bottom"/>
            <w:hideMark/>
          </w:tcPr>
          <w:p w14:paraId="07C4BAAF" w14:textId="633FE79B" w:rsidR="002B33C2" w:rsidRPr="00F91B2B" w:rsidRDefault="002B33C2"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Change in </w:t>
            </w:r>
            <w:r w:rsidR="00250098" w:rsidRPr="00F91B2B">
              <w:rPr>
                <w:rFonts w:ascii="Arial" w:eastAsia="Times New Roman" w:hAnsi="Arial" w:cs="Arial"/>
                <w:color w:val="000000"/>
                <w:sz w:val="20"/>
                <w:szCs w:val="20"/>
                <w:lang w:eastAsia="en-AU"/>
              </w:rPr>
              <w:t>market value</w:t>
            </w:r>
          </w:p>
        </w:tc>
        <w:tc>
          <w:tcPr>
            <w:tcW w:w="1417" w:type="dxa"/>
            <w:tcBorders>
              <w:top w:val="single" w:sz="4" w:space="0" w:color="auto"/>
              <w:bottom w:val="single" w:sz="4" w:space="0" w:color="auto"/>
            </w:tcBorders>
            <w:vAlign w:val="bottom"/>
            <w:hideMark/>
          </w:tcPr>
          <w:p w14:paraId="213A735D" w14:textId="7185B665" w:rsidR="002B33C2" w:rsidRPr="00F91B2B" w:rsidRDefault="008762A9"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2026</w:t>
            </w:r>
          </w:p>
        </w:tc>
        <w:tc>
          <w:tcPr>
            <w:tcW w:w="1276" w:type="dxa"/>
            <w:tcBorders>
              <w:top w:val="single" w:sz="4" w:space="0" w:color="auto"/>
              <w:bottom w:val="single" w:sz="4" w:space="0" w:color="auto"/>
            </w:tcBorders>
            <w:vAlign w:val="bottom"/>
            <w:hideMark/>
          </w:tcPr>
          <w:p w14:paraId="5A687B91" w14:textId="31B327B8" w:rsidR="002B33C2" w:rsidRPr="00F91B2B" w:rsidRDefault="008762A9"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2025</w:t>
            </w:r>
          </w:p>
        </w:tc>
      </w:tr>
      <w:tr w:rsidR="002B33C2" w:rsidRPr="00F91B2B" w14:paraId="7D05E468" w14:textId="77777777" w:rsidTr="00E73CFB">
        <w:trPr>
          <w:gridAfter w:val="1"/>
          <w:wAfter w:w="287" w:type="dxa"/>
          <w:trHeight w:val="264"/>
        </w:trPr>
        <w:tc>
          <w:tcPr>
            <w:tcW w:w="1134" w:type="dxa"/>
          </w:tcPr>
          <w:p w14:paraId="5E1F5B76" w14:textId="77777777" w:rsidR="002B33C2" w:rsidRPr="00F91B2B" w:rsidRDefault="002B33C2" w:rsidP="00F91B2B">
            <w:pPr>
              <w:spacing w:after="0" w:line="240" w:lineRule="auto"/>
              <w:jc w:val="center"/>
              <w:rPr>
                <w:rFonts w:ascii="Arial" w:eastAsia="Times New Roman" w:hAnsi="Arial" w:cs="Arial"/>
                <w:color w:val="000000"/>
                <w:sz w:val="20"/>
                <w:szCs w:val="20"/>
                <w:lang w:eastAsia="en-AU"/>
              </w:rPr>
            </w:pPr>
          </w:p>
        </w:tc>
        <w:tc>
          <w:tcPr>
            <w:tcW w:w="4248" w:type="dxa"/>
            <w:hideMark/>
          </w:tcPr>
          <w:p w14:paraId="605105BF" w14:textId="50D38843" w:rsidR="002B33C2" w:rsidRPr="00F91B2B" w:rsidRDefault="002B33C2" w:rsidP="00F91B2B">
            <w:pPr>
              <w:spacing w:after="0" w:line="240" w:lineRule="auto"/>
              <w:jc w:val="center"/>
              <w:rPr>
                <w:rFonts w:ascii="Arial" w:eastAsia="Times New Roman" w:hAnsi="Arial" w:cs="Arial"/>
                <w:color w:val="000000"/>
                <w:sz w:val="20"/>
                <w:szCs w:val="20"/>
                <w:lang w:eastAsia="en-AU"/>
              </w:rPr>
            </w:pPr>
          </w:p>
        </w:tc>
        <w:tc>
          <w:tcPr>
            <w:tcW w:w="1276" w:type="dxa"/>
            <w:tcBorders>
              <w:top w:val="single" w:sz="4" w:space="0" w:color="auto"/>
            </w:tcBorders>
            <w:hideMark/>
          </w:tcPr>
          <w:p w14:paraId="1F565AA3" w14:textId="14389A5C" w:rsidR="002B33C2" w:rsidRPr="00F91B2B" w:rsidRDefault="005C1255"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w:t>
            </w:r>
          </w:p>
        </w:tc>
        <w:tc>
          <w:tcPr>
            <w:tcW w:w="1417" w:type="dxa"/>
            <w:tcBorders>
              <w:top w:val="single" w:sz="4" w:space="0" w:color="auto"/>
            </w:tcBorders>
            <w:hideMark/>
          </w:tcPr>
          <w:p w14:paraId="4EDFF3E2" w14:textId="77777777" w:rsidR="002B33C2" w:rsidRPr="00F91B2B" w:rsidRDefault="002B33C2"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$000</w:t>
            </w:r>
          </w:p>
        </w:tc>
        <w:tc>
          <w:tcPr>
            <w:tcW w:w="1276" w:type="dxa"/>
            <w:tcBorders>
              <w:top w:val="single" w:sz="4" w:space="0" w:color="auto"/>
            </w:tcBorders>
            <w:hideMark/>
          </w:tcPr>
          <w:p w14:paraId="009C08AF" w14:textId="77777777" w:rsidR="002B33C2" w:rsidRPr="00F91B2B" w:rsidRDefault="002B33C2" w:rsidP="00F91B2B">
            <w:pPr>
              <w:spacing w:after="0" w:line="240" w:lineRule="auto"/>
              <w:jc w:val="cente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$000</w:t>
            </w:r>
          </w:p>
        </w:tc>
      </w:tr>
      <w:tr w:rsidR="002B33C2" w:rsidRPr="00F91B2B" w14:paraId="3D40AC86" w14:textId="77777777" w:rsidTr="00E73CFB">
        <w:trPr>
          <w:gridAfter w:val="1"/>
          <w:wAfter w:w="287" w:type="dxa"/>
          <w:trHeight w:hRule="exact" w:val="285"/>
        </w:trPr>
        <w:tc>
          <w:tcPr>
            <w:tcW w:w="1134" w:type="dxa"/>
          </w:tcPr>
          <w:p w14:paraId="44768179" w14:textId="77777777" w:rsidR="002B33C2" w:rsidRPr="00F91B2B" w:rsidRDefault="002B33C2" w:rsidP="00F91B2B">
            <w:pPr>
              <w:pStyle w:val="FRNotesBodyText"/>
              <w:spacing w:after="0" w:line="240" w:lineRule="auto"/>
              <w:ind w:left="0"/>
              <w:rPr>
                <w:rFonts w:cs="Arial"/>
                <w:b/>
                <w:bCs/>
                <w:sz w:val="20"/>
                <w:lang w:eastAsia="en-AU"/>
              </w:rPr>
            </w:pPr>
          </w:p>
        </w:tc>
        <w:tc>
          <w:tcPr>
            <w:tcW w:w="4248" w:type="dxa"/>
            <w:hideMark/>
          </w:tcPr>
          <w:p w14:paraId="51C94448" w14:textId="59BB8123" w:rsidR="002B33C2" w:rsidRPr="00F91B2B" w:rsidRDefault="002B33C2" w:rsidP="00F91B2B">
            <w:pPr>
              <w:pStyle w:val="FRNotesBodyText"/>
              <w:spacing w:after="0" w:line="240" w:lineRule="auto"/>
              <w:ind w:left="0"/>
              <w:rPr>
                <w:rFonts w:cs="Arial"/>
                <w:b/>
                <w:bCs/>
                <w:sz w:val="20"/>
                <w:szCs w:val="20"/>
                <w:lang w:eastAsia="en-AU"/>
              </w:rPr>
            </w:pPr>
          </w:p>
        </w:tc>
        <w:tc>
          <w:tcPr>
            <w:tcW w:w="1276" w:type="dxa"/>
            <w:hideMark/>
          </w:tcPr>
          <w:p w14:paraId="314D5260"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1417" w:type="dxa"/>
            <w:hideMark/>
          </w:tcPr>
          <w:p w14:paraId="7E5E0D01" w14:textId="77777777" w:rsidR="002B33C2" w:rsidRPr="00F91B2B" w:rsidRDefault="002B33C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276" w:type="dxa"/>
            <w:hideMark/>
          </w:tcPr>
          <w:p w14:paraId="7925E149" w14:textId="77777777" w:rsidR="002B33C2" w:rsidRPr="00F91B2B" w:rsidRDefault="002B33C2" w:rsidP="00F91B2B">
            <w:pPr>
              <w:spacing w:after="0" w:line="240" w:lineRule="auto"/>
              <w:jc w:val="right"/>
              <w:rPr>
                <w:rFonts w:ascii="Arial" w:eastAsia="Times New Roman" w:hAnsi="Arial" w:cs="Arial"/>
                <w:color w:val="000000"/>
                <w:sz w:val="20"/>
                <w:szCs w:val="20"/>
                <w:lang w:eastAsia="en-AU"/>
              </w:rPr>
            </w:pPr>
          </w:p>
        </w:tc>
      </w:tr>
      <w:tr w:rsidR="002B33C2" w:rsidRPr="00F91B2B" w14:paraId="7F1A3026" w14:textId="77777777" w:rsidTr="00E73CFB">
        <w:trPr>
          <w:gridAfter w:val="1"/>
          <w:wAfter w:w="287" w:type="dxa"/>
          <w:trHeight w:val="264"/>
        </w:trPr>
        <w:tc>
          <w:tcPr>
            <w:tcW w:w="1134" w:type="dxa"/>
          </w:tcPr>
          <w:p w14:paraId="4F0CB663"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248" w:type="dxa"/>
            <w:hideMark/>
          </w:tcPr>
          <w:p w14:paraId="0381C9C0" w14:textId="0A6E9311"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Equities</w:t>
            </w:r>
          </w:p>
        </w:tc>
        <w:tc>
          <w:tcPr>
            <w:tcW w:w="1276" w:type="dxa"/>
            <w:hideMark/>
          </w:tcPr>
          <w:p w14:paraId="25258F03" w14:textId="40B1A628" w:rsidR="002B33C2" w:rsidRPr="00F91B2B" w:rsidRDefault="005C1255"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w:t>
            </w:r>
            <w:r w:rsidR="002B33C2" w:rsidRPr="00F91B2B">
              <w:rPr>
                <w:rFonts w:ascii="Arial" w:eastAsia="Times New Roman" w:hAnsi="Arial" w:cs="Arial"/>
                <w:color w:val="000000"/>
                <w:sz w:val="20"/>
                <w:szCs w:val="20"/>
                <w:lang w:eastAsia="en-AU"/>
              </w:rPr>
              <w:t>1</w:t>
            </w:r>
            <w:r w:rsidRPr="00F91B2B">
              <w:rPr>
                <w:rFonts w:ascii="Arial" w:eastAsia="Times New Roman" w:hAnsi="Arial" w:cs="Arial"/>
                <w:color w:val="000000"/>
                <w:sz w:val="20"/>
                <w:szCs w:val="20"/>
                <w:lang w:eastAsia="en-AU"/>
              </w:rPr>
              <w:t>0</w:t>
            </w:r>
          </w:p>
        </w:tc>
        <w:tc>
          <w:tcPr>
            <w:tcW w:w="1417" w:type="dxa"/>
            <w:hideMark/>
          </w:tcPr>
          <w:p w14:paraId="2CEC2BC6" w14:textId="77777777" w:rsidR="002B33C2" w:rsidRPr="00F91B2B" w:rsidRDefault="002B33C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276" w:type="dxa"/>
            <w:hideMark/>
          </w:tcPr>
          <w:p w14:paraId="7B5821EB" w14:textId="77777777" w:rsidR="002B33C2" w:rsidRPr="00F91B2B" w:rsidRDefault="002B33C2" w:rsidP="00F91B2B">
            <w:pPr>
              <w:spacing w:after="0" w:line="240" w:lineRule="auto"/>
              <w:jc w:val="right"/>
              <w:rPr>
                <w:rFonts w:ascii="Arial" w:eastAsia="Times New Roman" w:hAnsi="Arial" w:cs="Arial"/>
                <w:color w:val="000000"/>
                <w:sz w:val="20"/>
                <w:szCs w:val="20"/>
                <w:lang w:eastAsia="en-AU"/>
              </w:rPr>
            </w:pPr>
          </w:p>
        </w:tc>
      </w:tr>
      <w:tr w:rsidR="002B33C2" w:rsidRPr="00F91B2B" w14:paraId="7D5128DB" w14:textId="77777777" w:rsidTr="00BB7FD4">
        <w:trPr>
          <w:gridAfter w:val="1"/>
          <w:wAfter w:w="287" w:type="dxa"/>
          <w:trHeight w:val="264"/>
        </w:trPr>
        <w:tc>
          <w:tcPr>
            <w:tcW w:w="1134" w:type="dxa"/>
          </w:tcPr>
          <w:p w14:paraId="01063988"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248" w:type="dxa"/>
            <w:hideMark/>
          </w:tcPr>
          <w:p w14:paraId="28AAF3D2" w14:textId="27DDBF72"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Property securities</w:t>
            </w:r>
          </w:p>
        </w:tc>
        <w:tc>
          <w:tcPr>
            <w:tcW w:w="1276" w:type="dxa"/>
            <w:hideMark/>
          </w:tcPr>
          <w:p w14:paraId="41587E61" w14:textId="094F24B9" w:rsidR="002B33C2" w:rsidRPr="00F91B2B" w:rsidRDefault="005C1255"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w:t>
            </w:r>
            <w:r w:rsidR="002B33C2" w:rsidRPr="00F91B2B">
              <w:rPr>
                <w:rFonts w:ascii="Arial" w:eastAsia="Times New Roman" w:hAnsi="Arial" w:cs="Arial"/>
                <w:color w:val="000000"/>
                <w:sz w:val="20"/>
                <w:szCs w:val="20"/>
                <w:lang w:eastAsia="en-AU"/>
              </w:rPr>
              <w:t>1</w:t>
            </w:r>
            <w:r w:rsidRPr="00F91B2B">
              <w:rPr>
                <w:rFonts w:ascii="Arial" w:eastAsia="Times New Roman" w:hAnsi="Arial" w:cs="Arial"/>
                <w:color w:val="000000"/>
                <w:sz w:val="20"/>
                <w:szCs w:val="20"/>
                <w:lang w:eastAsia="en-AU"/>
              </w:rPr>
              <w:t>0</w:t>
            </w:r>
          </w:p>
        </w:tc>
        <w:tc>
          <w:tcPr>
            <w:tcW w:w="1417" w:type="dxa"/>
            <w:hideMark/>
          </w:tcPr>
          <w:p w14:paraId="7AF526D4" w14:textId="77777777" w:rsidR="002B33C2" w:rsidRPr="00F91B2B" w:rsidRDefault="002B33C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276" w:type="dxa"/>
            <w:hideMark/>
          </w:tcPr>
          <w:p w14:paraId="29DF79D2" w14:textId="77777777" w:rsidR="002B33C2" w:rsidRPr="00F91B2B" w:rsidRDefault="002B33C2" w:rsidP="00F91B2B">
            <w:pPr>
              <w:spacing w:after="0" w:line="240" w:lineRule="auto"/>
              <w:jc w:val="right"/>
              <w:rPr>
                <w:rFonts w:ascii="Arial" w:eastAsia="Times New Roman" w:hAnsi="Arial" w:cs="Arial"/>
                <w:color w:val="000000"/>
                <w:sz w:val="20"/>
                <w:szCs w:val="20"/>
                <w:lang w:eastAsia="en-AU"/>
              </w:rPr>
            </w:pPr>
          </w:p>
        </w:tc>
      </w:tr>
      <w:tr w:rsidR="002B33C2" w:rsidRPr="00F91B2B" w14:paraId="5FC20E96" w14:textId="77777777" w:rsidTr="00BB7FD4">
        <w:trPr>
          <w:gridAfter w:val="1"/>
          <w:wAfter w:w="287" w:type="dxa"/>
          <w:trHeight w:val="276"/>
        </w:trPr>
        <w:tc>
          <w:tcPr>
            <w:tcW w:w="1134" w:type="dxa"/>
          </w:tcPr>
          <w:p w14:paraId="7897C935"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248" w:type="dxa"/>
            <w:hideMark/>
          </w:tcPr>
          <w:p w14:paraId="6BA8A71B" w14:textId="62C3476B"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bearing</w:t>
            </w:r>
          </w:p>
        </w:tc>
        <w:tc>
          <w:tcPr>
            <w:tcW w:w="1276" w:type="dxa"/>
            <w:hideMark/>
          </w:tcPr>
          <w:p w14:paraId="401F9512" w14:textId="12088613" w:rsidR="002B33C2" w:rsidRPr="00F91B2B" w:rsidRDefault="005C1255"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  ±1</w:t>
            </w:r>
          </w:p>
        </w:tc>
        <w:tc>
          <w:tcPr>
            <w:tcW w:w="1417" w:type="dxa"/>
            <w:hideMark/>
          </w:tcPr>
          <w:p w14:paraId="16A69A80" w14:textId="77777777" w:rsidR="002B33C2" w:rsidRPr="00F91B2B" w:rsidRDefault="002B33C2"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276" w:type="dxa"/>
            <w:hideMark/>
          </w:tcPr>
          <w:p w14:paraId="1081D481" w14:textId="77777777" w:rsidR="002B33C2" w:rsidRPr="00F91B2B" w:rsidRDefault="002B33C2" w:rsidP="00F91B2B">
            <w:pPr>
              <w:spacing w:after="0" w:line="240" w:lineRule="auto"/>
              <w:jc w:val="right"/>
              <w:rPr>
                <w:rFonts w:ascii="Arial" w:eastAsia="Times New Roman" w:hAnsi="Arial" w:cs="Arial"/>
                <w:color w:val="000000"/>
                <w:sz w:val="20"/>
                <w:szCs w:val="20"/>
                <w:lang w:eastAsia="en-AU"/>
              </w:rPr>
            </w:pPr>
          </w:p>
        </w:tc>
      </w:tr>
      <w:tr w:rsidR="00250098" w:rsidRPr="00F91B2B" w14:paraId="73CE58DE" w14:textId="77777777" w:rsidTr="00BB7FD4">
        <w:trPr>
          <w:gridAfter w:val="1"/>
          <w:wAfter w:w="287" w:type="dxa"/>
          <w:trHeight w:val="276"/>
        </w:trPr>
        <w:tc>
          <w:tcPr>
            <w:tcW w:w="1134" w:type="dxa"/>
          </w:tcPr>
          <w:p w14:paraId="122041CA" w14:textId="77777777" w:rsidR="00250098" w:rsidRPr="00F91B2B" w:rsidRDefault="00250098" w:rsidP="00F91B2B">
            <w:pPr>
              <w:spacing w:after="0" w:line="240" w:lineRule="auto"/>
              <w:rPr>
                <w:rFonts w:ascii="Arial" w:eastAsia="Times New Roman" w:hAnsi="Arial" w:cs="Arial"/>
                <w:color w:val="000000"/>
                <w:sz w:val="20"/>
                <w:szCs w:val="20"/>
                <w:lang w:eastAsia="en-AU"/>
              </w:rPr>
            </w:pPr>
          </w:p>
        </w:tc>
        <w:tc>
          <w:tcPr>
            <w:tcW w:w="4248" w:type="dxa"/>
          </w:tcPr>
          <w:p w14:paraId="7A88A1C5" w14:textId="62F20F71" w:rsidR="00250098" w:rsidRPr="00F91B2B" w:rsidRDefault="00250098"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Australian inflation linked</w:t>
            </w:r>
          </w:p>
        </w:tc>
        <w:tc>
          <w:tcPr>
            <w:tcW w:w="1276" w:type="dxa"/>
          </w:tcPr>
          <w:p w14:paraId="66B2F607" w14:textId="62DE5D43" w:rsidR="00250098" w:rsidRPr="00F91B2B" w:rsidRDefault="005C1255"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  ±1</w:t>
            </w:r>
          </w:p>
        </w:tc>
        <w:tc>
          <w:tcPr>
            <w:tcW w:w="1417" w:type="dxa"/>
          </w:tcPr>
          <w:p w14:paraId="7A95674C" w14:textId="77777777" w:rsidR="00250098" w:rsidRPr="00F91B2B" w:rsidRDefault="00250098" w:rsidP="00F91B2B">
            <w:pPr>
              <w:spacing w:after="0" w:line="240" w:lineRule="auto"/>
              <w:ind w:firstLineChars="100" w:firstLine="200"/>
              <w:jc w:val="right"/>
              <w:rPr>
                <w:rFonts w:ascii="Arial" w:eastAsia="Times New Roman" w:hAnsi="Arial" w:cs="Arial"/>
                <w:color w:val="000000"/>
                <w:sz w:val="20"/>
                <w:szCs w:val="20"/>
                <w:lang w:eastAsia="en-AU"/>
              </w:rPr>
            </w:pPr>
          </w:p>
        </w:tc>
        <w:tc>
          <w:tcPr>
            <w:tcW w:w="1276" w:type="dxa"/>
          </w:tcPr>
          <w:p w14:paraId="50A8B902" w14:textId="77777777" w:rsidR="00250098" w:rsidRPr="00F91B2B" w:rsidRDefault="00250098" w:rsidP="00F91B2B">
            <w:pPr>
              <w:spacing w:after="0" w:line="240" w:lineRule="auto"/>
              <w:jc w:val="right"/>
              <w:rPr>
                <w:rFonts w:ascii="Arial" w:eastAsia="Times New Roman" w:hAnsi="Arial" w:cs="Arial"/>
                <w:color w:val="000000"/>
                <w:sz w:val="20"/>
                <w:szCs w:val="20"/>
                <w:lang w:eastAsia="en-AU"/>
              </w:rPr>
            </w:pPr>
          </w:p>
        </w:tc>
      </w:tr>
      <w:tr w:rsidR="002B33C2" w:rsidRPr="00F91B2B" w14:paraId="5971513F" w14:textId="77777777" w:rsidTr="00BB7FD4">
        <w:trPr>
          <w:gridAfter w:val="1"/>
          <w:wAfter w:w="287" w:type="dxa"/>
          <w:trHeight w:val="276"/>
        </w:trPr>
        <w:tc>
          <w:tcPr>
            <w:tcW w:w="1134" w:type="dxa"/>
          </w:tcPr>
          <w:p w14:paraId="2BAB6478"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248" w:type="dxa"/>
            <w:hideMark/>
          </w:tcPr>
          <w:p w14:paraId="1C75E0E8" w14:textId="2EBACE3C" w:rsidR="002B33C2" w:rsidRPr="00F91B2B" w:rsidRDefault="00250098" w:rsidP="00F91B2B">
            <w:pPr>
              <w:spacing w:after="0" w:line="240" w:lineRule="auto"/>
              <w:rPr>
                <w:rFonts w:ascii="Arial" w:eastAsia="Times New Roman" w:hAnsi="Arial" w:cs="Arial"/>
                <w:b/>
                <w:color w:val="000000"/>
                <w:sz w:val="20"/>
                <w:szCs w:val="20"/>
                <w:lang w:eastAsia="en-AU"/>
              </w:rPr>
            </w:pPr>
            <w:r w:rsidRPr="00F91B2B">
              <w:rPr>
                <w:rFonts w:ascii="Arial" w:eastAsia="Times New Roman" w:hAnsi="Arial" w:cs="Arial"/>
                <w:b/>
                <w:color w:val="000000"/>
                <w:sz w:val="20"/>
                <w:szCs w:val="20"/>
                <w:lang w:eastAsia="en-AU"/>
              </w:rPr>
              <w:t>Total sensitivity</w:t>
            </w:r>
          </w:p>
        </w:tc>
        <w:tc>
          <w:tcPr>
            <w:tcW w:w="1276" w:type="dxa"/>
            <w:hideMark/>
          </w:tcPr>
          <w:p w14:paraId="7141D761"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1417" w:type="dxa"/>
            <w:tcBorders>
              <w:bottom w:val="single" w:sz="4" w:space="0" w:color="auto"/>
            </w:tcBorders>
            <w:hideMark/>
          </w:tcPr>
          <w:p w14:paraId="05F09FCD" w14:textId="77777777" w:rsidR="002B33C2" w:rsidRPr="00F91B2B" w:rsidRDefault="002B33C2" w:rsidP="00F91B2B">
            <w:pPr>
              <w:spacing w:after="0" w:line="240" w:lineRule="auto"/>
              <w:ind w:firstLineChars="100" w:firstLine="201"/>
              <w:jc w:val="right"/>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w:t>
            </w:r>
          </w:p>
        </w:tc>
        <w:tc>
          <w:tcPr>
            <w:tcW w:w="1276" w:type="dxa"/>
            <w:tcBorders>
              <w:bottom w:val="single" w:sz="4" w:space="0" w:color="auto"/>
            </w:tcBorders>
            <w:hideMark/>
          </w:tcPr>
          <w:p w14:paraId="7B2F1CD0" w14:textId="77777777" w:rsidR="002B33C2" w:rsidRPr="00F91B2B" w:rsidRDefault="002B33C2" w:rsidP="00F91B2B">
            <w:pPr>
              <w:spacing w:after="0" w:line="240" w:lineRule="auto"/>
              <w:ind w:firstLineChars="100" w:firstLine="201"/>
              <w:jc w:val="right"/>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w:t>
            </w:r>
          </w:p>
        </w:tc>
      </w:tr>
    </w:tbl>
    <w:p w14:paraId="107BBE90" w14:textId="77777777" w:rsidR="00A34712" w:rsidRPr="00F91B2B" w:rsidRDefault="00A34712" w:rsidP="00F91B2B"/>
    <w:tbl>
      <w:tblPr>
        <w:tblStyle w:val="TableGridLight"/>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20"/>
        <w:gridCol w:w="8418"/>
      </w:tblGrid>
      <w:tr w:rsidR="00E57CFB" w:rsidRPr="00F91B2B" w14:paraId="7F94CF81" w14:textId="77777777" w:rsidTr="00FF4F9E">
        <w:tc>
          <w:tcPr>
            <w:tcW w:w="9638" w:type="dxa"/>
            <w:gridSpan w:val="2"/>
          </w:tcPr>
          <w:p w14:paraId="1FDD15AA" w14:textId="6C0C54E6" w:rsidR="00E57CFB" w:rsidRPr="00F91B2B" w:rsidRDefault="00E57CFB" w:rsidP="00F91B2B">
            <w:pPr>
              <w:pStyle w:val="FRNotesRomanNum"/>
              <w:tabs>
                <w:tab w:val="clear" w:pos="567"/>
                <w:tab w:val="clear" w:pos="964"/>
              </w:tabs>
              <w:ind w:left="38" w:firstLine="992"/>
              <w:rPr>
                <w:rFonts w:cs="Arial"/>
                <w:b/>
                <w:szCs w:val="22"/>
              </w:rPr>
            </w:pPr>
            <w:r w:rsidRPr="00F91B2B">
              <w:rPr>
                <w:rFonts w:cs="Arial"/>
                <w:b/>
                <w:szCs w:val="22"/>
              </w:rPr>
              <w:lastRenderedPageBreak/>
              <w:t>(iii) Currency risk</w:t>
            </w:r>
            <w:r w:rsidRPr="00F91B2B" w:rsidDel="00E57CFB">
              <w:rPr>
                <w:rFonts w:cs="Arial"/>
                <w:color w:val="0070C0"/>
                <w:sz w:val="16"/>
                <w:szCs w:val="22"/>
              </w:rPr>
              <w:t xml:space="preserve"> </w:t>
            </w:r>
          </w:p>
        </w:tc>
      </w:tr>
      <w:tr w:rsidR="00250098" w:rsidRPr="00F91B2B" w14:paraId="75F6D8AD" w14:textId="77777777" w:rsidTr="00E57CFB">
        <w:tc>
          <w:tcPr>
            <w:tcW w:w="1220" w:type="dxa"/>
          </w:tcPr>
          <w:p w14:paraId="3FF6163A" w14:textId="77777777" w:rsidR="00250098" w:rsidRPr="00F91B2B" w:rsidRDefault="00250098" w:rsidP="00F91B2B">
            <w:pPr>
              <w:pStyle w:val="FRNotesBodyText"/>
              <w:tabs>
                <w:tab w:val="num" w:pos="709"/>
              </w:tabs>
              <w:spacing w:after="0" w:line="240" w:lineRule="auto"/>
              <w:ind w:left="0"/>
              <w:jc w:val="both"/>
              <w:rPr>
                <w:rFonts w:cs="Arial"/>
                <w:color w:val="0070C0"/>
                <w:sz w:val="16"/>
                <w:szCs w:val="22"/>
              </w:rPr>
            </w:pPr>
          </w:p>
        </w:tc>
        <w:tc>
          <w:tcPr>
            <w:tcW w:w="8418" w:type="dxa"/>
          </w:tcPr>
          <w:p w14:paraId="5EBF8FA7" w14:textId="2F9DF724" w:rsidR="00250098" w:rsidRPr="00F91B2B" w:rsidRDefault="009755BE" w:rsidP="00F91B2B">
            <w:pPr>
              <w:pStyle w:val="FRNotesBodyText"/>
              <w:tabs>
                <w:tab w:val="num" w:pos="709"/>
              </w:tabs>
              <w:ind w:left="0"/>
              <w:rPr>
                <w:rFonts w:cs="Arial"/>
                <w:szCs w:val="22"/>
              </w:rPr>
            </w:pPr>
            <w:r w:rsidRPr="00F91B2B">
              <w:t>Currency risk is the risk that fair value of future cash flows of a financial instrument will fluctuate because of changes in foreign exchange rates.</w:t>
            </w:r>
            <w:r w:rsidR="00250098" w:rsidRPr="00F91B2B">
              <w:rPr>
                <w:rFonts w:cs="Arial"/>
                <w:szCs w:val="22"/>
              </w:rPr>
              <w:t xml:space="preserve"> </w:t>
            </w:r>
          </w:p>
        </w:tc>
      </w:tr>
      <w:tr w:rsidR="00A34712" w:rsidRPr="00F91B2B" w14:paraId="3B5DCE33" w14:textId="77777777" w:rsidTr="00E57CFB">
        <w:tc>
          <w:tcPr>
            <w:tcW w:w="1220" w:type="dxa"/>
          </w:tcPr>
          <w:p w14:paraId="55F73979" w14:textId="77777777" w:rsidR="00E57CFB" w:rsidRPr="00F91B2B" w:rsidRDefault="00E57CFB" w:rsidP="00F91B2B">
            <w:pPr>
              <w:pStyle w:val="FRNotesBodyText"/>
              <w:tabs>
                <w:tab w:val="num" w:pos="709"/>
              </w:tabs>
              <w:spacing w:after="0" w:line="240" w:lineRule="auto"/>
              <w:ind w:left="0"/>
              <w:jc w:val="both"/>
              <w:rPr>
                <w:rFonts w:cs="Arial"/>
                <w:color w:val="0070C0"/>
                <w:sz w:val="16"/>
                <w:szCs w:val="22"/>
              </w:rPr>
            </w:pPr>
            <w:r w:rsidRPr="00F91B2B">
              <w:rPr>
                <w:rFonts w:cs="Arial"/>
                <w:color w:val="0070C0"/>
                <w:sz w:val="16"/>
                <w:szCs w:val="22"/>
              </w:rPr>
              <w:t>AASB 7.33</w:t>
            </w:r>
          </w:p>
          <w:p w14:paraId="022C2A40" w14:textId="22A60414" w:rsidR="00A34712" w:rsidRPr="00F91B2B" w:rsidRDefault="00901F39" w:rsidP="00F91B2B">
            <w:pPr>
              <w:pStyle w:val="FRNotesBodyText"/>
              <w:tabs>
                <w:tab w:val="num" w:pos="709"/>
              </w:tabs>
              <w:spacing w:after="0" w:line="240" w:lineRule="auto"/>
              <w:ind w:left="0"/>
              <w:jc w:val="both"/>
              <w:rPr>
                <w:rFonts w:cs="Arial"/>
                <w:color w:val="0070C0"/>
                <w:szCs w:val="22"/>
              </w:rPr>
            </w:pPr>
            <w:r w:rsidRPr="00F91B2B">
              <w:rPr>
                <w:rFonts w:cs="Arial"/>
                <w:color w:val="0070C0"/>
                <w:sz w:val="16"/>
                <w:szCs w:val="22"/>
              </w:rPr>
              <w:t>AASB 7.Appen A</w:t>
            </w:r>
          </w:p>
        </w:tc>
        <w:tc>
          <w:tcPr>
            <w:tcW w:w="8418" w:type="dxa"/>
          </w:tcPr>
          <w:p w14:paraId="04D77ECC" w14:textId="67EC642A" w:rsidR="00A34712" w:rsidRPr="00F91B2B" w:rsidRDefault="00250098" w:rsidP="00F91B2B">
            <w:pPr>
              <w:pStyle w:val="FRNotesBodyText"/>
              <w:tabs>
                <w:tab w:val="num" w:pos="709"/>
              </w:tabs>
              <w:ind w:left="0"/>
              <w:rPr>
                <w:rFonts w:cs="Arial"/>
                <w:szCs w:val="22"/>
              </w:rPr>
            </w:pPr>
            <w:r w:rsidRPr="00F91B2B">
              <w:rPr>
                <w:rFonts w:cs="Arial"/>
                <w:i/>
                <w:color w:val="002060"/>
                <w:szCs w:val="22"/>
              </w:rPr>
              <w:t>&lt;option 1&gt;</w:t>
            </w:r>
            <w:r w:rsidRPr="00F91B2B">
              <w:rPr>
                <w:rFonts w:cs="Arial"/>
                <w:szCs w:val="22"/>
              </w:rPr>
              <w:t xml:space="preserve"> </w:t>
            </w:r>
            <w:r w:rsidR="00A34712" w:rsidRPr="00F91B2B">
              <w:rPr>
                <w:rFonts w:cs="Arial"/>
                <w:szCs w:val="22"/>
              </w:rPr>
              <w:t xml:space="preserve">The </w:t>
            </w:r>
            <w:r w:rsidR="00A34712" w:rsidRPr="00F91B2B">
              <w:rPr>
                <w:rFonts w:cs="Arial"/>
                <w:i/>
                <w:szCs w:val="22"/>
              </w:rPr>
              <w:t>&lt;agency&gt;</w:t>
            </w:r>
            <w:r w:rsidR="00A34712" w:rsidRPr="00F91B2B">
              <w:rPr>
                <w:rFonts w:cs="Arial"/>
                <w:szCs w:val="22"/>
              </w:rPr>
              <w:t xml:space="preserve"> is not exposed </w:t>
            </w:r>
            <w:r w:rsidR="00A34712" w:rsidRPr="00F91B2B">
              <w:rPr>
                <w:rFonts w:cs="Arial"/>
                <w:i/>
                <w:szCs w:val="22"/>
              </w:rPr>
              <w:t>&lt;or has limited exposure&gt;</w:t>
            </w:r>
            <w:r w:rsidR="00A34712" w:rsidRPr="00F91B2B">
              <w:rPr>
                <w:rFonts w:cs="Arial"/>
                <w:szCs w:val="22"/>
              </w:rPr>
              <w:t xml:space="preserve"> to currency risk as </w:t>
            </w:r>
            <w:r w:rsidR="00A34712" w:rsidRPr="00F91B2B">
              <w:rPr>
                <w:rFonts w:cs="Arial"/>
                <w:i/>
                <w:szCs w:val="22"/>
              </w:rPr>
              <w:t>&lt;the agency&gt;</w:t>
            </w:r>
            <w:r w:rsidR="00A34712" w:rsidRPr="00F91B2B">
              <w:rPr>
                <w:rFonts w:cs="Arial"/>
                <w:szCs w:val="22"/>
              </w:rPr>
              <w:t xml:space="preserve"> does not hold borrowings denominated in foreign currencies or transactional currency exposures arising from purchases in a foreign currency.</w:t>
            </w:r>
          </w:p>
          <w:p w14:paraId="38E42D25" w14:textId="7BC7ECFD" w:rsidR="003F0B35" w:rsidRPr="00F91B2B" w:rsidRDefault="003F0B35" w:rsidP="00F91B2B">
            <w:pPr>
              <w:pStyle w:val="FRNotesBodyText"/>
              <w:tabs>
                <w:tab w:val="num" w:pos="709"/>
              </w:tabs>
              <w:ind w:left="0"/>
              <w:rPr>
                <w:rFonts w:cs="Arial"/>
                <w:color w:val="002060"/>
                <w:szCs w:val="22"/>
              </w:rPr>
            </w:pPr>
            <w:r w:rsidRPr="00F91B2B">
              <w:rPr>
                <w:rFonts w:cs="Arial"/>
                <w:color w:val="002060"/>
                <w:szCs w:val="22"/>
              </w:rPr>
              <w:t>&lt;</w:t>
            </w:r>
            <w:r w:rsidR="00736271" w:rsidRPr="00F91B2B">
              <w:rPr>
                <w:rFonts w:cs="Arial"/>
                <w:color w:val="002060"/>
                <w:szCs w:val="22"/>
              </w:rPr>
              <w:t>or</w:t>
            </w:r>
            <w:r w:rsidRPr="00F91B2B">
              <w:rPr>
                <w:rFonts w:cs="Arial"/>
                <w:color w:val="002060"/>
                <w:szCs w:val="22"/>
              </w:rPr>
              <w:t xml:space="preserve">&gt;  </w:t>
            </w:r>
          </w:p>
          <w:p w14:paraId="0AE98346" w14:textId="6FABD03B" w:rsidR="003F0B35" w:rsidRPr="00F91B2B" w:rsidRDefault="00250098" w:rsidP="00F91B2B">
            <w:pPr>
              <w:pStyle w:val="FRNotesBodyText"/>
              <w:tabs>
                <w:tab w:val="num" w:pos="709"/>
              </w:tabs>
              <w:ind w:left="0"/>
              <w:rPr>
                <w:rFonts w:cs="Arial"/>
                <w:szCs w:val="22"/>
              </w:rPr>
            </w:pPr>
            <w:r w:rsidRPr="00F91B2B">
              <w:rPr>
                <w:rFonts w:cs="Arial"/>
                <w:i/>
                <w:color w:val="002060"/>
                <w:szCs w:val="22"/>
              </w:rPr>
              <w:t xml:space="preserve">&lt;option 2&gt; </w:t>
            </w:r>
            <w:r w:rsidR="003F0B35" w:rsidRPr="00F91B2B">
              <w:rPr>
                <w:rFonts w:cs="Arial"/>
                <w:i/>
                <w:color w:val="002060"/>
                <w:szCs w:val="22"/>
              </w:rPr>
              <w:t>&lt;Agency to delete if not applicable&gt;</w:t>
            </w:r>
          </w:p>
        </w:tc>
      </w:tr>
      <w:tr w:rsidR="00A34712" w:rsidRPr="00F91B2B" w14:paraId="0C3F88D9" w14:textId="77777777" w:rsidTr="00E57CFB">
        <w:tc>
          <w:tcPr>
            <w:tcW w:w="1220" w:type="dxa"/>
          </w:tcPr>
          <w:p w14:paraId="3F6250C9" w14:textId="77777777" w:rsidR="00A34712" w:rsidRPr="00F91B2B" w:rsidRDefault="00A34712" w:rsidP="00F91B2B">
            <w:pPr>
              <w:pStyle w:val="FRNotesHeading3"/>
              <w:tabs>
                <w:tab w:val="num" w:pos="709"/>
              </w:tabs>
              <w:spacing w:before="0" w:line="240" w:lineRule="auto"/>
              <w:ind w:left="0"/>
              <w:jc w:val="both"/>
              <w:rPr>
                <w:rFonts w:cs="Arial"/>
                <w:color w:val="0070C0"/>
                <w:szCs w:val="22"/>
              </w:rPr>
            </w:pPr>
          </w:p>
        </w:tc>
        <w:tc>
          <w:tcPr>
            <w:tcW w:w="8418" w:type="dxa"/>
          </w:tcPr>
          <w:p w14:paraId="18BC5618" w14:textId="0A1AC0C7" w:rsidR="00A34712" w:rsidRPr="00F91B2B" w:rsidRDefault="00A34712" w:rsidP="00F91B2B">
            <w:pPr>
              <w:pStyle w:val="FRNotesHeading3"/>
              <w:tabs>
                <w:tab w:val="num" w:pos="709"/>
              </w:tabs>
              <w:ind w:left="0"/>
              <w:rPr>
                <w:rFonts w:cs="Arial"/>
                <w:szCs w:val="22"/>
              </w:rPr>
            </w:pPr>
            <w:r w:rsidRPr="00F91B2B">
              <w:rPr>
                <w:rFonts w:cs="Arial"/>
                <w:szCs w:val="22"/>
              </w:rPr>
              <w:t>Borrowings</w:t>
            </w:r>
          </w:p>
        </w:tc>
      </w:tr>
      <w:tr w:rsidR="00A34712" w:rsidRPr="00F91B2B" w14:paraId="3119861A" w14:textId="77777777" w:rsidTr="00E57CFB">
        <w:tc>
          <w:tcPr>
            <w:tcW w:w="1220" w:type="dxa"/>
          </w:tcPr>
          <w:p w14:paraId="4B1D32C6" w14:textId="77777777" w:rsidR="00A34712" w:rsidRPr="00F91B2B" w:rsidRDefault="00A34712" w:rsidP="00F91B2B">
            <w:pPr>
              <w:pStyle w:val="FRNotesBodyText"/>
              <w:tabs>
                <w:tab w:val="num" w:pos="709"/>
              </w:tabs>
              <w:spacing w:after="0" w:line="240" w:lineRule="auto"/>
              <w:ind w:left="0"/>
              <w:jc w:val="both"/>
              <w:rPr>
                <w:rFonts w:cs="Arial"/>
                <w:color w:val="0070C0"/>
                <w:szCs w:val="22"/>
              </w:rPr>
            </w:pPr>
          </w:p>
        </w:tc>
        <w:tc>
          <w:tcPr>
            <w:tcW w:w="8418" w:type="dxa"/>
          </w:tcPr>
          <w:p w14:paraId="7C71B429" w14:textId="7BCB8E40" w:rsidR="00A34712" w:rsidRPr="00F91B2B" w:rsidRDefault="00A34712" w:rsidP="00F91B2B">
            <w:pPr>
              <w:pStyle w:val="FRNotesBodyText"/>
              <w:tabs>
                <w:tab w:val="num" w:pos="709"/>
              </w:tabs>
              <w:ind w:left="0"/>
              <w:rPr>
                <w:rFonts w:cs="Arial"/>
                <w:b/>
                <w:szCs w:val="22"/>
                <w:lang w:val="en-GB"/>
              </w:rPr>
            </w:pPr>
            <w:r w:rsidRPr="00F91B2B">
              <w:rPr>
                <w:rFonts w:cs="Arial"/>
                <w:szCs w:val="22"/>
              </w:rPr>
              <w:t>By using cross currency interest rate swap contracts, &lt;</w:t>
            </w:r>
            <w:r w:rsidRPr="00F91B2B">
              <w:rPr>
                <w:rFonts w:cs="Arial"/>
                <w:i/>
                <w:szCs w:val="22"/>
              </w:rPr>
              <w:t>the agency</w:t>
            </w:r>
            <w:r w:rsidRPr="00F91B2B">
              <w:rPr>
                <w:rFonts w:cs="Arial"/>
                <w:szCs w:val="22"/>
              </w:rPr>
              <w:t>&gt; agrees to exchange specified principal and interest foreign currency amounts at an agreed future date at a specified exchange rate, thereby enabling &lt;</w:t>
            </w:r>
            <w:r w:rsidRPr="00F91B2B">
              <w:rPr>
                <w:rFonts w:cs="Arial"/>
                <w:i/>
                <w:szCs w:val="22"/>
              </w:rPr>
              <w:t>the agency</w:t>
            </w:r>
            <w:r w:rsidRPr="00F91B2B">
              <w:rPr>
                <w:rFonts w:cs="Arial"/>
                <w:szCs w:val="22"/>
              </w:rPr>
              <w:t>&gt; to mitigate the risk of adverse movements in foreign exchange rates. The quantum and maturity profile of the cross currency interest rate swaps are reflected in the table shown under liquidity risk.</w:t>
            </w:r>
          </w:p>
        </w:tc>
      </w:tr>
      <w:tr w:rsidR="00A34712" w:rsidRPr="00F91B2B" w14:paraId="48C1FABF" w14:textId="77777777" w:rsidTr="00E57CFB">
        <w:tc>
          <w:tcPr>
            <w:tcW w:w="1220" w:type="dxa"/>
          </w:tcPr>
          <w:p w14:paraId="56247201" w14:textId="77777777" w:rsidR="00A34712" w:rsidRPr="00F91B2B" w:rsidRDefault="00A34712" w:rsidP="00F91B2B">
            <w:pPr>
              <w:pStyle w:val="FRNotesHeading3"/>
              <w:tabs>
                <w:tab w:val="num" w:pos="709"/>
              </w:tabs>
              <w:spacing w:before="0" w:line="240" w:lineRule="auto"/>
              <w:ind w:left="0"/>
              <w:jc w:val="both"/>
              <w:rPr>
                <w:rFonts w:cs="Arial"/>
                <w:color w:val="0070C0"/>
                <w:szCs w:val="22"/>
              </w:rPr>
            </w:pPr>
          </w:p>
        </w:tc>
        <w:tc>
          <w:tcPr>
            <w:tcW w:w="8418" w:type="dxa"/>
          </w:tcPr>
          <w:p w14:paraId="3B3A5B01" w14:textId="4694D10B" w:rsidR="00A34712" w:rsidRPr="00F91B2B" w:rsidRDefault="00A34712" w:rsidP="00F91B2B">
            <w:pPr>
              <w:pStyle w:val="FRNotesHeading3"/>
              <w:tabs>
                <w:tab w:val="num" w:pos="709"/>
              </w:tabs>
              <w:ind w:left="0"/>
              <w:rPr>
                <w:rFonts w:cs="Arial"/>
                <w:szCs w:val="22"/>
              </w:rPr>
            </w:pPr>
            <w:r w:rsidRPr="00F91B2B">
              <w:rPr>
                <w:rFonts w:cs="Arial"/>
                <w:szCs w:val="22"/>
              </w:rPr>
              <w:t>Capital purchases</w:t>
            </w:r>
          </w:p>
        </w:tc>
      </w:tr>
      <w:tr w:rsidR="00A34712" w:rsidRPr="00F91B2B" w14:paraId="7E20F48C" w14:textId="77777777" w:rsidTr="00E57CFB">
        <w:tc>
          <w:tcPr>
            <w:tcW w:w="1220" w:type="dxa"/>
          </w:tcPr>
          <w:p w14:paraId="7AF54FF1" w14:textId="34C0EEF8" w:rsidR="00A34712" w:rsidRPr="00F91B2B" w:rsidRDefault="00B41336" w:rsidP="00F91B2B">
            <w:pPr>
              <w:pStyle w:val="FRNotesBodyText"/>
              <w:tabs>
                <w:tab w:val="num" w:pos="709"/>
              </w:tabs>
              <w:spacing w:after="0" w:line="240" w:lineRule="auto"/>
              <w:ind w:left="0"/>
              <w:jc w:val="both"/>
              <w:rPr>
                <w:rFonts w:cs="Arial"/>
                <w:color w:val="0070C0"/>
                <w:szCs w:val="22"/>
              </w:rPr>
            </w:pPr>
            <w:r w:rsidRPr="00F91B2B">
              <w:rPr>
                <w:rFonts w:cs="Arial"/>
                <w:color w:val="0070C0"/>
                <w:sz w:val="16"/>
                <w:szCs w:val="22"/>
              </w:rPr>
              <w:t>AASB 7.B24</w:t>
            </w:r>
          </w:p>
        </w:tc>
        <w:tc>
          <w:tcPr>
            <w:tcW w:w="8418" w:type="dxa"/>
          </w:tcPr>
          <w:p w14:paraId="54BD52DE" w14:textId="41078E64" w:rsidR="00A34712" w:rsidRPr="00F91B2B" w:rsidRDefault="00A34712" w:rsidP="00F91B2B">
            <w:pPr>
              <w:pStyle w:val="FRNotesBodyText"/>
              <w:tabs>
                <w:tab w:val="num" w:pos="709"/>
              </w:tabs>
              <w:ind w:left="0"/>
              <w:rPr>
                <w:rFonts w:cs="Arial"/>
                <w:szCs w:val="22"/>
              </w:rPr>
            </w:pPr>
            <w:r w:rsidRPr="00F91B2B">
              <w:rPr>
                <w:rFonts w:cs="Arial"/>
                <w:szCs w:val="22"/>
              </w:rPr>
              <w:t xml:space="preserve">In order to protect against exchange rate movements and to manage the cost of </w:t>
            </w:r>
            <w:r w:rsidRPr="00F91B2B">
              <w:rPr>
                <w:rFonts w:cs="Arial"/>
                <w:i/>
                <w:szCs w:val="22"/>
              </w:rPr>
              <w:t>&lt;the capital purchase&gt;</w:t>
            </w:r>
            <w:r w:rsidRPr="00F91B2B">
              <w:rPr>
                <w:rFonts w:cs="Arial"/>
                <w:szCs w:val="22"/>
              </w:rPr>
              <w:t>, &lt;</w:t>
            </w:r>
            <w:r w:rsidRPr="00F91B2B">
              <w:rPr>
                <w:rFonts w:cs="Arial"/>
                <w:i/>
                <w:szCs w:val="22"/>
              </w:rPr>
              <w:t>the agency</w:t>
            </w:r>
            <w:r w:rsidRPr="00F91B2B">
              <w:rPr>
                <w:rFonts w:cs="Arial"/>
                <w:szCs w:val="22"/>
              </w:rPr>
              <w:t>&gt; has entered into forward exchange contracts to purchase &lt;</w:t>
            </w:r>
            <w:r w:rsidRPr="00F91B2B">
              <w:rPr>
                <w:rFonts w:cs="Arial"/>
                <w:i/>
                <w:szCs w:val="22"/>
              </w:rPr>
              <w:t>US dollars</w:t>
            </w:r>
            <w:r w:rsidRPr="00F91B2B">
              <w:rPr>
                <w:rFonts w:cs="Arial"/>
                <w:szCs w:val="22"/>
              </w:rPr>
              <w:t xml:space="preserve">&gt;. These contracts hedge highly probable forecast payments timed to mature, including rollover strategy, when payments are scheduled to be made. The cash flows are expected to occur between </w:t>
            </w:r>
            <w:r w:rsidRPr="00F91B2B">
              <w:rPr>
                <w:rFonts w:cs="Arial"/>
                <w:i/>
                <w:szCs w:val="22"/>
              </w:rPr>
              <w:t xml:space="preserve">&lt;2 and 12 months from 30 June </w:t>
            </w:r>
            <w:r w:rsidR="00F36105" w:rsidRPr="00F91B2B">
              <w:rPr>
                <w:rFonts w:cs="Arial"/>
                <w:i/>
                <w:szCs w:val="22"/>
              </w:rPr>
              <w:t>2026</w:t>
            </w:r>
            <w:r w:rsidRPr="00F91B2B">
              <w:rPr>
                <w:rFonts w:cs="Arial"/>
                <w:i/>
                <w:szCs w:val="22"/>
              </w:rPr>
              <w:t>&gt;</w:t>
            </w:r>
            <w:r w:rsidRPr="00F91B2B">
              <w:rPr>
                <w:rFonts w:cs="Arial"/>
                <w:szCs w:val="22"/>
              </w:rPr>
              <w:t>. At balance date the details of outstanding contracts are:</w:t>
            </w:r>
          </w:p>
        </w:tc>
      </w:tr>
    </w:tbl>
    <w:p w14:paraId="180910DC" w14:textId="77777777" w:rsidR="00A34712" w:rsidRPr="00F91B2B" w:rsidRDefault="00A34712" w:rsidP="00F91B2B">
      <w:pPr>
        <w:spacing w:after="0" w:line="240" w:lineRule="auto"/>
      </w:pPr>
    </w:p>
    <w:tbl>
      <w:tblPr>
        <w:tblW w:w="9595" w:type="dxa"/>
        <w:tblLook w:val="04A0" w:firstRow="1" w:lastRow="0" w:firstColumn="1" w:lastColumn="0" w:noHBand="0" w:noVBand="1"/>
      </w:tblPr>
      <w:tblGrid>
        <w:gridCol w:w="1134"/>
        <w:gridCol w:w="3345"/>
        <w:gridCol w:w="1138"/>
        <w:gridCol w:w="1138"/>
        <w:gridCol w:w="1420"/>
        <w:gridCol w:w="1420"/>
      </w:tblGrid>
      <w:tr w:rsidR="00A34712" w:rsidRPr="00F91B2B" w14:paraId="25D7E182" w14:textId="77777777" w:rsidTr="004601F4">
        <w:trPr>
          <w:trHeight w:val="276"/>
        </w:trPr>
        <w:tc>
          <w:tcPr>
            <w:tcW w:w="1134" w:type="dxa"/>
            <w:tcBorders>
              <w:top w:val="nil"/>
              <w:left w:val="nil"/>
              <w:bottom w:val="nil"/>
              <w:right w:val="nil"/>
            </w:tcBorders>
          </w:tcPr>
          <w:p w14:paraId="41B78AAD" w14:textId="77777777" w:rsidR="002B33C2" w:rsidRPr="00F91B2B" w:rsidRDefault="002B33C2" w:rsidP="00F91B2B">
            <w:pPr>
              <w:spacing w:after="0" w:line="240" w:lineRule="auto"/>
              <w:jc w:val="both"/>
              <w:rPr>
                <w:rFonts w:ascii="Arial" w:eastAsia="Times New Roman" w:hAnsi="Arial" w:cs="Arial"/>
                <w:i/>
                <w:iCs/>
                <w:sz w:val="20"/>
                <w:szCs w:val="20"/>
                <w:lang w:eastAsia="en-AU"/>
              </w:rPr>
            </w:pPr>
          </w:p>
        </w:tc>
        <w:tc>
          <w:tcPr>
            <w:tcW w:w="3345" w:type="dxa"/>
            <w:tcBorders>
              <w:top w:val="nil"/>
              <w:left w:val="nil"/>
              <w:bottom w:val="nil"/>
              <w:right w:val="nil"/>
            </w:tcBorders>
            <w:hideMark/>
          </w:tcPr>
          <w:p w14:paraId="55E85CD9" w14:textId="11DF61CC" w:rsidR="002B33C2" w:rsidRPr="00F91B2B" w:rsidRDefault="002B33C2" w:rsidP="00F91B2B">
            <w:pPr>
              <w:spacing w:after="0" w:line="240" w:lineRule="auto"/>
              <w:jc w:val="both"/>
              <w:rPr>
                <w:rFonts w:ascii="Arial" w:eastAsia="Times New Roman" w:hAnsi="Arial" w:cs="Arial"/>
                <w:i/>
                <w:iCs/>
                <w:sz w:val="20"/>
                <w:szCs w:val="20"/>
                <w:lang w:eastAsia="en-AU"/>
              </w:rPr>
            </w:pPr>
            <w:r w:rsidRPr="00F91B2B">
              <w:rPr>
                <w:rFonts w:ascii="Arial" w:eastAsia="Times New Roman" w:hAnsi="Arial" w:cs="Arial"/>
                <w:i/>
                <w:iCs/>
                <w:sz w:val="20"/>
                <w:szCs w:val="20"/>
                <w:lang w:eastAsia="en-AU"/>
              </w:rPr>
              <w:t>&lt;Buy US$/Sell Aus$&gt;</w:t>
            </w:r>
          </w:p>
        </w:tc>
        <w:tc>
          <w:tcPr>
            <w:tcW w:w="1138" w:type="dxa"/>
            <w:tcBorders>
              <w:top w:val="nil"/>
              <w:left w:val="nil"/>
              <w:bottom w:val="nil"/>
              <w:right w:val="nil"/>
            </w:tcBorders>
            <w:hideMark/>
          </w:tcPr>
          <w:p w14:paraId="4E3ED7EF" w14:textId="59EE7648"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June </w:t>
            </w:r>
            <w:r w:rsidR="00F36105" w:rsidRPr="00F91B2B">
              <w:rPr>
                <w:rFonts w:ascii="Arial" w:eastAsia="Times New Roman" w:hAnsi="Arial" w:cs="Arial"/>
                <w:sz w:val="20"/>
                <w:szCs w:val="20"/>
                <w:lang w:eastAsia="en-AU"/>
              </w:rPr>
              <w:t>2026</w:t>
            </w:r>
          </w:p>
        </w:tc>
        <w:tc>
          <w:tcPr>
            <w:tcW w:w="1138" w:type="dxa"/>
            <w:tcBorders>
              <w:top w:val="nil"/>
              <w:left w:val="nil"/>
              <w:bottom w:val="nil"/>
              <w:right w:val="nil"/>
            </w:tcBorders>
            <w:hideMark/>
          </w:tcPr>
          <w:p w14:paraId="5BEEC344" w14:textId="2C3C8DD6"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June </w:t>
            </w:r>
            <w:r w:rsidR="00F36105" w:rsidRPr="00F91B2B">
              <w:rPr>
                <w:rFonts w:ascii="Arial" w:eastAsia="Times New Roman" w:hAnsi="Arial" w:cs="Arial"/>
                <w:sz w:val="20"/>
                <w:szCs w:val="20"/>
                <w:lang w:eastAsia="en-AU"/>
              </w:rPr>
              <w:t>2025</w:t>
            </w:r>
          </w:p>
        </w:tc>
        <w:tc>
          <w:tcPr>
            <w:tcW w:w="1420" w:type="dxa"/>
            <w:tcBorders>
              <w:top w:val="nil"/>
              <w:left w:val="nil"/>
              <w:bottom w:val="single" w:sz="4" w:space="0" w:color="auto"/>
              <w:right w:val="nil"/>
            </w:tcBorders>
            <w:hideMark/>
          </w:tcPr>
          <w:p w14:paraId="71C5E091" w14:textId="2A1A10E0"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June </w:t>
            </w:r>
            <w:r w:rsidR="00F36105" w:rsidRPr="00F91B2B">
              <w:rPr>
                <w:rFonts w:ascii="Arial" w:eastAsia="Times New Roman" w:hAnsi="Arial" w:cs="Arial"/>
                <w:sz w:val="20"/>
                <w:szCs w:val="20"/>
                <w:lang w:eastAsia="en-AU"/>
              </w:rPr>
              <w:t>2026</w:t>
            </w:r>
          </w:p>
        </w:tc>
        <w:tc>
          <w:tcPr>
            <w:tcW w:w="1420" w:type="dxa"/>
            <w:tcBorders>
              <w:top w:val="nil"/>
              <w:left w:val="nil"/>
              <w:bottom w:val="single" w:sz="4" w:space="0" w:color="auto"/>
              <w:right w:val="nil"/>
            </w:tcBorders>
            <w:hideMark/>
          </w:tcPr>
          <w:p w14:paraId="4F4504D9" w14:textId="45063BD0"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June </w:t>
            </w:r>
            <w:r w:rsidR="00F36105" w:rsidRPr="00F91B2B">
              <w:rPr>
                <w:rFonts w:ascii="Arial" w:eastAsia="Times New Roman" w:hAnsi="Arial" w:cs="Arial"/>
                <w:sz w:val="20"/>
                <w:szCs w:val="20"/>
                <w:lang w:eastAsia="en-AU"/>
              </w:rPr>
              <w:t>2025</w:t>
            </w:r>
          </w:p>
        </w:tc>
      </w:tr>
      <w:tr w:rsidR="00A34712" w:rsidRPr="00F91B2B" w14:paraId="40E00DCA" w14:textId="77777777" w:rsidTr="004601F4">
        <w:trPr>
          <w:trHeight w:val="276"/>
        </w:trPr>
        <w:tc>
          <w:tcPr>
            <w:tcW w:w="1134" w:type="dxa"/>
            <w:tcBorders>
              <w:top w:val="nil"/>
              <w:left w:val="nil"/>
              <w:bottom w:val="nil"/>
              <w:right w:val="nil"/>
            </w:tcBorders>
          </w:tcPr>
          <w:p w14:paraId="164B2103" w14:textId="77777777" w:rsidR="002B33C2" w:rsidRPr="00F91B2B" w:rsidRDefault="002B33C2" w:rsidP="00F91B2B">
            <w:pPr>
              <w:spacing w:after="0" w:line="240" w:lineRule="auto"/>
              <w:jc w:val="both"/>
              <w:rPr>
                <w:rFonts w:ascii="Arial" w:eastAsia="Times New Roman" w:hAnsi="Arial" w:cs="Arial"/>
                <w:sz w:val="20"/>
                <w:szCs w:val="20"/>
                <w:lang w:eastAsia="en-AU"/>
              </w:rPr>
            </w:pPr>
          </w:p>
        </w:tc>
        <w:tc>
          <w:tcPr>
            <w:tcW w:w="3345" w:type="dxa"/>
            <w:tcBorders>
              <w:top w:val="nil"/>
              <w:left w:val="nil"/>
              <w:bottom w:val="nil"/>
              <w:right w:val="nil"/>
            </w:tcBorders>
            <w:hideMark/>
          </w:tcPr>
          <w:p w14:paraId="65F3088C" w14:textId="0A9BCE6F" w:rsidR="002B33C2" w:rsidRPr="00F91B2B" w:rsidRDefault="002B33C2" w:rsidP="00F91B2B">
            <w:pPr>
              <w:spacing w:after="0" w:line="240" w:lineRule="auto"/>
              <w:jc w:val="both"/>
              <w:rPr>
                <w:rFonts w:ascii="Arial" w:eastAsia="Times New Roman" w:hAnsi="Arial" w:cs="Arial"/>
                <w:sz w:val="20"/>
                <w:szCs w:val="20"/>
                <w:lang w:eastAsia="en-AU"/>
              </w:rPr>
            </w:pPr>
          </w:p>
        </w:tc>
        <w:tc>
          <w:tcPr>
            <w:tcW w:w="1138" w:type="dxa"/>
            <w:tcBorders>
              <w:top w:val="single" w:sz="4" w:space="0" w:color="auto"/>
              <w:left w:val="nil"/>
              <w:bottom w:val="nil"/>
              <w:right w:val="nil"/>
            </w:tcBorders>
            <w:hideMark/>
          </w:tcPr>
          <w:p w14:paraId="379BD84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8" w:type="dxa"/>
            <w:tcBorders>
              <w:top w:val="single" w:sz="4" w:space="0" w:color="auto"/>
              <w:left w:val="nil"/>
              <w:bottom w:val="nil"/>
              <w:right w:val="nil"/>
            </w:tcBorders>
            <w:hideMark/>
          </w:tcPr>
          <w:p w14:paraId="70C4C11B"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2840" w:type="dxa"/>
            <w:gridSpan w:val="2"/>
            <w:tcBorders>
              <w:top w:val="single" w:sz="4" w:space="0" w:color="auto"/>
              <w:left w:val="nil"/>
              <w:bottom w:val="nil"/>
              <w:right w:val="nil"/>
            </w:tcBorders>
            <w:noWrap/>
            <w:vAlign w:val="bottom"/>
            <w:hideMark/>
          </w:tcPr>
          <w:p w14:paraId="4731142E"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Average exchange rate</w:t>
            </w:r>
          </w:p>
        </w:tc>
      </w:tr>
      <w:tr w:rsidR="00A34712" w:rsidRPr="00F91B2B" w14:paraId="42C22947" w14:textId="77777777" w:rsidTr="004601F4">
        <w:trPr>
          <w:trHeight w:val="135"/>
        </w:trPr>
        <w:tc>
          <w:tcPr>
            <w:tcW w:w="1134" w:type="dxa"/>
            <w:tcBorders>
              <w:top w:val="nil"/>
              <w:left w:val="nil"/>
              <w:bottom w:val="nil"/>
              <w:right w:val="nil"/>
            </w:tcBorders>
          </w:tcPr>
          <w:p w14:paraId="6FF966EC"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3345" w:type="dxa"/>
            <w:tcBorders>
              <w:top w:val="nil"/>
              <w:left w:val="nil"/>
              <w:bottom w:val="nil"/>
              <w:right w:val="nil"/>
            </w:tcBorders>
            <w:hideMark/>
          </w:tcPr>
          <w:p w14:paraId="6E7DD97E" w14:textId="5AE72168" w:rsidR="002B33C2" w:rsidRPr="00F91B2B" w:rsidRDefault="002B33C2" w:rsidP="00F91B2B">
            <w:pPr>
              <w:spacing w:after="0" w:line="240" w:lineRule="auto"/>
              <w:rPr>
                <w:rFonts w:ascii="Arial" w:eastAsia="Times New Roman" w:hAnsi="Arial" w:cs="Arial"/>
                <w:b/>
                <w:bCs/>
                <w:sz w:val="20"/>
                <w:szCs w:val="20"/>
                <w:lang w:eastAsia="en-AU"/>
              </w:rPr>
            </w:pPr>
          </w:p>
        </w:tc>
        <w:tc>
          <w:tcPr>
            <w:tcW w:w="1138" w:type="dxa"/>
            <w:tcBorders>
              <w:top w:val="nil"/>
              <w:left w:val="nil"/>
              <w:bottom w:val="nil"/>
              <w:right w:val="nil"/>
            </w:tcBorders>
            <w:hideMark/>
          </w:tcPr>
          <w:p w14:paraId="6D0DB22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8" w:type="dxa"/>
            <w:tcBorders>
              <w:top w:val="nil"/>
              <w:left w:val="nil"/>
              <w:bottom w:val="nil"/>
              <w:right w:val="nil"/>
            </w:tcBorders>
            <w:hideMark/>
          </w:tcPr>
          <w:p w14:paraId="41796ED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420" w:type="dxa"/>
            <w:tcBorders>
              <w:top w:val="nil"/>
              <w:left w:val="nil"/>
              <w:bottom w:val="nil"/>
              <w:right w:val="nil"/>
            </w:tcBorders>
            <w:noWrap/>
            <w:vAlign w:val="bottom"/>
            <w:hideMark/>
          </w:tcPr>
          <w:p w14:paraId="6A9E301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420" w:type="dxa"/>
            <w:tcBorders>
              <w:top w:val="nil"/>
              <w:left w:val="nil"/>
              <w:bottom w:val="nil"/>
              <w:right w:val="nil"/>
            </w:tcBorders>
            <w:noWrap/>
            <w:vAlign w:val="bottom"/>
            <w:hideMark/>
          </w:tcPr>
          <w:p w14:paraId="51A85B44" w14:textId="77777777" w:rsidR="002B33C2" w:rsidRPr="00F91B2B" w:rsidRDefault="002B33C2" w:rsidP="00F91B2B">
            <w:pPr>
              <w:spacing w:after="0" w:line="240" w:lineRule="auto"/>
              <w:rPr>
                <w:rFonts w:ascii="Arial" w:eastAsia="Times New Roman" w:hAnsi="Arial" w:cs="Arial"/>
                <w:sz w:val="20"/>
                <w:szCs w:val="20"/>
                <w:lang w:eastAsia="en-AU"/>
              </w:rPr>
            </w:pPr>
          </w:p>
        </w:tc>
      </w:tr>
      <w:tr w:rsidR="00A34712" w:rsidRPr="00F91B2B" w14:paraId="65C51741" w14:textId="77777777" w:rsidTr="004601F4">
        <w:trPr>
          <w:trHeight w:val="276"/>
        </w:trPr>
        <w:tc>
          <w:tcPr>
            <w:tcW w:w="1134" w:type="dxa"/>
            <w:tcBorders>
              <w:top w:val="nil"/>
              <w:left w:val="nil"/>
              <w:bottom w:val="nil"/>
              <w:right w:val="nil"/>
            </w:tcBorders>
          </w:tcPr>
          <w:p w14:paraId="15D6D93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3345" w:type="dxa"/>
            <w:tcBorders>
              <w:top w:val="nil"/>
              <w:left w:val="nil"/>
              <w:bottom w:val="nil"/>
              <w:right w:val="nil"/>
            </w:tcBorders>
            <w:hideMark/>
          </w:tcPr>
          <w:p w14:paraId="2DB66003" w14:textId="6353830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Maturity &lt; 12 months</w:t>
            </w:r>
          </w:p>
        </w:tc>
        <w:tc>
          <w:tcPr>
            <w:tcW w:w="1138" w:type="dxa"/>
            <w:tcBorders>
              <w:top w:val="nil"/>
              <w:left w:val="nil"/>
              <w:bottom w:val="nil"/>
              <w:right w:val="nil"/>
            </w:tcBorders>
            <w:hideMark/>
          </w:tcPr>
          <w:p w14:paraId="488E170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8" w:type="dxa"/>
            <w:tcBorders>
              <w:top w:val="nil"/>
              <w:left w:val="nil"/>
              <w:bottom w:val="nil"/>
              <w:right w:val="nil"/>
            </w:tcBorders>
            <w:hideMark/>
          </w:tcPr>
          <w:p w14:paraId="0E171DE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420" w:type="dxa"/>
            <w:tcBorders>
              <w:top w:val="nil"/>
              <w:left w:val="nil"/>
              <w:bottom w:val="nil"/>
              <w:right w:val="nil"/>
            </w:tcBorders>
            <w:noWrap/>
            <w:hideMark/>
          </w:tcPr>
          <w:p w14:paraId="27E2C1A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420" w:type="dxa"/>
            <w:tcBorders>
              <w:top w:val="nil"/>
              <w:left w:val="nil"/>
              <w:bottom w:val="nil"/>
              <w:right w:val="nil"/>
            </w:tcBorders>
            <w:noWrap/>
            <w:hideMark/>
          </w:tcPr>
          <w:p w14:paraId="412C910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A34712" w:rsidRPr="00F91B2B" w14:paraId="2C581CA9" w14:textId="77777777" w:rsidTr="004601F4">
        <w:trPr>
          <w:trHeight w:val="315"/>
        </w:trPr>
        <w:tc>
          <w:tcPr>
            <w:tcW w:w="1134" w:type="dxa"/>
            <w:tcBorders>
              <w:top w:val="nil"/>
              <w:left w:val="nil"/>
              <w:bottom w:val="nil"/>
              <w:right w:val="nil"/>
            </w:tcBorders>
          </w:tcPr>
          <w:p w14:paraId="0C6D63F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3345" w:type="dxa"/>
            <w:tcBorders>
              <w:top w:val="nil"/>
              <w:left w:val="nil"/>
              <w:bottom w:val="nil"/>
              <w:right w:val="nil"/>
            </w:tcBorders>
            <w:hideMark/>
          </w:tcPr>
          <w:p w14:paraId="551A04A9" w14:textId="1090572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Maturity &gt; 12 months</w:t>
            </w:r>
          </w:p>
        </w:tc>
        <w:tc>
          <w:tcPr>
            <w:tcW w:w="1138" w:type="dxa"/>
            <w:tcBorders>
              <w:top w:val="nil"/>
              <w:left w:val="nil"/>
              <w:bottom w:val="nil"/>
              <w:right w:val="nil"/>
            </w:tcBorders>
            <w:hideMark/>
          </w:tcPr>
          <w:p w14:paraId="62319E6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138" w:type="dxa"/>
            <w:tcBorders>
              <w:top w:val="nil"/>
              <w:left w:val="nil"/>
              <w:bottom w:val="nil"/>
              <w:right w:val="nil"/>
            </w:tcBorders>
            <w:hideMark/>
          </w:tcPr>
          <w:p w14:paraId="2496116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420" w:type="dxa"/>
            <w:tcBorders>
              <w:top w:val="nil"/>
              <w:left w:val="nil"/>
              <w:bottom w:val="nil"/>
              <w:right w:val="nil"/>
            </w:tcBorders>
            <w:noWrap/>
            <w:hideMark/>
          </w:tcPr>
          <w:p w14:paraId="2C25B92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420" w:type="dxa"/>
            <w:tcBorders>
              <w:top w:val="nil"/>
              <w:left w:val="nil"/>
              <w:bottom w:val="nil"/>
              <w:right w:val="nil"/>
            </w:tcBorders>
            <w:noWrap/>
            <w:hideMark/>
          </w:tcPr>
          <w:p w14:paraId="3E3C5A1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A34712" w:rsidRPr="00F91B2B" w14:paraId="0D0B2A37" w14:textId="77777777" w:rsidTr="004601F4">
        <w:trPr>
          <w:trHeight w:val="288"/>
        </w:trPr>
        <w:tc>
          <w:tcPr>
            <w:tcW w:w="1134" w:type="dxa"/>
            <w:tcBorders>
              <w:top w:val="nil"/>
              <w:left w:val="nil"/>
              <w:bottom w:val="nil"/>
              <w:right w:val="nil"/>
            </w:tcBorders>
          </w:tcPr>
          <w:p w14:paraId="0E17161B"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3345" w:type="dxa"/>
            <w:tcBorders>
              <w:top w:val="nil"/>
              <w:left w:val="nil"/>
              <w:bottom w:val="nil"/>
              <w:right w:val="nil"/>
            </w:tcBorders>
            <w:hideMark/>
          </w:tcPr>
          <w:p w14:paraId="4B505B1B" w14:textId="37ECAF8A"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w:t>
            </w:r>
          </w:p>
        </w:tc>
        <w:tc>
          <w:tcPr>
            <w:tcW w:w="1138" w:type="dxa"/>
            <w:tcBorders>
              <w:top w:val="single" w:sz="8" w:space="0" w:color="auto"/>
              <w:left w:val="nil"/>
              <w:bottom w:val="single" w:sz="8" w:space="0" w:color="auto"/>
              <w:right w:val="nil"/>
            </w:tcBorders>
            <w:hideMark/>
          </w:tcPr>
          <w:p w14:paraId="64C4013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38" w:type="dxa"/>
            <w:tcBorders>
              <w:top w:val="single" w:sz="8" w:space="0" w:color="auto"/>
              <w:left w:val="nil"/>
              <w:bottom w:val="single" w:sz="8" w:space="0" w:color="auto"/>
              <w:right w:val="nil"/>
            </w:tcBorders>
            <w:hideMark/>
          </w:tcPr>
          <w:p w14:paraId="4E704040"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20" w:type="dxa"/>
            <w:tcBorders>
              <w:top w:val="single" w:sz="8" w:space="0" w:color="auto"/>
              <w:left w:val="nil"/>
              <w:bottom w:val="single" w:sz="8" w:space="0" w:color="auto"/>
              <w:right w:val="nil"/>
            </w:tcBorders>
            <w:hideMark/>
          </w:tcPr>
          <w:p w14:paraId="435DAED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420" w:type="dxa"/>
            <w:tcBorders>
              <w:top w:val="single" w:sz="8" w:space="0" w:color="auto"/>
              <w:left w:val="nil"/>
              <w:bottom w:val="single" w:sz="8" w:space="0" w:color="auto"/>
              <w:right w:val="nil"/>
            </w:tcBorders>
            <w:hideMark/>
          </w:tcPr>
          <w:p w14:paraId="7C0954E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bl>
    <w:p w14:paraId="1FDAF40E" w14:textId="2168C834" w:rsidR="001C3A77" w:rsidRPr="00F91B2B" w:rsidRDefault="001C3A77" w:rsidP="00F91B2B">
      <w:pPr>
        <w:rPr>
          <w:rFonts w:ascii="Arial" w:hAnsi="Arial" w:cs="Arial"/>
        </w:rPr>
      </w:pPr>
      <w:r w:rsidRPr="00F91B2B">
        <w:rPr>
          <w:rFonts w:ascii="Arial" w:hAnsi="Arial" w:cs="Arial"/>
        </w:rPr>
        <w:br w:type="page"/>
      </w:r>
    </w:p>
    <w:p w14:paraId="4BD53414" w14:textId="7E6D5283" w:rsidR="008B3A95" w:rsidRPr="00F91B2B" w:rsidRDefault="008B3A95" w:rsidP="00F91B2B">
      <w:pPr>
        <w:pStyle w:val="Heading1"/>
        <w:ind w:left="567" w:hanging="425"/>
      </w:pPr>
      <w:bookmarkStart w:id="46" w:name="_Ref73709607"/>
      <w:r w:rsidRPr="00F91B2B">
        <w:lastRenderedPageBreak/>
        <w:t>Related parties</w:t>
      </w:r>
      <w:bookmarkEnd w:id="46"/>
      <w:r w:rsidR="008F35A3" w:rsidRPr="00F91B2B">
        <w:t xml:space="preserve"> </w:t>
      </w:r>
      <w:r w:rsidR="008F35A3" w:rsidRPr="00F91B2B">
        <w:rPr>
          <w:i/>
          <w:iCs/>
          <w:color w:val="FF0000"/>
        </w:rPr>
        <w:t>(Mandatory – do not apply materiality concept)</w:t>
      </w:r>
    </w:p>
    <w:tbl>
      <w:tblPr>
        <w:tblStyle w:val="TableGridLight"/>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3"/>
        <w:gridCol w:w="6237"/>
        <w:gridCol w:w="1269"/>
        <w:gridCol w:w="1283"/>
        <w:gridCol w:w="13"/>
      </w:tblGrid>
      <w:tr w:rsidR="008B3A95" w:rsidRPr="00F91B2B" w14:paraId="2623632B" w14:textId="77777777" w:rsidTr="00F91B2B">
        <w:trPr>
          <w:gridAfter w:val="1"/>
          <w:wAfter w:w="13" w:type="dxa"/>
        </w:trPr>
        <w:tc>
          <w:tcPr>
            <w:tcW w:w="1263" w:type="dxa"/>
          </w:tcPr>
          <w:p w14:paraId="2C609091" w14:textId="77777777" w:rsidR="008B3A95" w:rsidRPr="00F91B2B" w:rsidRDefault="008B3A95" w:rsidP="00F91B2B">
            <w:pPr>
              <w:pStyle w:val="FRNotesHeading3"/>
              <w:spacing w:after="160"/>
              <w:ind w:left="0"/>
              <w:outlineLvl w:val="0"/>
              <w:rPr>
                <w:rFonts w:cs="Arial"/>
                <w:sz w:val="24"/>
                <w:szCs w:val="24"/>
              </w:rPr>
            </w:pPr>
          </w:p>
        </w:tc>
        <w:tc>
          <w:tcPr>
            <w:tcW w:w="8789" w:type="dxa"/>
            <w:gridSpan w:val="3"/>
          </w:tcPr>
          <w:p w14:paraId="0F96C57F" w14:textId="56C58CF9" w:rsidR="008B3A95" w:rsidRPr="00F91B2B" w:rsidRDefault="008B3A95" w:rsidP="00F91B2B">
            <w:pPr>
              <w:pStyle w:val="FRNotesHeading3"/>
              <w:spacing w:after="160"/>
              <w:ind w:left="284"/>
              <w:outlineLvl w:val="0"/>
              <w:rPr>
                <w:rFonts w:cs="Arial"/>
                <w:b w:val="0"/>
                <w:i/>
                <w:sz w:val="24"/>
                <w:szCs w:val="24"/>
              </w:rPr>
            </w:pPr>
            <w:r w:rsidRPr="00F91B2B">
              <w:rPr>
                <w:rFonts w:cs="Arial"/>
                <w:b w:val="0"/>
                <w:i/>
                <w:color w:val="002060"/>
                <w:sz w:val="20"/>
                <w:szCs w:val="24"/>
              </w:rPr>
              <w:t>&lt;</w:t>
            </w:r>
            <w:r w:rsidR="00C556A7" w:rsidRPr="00F91B2B">
              <w:rPr>
                <w:rFonts w:cs="Arial"/>
                <w:b w:val="0"/>
                <w:i/>
                <w:color w:val="002060"/>
                <w:sz w:val="20"/>
                <w:szCs w:val="24"/>
              </w:rPr>
              <w:t>R</w:t>
            </w:r>
            <w:r w:rsidRPr="00F91B2B">
              <w:rPr>
                <w:rFonts w:cs="Arial"/>
                <w:b w:val="0"/>
                <w:i/>
                <w:color w:val="002060"/>
                <w:sz w:val="20"/>
                <w:szCs w:val="24"/>
              </w:rPr>
              <w:t>efer to NTG – Related Party Disclosure Policy</w:t>
            </w:r>
            <w:r w:rsidR="00A140D6" w:rsidRPr="00F91B2B">
              <w:rPr>
                <w:rFonts w:cs="Arial"/>
                <w:b w:val="0"/>
                <w:i/>
                <w:color w:val="002060"/>
                <w:sz w:val="20"/>
                <w:szCs w:val="24"/>
              </w:rPr>
              <w:t xml:space="preserve"> (RPDP) </w:t>
            </w:r>
            <w:r w:rsidRPr="00F91B2B">
              <w:rPr>
                <w:rFonts w:cs="Arial"/>
                <w:b w:val="0"/>
                <w:i/>
                <w:color w:val="002060"/>
                <w:sz w:val="20"/>
                <w:szCs w:val="24"/>
              </w:rPr>
              <w:t xml:space="preserve"> to complete this note&gt;</w:t>
            </w:r>
          </w:p>
        </w:tc>
      </w:tr>
      <w:tr w:rsidR="00A34712" w:rsidRPr="00F91B2B" w14:paraId="512B3D35" w14:textId="77777777" w:rsidTr="00F91B2B">
        <w:trPr>
          <w:gridAfter w:val="1"/>
          <w:wAfter w:w="13" w:type="dxa"/>
        </w:trPr>
        <w:tc>
          <w:tcPr>
            <w:tcW w:w="1263" w:type="dxa"/>
          </w:tcPr>
          <w:p w14:paraId="707CAFE7" w14:textId="77777777" w:rsidR="00A34712" w:rsidRPr="00F91B2B" w:rsidRDefault="00A34712" w:rsidP="00F91B2B">
            <w:pPr>
              <w:pStyle w:val="FRNotesHeading1"/>
              <w:tabs>
                <w:tab w:val="left" w:pos="567"/>
              </w:tabs>
              <w:ind w:left="0" w:firstLine="0"/>
              <w:rPr>
                <w:rFonts w:cs="Arial"/>
                <w:szCs w:val="22"/>
              </w:rPr>
            </w:pPr>
          </w:p>
        </w:tc>
        <w:tc>
          <w:tcPr>
            <w:tcW w:w="8789" w:type="dxa"/>
            <w:gridSpan w:val="3"/>
          </w:tcPr>
          <w:p w14:paraId="520CD3EE" w14:textId="1B317D9F" w:rsidR="00A34712" w:rsidRPr="00F91B2B" w:rsidRDefault="00A34712" w:rsidP="00F91B2B">
            <w:pPr>
              <w:pStyle w:val="FRNotesHeading1"/>
              <w:numPr>
                <w:ilvl w:val="0"/>
                <w:numId w:val="38"/>
              </w:numPr>
              <w:ind w:left="336"/>
              <w:rPr>
                <w:rFonts w:cs="Arial"/>
                <w:szCs w:val="22"/>
              </w:rPr>
            </w:pPr>
            <w:r w:rsidRPr="00F91B2B">
              <w:rPr>
                <w:rFonts w:cs="Arial"/>
                <w:szCs w:val="22"/>
              </w:rPr>
              <w:t>Related parties</w:t>
            </w:r>
            <w:r w:rsidR="008F35A3" w:rsidRPr="00F91B2B">
              <w:rPr>
                <w:rFonts w:cs="Arial"/>
                <w:szCs w:val="22"/>
              </w:rPr>
              <w:t xml:space="preserve"> </w:t>
            </w:r>
          </w:p>
        </w:tc>
      </w:tr>
      <w:tr w:rsidR="00A34712" w:rsidRPr="00F91B2B" w14:paraId="32E14133" w14:textId="77777777" w:rsidTr="00F91B2B">
        <w:trPr>
          <w:gridAfter w:val="1"/>
          <w:wAfter w:w="13" w:type="dxa"/>
        </w:trPr>
        <w:tc>
          <w:tcPr>
            <w:tcW w:w="1263" w:type="dxa"/>
          </w:tcPr>
          <w:p w14:paraId="018A03D0" w14:textId="3C14BED7" w:rsidR="008B3A95" w:rsidRPr="00F91B2B" w:rsidRDefault="00744E07" w:rsidP="00F91B2B">
            <w:pPr>
              <w:pStyle w:val="DTFBodyText"/>
              <w:jc w:val="both"/>
              <w:rPr>
                <w:rFonts w:eastAsia="Times New Roman"/>
                <w:color w:val="0070C0"/>
                <w:sz w:val="16"/>
                <w:szCs w:val="22"/>
                <w:lang w:val="en-US"/>
              </w:rPr>
            </w:pPr>
            <w:r w:rsidRPr="00F91B2B">
              <w:rPr>
                <w:rFonts w:eastAsia="Times New Roman"/>
                <w:color w:val="0070C0"/>
                <w:sz w:val="16"/>
                <w:szCs w:val="22"/>
                <w:lang w:val="en-US"/>
              </w:rPr>
              <w:t>AASB 124.9</w:t>
            </w:r>
          </w:p>
        </w:tc>
        <w:tc>
          <w:tcPr>
            <w:tcW w:w="8789" w:type="dxa"/>
            <w:gridSpan w:val="3"/>
          </w:tcPr>
          <w:p w14:paraId="02D7FBBD" w14:textId="5FE223F3" w:rsidR="00A34712" w:rsidRPr="00F91B2B" w:rsidRDefault="00A34712" w:rsidP="00F91B2B">
            <w:pPr>
              <w:pStyle w:val="DTFBodyText"/>
              <w:jc w:val="both"/>
              <w:rPr>
                <w:rFonts w:eastAsia="Times New Roman"/>
                <w:sz w:val="22"/>
                <w:szCs w:val="22"/>
                <w:lang w:val="en-US"/>
              </w:rPr>
            </w:pPr>
            <w:r w:rsidRPr="00F91B2B">
              <w:rPr>
                <w:rFonts w:eastAsia="Times New Roman"/>
                <w:sz w:val="22"/>
                <w:szCs w:val="22"/>
                <w:lang w:val="en-US"/>
              </w:rPr>
              <w:t>The Department of X is a government administrative entity and is wholly owned and controlled by the Territory Government. Related parties of the department include:</w:t>
            </w:r>
          </w:p>
        </w:tc>
      </w:tr>
      <w:tr w:rsidR="00A34712" w:rsidRPr="00F91B2B" w14:paraId="3B47CBC1" w14:textId="77777777" w:rsidTr="00F91B2B">
        <w:trPr>
          <w:gridAfter w:val="1"/>
          <w:wAfter w:w="13" w:type="dxa"/>
        </w:trPr>
        <w:tc>
          <w:tcPr>
            <w:tcW w:w="1263" w:type="dxa"/>
          </w:tcPr>
          <w:p w14:paraId="2B5E371B" w14:textId="77777777" w:rsidR="00A34712" w:rsidRPr="00F91B2B" w:rsidRDefault="00A34712" w:rsidP="00F91B2B">
            <w:pPr>
              <w:pStyle w:val="FRNotesBulletText"/>
              <w:numPr>
                <w:ilvl w:val="0"/>
                <w:numId w:val="0"/>
              </w:numPr>
              <w:ind w:left="567"/>
              <w:rPr>
                <w:rFonts w:cs="Arial"/>
                <w:color w:val="0070C0"/>
                <w:szCs w:val="22"/>
              </w:rPr>
            </w:pPr>
          </w:p>
        </w:tc>
        <w:tc>
          <w:tcPr>
            <w:tcW w:w="8789" w:type="dxa"/>
            <w:gridSpan w:val="3"/>
          </w:tcPr>
          <w:p w14:paraId="068F1C92" w14:textId="0A5CF636" w:rsidR="00A34712" w:rsidRPr="00F91B2B" w:rsidRDefault="00A34712" w:rsidP="00F91B2B">
            <w:pPr>
              <w:pStyle w:val="FRNotesBulletText"/>
              <w:ind w:left="567"/>
              <w:rPr>
                <w:rFonts w:cs="Arial"/>
                <w:szCs w:val="22"/>
              </w:rPr>
            </w:pPr>
            <w:r w:rsidRPr="00F91B2B">
              <w:rPr>
                <w:rFonts w:cs="Arial"/>
                <w:szCs w:val="22"/>
              </w:rPr>
              <w:t>the portfolio minister and key management personnel (KMP) because they have authority and responsibility for planning, directing and controlling the activities of the department directly</w:t>
            </w:r>
          </w:p>
        </w:tc>
      </w:tr>
      <w:tr w:rsidR="00A34712" w:rsidRPr="00F91B2B" w14:paraId="2E0A341E" w14:textId="77777777" w:rsidTr="00F91B2B">
        <w:trPr>
          <w:gridAfter w:val="1"/>
          <w:wAfter w:w="13" w:type="dxa"/>
        </w:trPr>
        <w:tc>
          <w:tcPr>
            <w:tcW w:w="1263" w:type="dxa"/>
          </w:tcPr>
          <w:p w14:paraId="3139D54C" w14:textId="77777777" w:rsidR="00A34712" w:rsidRPr="00F91B2B" w:rsidRDefault="00A34712" w:rsidP="00F91B2B">
            <w:pPr>
              <w:pStyle w:val="FRNotesBulletText"/>
              <w:numPr>
                <w:ilvl w:val="0"/>
                <w:numId w:val="0"/>
              </w:numPr>
              <w:ind w:left="567"/>
              <w:rPr>
                <w:rFonts w:cs="Arial"/>
                <w:color w:val="0070C0"/>
                <w:szCs w:val="22"/>
              </w:rPr>
            </w:pPr>
          </w:p>
        </w:tc>
        <w:tc>
          <w:tcPr>
            <w:tcW w:w="8789" w:type="dxa"/>
            <w:gridSpan w:val="3"/>
          </w:tcPr>
          <w:p w14:paraId="4C60863A" w14:textId="29777E96" w:rsidR="00A34712" w:rsidRPr="00F91B2B" w:rsidRDefault="00A34712" w:rsidP="00F91B2B">
            <w:pPr>
              <w:pStyle w:val="FRNotesBulletText"/>
              <w:ind w:left="567"/>
              <w:rPr>
                <w:rFonts w:cs="Arial"/>
                <w:szCs w:val="22"/>
              </w:rPr>
            </w:pPr>
            <w:r w:rsidRPr="00F91B2B">
              <w:rPr>
                <w:rFonts w:cs="Arial"/>
                <w:szCs w:val="22"/>
              </w:rPr>
              <w:t xml:space="preserve">close family members of the portfolio minister or KMP including spouses, children and </w:t>
            </w:r>
            <w:r w:rsidR="00447814" w:rsidRPr="00F91B2B">
              <w:rPr>
                <w:rFonts w:cs="Arial"/>
                <w:szCs w:val="22"/>
              </w:rPr>
              <w:t>dependents</w:t>
            </w:r>
          </w:p>
        </w:tc>
      </w:tr>
      <w:tr w:rsidR="00A34712" w:rsidRPr="00F91B2B" w14:paraId="791BC7CF" w14:textId="77777777" w:rsidTr="00F91B2B">
        <w:trPr>
          <w:gridAfter w:val="1"/>
          <w:wAfter w:w="13" w:type="dxa"/>
        </w:trPr>
        <w:tc>
          <w:tcPr>
            <w:tcW w:w="1263" w:type="dxa"/>
          </w:tcPr>
          <w:p w14:paraId="2422B8B7" w14:textId="77777777" w:rsidR="00A34712" w:rsidRPr="00F91B2B" w:rsidRDefault="00A34712" w:rsidP="00F91B2B">
            <w:pPr>
              <w:pStyle w:val="FRNotesBulletText"/>
              <w:numPr>
                <w:ilvl w:val="0"/>
                <w:numId w:val="0"/>
              </w:numPr>
              <w:ind w:left="567"/>
              <w:rPr>
                <w:rFonts w:cs="Arial"/>
                <w:color w:val="0070C0"/>
                <w:szCs w:val="22"/>
              </w:rPr>
            </w:pPr>
          </w:p>
        </w:tc>
        <w:tc>
          <w:tcPr>
            <w:tcW w:w="8789" w:type="dxa"/>
            <w:gridSpan w:val="3"/>
          </w:tcPr>
          <w:p w14:paraId="587E1C98" w14:textId="2FCB44FF" w:rsidR="00A34712" w:rsidRPr="00F91B2B" w:rsidRDefault="00A34712" w:rsidP="00F91B2B">
            <w:pPr>
              <w:pStyle w:val="FRNotesBulletText"/>
              <w:ind w:left="567"/>
              <w:rPr>
                <w:rFonts w:cs="Arial"/>
                <w:szCs w:val="22"/>
              </w:rPr>
            </w:pPr>
            <w:r w:rsidRPr="00F91B2B">
              <w:rPr>
                <w:rFonts w:cs="Arial"/>
                <w:szCs w:val="22"/>
              </w:rPr>
              <w:t>all public sector entities that are controlled and consolidated into the whole of government financial statements</w:t>
            </w:r>
          </w:p>
        </w:tc>
      </w:tr>
      <w:tr w:rsidR="00A34712" w:rsidRPr="00F91B2B" w14:paraId="14FCAC4F" w14:textId="77777777" w:rsidTr="00F91B2B">
        <w:trPr>
          <w:gridAfter w:val="1"/>
          <w:wAfter w:w="13" w:type="dxa"/>
        </w:trPr>
        <w:tc>
          <w:tcPr>
            <w:tcW w:w="1263" w:type="dxa"/>
          </w:tcPr>
          <w:p w14:paraId="495FB75E" w14:textId="77777777" w:rsidR="00A34712" w:rsidRPr="00F91B2B" w:rsidRDefault="00A34712" w:rsidP="00F91B2B">
            <w:pPr>
              <w:pStyle w:val="FRNotesBulletText"/>
              <w:numPr>
                <w:ilvl w:val="0"/>
                <w:numId w:val="0"/>
              </w:numPr>
              <w:ind w:left="567"/>
              <w:rPr>
                <w:rFonts w:cs="Arial"/>
                <w:color w:val="0070C0"/>
                <w:szCs w:val="22"/>
              </w:rPr>
            </w:pPr>
          </w:p>
        </w:tc>
        <w:tc>
          <w:tcPr>
            <w:tcW w:w="8789" w:type="dxa"/>
            <w:gridSpan w:val="3"/>
          </w:tcPr>
          <w:p w14:paraId="39CD532D" w14:textId="571B3226" w:rsidR="00A34712" w:rsidRPr="00F91B2B" w:rsidRDefault="00A34712" w:rsidP="00F91B2B">
            <w:pPr>
              <w:pStyle w:val="FRNotesBulletText"/>
              <w:ind w:left="567"/>
              <w:rPr>
                <w:rFonts w:cs="Arial"/>
                <w:szCs w:val="22"/>
              </w:rPr>
            </w:pPr>
            <w:r w:rsidRPr="00F91B2B">
              <w:rPr>
                <w:rFonts w:cs="Arial"/>
                <w:szCs w:val="22"/>
              </w:rPr>
              <w:t>any entities controlled or jointly controlled by KMP’s or the portfolio minister, or controlled or jointly controlled by their close family members.</w:t>
            </w:r>
          </w:p>
        </w:tc>
      </w:tr>
      <w:tr w:rsidR="00A34712" w:rsidRPr="00F91B2B" w14:paraId="70ECDD1D" w14:textId="77777777" w:rsidTr="00F91B2B">
        <w:trPr>
          <w:gridAfter w:val="1"/>
          <w:wAfter w:w="13" w:type="dxa"/>
        </w:trPr>
        <w:tc>
          <w:tcPr>
            <w:tcW w:w="1263" w:type="dxa"/>
          </w:tcPr>
          <w:p w14:paraId="212056E5" w14:textId="07AF0317" w:rsidR="00A34712" w:rsidRPr="00F91B2B" w:rsidRDefault="00744E07" w:rsidP="00F91B2B">
            <w:pPr>
              <w:pStyle w:val="FRNotesHeading3"/>
              <w:ind w:left="0"/>
              <w:rPr>
                <w:rFonts w:cs="Arial"/>
                <w:b w:val="0"/>
                <w:color w:val="0070C0"/>
                <w:szCs w:val="22"/>
                <w:lang w:eastAsia="en-AU"/>
              </w:rPr>
            </w:pPr>
            <w:r w:rsidRPr="00F91B2B">
              <w:rPr>
                <w:rFonts w:cs="Arial"/>
                <w:b w:val="0"/>
                <w:color w:val="0070C0"/>
                <w:sz w:val="16"/>
                <w:szCs w:val="22"/>
                <w:lang w:eastAsia="en-AU"/>
              </w:rPr>
              <w:t>AASB 124.9</w:t>
            </w:r>
          </w:p>
        </w:tc>
        <w:tc>
          <w:tcPr>
            <w:tcW w:w="8789" w:type="dxa"/>
            <w:gridSpan w:val="3"/>
          </w:tcPr>
          <w:p w14:paraId="3C6B06B3" w14:textId="54ACF52F" w:rsidR="00A34712" w:rsidRPr="00F91B2B" w:rsidRDefault="00A34712" w:rsidP="00F91B2B">
            <w:pPr>
              <w:pStyle w:val="FRNotesHeading1"/>
              <w:numPr>
                <w:ilvl w:val="0"/>
                <w:numId w:val="38"/>
              </w:numPr>
              <w:ind w:left="336"/>
              <w:rPr>
                <w:rFonts w:eastAsia="Calibri" w:cs="Arial"/>
                <w:szCs w:val="22"/>
              </w:rPr>
            </w:pPr>
            <w:r w:rsidRPr="00F91B2B">
              <w:rPr>
                <w:rFonts w:cs="Arial"/>
                <w:szCs w:val="22"/>
                <w:lang w:eastAsia="en-AU"/>
              </w:rPr>
              <w:t>Key management personnel (KMP)</w:t>
            </w:r>
          </w:p>
        </w:tc>
      </w:tr>
      <w:tr w:rsidR="00A34712" w:rsidRPr="00F91B2B" w14:paraId="6B44B3E5" w14:textId="77777777" w:rsidTr="00F91B2B">
        <w:trPr>
          <w:gridAfter w:val="1"/>
          <w:wAfter w:w="13" w:type="dxa"/>
        </w:trPr>
        <w:tc>
          <w:tcPr>
            <w:tcW w:w="1263" w:type="dxa"/>
          </w:tcPr>
          <w:p w14:paraId="2634DE8C" w14:textId="77777777" w:rsidR="00A34712" w:rsidRPr="00F91B2B" w:rsidRDefault="00A34712" w:rsidP="00F91B2B">
            <w:pPr>
              <w:widowControl w:val="0"/>
              <w:spacing w:after="200" w:line="276" w:lineRule="auto"/>
              <w:jc w:val="both"/>
              <w:rPr>
                <w:rFonts w:ascii="Arial" w:hAnsi="Arial" w:cs="Arial"/>
                <w:color w:val="0070C0"/>
              </w:rPr>
            </w:pPr>
          </w:p>
        </w:tc>
        <w:tc>
          <w:tcPr>
            <w:tcW w:w="8789" w:type="dxa"/>
            <w:gridSpan w:val="3"/>
          </w:tcPr>
          <w:p w14:paraId="49EB8471" w14:textId="65C0882C" w:rsidR="00A34712" w:rsidRPr="00F91B2B" w:rsidRDefault="00A34712" w:rsidP="00F91B2B">
            <w:pPr>
              <w:widowControl w:val="0"/>
              <w:spacing w:after="200" w:line="276" w:lineRule="auto"/>
              <w:jc w:val="both"/>
              <w:rPr>
                <w:rFonts w:ascii="Arial" w:eastAsia="Calibri" w:hAnsi="Arial" w:cs="Arial"/>
                <w:sz w:val="22"/>
                <w:szCs w:val="22"/>
              </w:rPr>
            </w:pPr>
            <w:r w:rsidRPr="00F91B2B">
              <w:rPr>
                <w:rFonts w:ascii="Arial" w:hAnsi="Arial" w:cs="Arial"/>
                <w:sz w:val="22"/>
                <w:szCs w:val="22"/>
              </w:rPr>
              <w:t>Key management personnel of the Department of X are those persons having authority and responsibility for planning, directing and controlling the activities of Department X. These include the minister [of/for service], the Chief Executive Officer and the XX members of the executive team/the board directors of Department x as listed on page [X}]</w:t>
            </w:r>
          </w:p>
        </w:tc>
      </w:tr>
      <w:tr w:rsidR="00A34712" w:rsidRPr="00F91B2B" w14:paraId="7F5B8D28" w14:textId="77777777" w:rsidTr="00F91B2B">
        <w:trPr>
          <w:gridAfter w:val="1"/>
          <w:wAfter w:w="13" w:type="dxa"/>
        </w:trPr>
        <w:tc>
          <w:tcPr>
            <w:tcW w:w="1263" w:type="dxa"/>
          </w:tcPr>
          <w:p w14:paraId="22930935" w14:textId="77777777" w:rsidR="00A34712" w:rsidRPr="00F91B2B" w:rsidRDefault="00A34712" w:rsidP="00F91B2B">
            <w:pPr>
              <w:pStyle w:val="FRNotesHeading3"/>
              <w:ind w:left="0"/>
              <w:rPr>
                <w:rFonts w:cs="Arial"/>
                <w:color w:val="0070C0"/>
                <w:szCs w:val="22"/>
                <w:lang w:eastAsia="en-AU"/>
              </w:rPr>
            </w:pPr>
          </w:p>
        </w:tc>
        <w:tc>
          <w:tcPr>
            <w:tcW w:w="8789" w:type="dxa"/>
            <w:gridSpan w:val="3"/>
          </w:tcPr>
          <w:p w14:paraId="45B65805" w14:textId="0A46DD4D" w:rsidR="00A34712" w:rsidRPr="00F91B2B" w:rsidRDefault="00A34712" w:rsidP="00F91B2B">
            <w:pPr>
              <w:pStyle w:val="FRNotesHeading1"/>
              <w:numPr>
                <w:ilvl w:val="0"/>
                <w:numId w:val="38"/>
              </w:numPr>
              <w:ind w:left="336"/>
              <w:rPr>
                <w:rFonts w:cs="Arial"/>
                <w:szCs w:val="22"/>
                <w:lang w:eastAsia="en-AU"/>
              </w:rPr>
            </w:pPr>
            <w:r w:rsidRPr="00F91B2B">
              <w:rPr>
                <w:rFonts w:cs="Arial"/>
                <w:szCs w:val="22"/>
                <w:lang w:eastAsia="en-AU"/>
              </w:rPr>
              <w:t xml:space="preserve">Remuneration of </w:t>
            </w:r>
            <w:r w:rsidR="00BF7A01" w:rsidRPr="00F91B2B">
              <w:rPr>
                <w:rFonts w:cs="Arial"/>
                <w:szCs w:val="22"/>
                <w:lang w:eastAsia="en-AU"/>
              </w:rPr>
              <w:t xml:space="preserve"> </w:t>
            </w:r>
            <w:r w:rsidRPr="00F91B2B">
              <w:rPr>
                <w:rFonts w:cs="Arial"/>
                <w:szCs w:val="22"/>
                <w:lang w:eastAsia="en-AU"/>
              </w:rPr>
              <w:t>key management personnel</w:t>
            </w:r>
          </w:p>
        </w:tc>
      </w:tr>
      <w:tr w:rsidR="00A34712" w:rsidRPr="00F91B2B" w14:paraId="0B1A207E" w14:textId="77777777" w:rsidTr="00F91B2B">
        <w:trPr>
          <w:gridAfter w:val="1"/>
          <w:wAfter w:w="13" w:type="dxa"/>
        </w:trPr>
        <w:tc>
          <w:tcPr>
            <w:tcW w:w="1263" w:type="dxa"/>
          </w:tcPr>
          <w:p w14:paraId="53495776" w14:textId="0126FCC8" w:rsidR="00A34712" w:rsidRPr="00F91B2B" w:rsidRDefault="00744E07" w:rsidP="00F91B2B">
            <w:pPr>
              <w:rPr>
                <w:rFonts w:ascii="Arial" w:hAnsi="Arial" w:cs="Arial"/>
                <w:color w:val="0070C0"/>
              </w:rPr>
            </w:pPr>
            <w:r w:rsidRPr="00F91B2B">
              <w:rPr>
                <w:rFonts w:ascii="Arial" w:hAnsi="Arial" w:cs="Arial"/>
                <w:color w:val="0070C0"/>
                <w:sz w:val="16"/>
              </w:rPr>
              <w:t>AASB 124.17</w:t>
            </w:r>
          </w:p>
        </w:tc>
        <w:tc>
          <w:tcPr>
            <w:tcW w:w="8789" w:type="dxa"/>
            <w:gridSpan w:val="3"/>
          </w:tcPr>
          <w:p w14:paraId="76433376" w14:textId="78D9B6DE" w:rsidR="00A34712" w:rsidRPr="00F91B2B" w:rsidRDefault="00A34712" w:rsidP="00F91B2B">
            <w:pPr>
              <w:rPr>
                <w:rFonts w:ascii="Arial" w:eastAsia="Calibri" w:hAnsi="Arial" w:cs="Arial"/>
                <w:sz w:val="22"/>
                <w:szCs w:val="22"/>
              </w:rPr>
            </w:pPr>
            <w:r w:rsidRPr="00F91B2B">
              <w:rPr>
                <w:rFonts w:ascii="Arial" w:hAnsi="Arial" w:cs="Arial"/>
                <w:sz w:val="22"/>
                <w:szCs w:val="22"/>
              </w:rPr>
              <w:t xml:space="preserve">The details below excludes the salaries and other benefits of minister [of/for service] as the minister's remunerations and allowances are payable by the Department of the Legislative Assembly and consequently disclosed within the Treasurer’s annual financial statements. </w:t>
            </w:r>
            <w:r w:rsidRPr="00F91B2B">
              <w:rPr>
                <w:rFonts w:ascii="Arial" w:hAnsi="Arial" w:cs="Arial"/>
                <w:i/>
                <w:color w:val="002060"/>
                <w:sz w:val="22"/>
                <w:szCs w:val="22"/>
              </w:rPr>
              <w:t>&lt;Please customise</w:t>
            </w:r>
            <w:r w:rsidRPr="00F91B2B">
              <w:rPr>
                <w:rFonts w:ascii="Arial" w:hAnsi="Arial" w:cs="Arial"/>
                <w:color w:val="002060"/>
                <w:sz w:val="22"/>
                <w:szCs w:val="22"/>
              </w:rPr>
              <w:t xml:space="preserve">&gt; </w:t>
            </w:r>
          </w:p>
        </w:tc>
      </w:tr>
      <w:tr w:rsidR="00A34712" w:rsidRPr="00F91B2B" w14:paraId="098E0A5F" w14:textId="77777777" w:rsidTr="00F91B2B">
        <w:trPr>
          <w:gridAfter w:val="1"/>
          <w:wAfter w:w="13" w:type="dxa"/>
        </w:trPr>
        <w:tc>
          <w:tcPr>
            <w:tcW w:w="1263" w:type="dxa"/>
          </w:tcPr>
          <w:p w14:paraId="721028DD" w14:textId="77777777" w:rsidR="00A34712" w:rsidRPr="00F91B2B" w:rsidRDefault="00A34712" w:rsidP="00F91B2B">
            <w:pPr>
              <w:pStyle w:val="FRNotesBodyText"/>
              <w:ind w:left="0"/>
              <w:rPr>
                <w:rFonts w:eastAsia="Calibri" w:cs="Arial"/>
                <w:szCs w:val="22"/>
              </w:rPr>
            </w:pPr>
          </w:p>
        </w:tc>
        <w:tc>
          <w:tcPr>
            <w:tcW w:w="8789" w:type="dxa"/>
            <w:gridSpan w:val="3"/>
          </w:tcPr>
          <w:p w14:paraId="045D4789" w14:textId="767B44ED" w:rsidR="00A34712" w:rsidRPr="00F91B2B" w:rsidRDefault="00A34712" w:rsidP="00F91B2B">
            <w:pPr>
              <w:pStyle w:val="FRNotesBodyText"/>
              <w:ind w:left="0"/>
              <w:rPr>
                <w:rFonts w:eastAsia="Calibri" w:cs="Arial"/>
                <w:szCs w:val="22"/>
              </w:rPr>
            </w:pPr>
            <w:r w:rsidRPr="00F91B2B">
              <w:rPr>
                <w:rFonts w:eastAsia="Calibri" w:cs="Arial"/>
                <w:szCs w:val="22"/>
              </w:rPr>
              <w:t>The aggregate compensation of key management personnel of Department X is set out below:</w:t>
            </w:r>
          </w:p>
        </w:tc>
      </w:tr>
      <w:tr w:rsidR="002B33C2" w:rsidRPr="00F91B2B" w14:paraId="25E81563" w14:textId="77777777" w:rsidTr="00F91B2B">
        <w:trPr>
          <w:trHeight w:val="330"/>
        </w:trPr>
        <w:tc>
          <w:tcPr>
            <w:tcW w:w="1263" w:type="dxa"/>
          </w:tcPr>
          <w:p w14:paraId="047D2578" w14:textId="77777777" w:rsidR="002B33C2" w:rsidRPr="00F91B2B" w:rsidRDefault="002B33C2" w:rsidP="00F91B2B">
            <w:pPr>
              <w:spacing w:after="0" w:line="240" w:lineRule="auto"/>
              <w:jc w:val="center"/>
              <w:rPr>
                <w:rFonts w:ascii="Arial" w:eastAsia="Times New Roman" w:hAnsi="Arial" w:cs="Arial"/>
                <w:bCs/>
                <w:lang w:eastAsia="en-AU"/>
              </w:rPr>
            </w:pPr>
          </w:p>
        </w:tc>
        <w:tc>
          <w:tcPr>
            <w:tcW w:w="6237" w:type="dxa"/>
            <w:noWrap/>
            <w:hideMark/>
          </w:tcPr>
          <w:p w14:paraId="2DD37898" w14:textId="74FF62C5" w:rsidR="002B33C2" w:rsidRPr="00F91B2B" w:rsidRDefault="002B33C2" w:rsidP="00F91B2B">
            <w:pPr>
              <w:spacing w:after="0" w:line="240" w:lineRule="auto"/>
              <w:jc w:val="center"/>
              <w:rPr>
                <w:rFonts w:ascii="Arial" w:eastAsia="Times New Roman" w:hAnsi="Arial" w:cs="Arial"/>
                <w:bCs/>
                <w:sz w:val="20"/>
                <w:szCs w:val="20"/>
                <w:lang w:eastAsia="en-AU"/>
              </w:rPr>
            </w:pPr>
          </w:p>
        </w:tc>
        <w:tc>
          <w:tcPr>
            <w:tcW w:w="1269" w:type="dxa"/>
            <w:tcBorders>
              <w:bottom w:val="single" w:sz="4" w:space="0" w:color="auto"/>
            </w:tcBorders>
            <w:noWrap/>
            <w:hideMark/>
          </w:tcPr>
          <w:p w14:paraId="24C63730" w14:textId="5BA4828D" w:rsidR="002B33C2" w:rsidRPr="00F91B2B" w:rsidRDefault="00F36105"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2026</w:t>
            </w:r>
          </w:p>
        </w:tc>
        <w:tc>
          <w:tcPr>
            <w:tcW w:w="1296" w:type="dxa"/>
            <w:gridSpan w:val="2"/>
            <w:tcBorders>
              <w:bottom w:val="single" w:sz="4" w:space="0" w:color="auto"/>
            </w:tcBorders>
            <w:noWrap/>
          </w:tcPr>
          <w:p w14:paraId="633FE95A" w14:textId="5131422C" w:rsidR="002B33C2" w:rsidRPr="00F91B2B" w:rsidRDefault="00F36105"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2025</w:t>
            </w:r>
          </w:p>
        </w:tc>
      </w:tr>
      <w:tr w:rsidR="002B33C2" w:rsidRPr="00F91B2B" w14:paraId="23C69990" w14:textId="77777777" w:rsidTr="00F91B2B">
        <w:trPr>
          <w:trHeight w:val="330"/>
        </w:trPr>
        <w:tc>
          <w:tcPr>
            <w:tcW w:w="1263" w:type="dxa"/>
          </w:tcPr>
          <w:p w14:paraId="706FC1C6" w14:textId="7F05F482" w:rsidR="002B33C2" w:rsidRPr="00F91B2B" w:rsidRDefault="00826AB3" w:rsidP="00F91B2B">
            <w:pPr>
              <w:spacing w:after="0" w:line="240" w:lineRule="auto"/>
              <w:rPr>
                <w:rFonts w:ascii="Arial" w:eastAsia="Times New Roman" w:hAnsi="Arial" w:cs="Arial"/>
                <w:lang w:eastAsia="en-AU"/>
              </w:rPr>
            </w:pPr>
            <w:r w:rsidRPr="00F91B2B">
              <w:rPr>
                <w:rFonts w:ascii="Arial" w:eastAsia="Times New Roman" w:hAnsi="Arial" w:cs="Arial"/>
                <w:color w:val="0070C0"/>
                <w:sz w:val="16"/>
                <w:lang w:eastAsia="en-AU"/>
              </w:rPr>
              <w:t>AASB 124.17</w:t>
            </w:r>
          </w:p>
        </w:tc>
        <w:tc>
          <w:tcPr>
            <w:tcW w:w="6237" w:type="dxa"/>
            <w:noWrap/>
          </w:tcPr>
          <w:p w14:paraId="52C8E4B8" w14:textId="01BDFBC1" w:rsidR="002B33C2" w:rsidRPr="00F91B2B" w:rsidRDefault="002B33C2" w:rsidP="00F91B2B">
            <w:pPr>
              <w:spacing w:after="0" w:line="240" w:lineRule="auto"/>
              <w:rPr>
                <w:rFonts w:ascii="Arial" w:eastAsia="Times New Roman" w:hAnsi="Arial" w:cs="Arial"/>
                <w:sz w:val="20"/>
                <w:szCs w:val="20"/>
                <w:lang w:eastAsia="en-AU"/>
              </w:rPr>
            </w:pPr>
          </w:p>
        </w:tc>
        <w:tc>
          <w:tcPr>
            <w:tcW w:w="1269" w:type="dxa"/>
            <w:tcBorders>
              <w:top w:val="single" w:sz="4" w:space="0" w:color="auto"/>
            </w:tcBorders>
            <w:noWrap/>
          </w:tcPr>
          <w:p w14:paraId="7FFB433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bCs/>
                <w:sz w:val="20"/>
                <w:szCs w:val="20"/>
                <w:lang w:eastAsia="en-AU"/>
              </w:rPr>
              <w:t>$000</w:t>
            </w:r>
          </w:p>
        </w:tc>
        <w:tc>
          <w:tcPr>
            <w:tcW w:w="1296" w:type="dxa"/>
            <w:gridSpan w:val="2"/>
            <w:tcBorders>
              <w:top w:val="single" w:sz="4" w:space="0" w:color="auto"/>
            </w:tcBorders>
            <w:noWrap/>
          </w:tcPr>
          <w:p w14:paraId="654F06D9" w14:textId="77777777" w:rsidR="002B33C2" w:rsidRPr="00F91B2B" w:rsidRDefault="002B33C2" w:rsidP="00F91B2B">
            <w:pPr>
              <w:spacing w:after="0" w:line="240" w:lineRule="auto"/>
              <w:jc w:val="center"/>
              <w:rPr>
                <w:rFonts w:ascii="Arial" w:eastAsia="Times New Roman" w:hAnsi="Arial" w:cs="Arial"/>
                <w:bCs/>
                <w:sz w:val="20"/>
                <w:szCs w:val="20"/>
                <w:lang w:eastAsia="en-AU"/>
              </w:rPr>
            </w:pPr>
            <w:r w:rsidRPr="00F91B2B">
              <w:rPr>
                <w:rFonts w:ascii="Arial" w:eastAsia="Times New Roman" w:hAnsi="Arial" w:cs="Arial"/>
                <w:bCs/>
                <w:sz w:val="20"/>
                <w:szCs w:val="20"/>
                <w:lang w:eastAsia="en-AU"/>
              </w:rPr>
              <w:t>$000</w:t>
            </w:r>
          </w:p>
        </w:tc>
      </w:tr>
      <w:tr w:rsidR="002B33C2" w:rsidRPr="00F91B2B" w14:paraId="37970E96" w14:textId="77777777" w:rsidTr="00F91B2B">
        <w:trPr>
          <w:trHeight w:val="330"/>
        </w:trPr>
        <w:tc>
          <w:tcPr>
            <w:tcW w:w="1263" w:type="dxa"/>
          </w:tcPr>
          <w:p w14:paraId="7F1BD94F" w14:textId="06C94EF6" w:rsidR="002B33C2" w:rsidRPr="00F91B2B" w:rsidRDefault="002B33C2" w:rsidP="00F91B2B">
            <w:pPr>
              <w:spacing w:after="0" w:line="240" w:lineRule="auto"/>
              <w:rPr>
                <w:rFonts w:ascii="Arial" w:eastAsia="Times New Roman" w:hAnsi="Arial" w:cs="Arial"/>
                <w:lang w:eastAsia="en-AU"/>
              </w:rPr>
            </w:pPr>
          </w:p>
        </w:tc>
        <w:tc>
          <w:tcPr>
            <w:tcW w:w="6237" w:type="dxa"/>
            <w:noWrap/>
            <w:hideMark/>
          </w:tcPr>
          <w:p w14:paraId="14FDDDEA" w14:textId="0BB0222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Short-term benefits</w:t>
            </w:r>
          </w:p>
        </w:tc>
        <w:tc>
          <w:tcPr>
            <w:tcW w:w="1269" w:type="dxa"/>
            <w:noWrap/>
            <w:hideMark/>
          </w:tcPr>
          <w:p w14:paraId="6A37211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296" w:type="dxa"/>
            <w:gridSpan w:val="2"/>
            <w:noWrap/>
            <w:hideMark/>
          </w:tcPr>
          <w:p w14:paraId="5FFE3DD5" w14:textId="1E5CEDCB"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p>
        </w:tc>
      </w:tr>
      <w:tr w:rsidR="002B33C2" w:rsidRPr="00F91B2B" w14:paraId="43BB9ECC" w14:textId="77777777" w:rsidTr="00F91B2B">
        <w:trPr>
          <w:trHeight w:val="330"/>
        </w:trPr>
        <w:tc>
          <w:tcPr>
            <w:tcW w:w="1263" w:type="dxa"/>
          </w:tcPr>
          <w:p w14:paraId="468BDD29" w14:textId="77777777" w:rsidR="002B33C2" w:rsidRPr="00F91B2B" w:rsidRDefault="002B33C2" w:rsidP="00F91B2B">
            <w:pPr>
              <w:spacing w:after="0" w:line="240" w:lineRule="auto"/>
              <w:rPr>
                <w:rFonts w:ascii="Arial" w:eastAsia="Times New Roman" w:hAnsi="Arial" w:cs="Arial"/>
                <w:lang w:eastAsia="en-AU"/>
              </w:rPr>
            </w:pPr>
          </w:p>
        </w:tc>
        <w:tc>
          <w:tcPr>
            <w:tcW w:w="6237" w:type="dxa"/>
            <w:noWrap/>
          </w:tcPr>
          <w:p w14:paraId="5BFC524A" w14:textId="3D8C32F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Post-employment benefits</w:t>
            </w:r>
          </w:p>
        </w:tc>
        <w:tc>
          <w:tcPr>
            <w:tcW w:w="1269" w:type="dxa"/>
            <w:noWrap/>
          </w:tcPr>
          <w:p w14:paraId="79EDD23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296" w:type="dxa"/>
            <w:gridSpan w:val="2"/>
            <w:noWrap/>
          </w:tcPr>
          <w:p w14:paraId="33A7B44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ED0C1D3" w14:textId="77777777" w:rsidTr="00F91B2B">
        <w:trPr>
          <w:trHeight w:val="330"/>
        </w:trPr>
        <w:tc>
          <w:tcPr>
            <w:tcW w:w="1263" w:type="dxa"/>
          </w:tcPr>
          <w:p w14:paraId="5358EFE9" w14:textId="77777777" w:rsidR="002B33C2" w:rsidRPr="00F91B2B" w:rsidRDefault="002B33C2" w:rsidP="00F91B2B">
            <w:pPr>
              <w:spacing w:after="0" w:line="240" w:lineRule="auto"/>
              <w:rPr>
                <w:rFonts w:ascii="Arial" w:eastAsia="Times New Roman" w:hAnsi="Arial" w:cs="Arial"/>
                <w:lang w:eastAsia="en-AU"/>
              </w:rPr>
            </w:pPr>
          </w:p>
        </w:tc>
        <w:tc>
          <w:tcPr>
            <w:tcW w:w="6237" w:type="dxa"/>
            <w:noWrap/>
            <w:hideMark/>
          </w:tcPr>
          <w:p w14:paraId="39177426" w14:textId="69C481DA" w:rsidR="002B33C2" w:rsidRPr="00F91B2B" w:rsidRDefault="00B56A4B"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l</w:t>
            </w:r>
            <w:r w:rsidR="002B33C2" w:rsidRPr="00F91B2B">
              <w:rPr>
                <w:rFonts w:ascii="Arial" w:eastAsia="Times New Roman" w:hAnsi="Arial" w:cs="Arial"/>
                <w:sz w:val="20"/>
                <w:szCs w:val="20"/>
                <w:lang w:eastAsia="en-AU"/>
              </w:rPr>
              <w:t>ong-term benefits</w:t>
            </w:r>
          </w:p>
        </w:tc>
        <w:tc>
          <w:tcPr>
            <w:tcW w:w="1269" w:type="dxa"/>
            <w:noWrap/>
            <w:hideMark/>
          </w:tcPr>
          <w:p w14:paraId="53CF9F9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296" w:type="dxa"/>
            <w:gridSpan w:val="2"/>
            <w:noWrap/>
            <w:hideMark/>
          </w:tcPr>
          <w:p w14:paraId="5F2AFA4A" w14:textId="15E8E394"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p>
        </w:tc>
      </w:tr>
      <w:tr w:rsidR="002B33C2" w:rsidRPr="00F91B2B" w14:paraId="73347E2C" w14:textId="77777777" w:rsidTr="00F91B2B">
        <w:trPr>
          <w:trHeight w:val="296"/>
        </w:trPr>
        <w:tc>
          <w:tcPr>
            <w:tcW w:w="1263" w:type="dxa"/>
          </w:tcPr>
          <w:p w14:paraId="2D42E8A8" w14:textId="77777777" w:rsidR="002B33C2" w:rsidRPr="00F91B2B" w:rsidRDefault="002B33C2" w:rsidP="00F91B2B">
            <w:pPr>
              <w:spacing w:after="0" w:line="240" w:lineRule="auto"/>
              <w:rPr>
                <w:rFonts w:ascii="Arial" w:eastAsia="Times New Roman" w:hAnsi="Arial" w:cs="Arial"/>
                <w:lang w:eastAsia="en-AU"/>
              </w:rPr>
            </w:pPr>
          </w:p>
        </w:tc>
        <w:tc>
          <w:tcPr>
            <w:tcW w:w="6237" w:type="dxa"/>
            <w:noWrap/>
            <w:hideMark/>
          </w:tcPr>
          <w:p w14:paraId="79A8866D" w14:textId="16BB5F4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Termination benefits</w:t>
            </w:r>
          </w:p>
        </w:tc>
        <w:tc>
          <w:tcPr>
            <w:tcW w:w="1269" w:type="dxa"/>
            <w:tcBorders>
              <w:bottom w:val="single" w:sz="4" w:space="0" w:color="auto"/>
            </w:tcBorders>
            <w:noWrap/>
            <w:hideMark/>
          </w:tcPr>
          <w:p w14:paraId="513A0E7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296" w:type="dxa"/>
            <w:gridSpan w:val="2"/>
            <w:tcBorders>
              <w:bottom w:val="single" w:sz="4" w:space="0" w:color="auto"/>
            </w:tcBorders>
            <w:noWrap/>
            <w:hideMark/>
          </w:tcPr>
          <w:p w14:paraId="3B48CEDB" w14:textId="382E8381"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p>
        </w:tc>
      </w:tr>
      <w:tr w:rsidR="002B33C2" w:rsidRPr="00F91B2B" w14:paraId="0F443A00" w14:textId="77777777" w:rsidTr="00F91B2B">
        <w:trPr>
          <w:trHeight w:val="330"/>
        </w:trPr>
        <w:tc>
          <w:tcPr>
            <w:tcW w:w="1263" w:type="dxa"/>
          </w:tcPr>
          <w:p w14:paraId="557EAABF" w14:textId="77777777" w:rsidR="002B33C2" w:rsidRPr="00F91B2B" w:rsidRDefault="002B33C2" w:rsidP="00F91B2B">
            <w:pPr>
              <w:spacing w:after="0" w:line="240" w:lineRule="auto"/>
              <w:rPr>
                <w:rFonts w:ascii="Arial" w:eastAsia="Times New Roman" w:hAnsi="Arial" w:cs="Arial"/>
                <w:lang w:eastAsia="en-AU"/>
              </w:rPr>
            </w:pPr>
          </w:p>
        </w:tc>
        <w:tc>
          <w:tcPr>
            <w:tcW w:w="6237" w:type="dxa"/>
            <w:noWrap/>
            <w:hideMark/>
          </w:tcPr>
          <w:p w14:paraId="3FD95D4A" w14:textId="619F5E91" w:rsidR="002B33C2" w:rsidRPr="00F91B2B" w:rsidRDefault="002B33C2"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Total</w:t>
            </w:r>
            <w:r w:rsidR="00A92D54" w:rsidRPr="00F91B2B">
              <w:rPr>
                <w:rFonts w:ascii="Arial" w:eastAsia="Times New Roman" w:hAnsi="Arial" w:cs="Arial"/>
                <w:b/>
                <w:sz w:val="20"/>
                <w:szCs w:val="20"/>
                <w:lang w:eastAsia="en-AU"/>
              </w:rPr>
              <w:t xml:space="preserve"> remuneration of key management personnel</w:t>
            </w:r>
          </w:p>
        </w:tc>
        <w:tc>
          <w:tcPr>
            <w:tcW w:w="1269" w:type="dxa"/>
            <w:tcBorders>
              <w:top w:val="single" w:sz="4" w:space="0" w:color="auto"/>
              <w:bottom w:val="single" w:sz="4" w:space="0" w:color="auto"/>
            </w:tcBorders>
            <w:noWrap/>
            <w:hideMark/>
          </w:tcPr>
          <w:p w14:paraId="10DCAAB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296" w:type="dxa"/>
            <w:gridSpan w:val="2"/>
            <w:tcBorders>
              <w:top w:val="single" w:sz="4" w:space="0" w:color="auto"/>
              <w:bottom w:val="single" w:sz="4" w:space="0" w:color="auto"/>
            </w:tcBorders>
            <w:noWrap/>
            <w:hideMark/>
          </w:tcPr>
          <w:p w14:paraId="7C8ED9BE" w14:textId="7BFDBFF9"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              </w:t>
            </w:r>
          </w:p>
        </w:tc>
      </w:tr>
      <w:tr w:rsidR="00B56A4B" w:rsidRPr="00F91B2B" w14:paraId="30BB9173" w14:textId="77777777" w:rsidTr="00F91B2B">
        <w:trPr>
          <w:trHeight w:val="330"/>
        </w:trPr>
        <w:tc>
          <w:tcPr>
            <w:tcW w:w="1263" w:type="dxa"/>
          </w:tcPr>
          <w:p w14:paraId="4CDE4BE8" w14:textId="77777777" w:rsidR="00B56A4B" w:rsidRPr="00F91B2B" w:rsidRDefault="00B56A4B" w:rsidP="00F91B2B">
            <w:pPr>
              <w:spacing w:after="0" w:line="240" w:lineRule="auto"/>
              <w:rPr>
                <w:rFonts w:ascii="Arial" w:eastAsia="Times New Roman" w:hAnsi="Arial" w:cs="Arial"/>
                <w:lang w:eastAsia="en-AU"/>
              </w:rPr>
            </w:pPr>
          </w:p>
        </w:tc>
        <w:tc>
          <w:tcPr>
            <w:tcW w:w="6237" w:type="dxa"/>
            <w:noWrap/>
          </w:tcPr>
          <w:p w14:paraId="0712E19F" w14:textId="77777777" w:rsidR="00B56A4B" w:rsidRPr="00F91B2B" w:rsidRDefault="00B56A4B" w:rsidP="00F91B2B">
            <w:pPr>
              <w:spacing w:after="0" w:line="240" w:lineRule="auto"/>
              <w:rPr>
                <w:rFonts w:ascii="Arial" w:eastAsia="Times New Roman" w:hAnsi="Arial" w:cs="Arial"/>
                <w:b/>
                <w:sz w:val="20"/>
                <w:szCs w:val="20"/>
                <w:lang w:eastAsia="en-AU"/>
              </w:rPr>
            </w:pPr>
          </w:p>
        </w:tc>
        <w:tc>
          <w:tcPr>
            <w:tcW w:w="1269" w:type="dxa"/>
            <w:tcBorders>
              <w:top w:val="single" w:sz="4" w:space="0" w:color="auto"/>
            </w:tcBorders>
            <w:noWrap/>
          </w:tcPr>
          <w:p w14:paraId="7A66382C" w14:textId="77777777" w:rsidR="00B56A4B" w:rsidRPr="00F91B2B" w:rsidRDefault="00B56A4B" w:rsidP="00F91B2B">
            <w:pPr>
              <w:spacing w:after="0" w:line="240" w:lineRule="auto"/>
              <w:rPr>
                <w:rFonts w:ascii="Arial" w:eastAsia="Times New Roman" w:hAnsi="Arial" w:cs="Arial"/>
                <w:sz w:val="20"/>
                <w:szCs w:val="20"/>
                <w:lang w:eastAsia="en-AU"/>
              </w:rPr>
            </w:pPr>
          </w:p>
        </w:tc>
        <w:tc>
          <w:tcPr>
            <w:tcW w:w="1296" w:type="dxa"/>
            <w:gridSpan w:val="2"/>
            <w:tcBorders>
              <w:top w:val="single" w:sz="4" w:space="0" w:color="auto"/>
            </w:tcBorders>
            <w:noWrap/>
          </w:tcPr>
          <w:p w14:paraId="3E85DEA7" w14:textId="77777777" w:rsidR="00B56A4B" w:rsidRPr="00F91B2B" w:rsidRDefault="00B56A4B" w:rsidP="00F91B2B">
            <w:pPr>
              <w:spacing w:after="0" w:line="240" w:lineRule="auto"/>
              <w:jc w:val="right"/>
              <w:rPr>
                <w:rFonts w:ascii="Arial" w:eastAsia="Times New Roman" w:hAnsi="Arial" w:cs="Arial"/>
                <w:sz w:val="20"/>
                <w:szCs w:val="20"/>
                <w:lang w:eastAsia="en-AU"/>
              </w:rPr>
            </w:pPr>
          </w:p>
        </w:tc>
      </w:tr>
      <w:tr w:rsidR="00C076F1" w:rsidRPr="00F91B2B" w14:paraId="7394D503" w14:textId="77777777" w:rsidTr="009C2C51">
        <w:trPr>
          <w:trHeight w:val="330"/>
        </w:trPr>
        <w:tc>
          <w:tcPr>
            <w:tcW w:w="1263" w:type="dxa"/>
          </w:tcPr>
          <w:p w14:paraId="19C7ECA5" w14:textId="77777777" w:rsidR="00C076F1" w:rsidRPr="00F91B2B" w:rsidRDefault="00C076F1" w:rsidP="00F91B2B">
            <w:pPr>
              <w:spacing w:after="0" w:line="240" w:lineRule="auto"/>
              <w:rPr>
                <w:rFonts w:ascii="Arial" w:eastAsia="Times New Roman" w:hAnsi="Arial" w:cs="Arial"/>
                <w:lang w:eastAsia="en-AU"/>
              </w:rPr>
            </w:pPr>
          </w:p>
        </w:tc>
        <w:tc>
          <w:tcPr>
            <w:tcW w:w="8802" w:type="dxa"/>
            <w:gridSpan w:val="4"/>
            <w:noWrap/>
          </w:tcPr>
          <w:p w14:paraId="7BDD4B0B" w14:textId="0101180E" w:rsidR="00C076F1" w:rsidRPr="00F91B2B" w:rsidRDefault="00C076F1" w:rsidP="00F91B2B">
            <w:pPr>
              <w:spacing w:after="0" w:line="240" w:lineRule="auto"/>
              <w:rPr>
                <w:rFonts w:ascii="Arial" w:eastAsia="Times New Roman" w:hAnsi="Arial" w:cs="Arial"/>
                <w:sz w:val="20"/>
                <w:szCs w:val="20"/>
                <w:lang w:eastAsia="en-AU"/>
              </w:rPr>
            </w:pPr>
            <w:r w:rsidRPr="00F91B2B">
              <w:rPr>
                <w:rFonts w:ascii="Arial" w:hAnsi="Arial" w:cs="Arial"/>
                <w:sz w:val="22"/>
                <w:szCs w:val="22"/>
              </w:rPr>
              <w:t>Long service leave benefits are centrally recognised and paid by the Central Holding Authority (CHA) and do not form part of agency</w:t>
            </w:r>
            <w:r w:rsidR="00C55AAB" w:rsidRPr="00F91B2B">
              <w:rPr>
                <w:rFonts w:ascii="Arial" w:hAnsi="Arial" w:cs="Arial"/>
                <w:sz w:val="22"/>
                <w:szCs w:val="22"/>
              </w:rPr>
              <w:t>’s</w:t>
            </w:r>
            <w:r w:rsidRPr="00F91B2B">
              <w:rPr>
                <w:rFonts w:ascii="Arial" w:hAnsi="Arial" w:cs="Arial"/>
                <w:sz w:val="22"/>
                <w:szCs w:val="22"/>
              </w:rPr>
              <w:t xml:space="preserve"> accounts or cash outflows. </w:t>
            </w:r>
            <w:r w:rsidR="00C55AAB" w:rsidRPr="00F91B2B">
              <w:rPr>
                <w:rFonts w:ascii="Arial" w:hAnsi="Arial" w:cs="Arial"/>
                <w:sz w:val="22"/>
                <w:szCs w:val="22"/>
              </w:rPr>
              <w:t xml:space="preserve">As there is no </w:t>
            </w:r>
            <w:r w:rsidRPr="00F91B2B">
              <w:rPr>
                <w:rFonts w:ascii="Arial" w:hAnsi="Arial" w:cs="Arial"/>
                <w:sz w:val="22"/>
                <w:szCs w:val="22"/>
              </w:rPr>
              <w:t xml:space="preserve">financial impact </w:t>
            </w:r>
            <w:r w:rsidR="00C55AAB" w:rsidRPr="00F91B2B">
              <w:rPr>
                <w:rFonts w:ascii="Arial" w:hAnsi="Arial" w:cs="Arial"/>
                <w:sz w:val="22"/>
                <w:szCs w:val="22"/>
              </w:rPr>
              <w:t xml:space="preserve">on the agency’s financial statements, </w:t>
            </w:r>
            <w:r w:rsidRPr="00F91B2B">
              <w:rPr>
                <w:rFonts w:ascii="Arial" w:hAnsi="Arial" w:cs="Arial"/>
                <w:sz w:val="22"/>
                <w:szCs w:val="22"/>
              </w:rPr>
              <w:t>long service leave benefits</w:t>
            </w:r>
            <w:r w:rsidR="00E74855" w:rsidRPr="00F91B2B">
              <w:rPr>
                <w:rFonts w:ascii="Arial" w:hAnsi="Arial" w:cs="Arial"/>
                <w:sz w:val="22"/>
                <w:szCs w:val="22"/>
              </w:rPr>
              <w:t xml:space="preserve"> </w:t>
            </w:r>
            <w:r w:rsidRPr="00F91B2B">
              <w:rPr>
                <w:rFonts w:ascii="Arial" w:hAnsi="Arial" w:cs="Arial"/>
                <w:sz w:val="22"/>
                <w:szCs w:val="22"/>
              </w:rPr>
              <w:t xml:space="preserve">are excluded </w:t>
            </w:r>
            <w:r w:rsidR="00C55AAB" w:rsidRPr="00F91B2B">
              <w:rPr>
                <w:rFonts w:ascii="Arial" w:hAnsi="Arial" w:cs="Arial"/>
                <w:sz w:val="22"/>
                <w:szCs w:val="22"/>
              </w:rPr>
              <w:t>from the quantitative disclosures of</w:t>
            </w:r>
            <w:r w:rsidRPr="00F91B2B">
              <w:rPr>
                <w:rFonts w:ascii="Arial" w:hAnsi="Arial" w:cs="Arial"/>
                <w:sz w:val="22"/>
                <w:szCs w:val="22"/>
              </w:rPr>
              <w:t xml:space="preserve"> </w:t>
            </w:r>
            <w:r w:rsidR="00E74855" w:rsidRPr="00F91B2B">
              <w:rPr>
                <w:rFonts w:ascii="Arial" w:hAnsi="Arial" w:cs="Arial"/>
                <w:sz w:val="22"/>
                <w:szCs w:val="22"/>
              </w:rPr>
              <w:t>key management personnel</w:t>
            </w:r>
            <w:r w:rsidRPr="00F91B2B">
              <w:rPr>
                <w:rFonts w:ascii="Arial" w:hAnsi="Arial" w:cs="Arial"/>
                <w:sz w:val="22"/>
                <w:szCs w:val="22"/>
              </w:rPr>
              <w:t xml:space="preserve"> compensation</w:t>
            </w:r>
            <w:r w:rsidR="00C55AAB" w:rsidRPr="00F91B2B">
              <w:rPr>
                <w:rFonts w:ascii="Arial" w:hAnsi="Arial" w:cs="Arial"/>
                <w:sz w:val="22"/>
                <w:szCs w:val="22"/>
              </w:rPr>
              <w:t>.</w:t>
            </w:r>
            <w:r w:rsidRPr="00F91B2B">
              <w:rPr>
                <w:rFonts w:ascii="Arial" w:hAnsi="Arial" w:cs="Arial"/>
                <w:sz w:val="22"/>
                <w:szCs w:val="22"/>
              </w:rPr>
              <w:t xml:space="preserve"> </w:t>
            </w:r>
          </w:p>
        </w:tc>
      </w:tr>
    </w:tbl>
    <w:p w14:paraId="1EB0A5A0" w14:textId="77777777" w:rsidR="00B56A4B" w:rsidRPr="00F91B2B" w:rsidRDefault="00476B7C" w:rsidP="00F91B2B">
      <w:pPr>
        <w:rPr>
          <w:rFonts w:ascii="Arial" w:eastAsia="Times New Roman" w:hAnsi="Arial" w:cs="Arial"/>
          <w:b/>
          <w:bCs/>
          <w:lang w:eastAsia="en-AU"/>
        </w:rPr>
      </w:pPr>
      <w:r w:rsidRPr="00F91B2B">
        <w:rPr>
          <w:rFonts w:ascii="Arial" w:eastAsia="Times New Roman" w:hAnsi="Arial" w:cs="Arial"/>
          <w:b/>
          <w:bCs/>
          <w:lang w:eastAsia="en-AU"/>
        </w:rPr>
        <w:lastRenderedPageBreak/>
        <w:t xml:space="preserve">    </w:t>
      </w:r>
    </w:p>
    <w:p w14:paraId="32854B95" w14:textId="3B79B0A3" w:rsidR="00B56A4B" w:rsidRPr="00F91B2B" w:rsidRDefault="00B56A4B" w:rsidP="00F91B2B">
      <w:pPr>
        <w:pStyle w:val="FSInsertheretext"/>
        <w:rPr>
          <w:rStyle w:val="FSInserthere"/>
          <w:i/>
          <w:iCs/>
          <w:sz w:val="20"/>
          <w:szCs w:val="20"/>
        </w:rPr>
      </w:pPr>
      <w:r w:rsidRPr="00F91B2B">
        <w:rPr>
          <w:rStyle w:val="FSInserthere"/>
        </w:rPr>
        <w:t>&lt;</w:t>
      </w:r>
      <w:r w:rsidR="00342BCC" w:rsidRPr="00F91B2B">
        <w:rPr>
          <w:rStyle w:val="FSInserthere"/>
          <w:b/>
          <w:bCs/>
        </w:rPr>
        <w:t>Guidance information</w:t>
      </w:r>
      <w:r w:rsidR="00342BCC" w:rsidRPr="00F91B2B">
        <w:rPr>
          <w:rStyle w:val="FSInserthere"/>
        </w:rPr>
        <w:t xml:space="preserve">: </w:t>
      </w:r>
      <w:r w:rsidRPr="00F91B2B">
        <w:rPr>
          <w:rStyle w:val="FSInserthere"/>
          <w:i/>
          <w:iCs/>
        </w:rPr>
        <w:t>Definition and examples of remuneration categories below:</w:t>
      </w:r>
    </w:p>
    <w:p w14:paraId="3EB16C98" w14:textId="77777777" w:rsidR="00B56A4B" w:rsidRPr="00F91B2B" w:rsidRDefault="00B56A4B" w:rsidP="00F91B2B">
      <w:pPr>
        <w:pStyle w:val="FSInsertheretext"/>
        <w:numPr>
          <w:ilvl w:val="0"/>
          <w:numId w:val="37"/>
        </w:numPr>
        <w:rPr>
          <w:lang w:val="en-AU"/>
        </w:rPr>
      </w:pPr>
      <w:r w:rsidRPr="00F91B2B">
        <w:rPr>
          <w:b/>
          <w:bCs/>
          <w:lang w:val="en-AU"/>
        </w:rPr>
        <w:t>Short</w:t>
      </w:r>
      <w:r w:rsidRPr="00F91B2B">
        <w:rPr>
          <w:b/>
          <w:bCs/>
          <w:lang w:val="en-AU"/>
        </w:rPr>
        <w:noBreakHyphen/>
        <w:t>term employee benefits</w:t>
      </w:r>
      <w:r w:rsidRPr="00F91B2B">
        <w:rPr>
          <w:lang w:val="en-AU"/>
        </w:rPr>
        <w:t xml:space="preserve"> are benefits expected to be settled wholly within 12 months after the end of the reporting period in which the employee rendered the service. Examples include wages, salaries, paid annual leave, sick leave, allowances)</w:t>
      </w:r>
    </w:p>
    <w:p w14:paraId="379FD86A" w14:textId="77777777" w:rsidR="00B56A4B" w:rsidRPr="00F91B2B" w:rsidRDefault="00B56A4B" w:rsidP="00F91B2B">
      <w:pPr>
        <w:pStyle w:val="FSInsertheretext"/>
        <w:numPr>
          <w:ilvl w:val="0"/>
          <w:numId w:val="37"/>
        </w:numPr>
        <w:rPr>
          <w:lang w:val="en-AU"/>
        </w:rPr>
      </w:pPr>
      <w:r w:rsidRPr="00F91B2B">
        <w:rPr>
          <w:b/>
          <w:bCs/>
          <w:lang w:val="en-AU"/>
        </w:rPr>
        <w:t>Post</w:t>
      </w:r>
      <w:r w:rsidRPr="00F91B2B">
        <w:rPr>
          <w:b/>
          <w:bCs/>
          <w:lang w:val="en-AU"/>
        </w:rPr>
        <w:noBreakHyphen/>
        <w:t>employment benefits</w:t>
      </w:r>
      <w:r w:rsidRPr="00F91B2B">
        <w:rPr>
          <w:lang w:val="en-AU"/>
        </w:rPr>
        <w:t xml:space="preserve"> are employee benefits payable after the completion of employment, excluding termination benefits and short</w:t>
      </w:r>
      <w:r w:rsidRPr="00F91B2B">
        <w:rPr>
          <w:rFonts w:ascii="Cambria Math" w:hAnsi="Cambria Math" w:cs="Cambria Math"/>
          <w:lang w:val="en-AU"/>
        </w:rPr>
        <w:t>‑</w:t>
      </w:r>
      <w:r w:rsidRPr="00F91B2B">
        <w:rPr>
          <w:lang w:val="en-AU"/>
        </w:rPr>
        <w:t>term benefits. Examples include superannuation entitlements, defined benefit pension entitlements or other retirement benefits)</w:t>
      </w:r>
    </w:p>
    <w:p w14:paraId="0A3E2225" w14:textId="59AA1CAA" w:rsidR="00B56A4B" w:rsidRPr="00F91B2B" w:rsidRDefault="00B56A4B" w:rsidP="00F91B2B">
      <w:pPr>
        <w:pStyle w:val="FSInsertheretext"/>
        <w:numPr>
          <w:ilvl w:val="0"/>
          <w:numId w:val="37"/>
        </w:numPr>
        <w:rPr>
          <w:lang w:val="en-AU"/>
        </w:rPr>
      </w:pPr>
      <w:r w:rsidRPr="00F91B2B">
        <w:rPr>
          <w:b/>
          <w:bCs/>
          <w:lang w:val="en-AU"/>
        </w:rPr>
        <w:t>Other long</w:t>
      </w:r>
      <w:r w:rsidRPr="00F91B2B">
        <w:rPr>
          <w:b/>
          <w:bCs/>
          <w:lang w:val="en-AU"/>
        </w:rPr>
        <w:noBreakHyphen/>
        <w:t>term benefits</w:t>
      </w:r>
      <w:r w:rsidRPr="00F91B2B">
        <w:rPr>
          <w:lang w:val="en-AU"/>
        </w:rPr>
        <w:t xml:space="preserve"> include benefits not expected to be settled within 12 months after the reporting period, excluding post</w:t>
      </w:r>
      <w:r w:rsidRPr="00F91B2B">
        <w:rPr>
          <w:lang w:val="en-AU"/>
        </w:rPr>
        <w:noBreakHyphen/>
        <w:t>employment and termination benefits. Examples include long service leave liability, long</w:t>
      </w:r>
      <w:r w:rsidRPr="00F91B2B">
        <w:rPr>
          <w:lang w:val="en-AU"/>
        </w:rPr>
        <w:noBreakHyphen/>
        <w:t>term disability benefits)</w:t>
      </w:r>
      <w:r w:rsidR="00C076F1" w:rsidRPr="00F91B2B">
        <w:rPr>
          <w:lang w:val="en-AU"/>
        </w:rPr>
        <w:t>.</w:t>
      </w:r>
    </w:p>
    <w:p w14:paraId="0CB08B6F" w14:textId="77777777" w:rsidR="00B56A4B" w:rsidRPr="00F91B2B" w:rsidRDefault="00B56A4B" w:rsidP="00F91B2B">
      <w:pPr>
        <w:pStyle w:val="FSInsertheretext"/>
        <w:numPr>
          <w:ilvl w:val="0"/>
          <w:numId w:val="37"/>
        </w:numPr>
      </w:pPr>
      <w:r w:rsidRPr="00F91B2B">
        <w:rPr>
          <w:b/>
          <w:bCs/>
          <w:lang w:val="en-AU"/>
        </w:rPr>
        <w:t>Termination benefits</w:t>
      </w:r>
      <w:r w:rsidRPr="00F91B2B">
        <w:rPr>
          <w:lang w:val="en-AU"/>
        </w:rPr>
        <w:t xml:space="preserve"> are benefits provided in exchange for the termination of employment, either due to the agency’s decision to terminate before normal retirement or an employee’s decision to accept an offer for voluntary separation. Example include all amounts included in a final pay package as recorded in PIPS)</w:t>
      </w:r>
      <w:r w:rsidRPr="00F91B2B">
        <w:rPr>
          <w:rStyle w:val="FSInserthere"/>
        </w:rPr>
        <w:t xml:space="preserve"> &gt;</w:t>
      </w:r>
    </w:p>
    <w:tbl>
      <w:tblPr>
        <w:tblStyle w:val="TableGridLight"/>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2"/>
        <w:gridCol w:w="8923"/>
      </w:tblGrid>
      <w:tr w:rsidR="00B56A4B" w:rsidRPr="00F91B2B" w14:paraId="3D9D54F1" w14:textId="77777777" w:rsidTr="00946C62">
        <w:tc>
          <w:tcPr>
            <w:tcW w:w="1124" w:type="dxa"/>
          </w:tcPr>
          <w:p w14:paraId="4FABE146" w14:textId="77777777" w:rsidR="00B56A4B" w:rsidRPr="00F91B2B" w:rsidRDefault="00B56A4B" w:rsidP="00F91B2B">
            <w:pPr>
              <w:pStyle w:val="FRNotesHeading3"/>
              <w:ind w:left="0"/>
              <w:rPr>
                <w:rFonts w:cs="Arial"/>
                <w:szCs w:val="22"/>
                <w:lang w:eastAsia="en-AU"/>
              </w:rPr>
            </w:pPr>
          </w:p>
        </w:tc>
        <w:tc>
          <w:tcPr>
            <w:tcW w:w="8786" w:type="dxa"/>
          </w:tcPr>
          <w:p w14:paraId="0FEE220F" w14:textId="6FBF57F4" w:rsidR="00B56A4B" w:rsidRPr="00F91B2B" w:rsidRDefault="00B56A4B" w:rsidP="00F91B2B">
            <w:pPr>
              <w:pStyle w:val="FRNotesHeading1"/>
              <w:numPr>
                <w:ilvl w:val="0"/>
                <w:numId w:val="38"/>
              </w:numPr>
              <w:ind w:left="336"/>
              <w:rPr>
                <w:rFonts w:cs="Arial"/>
                <w:szCs w:val="22"/>
                <w:lang w:eastAsia="en-AU"/>
              </w:rPr>
            </w:pPr>
            <w:r w:rsidRPr="00F91B2B">
              <w:rPr>
                <w:rFonts w:cs="Arial"/>
                <w:szCs w:val="22"/>
                <w:lang w:eastAsia="en-AU"/>
              </w:rPr>
              <w:t>Related party transactions:</w:t>
            </w:r>
          </w:p>
        </w:tc>
      </w:tr>
      <w:tr w:rsidR="00B56A4B" w:rsidRPr="00F91B2B" w14:paraId="529569ED" w14:textId="77777777" w:rsidTr="00946C62">
        <w:tc>
          <w:tcPr>
            <w:tcW w:w="1124" w:type="dxa"/>
          </w:tcPr>
          <w:p w14:paraId="57D083EE" w14:textId="77777777" w:rsidR="00B56A4B" w:rsidRPr="00F91B2B" w:rsidRDefault="00B56A4B" w:rsidP="00F91B2B">
            <w:pPr>
              <w:pStyle w:val="FRNotesBodyText"/>
              <w:spacing w:after="0" w:line="240" w:lineRule="auto"/>
              <w:ind w:left="0" w:right="-251"/>
              <w:jc w:val="both"/>
              <w:rPr>
                <w:rFonts w:cs="Arial"/>
                <w:szCs w:val="22"/>
                <w:lang w:val="en-GB" w:eastAsia="en-AU"/>
              </w:rPr>
            </w:pPr>
            <w:r w:rsidRPr="00F91B2B">
              <w:rPr>
                <w:rFonts w:cs="Arial"/>
                <w:color w:val="0070C0"/>
                <w:sz w:val="16"/>
                <w:szCs w:val="22"/>
                <w:lang w:val="en-GB" w:eastAsia="en-AU"/>
              </w:rPr>
              <w:t>AASB 124.26</w:t>
            </w:r>
          </w:p>
        </w:tc>
        <w:tc>
          <w:tcPr>
            <w:tcW w:w="8786" w:type="dxa"/>
          </w:tcPr>
          <w:p w14:paraId="75622E41" w14:textId="77777777" w:rsidR="00B56A4B" w:rsidRPr="00F91B2B" w:rsidRDefault="00B56A4B" w:rsidP="00F91B2B">
            <w:pPr>
              <w:pStyle w:val="FRNotesBodyText"/>
              <w:ind w:left="0"/>
              <w:rPr>
                <w:rFonts w:cs="Arial"/>
                <w:b/>
                <w:szCs w:val="22"/>
                <w:lang w:val="en-GB" w:eastAsia="en-AU"/>
              </w:rPr>
            </w:pPr>
            <w:r w:rsidRPr="00F91B2B">
              <w:rPr>
                <w:rFonts w:cs="Arial"/>
                <w:b/>
                <w:szCs w:val="22"/>
                <w:lang w:val="en-GB" w:eastAsia="en-AU"/>
              </w:rPr>
              <w:t>Transactions with Northern Territory Government-controlled entities</w:t>
            </w:r>
          </w:p>
        </w:tc>
      </w:tr>
      <w:tr w:rsidR="00B56A4B" w:rsidRPr="00F91B2B" w14:paraId="31C3D5CF" w14:textId="77777777" w:rsidTr="00946C62">
        <w:tc>
          <w:tcPr>
            <w:tcW w:w="1124" w:type="dxa"/>
          </w:tcPr>
          <w:p w14:paraId="490D7BBE" w14:textId="77777777" w:rsidR="00B56A4B" w:rsidRPr="00F91B2B" w:rsidRDefault="00B56A4B" w:rsidP="00F91B2B">
            <w:pPr>
              <w:rPr>
                <w:rFonts w:ascii="Arial" w:hAnsi="Arial" w:cs="Arial"/>
              </w:rPr>
            </w:pPr>
          </w:p>
        </w:tc>
        <w:tc>
          <w:tcPr>
            <w:tcW w:w="8786" w:type="dxa"/>
          </w:tcPr>
          <w:p w14:paraId="25510F47" w14:textId="77777777" w:rsidR="00B56A4B" w:rsidRPr="00F91B2B" w:rsidRDefault="00B56A4B" w:rsidP="00F91B2B">
            <w:pPr>
              <w:rPr>
                <w:rFonts w:ascii="Arial" w:hAnsi="Arial" w:cs="Arial"/>
                <w:sz w:val="22"/>
                <w:szCs w:val="22"/>
              </w:rPr>
            </w:pPr>
            <w:r w:rsidRPr="00F91B2B">
              <w:rPr>
                <w:rFonts w:ascii="Arial" w:hAnsi="Arial" w:cs="Arial"/>
                <w:sz w:val="22"/>
                <w:szCs w:val="22"/>
              </w:rPr>
              <w:t>The department’s primary ongoing source of funding is received from the Central Holding Authority in the form of output and capital appropriation and on-passed Commonwealth national partnership and specific-purpose payments.</w:t>
            </w:r>
          </w:p>
        </w:tc>
      </w:tr>
      <w:tr w:rsidR="00B56A4B" w:rsidRPr="00F91B2B" w14:paraId="33CD562D" w14:textId="77777777" w:rsidTr="00946C62">
        <w:tc>
          <w:tcPr>
            <w:tcW w:w="1124" w:type="dxa"/>
          </w:tcPr>
          <w:p w14:paraId="40EE36D3" w14:textId="77777777" w:rsidR="00B56A4B" w:rsidRPr="00F91B2B" w:rsidRDefault="00B56A4B" w:rsidP="00F91B2B">
            <w:pPr>
              <w:rPr>
                <w:rFonts w:ascii="Arial" w:hAnsi="Arial" w:cs="Arial"/>
              </w:rPr>
            </w:pPr>
          </w:p>
        </w:tc>
        <w:tc>
          <w:tcPr>
            <w:tcW w:w="8786" w:type="dxa"/>
          </w:tcPr>
          <w:p w14:paraId="0DBA0137" w14:textId="77777777" w:rsidR="00B56A4B" w:rsidRPr="00F91B2B" w:rsidRDefault="00B56A4B" w:rsidP="00F91B2B">
            <w:pPr>
              <w:rPr>
                <w:rFonts w:ascii="Arial" w:hAnsi="Arial" w:cs="Arial"/>
                <w:sz w:val="22"/>
                <w:szCs w:val="22"/>
              </w:rPr>
            </w:pPr>
            <w:r w:rsidRPr="00F91B2B">
              <w:rPr>
                <w:rFonts w:ascii="Arial" w:hAnsi="Arial" w:cs="Arial"/>
                <w:sz w:val="22"/>
                <w:szCs w:val="22"/>
              </w:rPr>
              <w:t>The following table provides quantitative information about related party transactions entered into during the year with all other Northern Territory Government-controlled entities.</w:t>
            </w:r>
          </w:p>
        </w:tc>
      </w:tr>
    </w:tbl>
    <w:p w14:paraId="39401F34" w14:textId="32B6694E" w:rsidR="0034463F" w:rsidRPr="00F91B2B" w:rsidRDefault="00233091" w:rsidP="00F91B2B">
      <w:pPr>
        <w:rPr>
          <w:rFonts w:ascii="Arial" w:hAnsi="Arial" w:cs="Arial"/>
          <w:sz w:val="20"/>
          <w:szCs w:val="20"/>
        </w:rPr>
      </w:pPr>
      <w:r w:rsidRPr="00F91B2B">
        <w:rPr>
          <w:rFonts w:ascii="Arial" w:eastAsia="Times New Roman" w:hAnsi="Arial" w:cs="Arial"/>
          <w:b/>
          <w:bCs/>
          <w:sz w:val="20"/>
          <w:szCs w:val="20"/>
          <w:lang w:eastAsia="en-AU"/>
        </w:rPr>
        <w:t>202</w:t>
      </w:r>
      <w:r w:rsidR="00B56A4B" w:rsidRPr="00F91B2B">
        <w:rPr>
          <w:rFonts w:ascii="Arial" w:eastAsia="Times New Roman" w:hAnsi="Arial" w:cs="Arial"/>
          <w:b/>
          <w:bCs/>
          <w:sz w:val="20"/>
          <w:szCs w:val="20"/>
          <w:lang w:eastAsia="en-AU"/>
        </w:rPr>
        <w:t>6</w:t>
      </w:r>
    </w:p>
    <w:tbl>
      <w:tblPr>
        <w:tblW w:w="9779" w:type="dxa"/>
        <w:tblInd w:w="142" w:type="dxa"/>
        <w:tblLook w:val="04A0" w:firstRow="1" w:lastRow="0" w:firstColumn="1" w:lastColumn="0" w:noHBand="0" w:noVBand="1"/>
      </w:tblPr>
      <w:tblGrid>
        <w:gridCol w:w="1134"/>
        <w:gridCol w:w="2977"/>
        <w:gridCol w:w="1417"/>
        <w:gridCol w:w="1417"/>
        <w:gridCol w:w="1417"/>
        <w:gridCol w:w="1417"/>
      </w:tblGrid>
      <w:tr w:rsidR="002B33C2" w:rsidRPr="00F91B2B" w14:paraId="1991B839" w14:textId="77777777" w:rsidTr="00803E38">
        <w:trPr>
          <w:trHeight w:hRule="exact" w:val="983"/>
        </w:trPr>
        <w:tc>
          <w:tcPr>
            <w:tcW w:w="1134" w:type="dxa"/>
            <w:tcBorders>
              <w:top w:val="nil"/>
              <w:left w:val="nil"/>
              <w:right w:val="nil"/>
            </w:tcBorders>
            <w:shd w:val="clear" w:color="000000" w:fill="FFFFFF"/>
          </w:tcPr>
          <w:p w14:paraId="1361F4FC" w14:textId="77777777" w:rsidR="002B33C2" w:rsidRPr="00F91B2B" w:rsidRDefault="002B33C2" w:rsidP="00F91B2B">
            <w:pPr>
              <w:spacing w:after="0" w:line="240" w:lineRule="auto"/>
              <w:rPr>
                <w:rFonts w:ascii="Arial" w:eastAsia="Times New Roman" w:hAnsi="Arial" w:cs="Arial"/>
                <w:bCs/>
                <w:color w:val="000000"/>
                <w:sz w:val="20"/>
                <w:szCs w:val="20"/>
                <w:lang w:eastAsia="en-AU"/>
              </w:rPr>
            </w:pPr>
          </w:p>
        </w:tc>
        <w:tc>
          <w:tcPr>
            <w:tcW w:w="2977" w:type="dxa"/>
            <w:tcBorders>
              <w:top w:val="nil"/>
              <w:left w:val="nil"/>
              <w:bottom w:val="single" w:sz="4" w:space="0" w:color="auto"/>
              <w:right w:val="nil"/>
            </w:tcBorders>
            <w:shd w:val="clear" w:color="000000" w:fill="FFFFFF"/>
            <w:noWrap/>
            <w:vAlign w:val="bottom"/>
            <w:hideMark/>
          </w:tcPr>
          <w:p w14:paraId="6BF9CF27" w14:textId="6078BFC6" w:rsidR="002B33C2" w:rsidRPr="00F91B2B" w:rsidRDefault="002B33C2" w:rsidP="00F91B2B">
            <w:pPr>
              <w:spacing w:after="0" w:line="240" w:lineRule="auto"/>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Related party</w:t>
            </w:r>
          </w:p>
        </w:tc>
        <w:tc>
          <w:tcPr>
            <w:tcW w:w="1417" w:type="dxa"/>
            <w:tcBorders>
              <w:top w:val="nil"/>
              <w:left w:val="nil"/>
              <w:bottom w:val="single" w:sz="4" w:space="0" w:color="auto"/>
              <w:right w:val="nil"/>
            </w:tcBorders>
            <w:shd w:val="clear" w:color="000000" w:fill="FFFFFF"/>
            <w:vAlign w:val="bottom"/>
            <w:hideMark/>
          </w:tcPr>
          <w:p w14:paraId="698CED06"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Revenue from related parties</w:t>
            </w:r>
          </w:p>
        </w:tc>
        <w:tc>
          <w:tcPr>
            <w:tcW w:w="1417" w:type="dxa"/>
            <w:tcBorders>
              <w:top w:val="nil"/>
              <w:left w:val="nil"/>
              <w:bottom w:val="single" w:sz="4" w:space="0" w:color="auto"/>
              <w:right w:val="nil"/>
            </w:tcBorders>
            <w:shd w:val="clear" w:color="000000" w:fill="FFFFFF"/>
            <w:vAlign w:val="bottom"/>
            <w:hideMark/>
          </w:tcPr>
          <w:p w14:paraId="5E6DE1B5"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 xml:space="preserve">Payments to </w:t>
            </w:r>
            <w:r w:rsidRPr="00F91B2B">
              <w:rPr>
                <w:rFonts w:ascii="Arial" w:eastAsia="Times New Roman" w:hAnsi="Arial" w:cs="Arial"/>
                <w:bCs/>
                <w:color w:val="000000"/>
                <w:sz w:val="20"/>
                <w:szCs w:val="20"/>
                <w:lang w:eastAsia="en-AU"/>
              </w:rPr>
              <w:br/>
              <w:t>related parties</w:t>
            </w:r>
          </w:p>
        </w:tc>
        <w:tc>
          <w:tcPr>
            <w:tcW w:w="1417" w:type="dxa"/>
            <w:tcBorders>
              <w:top w:val="nil"/>
              <w:left w:val="nil"/>
              <w:bottom w:val="single" w:sz="4" w:space="0" w:color="auto"/>
              <w:right w:val="nil"/>
            </w:tcBorders>
            <w:shd w:val="clear" w:color="000000" w:fill="FFFFFF"/>
            <w:vAlign w:val="bottom"/>
            <w:hideMark/>
          </w:tcPr>
          <w:p w14:paraId="3878D77D"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Amounts owed by related parties</w:t>
            </w:r>
          </w:p>
        </w:tc>
        <w:tc>
          <w:tcPr>
            <w:tcW w:w="1417" w:type="dxa"/>
            <w:tcBorders>
              <w:top w:val="nil"/>
              <w:left w:val="nil"/>
              <w:bottom w:val="single" w:sz="4" w:space="0" w:color="auto"/>
              <w:right w:val="nil"/>
            </w:tcBorders>
            <w:shd w:val="clear" w:color="000000" w:fill="FFFFFF"/>
            <w:vAlign w:val="bottom"/>
            <w:hideMark/>
          </w:tcPr>
          <w:p w14:paraId="0EEF9E1F"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Amounts owed to related parties</w:t>
            </w:r>
          </w:p>
        </w:tc>
      </w:tr>
      <w:tr w:rsidR="002B33C2" w:rsidRPr="00F91B2B" w14:paraId="762BEB43" w14:textId="77777777" w:rsidTr="00803E38">
        <w:trPr>
          <w:trHeight w:val="80"/>
        </w:trPr>
        <w:tc>
          <w:tcPr>
            <w:tcW w:w="1134" w:type="dxa"/>
            <w:tcBorders>
              <w:left w:val="nil"/>
              <w:right w:val="nil"/>
            </w:tcBorders>
            <w:shd w:val="clear" w:color="000000" w:fill="FFFFFF"/>
          </w:tcPr>
          <w:p w14:paraId="0373BBA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977" w:type="dxa"/>
            <w:tcBorders>
              <w:top w:val="single" w:sz="4" w:space="0" w:color="auto"/>
              <w:left w:val="nil"/>
              <w:right w:val="nil"/>
            </w:tcBorders>
            <w:shd w:val="clear" w:color="000000" w:fill="FFFFFF"/>
            <w:noWrap/>
            <w:vAlign w:val="bottom"/>
            <w:hideMark/>
          </w:tcPr>
          <w:p w14:paraId="06551596" w14:textId="64E6C07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single" w:sz="4" w:space="0" w:color="auto"/>
              <w:left w:val="nil"/>
              <w:right w:val="nil"/>
            </w:tcBorders>
            <w:shd w:val="clear" w:color="000000" w:fill="FFFFFF"/>
            <w:noWrap/>
            <w:vAlign w:val="bottom"/>
            <w:hideMark/>
          </w:tcPr>
          <w:p w14:paraId="0929DBC9"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417" w:type="dxa"/>
            <w:tcBorders>
              <w:top w:val="single" w:sz="4" w:space="0" w:color="auto"/>
              <w:left w:val="nil"/>
              <w:right w:val="nil"/>
            </w:tcBorders>
            <w:shd w:val="clear" w:color="000000" w:fill="FFFFFF"/>
            <w:noWrap/>
            <w:vAlign w:val="bottom"/>
            <w:hideMark/>
          </w:tcPr>
          <w:p w14:paraId="25E15BA7"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417" w:type="dxa"/>
            <w:tcBorders>
              <w:top w:val="single" w:sz="4" w:space="0" w:color="auto"/>
              <w:left w:val="nil"/>
              <w:right w:val="nil"/>
            </w:tcBorders>
            <w:shd w:val="clear" w:color="000000" w:fill="FFFFFF"/>
            <w:noWrap/>
            <w:vAlign w:val="bottom"/>
            <w:hideMark/>
          </w:tcPr>
          <w:p w14:paraId="5185E0E5"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417" w:type="dxa"/>
            <w:tcBorders>
              <w:top w:val="single" w:sz="4" w:space="0" w:color="auto"/>
              <w:left w:val="nil"/>
              <w:right w:val="nil"/>
            </w:tcBorders>
            <w:shd w:val="clear" w:color="000000" w:fill="FFFFFF"/>
            <w:noWrap/>
            <w:vAlign w:val="bottom"/>
            <w:hideMark/>
          </w:tcPr>
          <w:p w14:paraId="1811991F"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r>
      <w:tr w:rsidR="002B33C2" w:rsidRPr="00F91B2B" w14:paraId="2F6BE1FA" w14:textId="77777777" w:rsidTr="004601F4">
        <w:trPr>
          <w:trHeight w:val="259"/>
        </w:trPr>
        <w:tc>
          <w:tcPr>
            <w:tcW w:w="1134" w:type="dxa"/>
            <w:tcBorders>
              <w:left w:val="nil"/>
              <w:bottom w:val="nil"/>
              <w:right w:val="nil"/>
            </w:tcBorders>
            <w:shd w:val="clear" w:color="000000" w:fill="FFFFFF"/>
          </w:tcPr>
          <w:p w14:paraId="05A7B15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977" w:type="dxa"/>
            <w:tcBorders>
              <w:left w:val="nil"/>
              <w:bottom w:val="nil"/>
              <w:right w:val="nil"/>
            </w:tcBorders>
            <w:shd w:val="clear" w:color="000000" w:fill="FFFFFF"/>
            <w:noWrap/>
            <w:vAlign w:val="bottom"/>
            <w:hideMark/>
          </w:tcPr>
          <w:p w14:paraId="0DED619A" w14:textId="62482B0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left w:val="nil"/>
              <w:bottom w:val="nil"/>
              <w:right w:val="nil"/>
            </w:tcBorders>
            <w:shd w:val="clear" w:color="000000" w:fill="FFFFFF"/>
            <w:noWrap/>
            <w:vAlign w:val="bottom"/>
            <w:hideMark/>
          </w:tcPr>
          <w:p w14:paraId="66C618F3"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left w:val="nil"/>
              <w:bottom w:val="nil"/>
              <w:right w:val="nil"/>
            </w:tcBorders>
            <w:shd w:val="clear" w:color="000000" w:fill="FFFFFF"/>
            <w:noWrap/>
            <w:vAlign w:val="bottom"/>
            <w:hideMark/>
          </w:tcPr>
          <w:p w14:paraId="58B8117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left w:val="nil"/>
              <w:bottom w:val="nil"/>
              <w:right w:val="nil"/>
            </w:tcBorders>
            <w:shd w:val="clear" w:color="000000" w:fill="FFFFFF"/>
            <w:noWrap/>
            <w:vAlign w:val="bottom"/>
            <w:hideMark/>
          </w:tcPr>
          <w:p w14:paraId="288317B7"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left w:val="nil"/>
              <w:bottom w:val="nil"/>
              <w:right w:val="nil"/>
            </w:tcBorders>
            <w:shd w:val="clear" w:color="000000" w:fill="FFFFFF"/>
            <w:noWrap/>
            <w:vAlign w:val="bottom"/>
            <w:hideMark/>
          </w:tcPr>
          <w:p w14:paraId="48318944"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4322E2D1" w14:textId="77777777" w:rsidTr="004601F4">
        <w:trPr>
          <w:trHeight w:val="305"/>
        </w:trPr>
        <w:tc>
          <w:tcPr>
            <w:tcW w:w="1134" w:type="dxa"/>
            <w:tcBorders>
              <w:top w:val="nil"/>
              <w:left w:val="nil"/>
              <w:bottom w:val="nil"/>
              <w:right w:val="nil"/>
            </w:tcBorders>
            <w:shd w:val="clear" w:color="000000" w:fill="FFFFFF"/>
          </w:tcPr>
          <w:p w14:paraId="64D0774E"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2977" w:type="dxa"/>
            <w:tcBorders>
              <w:top w:val="nil"/>
              <w:left w:val="nil"/>
              <w:bottom w:val="nil"/>
              <w:right w:val="nil"/>
            </w:tcBorders>
            <w:shd w:val="clear" w:color="000000" w:fill="FFFFFF"/>
            <w:noWrap/>
            <w:vAlign w:val="bottom"/>
            <w:hideMark/>
          </w:tcPr>
          <w:p w14:paraId="58C8F95A" w14:textId="6A694D89"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All NTG Government departments</w:t>
            </w:r>
          </w:p>
        </w:tc>
        <w:tc>
          <w:tcPr>
            <w:tcW w:w="1417" w:type="dxa"/>
            <w:tcBorders>
              <w:top w:val="nil"/>
              <w:left w:val="nil"/>
              <w:bottom w:val="nil"/>
              <w:right w:val="nil"/>
            </w:tcBorders>
            <w:shd w:val="clear" w:color="000000" w:fill="FFFFFF"/>
            <w:noWrap/>
            <w:vAlign w:val="bottom"/>
            <w:hideMark/>
          </w:tcPr>
          <w:p w14:paraId="3112E11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nil"/>
              <w:right w:val="nil"/>
            </w:tcBorders>
            <w:shd w:val="clear" w:color="000000" w:fill="FFFFFF"/>
            <w:noWrap/>
            <w:vAlign w:val="bottom"/>
            <w:hideMark/>
          </w:tcPr>
          <w:p w14:paraId="3C52F332"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nil"/>
              <w:right w:val="nil"/>
            </w:tcBorders>
            <w:shd w:val="clear" w:color="000000" w:fill="FFFFFF"/>
            <w:noWrap/>
            <w:vAlign w:val="bottom"/>
            <w:hideMark/>
          </w:tcPr>
          <w:p w14:paraId="5548A0F3"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nil"/>
              <w:right w:val="nil"/>
            </w:tcBorders>
            <w:shd w:val="clear" w:color="000000" w:fill="FFFFFF"/>
            <w:noWrap/>
            <w:vAlign w:val="bottom"/>
            <w:hideMark/>
          </w:tcPr>
          <w:p w14:paraId="5E5377A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36A7F2CC" w14:textId="77777777" w:rsidTr="00803E38">
        <w:trPr>
          <w:trHeight w:val="305"/>
        </w:trPr>
        <w:tc>
          <w:tcPr>
            <w:tcW w:w="1134" w:type="dxa"/>
            <w:tcBorders>
              <w:top w:val="nil"/>
              <w:left w:val="nil"/>
              <w:right w:val="nil"/>
            </w:tcBorders>
            <w:shd w:val="clear" w:color="000000" w:fill="FFFFFF"/>
          </w:tcPr>
          <w:p w14:paraId="6F054274"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2977" w:type="dxa"/>
            <w:tcBorders>
              <w:top w:val="nil"/>
              <w:left w:val="nil"/>
              <w:bottom w:val="nil"/>
              <w:right w:val="nil"/>
            </w:tcBorders>
            <w:shd w:val="clear" w:color="000000" w:fill="FFFFFF"/>
            <w:noWrap/>
            <w:vAlign w:val="bottom"/>
            <w:hideMark/>
          </w:tcPr>
          <w:p w14:paraId="2C6443E5" w14:textId="02C8DE50"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Associates</w:t>
            </w:r>
          </w:p>
        </w:tc>
        <w:tc>
          <w:tcPr>
            <w:tcW w:w="1417" w:type="dxa"/>
            <w:tcBorders>
              <w:top w:val="nil"/>
              <w:left w:val="nil"/>
              <w:bottom w:val="nil"/>
              <w:right w:val="nil"/>
            </w:tcBorders>
            <w:shd w:val="clear" w:color="000000" w:fill="FFFFFF"/>
            <w:noWrap/>
            <w:vAlign w:val="bottom"/>
            <w:hideMark/>
          </w:tcPr>
          <w:p w14:paraId="1D8D651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nil"/>
              <w:right w:val="nil"/>
            </w:tcBorders>
            <w:shd w:val="clear" w:color="000000" w:fill="FFFFFF"/>
            <w:noWrap/>
            <w:vAlign w:val="bottom"/>
            <w:hideMark/>
          </w:tcPr>
          <w:p w14:paraId="546CB07F"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nil"/>
              <w:right w:val="nil"/>
            </w:tcBorders>
            <w:shd w:val="clear" w:color="000000" w:fill="FFFFFF"/>
            <w:noWrap/>
            <w:vAlign w:val="bottom"/>
            <w:hideMark/>
          </w:tcPr>
          <w:p w14:paraId="68BBE35B"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nil"/>
              <w:right w:val="nil"/>
            </w:tcBorders>
            <w:shd w:val="clear" w:color="000000" w:fill="FFFFFF"/>
            <w:noWrap/>
            <w:vAlign w:val="bottom"/>
            <w:hideMark/>
          </w:tcPr>
          <w:p w14:paraId="0B0E177E"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1F6F03C0" w14:textId="77777777" w:rsidTr="00803E38">
        <w:trPr>
          <w:trHeight w:val="259"/>
        </w:trPr>
        <w:tc>
          <w:tcPr>
            <w:tcW w:w="1134" w:type="dxa"/>
            <w:tcBorders>
              <w:top w:val="nil"/>
              <w:left w:val="nil"/>
              <w:right w:val="nil"/>
            </w:tcBorders>
            <w:shd w:val="clear" w:color="000000" w:fill="FFFFFF"/>
          </w:tcPr>
          <w:p w14:paraId="2C176ACC"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2977" w:type="dxa"/>
            <w:tcBorders>
              <w:top w:val="nil"/>
              <w:left w:val="nil"/>
              <w:bottom w:val="single" w:sz="4" w:space="0" w:color="auto"/>
              <w:right w:val="nil"/>
            </w:tcBorders>
            <w:shd w:val="clear" w:color="000000" w:fill="FFFFFF"/>
            <w:noWrap/>
            <w:vAlign w:val="bottom"/>
            <w:hideMark/>
          </w:tcPr>
          <w:p w14:paraId="641A5486" w14:textId="08331E20"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i/>
                <w:iCs/>
                <w:color w:val="000000"/>
                <w:sz w:val="20"/>
                <w:szCs w:val="20"/>
                <w:lang w:eastAsia="en-AU"/>
              </w:rPr>
              <w:t>Subsidiaries</w:t>
            </w:r>
          </w:p>
        </w:tc>
        <w:tc>
          <w:tcPr>
            <w:tcW w:w="1417" w:type="dxa"/>
            <w:tcBorders>
              <w:top w:val="nil"/>
              <w:left w:val="nil"/>
              <w:bottom w:val="single" w:sz="4" w:space="0" w:color="auto"/>
              <w:right w:val="nil"/>
            </w:tcBorders>
            <w:shd w:val="clear" w:color="000000" w:fill="FFFFFF"/>
            <w:noWrap/>
            <w:vAlign w:val="bottom"/>
            <w:hideMark/>
          </w:tcPr>
          <w:p w14:paraId="61297F6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single" w:sz="4" w:space="0" w:color="auto"/>
              <w:right w:val="nil"/>
            </w:tcBorders>
            <w:shd w:val="clear" w:color="000000" w:fill="FFFFFF"/>
            <w:noWrap/>
            <w:vAlign w:val="bottom"/>
            <w:hideMark/>
          </w:tcPr>
          <w:p w14:paraId="100993BF"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single" w:sz="4" w:space="0" w:color="auto"/>
              <w:right w:val="nil"/>
            </w:tcBorders>
            <w:shd w:val="clear" w:color="000000" w:fill="FFFFFF"/>
            <w:noWrap/>
            <w:vAlign w:val="bottom"/>
            <w:hideMark/>
          </w:tcPr>
          <w:p w14:paraId="5A75CD7E"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nil"/>
              <w:left w:val="nil"/>
              <w:bottom w:val="single" w:sz="4" w:space="0" w:color="auto"/>
              <w:right w:val="nil"/>
            </w:tcBorders>
            <w:shd w:val="clear" w:color="000000" w:fill="FFFFFF"/>
            <w:noWrap/>
            <w:vAlign w:val="bottom"/>
            <w:hideMark/>
          </w:tcPr>
          <w:p w14:paraId="74594312"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bl>
    <w:p w14:paraId="0CD785ED" w14:textId="77777777" w:rsidR="002D30BC" w:rsidRPr="00F91B2B" w:rsidRDefault="002D30BC" w:rsidP="00F91B2B">
      <w:pPr>
        <w:pStyle w:val="FRNotesBodyText"/>
        <w:spacing w:after="0" w:line="240" w:lineRule="auto"/>
        <w:ind w:left="284"/>
        <w:rPr>
          <w:rFonts w:cs="Arial"/>
          <w:b/>
          <w:bCs/>
          <w:sz w:val="20"/>
          <w:szCs w:val="20"/>
          <w:lang w:eastAsia="en-AU"/>
        </w:rPr>
      </w:pPr>
    </w:p>
    <w:p w14:paraId="02F841AD" w14:textId="1AF29866" w:rsidR="0034463F" w:rsidRPr="00F91B2B" w:rsidRDefault="00233091" w:rsidP="00F91B2B">
      <w:pPr>
        <w:pStyle w:val="FRNotesBodyText"/>
        <w:spacing w:after="0" w:line="240" w:lineRule="auto"/>
        <w:ind w:left="284"/>
        <w:rPr>
          <w:rFonts w:cs="Arial"/>
          <w:i/>
          <w:iCs/>
          <w:sz w:val="20"/>
          <w:szCs w:val="20"/>
        </w:rPr>
      </w:pPr>
      <w:r w:rsidRPr="00F91B2B">
        <w:rPr>
          <w:rFonts w:cs="Arial"/>
          <w:b/>
          <w:bCs/>
          <w:sz w:val="20"/>
          <w:szCs w:val="20"/>
          <w:lang w:eastAsia="en-AU"/>
        </w:rPr>
        <w:t>202</w:t>
      </w:r>
      <w:r w:rsidR="00B56A4B" w:rsidRPr="00F91B2B">
        <w:rPr>
          <w:rFonts w:cs="Arial"/>
          <w:b/>
          <w:bCs/>
          <w:sz w:val="20"/>
          <w:szCs w:val="20"/>
          <w:lang w:eastAsia="en-AU"/>
        </w:rPr>
        <w:t>5</w:t>
      </w:r>
    </w:p>
    <w:tbl>
      <w:tblPr>
        <w:tblStyle w:val="TableGridLight"/>
        <w:tblW w:w="993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977"/>
        <w:gridCol w:w="1417"/>
        <w:gridCol w:w="1417"/>
        <w:gridCol w:w="1417"/>
        <w:gridCol w:w="1580"/>
      </w:tblGrid>
      <w:tr w:rsidR="002B33C2" w:rsidRPr="00F91B2B" w14:paraId="3DBBC3B2" w14:textId="77777777" w:rsidTr="00803E38">
        <w:trPr>
          <w:trHeight w:val="598"/>
        </w:trPr>
        <w:tc>
          <w:tcPr>
            <w:tcW w:w="1129" w:type="dxa"/>
          </w:tcPr>
          <w:p w14:paraId="0CE60098" w14:textId="77777777" w:rsidR="002B33C2" w:rsidRPr="00F91B2B" w:rsidRDefault="002B33C2" w:rsidP="00F91B2B">
            <w:pPr>
              <w:spacing w:after="0" w:line="240" w:lineRule="auto"/>
              <w:ind w:left="-669" w:firstLine="669"/>
              <w:rPr>
                <w:rFonts w:ascii="Arial" w:eastAsia="Times New Roman" w:hAnsi="Arial" w:cs="Arial"/>
                <w:bCs/>
                <w:color w:val="000000"/>
                <w:sz w:val="20"/>
                <w:szCs w:val="20"/>
                <w:lang w:eastAsia="en-AU"/>
              </w:rPr>
            </w:pPr>
          </w:p>
        </w:tc>
        <w:tc>
          <w:tcPr>
            <w:tcW w:w="2977" w:type="dxa"/>
            <w:tcBorders>
              <w:bottom w:val="single" w:sz="4" w:space="0" w:color="auto"/>
            </w:tcBorders>
            <w:noWrap/>
            <w:hideMark/>
          </w:tcPr>
          <w:p w14:paraId="08FC35FC" w14:textId="316F10D8" w:rsidR="002B33C2" w:rsidRPr="00F91B2B" w:rsidRDefault="002B33C2" w:rsidP="00F91B2B">
            <w:pPr>
              <w:spacing w:after="0" w:line="240" w:lineRule="auto"/>
              <w:ind w:left="-669" w:firstLine="669"/>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Related party</w:t>
            </w:r>
          </w:p>
        </w:tc>
        <w:tc>
          <w:tcPr>
            <w:tcW w:w="1417" w:type="dxa"/>
            <w:tcBorders>
              <w:bottom w:val="single" w:sz="4" w:space="0" w:color="auto"/>
            </w:tcBorders>
            <w:hideMark/>
          </w:tcPr>
          <w:p w14:paraId="4EAFC2FF"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Revenue from related parties</w:t>
            </w:r>
          </w:p>
        </w:tc>
        <w:tc>
          <w:tcPr>
            <w:tcW w:w="1417" w:type="dxa"/>
            <w:tcBorders>
              <w:bottom w:val="single" w:sz="4" w:space="0" w:color="auto"/>
            </w:tcBorders>
            <w:hideMark/>
          </w:tcPr>
          <w:p w14:paraId="47D895E9"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 xml:space="preserve">Payments to </w:t>
            </w:r>
            <w:r w:rsidRPr="00F91B2B">
              <w:rPr>
                <w:rFonts w:ascii="Arial" w:eastAsia="Times New Roman" w:hAnsi="Arial" w:cs="Arial"/>
                <w:bCs/>
                <w:color w:val="000000"/>
                <w:sz w:val="20"/>
                <w:szCs w:val="20"/>
                <w:lang w:eastAsia="en-AU"/>
              </w:rPr>
              <w:br/>
              <w:t>related parties</w:t>
            </w:r>
          </w:p>
        </w:tc>
        <w:tc>
          <w:tcPr>
            <w:tcW w:w="1417" w:type="dxa"/>
            <w:tcBorders>
              <w:bottom w:val="single" w:sz="4" w:space="0" w:color="auto"/>
            </w:tcBorders>
            <w:hideMark/>
          </w:tcPr>
          <w:p w14:paraId="5AFBF43E"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Amounts owed by related parties</w:t>
            </w:r>
          </w:p>
        </w:tc>
        <w:tc>
          <w:tcPr>
            <w:tcW w:w="1580" w:type="dxa"/>
            <w:tcBorders>
              <w:bottom w:val="single" w:sz="4" w:space="0" w:color="auto"/>
            </w:tcBorders>
            <w:hideMark/>
          </w:tcPr>
          <w:p w14:paraId="0ED5DE3F"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Amounts owed to related parties</w:t>
            </w:r>
          </w:p>
        </w:tc>
      </w:tr>
      <w:tr w:rsidR="002B33C2" w:rsidRPr="00F91B2B" w14:paraId="3BAF8DA8" w14:textId="77777777" w:rsidTr="00803E38">
        <w:trPr>
          <w:trHeight w:val="80"/>
        </w:trPr>
        <w:tc>
          <w:tcPr>
            <w:tcW w:w="1129" w:type="dxa"/>
          </w:tcPr>
          <w:p w14:paraId="2427F8E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977" w:type="dxa"/>
            <w:tcBorders>
              <w:top w:val="single" w:sz="4" w:space="0" w:color="auto"/>
            </w:tcBorders>
            <w:noWrap/>
            <w:hideMark/>
          </w:tcPr>
          <w:p w14:paraId="674F4EF7" w14:textId="0691D86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top w:val="single" w:sz="4" w:space="0" w:color="auto"/>
            </w:tcBorders>
            <w:noWrap/>
            <w:hideMark/>
          </w:tcPr>
          <w:p w14:paraId="6895489F"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417" w:type="dxa"/>
            <w:tcBorders>
              <w:top w:val="single" w:sz="4" w:space="0" w:color="auto"/>
            </w:tcBorders>
            <w:noWrap/>
            <w:hideMark/>
          </w:tcPr>
          <w:p w14:paraId="420FF55F"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417" w:type="dxa"/>
            <w:tcBorders>
              <w:top w:val="single" w:sz="4" w:space="0" w:color="auto"/>
            </w:tcBorders>
            <w:noWrap/>
            <w:hideMark/>
          </w:tcPr>
          <w:p w14:paraId="79450FC8"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580" w:type="dxa"/>
            <w:tcBorders>
              <w:top w:val="single" w:sz="4" w:space="0" w:color="auto"/>
            </w:tcBorders>
            <w:noWrap/>
            <w:hideMark/>
          </w:tcPr>
          <w:p w14:paraId="697B566D"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r>
      <w:tr w:rsidR="002B33C2" w:rsidRPr="00F91B2B" w14:paraId="60EA7A99" w14:textId="77777777" w:rsidTr="00E73CFB">
        <w:trPr>
          <w:trHeight w:val="259"/>
        </w:trPr>
        <w:tc>
          <w:tcPr>
            <w:tcW w:w="1129" w:type="dxa"/>
          </w:tcPr>
          <w:p w14:paraId="599BB6B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2977" w:type="dxa"/>
            <w:noWrap/>
            <w:hideMark/>
          </w:tcPr>
          <w:p w14:paraId="58DA3BBF" w14:textId="0DD2588C"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473306C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0B9895FB"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77BE77C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80" w:type="dxa"/>
            <w:noWrap/>
            <w:hideMark/>
          </w:tcPr>
          <w:p w14:paraId="6106E776"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353C5301" w14:textId="77777777" w:rsidTr="00E73CFB">
        <w:trPr>
          <w:trHeight w:val="305"/>
        </w:trPr>
        <w:tc>
          <w:tcPr>
            <w:tcW w:w="1129" w:type="dxa"/>
          </w:tcPr>
          <w:p w14:paraId="19ABF2B9"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2977" w:type="dxa"/>
            <w:noWrap/>
            <w:hideMark/>
          </w:tcPr>
          <w:p w14:paraId="1E6E2C88" w14:textId="235547B0"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All Territory Government departments</w:t>
            </w:r>
          </w:p>
        </w:tc>
        <w:tc>
          <w:tcPr>
            <w:tcW w:w="1417" w:type="dxa"/>
            <w:noWrap/>
            <w:hideMark/>
          </w:tcPr>
          <w:p w14:paraId="03AF14EF"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6EC2B8CA"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3F37FE6A"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80" w:type="dxa"/>
            <w:noWrap/>
            <w:hideMark/>
          </w:tcPr>
          <w:p w14:paraId="62280B09"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308C30CA" w14:textId="77777777" w:rsidTr="00E73CFB">
        <w:trPr>
          <w:trHeight w:val="305"/>
        </w:trPr>
        <w:tc>
          <w:tcPr>
            <w:tcW w:w="1129" w:type="dxa"/>
          </w:tcPr>
          <w:p w14:paraId="32A5863C"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2977" w:type="dxa"/>
            <w:noWrap/>
            <w:hideMark/>
          </w:tcPr>
          <w:p w14:paraId="66491511" w14:textId="63724A9E"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Associates</w:t>
            </w:r>
          </w:p>
        </w:tc>
        <w:tc>
          <w:tcPr>
            <w:tcW w:w="1417" w:type="dxa"/>
            <w:noWrap/>
            <w:hideMark/>
          </w:tcPr>
          <w:p w14:paraId="1CBA26D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2C719F2A"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noWrap/>
            <w:hideMark/>
          </w:tcPr>
          <w:p w14:paraId="1DF3CE8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80" w:type="dxa"/>
            <w:noWrap/>
            <w:hideMark/>
          </w:tcPr>
          <w:p w14:paraId="2D47A4DB"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5437BB16" w14:textId="77777777" w:rsidTr="00803E38">
        <w:trPr>
          <w:trHeight w:val="259"/>
        </w:trPr>
        <w:tc>
          <w:tcPr>
            <w:tcW w:w="1129" w:type="dxa"/>
          </w:tcPr>
          <w:p w14:paraId="71D09323"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2977" w:type="dxa"/>
            <w:tcBorders>
              <w:bottom w:val="single" w:sz="4" w:space="0" w:color="auto"/>
            </w:tcBorders>
            <w:noWrap/>
            <w:hideMark/>
          </w:tcPr>
          <w:p w14:paraId="0D3876F3" w14:textId="1D44C1E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i/>
                <w:iCs/>
                <w:color w:val="000000"/>
                <w:sz w:val="20"/>
                <w:szCs w:val="20"/>
                <w:lang w:eastAsia="en-AU"/>
              </w:rPr>
              <w:t>Subsidiaries</w:t>
            </w:r>
          </w:p>
        </w:tc>
        <w:tc>
          <w:tcPr>
            <w:tcW w:w="1417" w:type="dxa"/>
            <w:tcBorders>
              <w:bottom w:val="single" w:sz="4" w:space="0" w:color="auto"/>
            </w:tcBorders>
            <w:noWrap/>
            <w:hideMark/>
          </w:tcPr>
          <w:p w14:paraId="4A37F94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bottom w:val="single" w:sz="4" w:space="0" w:color="auto"/>
            </w:tcBorders>
            <w:noWrap/>
            <w:hideMark/>
          </w:tcPr>
          <w:p w14:paraId="6063110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417" w:type="dxa"/>
            <w:tcBorders>
              <w:bottom w:val="single" w:sz="4" w:space="0" w:color="auto"/>
            </w:tcBorders>
            <w:noWrap/>
            <w:hideMark/>
          </w:tcPr>
          <w:p w14:paraId="53920E04"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80" w:type="dxa"/>
            <w:tcBorders>
              <w:bottom w:val="single" w:sz="4" w:space="0" w:color="auto"/>
            </w:tcBorders>
            <w:noWrap/>
            <w:hideMark/>
          </w:tcPr>
          <w:p w14:paraId="253097AE"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bl>
    <w:p w14:paraId="3B645B51" w14:textId="77777777" w:rsidR="004F0EC3" w:rsidRPr="00F91B2B" w:rsidRDefault="004F0EC3" w:rsidP="00F91B2B"/>
    <w:tbl>
      <w:tblPr>
        <w:tblStyle w:val="TableGridLight"/>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402"/>
        <w:gridCol w:w="1701"/>
        <w:gridCol w:w="1701"/>
        <w:gridCol w:w="1701"/>
        <w:gridCol w:w="282"/>
      </w:tblGrid>
      <w:tr w:rsidR="004F0EC3" w:rsidRPr="00F91B2B" w14:paraId="7FAB1808" w14:textId="77777777" w:rsidTr="00E73CFB">
        <w:tc>
          <w:tcPr>
            <w:tcW w:w="1134" w:type="dxa"/>
          </w:tcPr>
          <w:p w14:paraId="6FD3950B" w14:textId="77777777" w:rsidR="004F0EC3" w:rsidRPr="00F91B2B" w:rsidRDefault="004F0EC3" w:rsidP="00F91B2B">
            <w:pPr>
              <w:pStyle w:val="FRNotesBodyText"/>
              <w:ind w:left="0"/>
              <w:rPr>
                <w:rFonts w:eastAsiaTheme="minorHAnsi" w:cs="Arial"/>
                <w:i/>
                <w:sz w:val="18"/>
                <w:szCs w:val="18"/>
                <w:lang w:val="en-AU"/>
              </w:rPr>
            </w:pPr>
          </w:p>
        </w:tc>
        <w:tc>
          <w:tcPr>
            <w:tcW w:w="8787" w:type="dxa"/>
            <w:gridSpan w:val="5"/>
          </w:tcPr>
          <w:p w14:paraId="04E927DE" w14:textId="099337E2" w:rsidR="004F0EC3" w:rsidRPr="00F91B2B" w:rsidRDefault="004F0EC3" w:rsidP="00F91B2B">
            <w:pPr>
              <w:pStyle w:val="FRNotesBodyText"/>
              <w:ind w:left="0"/>
              <w:rPr>
                <w:rFonts w:eastAsiaTheme="minorHAnsi" w:cs="Arial"/>
                <w:i/>
                <w:szCs w:val="22"/>
                <w:lang w:val="en-AU"/>
              </w:rPr>
            </w:pPr>
            <w:r w:rsidRPr="00F91B2B">
              <w:rPr>
                <w:rFonts w:eastAsiaTheme="minorHAnsi" w:cs="Arial"/>
                <w:i/>
                <w:sz w:val="18"/>
                <w:szCs w:val="18"/>
                <w:lang w:val="en-AU"/>
              </w:rPr>
              <w:t xml:space="preserve"> </w:t>
            </w:r>
            <w:r w:rsidRPr="00F91B2B">
              <w:rPr>
                <w:rFonts w:eastAsiaTheme="minorHAnsi" w:cs="Arial"/>
                <w:i/>
                <w:color w:val="365F91" w:themeColor="accent1" w:themeShade="BF"/>
                <w:szCs w:val="22"/>
                <w:lang w:val="en-AU"/>
              </w:rPr>
              <w:t>&lt;Please customise wording where different&gt;</w:t>
            </w:r>
          </w:p>
        </w:tc>
      </w:tr>
      <w:tr w:rsidR="004F0EC3" w:rsidRPr="00F91B2B" w14:paraId="004C8956" w14:textId="77777777" w:rsidTr="00E73CFB">
        <w:tc>
          <w:tcPr>
            <w:tcW w:w="1134" w:type="dxa"/>
          </w:tcPr>
          <w:p w14:paraId="215F1A1E" w14:textId="77777777" w:rsidR="004F0EC3" w:rsidRPr="00F91B2B" w:rsidRDefault="004F0EC3" w:rsidP="00F91B2B">
            <w:pPr>
              <w:pStyle w:val="FRNotesBodyText"/>
              <w:ind w:left="0"/>
              <w:rPr>
                <w:rFonts w:cs="Arial"/>
                <w:iCs/>
                <w:szCs w:val="22"/>
              </w:rPr>
            </w:pPr>
          </w:p>
        </w:tc>
        <w:tc>
          <w:tcPr>
            <w:tcW w:w="8787" w:type="dxa"/>
            <w:gridSpan w:val="5"/>
          </w:tcPr>
          <w:p w14:paraId="61C5E76F" w14:textId="0DD0E147" w:rsidR="004F0EC3" w:rsidRPr="00F91B2B" w:rsidRDefault="004F0EC3" w:rsidP="00F91B2B">
            <w:pPr>
              <w:pStyle w:val="FRNotesBodyText"/>
              <w:ind w:left="0"/>
              <w:rPr>
                <w:rFonts w:cs="Arial"/>
                <w:iCs/>
                <w:szCs w:val="22"/>
              </w:rPr>
            </w:pPr>
            <w:r w:rsidRPr="00F91B2B">
              <w:rPr>
                <w:rFonts w:cs="Arial"/>
                <w:iCs/>
                <w:szCs w:val="22"/>
              </w:rPr>
              <w:t xml:space="preserve">The department’s transactions with other government entities are not individually significant. </w:t>
            </w:r>
            <w:r w:rsidRPr="00F91B2B">
              <w:rPr>
                <w:rFonts w:cs="Arial"/>
                <w:i/>
                <w:iCs/>
                <w:color w:val="365F91" w:themeColor="accent1" w:themeShade="BF"/>
                <w:szCs w:val="22"/>
              </w:rPr>
              <w:t>&lt;please explain if other significant transactions have occurred&gt;</w:t>
            </w:r>
          </w:p>
        </w:tc>
      </w:tr>
      <w:tr w:rsidR="004F0EC3" w:rsidRPr="00F91B2B" w14:paraId="31BE2CFF" w14:textId="77777777" w:rsidTr="00E73CFB">
        <w:tc>
          <w:tcPr>
            <w:tcW w:w="1134" w:type="dxa"/>
          </w:tcPr>
          <w:p w14:paraId="483D3CD0" w14:textId="77777777" w:rsidR="004F0EC3" w:rsidRPr="00F91B2B" w:rsidRDefault="004F0EC3" w:rsidP="00F91B2B">
            <w:pPr>
              <w:pStyle w:val="FRNotesBodyText"/>
              <w:ind w:left="0"/>
              <w:rPr>
                <w:rFonts w:cs="Arial"/>
                <w:b/>
                <w:iCs/>
                <w:szCs w:val="22"/>
              </w:rPr>
            </w:pPr>
          </w:p>
        </w:tc>
        <w:tc>
          <w:tcPr>
            <w:tcW w:w="8787" w:type="dxa"/>
            <w:gridSpan w:val="5"/>
          </w:tcPr>
          <w:p w14:paraId="133D4CF6" w14:textId="36FDF8C4" w:rsidR="004F0EC3" w:rsidRPr="00F91B2B" w:rsidRDefault="004F0EC3" w:rsidP="00F91B2B">
            <w:pPr>
              <w:pStyle w:val="FRNotesBodyText"/>
              <w:ind w:left="0"/>
              <w:rPr>
                <w:rFonts w:cs="Arial"/>
                <w:b/>
                <w:iCs/>
                <w:szCs w:val="22"/>
              </w:rPr>
            </w:pPr>
            <w:r w:rsidRPr="00F91B2B">
              <w:rPr>
                <w:rFonts w:cs="Arial"/>
                <w:b/>
                <w:iCs/>
                <w:szCs w:val="22"/>
              </w:rPr>
              <w:t>Other related party transactions are as follows:</w:t>
            </w:r>
          </w:p>
        </w:tc>
      </w:tr>
      <w:tr w:rsidR="004F0EC3" w:rsidRPr="00F91B2B" w14:paraId="571D3D78" w14:textId="77777777" w:rsidTr="00E73CFB">
        <w:tc>
          <w:tcPr>
            <w:tcW w:w="1134" w:type="dxa"/>
          </w:tcPr>
          <w:p w14:paraId="773E9FEB" w14:textId="18784573" w:rsidR="004F0EC3" w:rsidRPr="00F91B2B" w:rsidRDefault="00744E07" w:rsidP="00F91B2B">
            <w:pPr>
              <w:pStyle w:val="FRNotesBodyText"/>
              <w:spacing w:after="0" w:line="240" w:lineRule="auto"/>
              <w:ind w:left="0"/>
              <w:rPr>
                <w:rFonts w:cs="Arial"/>
                <w:iCs/>
                <w:szCs w:val="22"/>
              </w:rPr>
            </w:pPr>
            <w:r w:rsidRPr="00F91B2B">
              <w:rPr>
                <w:rFonts w:cs="Arial"/>
                <w:iCs/>
                <w:color w:val="0070C0"/>
                <w:sz w:val="16"/>
                <w:szCs w:val="22"/>
              </w:rPr>
              <w:t>AASB 124.18-19</w:t>
            </w:r>
            <w:r w:rsidR="006F03B8" w:rsidRPr="00F91B2B">
              <w:rPr>
                <w:rFonts w:cs="Arial"/>
                <w:iCs/>
                <w:color w:val="0070C0"/>
                <w:sz w:val="16"/>
                <w:szCs w:val="22"/>
              </w:rPr>
              <w:t>,21</w:t>
            </w:r>
          </w:p>
        </w:tc>
        <w:tc>
          <w:tcPr>
            <w:tcW w:w="8787" w:type="dxa"/>
            <w:gridSpan w:val="5"/>
          </w:tcPr>
          <w:p w14:paraId="67D0FA3F" w14:textId="7C44D224" w:rsidR="004F0EC3" w:rsidRPr="00F91B2B" w:rsidRDefault="004F0EC3" w:rsidP="00F91B2B">
            <w:pPr>
              <w:pStyle w:val="FRNotesBodyText"/>
              <w:ind w:left="0"/>
              <w:rPr>
                <w:rFonts w:cs="Arial"/>
                <w:iCs/>
                <w:szCs w:val="22"/>
              </w:rPr>
            </w:pPr>
            <w:r w:rsidRPr="00F91B2B">
              <w:rPr>
                <w:rFonts w:cs="Arial"/>
                <w:iCs/>
                <w:szCs w:val="22"/>
              </w:rPr>
              <w:t>Given the breadth and depth of Territory Government activities, related parties will transact with the Territory public sector in a manner consistent with other members of the public including paying stamp duty and other government fees and charges and therefore these transactions have not been disclosed. All other related party transactions in excess of $10,000 have been provided in the tables below.</w:t>
            </w:r>
          </w:p>
        </w:tc>
      </w:tr>
      <w:tr w:rsidR="004F0EC3" w:rsidRPr="00F91B2B" w14:paraId="08DE2F23" w14:textId="77777777" w:rsidTr="00E73CFB">
        <w:tc>
          <w:tcPr>
            <w:tcW w:w="1134" w:type="dxa"/>
          </w:tcPr>
          <w:p w14:paraId="2619F422" w14:textId="77777777" w:rsidR="004F0EC3" w:rsidRPr="00F91B2B" w:rsidRDefault="004F0EC3" w:rsidP="00F91B2B">
            <w:pPr>
              <w:pStyle w:val="FRNotesBodyText"/>
              <w:ind w:left="0"/>
              <w:rPr>
                <w:rFonts w:cs="Arial"/>
                <w:i/>
                <w:iCs/>
                <w:color w:val="365F91" w:themeColor="accent1" w:themeShade="BF"/>
                <w:szCs w:val="22"/>
              </w:rPr>
            </w:pPr>
          </w:p>
        </w:tc>
        <w:tc>
          <w:tcPr>
            <w:tcW w:w="8787" w:type="dxa"/>
            <w:gridSpan w:val="5"/>
          </w:tcPr>
          <w:p w14:paraId="17CC04BB" w14:textId="34226218" w:rsidR="004F0EC3" w:rsidRPr="00F91B2B" w:rsidRDefault="004F0EC3" w:rsidP="00F91B2B">
            <w:pPr>
              <w:pStyle w:val="FRNotesBodyText"/>
              <w:ind w:left="0"/>
              <w:rPr>
                <w:rFonts w:cs="Arial"/>
                <w:i/>
                <w:iCs/>
                <w:color w:val="365F91" w:themeColor="accent1" w:themeShade="BF"/>
                <w:szCs w:val="22"/>
              </w:rPr>
            </w:pPr>
            <w:r w:rsidRPr="00F91B2B">
              <w:rPr>
                <w:rFonts w:cs="Arial"/>
                <w:i/>
                <w:iCs/>
                <w:color w:val="365F91" w:themeColor="accent1" w:themeShade="BF"/>
                <w:szCs w:val="22"/>
              </w:rPr>
              <w:t>&lt;Description of all transactions answered 'yes' in the questionnaire are required to be explained here.&gt;</w:t>
            </w:r>
          </w:p>
        </w:tc>
      </w:tr>
      <w:tr w:rsidR="002B33C2" w:rsidRPr="00F91B2B" w14:paraId="4BB8BE72" w14:textId="77777777" w:rsidTr="00F91B2B">
        <w:trPr>
          <w:gridAfter w:val="1"/>
          <w:wAfter w:w="282" w:type="dxa"/>
          <w:trHeight w:val="879"/>
        </w:trPr>
        <w:tc>
          <w:tcPr>
            <w:tcW w:w="1134" w:type="dxa"/>
            <w:tcBorders>
              <w:top w:val="nil"/>
              <w:left w:val="nil"/>
              <w:bottom w:val="nil"/>
              <w:right w:val="nil"/>
            </w:tcBorders>
          </w:tcPr>
          <w:p w14:paraId="6F9D4636" w14:textId="77777777" w:rsidR="002B33C2" w:rsidRPr="00F91B2B" w:rsidRDefault="002B33C2" w:rsidP="00F91B2B">
            <w:pPr>
              <w:spacing w:after="0" w:line="240" w:lineRule="auto"/>
              <w:rPr>
                <w:rFonts w:ascii="Arial" w:eastAsia="Times New Roman" w:hAnsi="Arial" w:cs="Arial"/>
                <w:b/>
                <w:sz w:val="20"/>
                <w:szCs w:val="20"/>
                <w:lang w:eastAsia="en-AU"/>
              </w:rPr>
            </w:pPr>
          </w:p>
        </w:tc>
        <w:tc>
          <w:tcPr>
            <w:tcW w:w="3402" w:type="dxa"/>
            <w:tcBorders>
              <w:top w:val="nil"/>
              <w:left w:val="nil"/>
              <w:bottom w:val="single" w:sz="4" w:space="0" w:color="auto"/>
              <w:right w:val="nil"/>
            </w:tcBorders>
            <w:noWrap/>
            <w:hideMark/>
          </w:tcPr>
          <w:p w14:paraId="611EAC6E" w14:textId="67CD4A55" w:rsidR="002B33C2" w:rsidRPr="00F91B2B" w:rsidRDefault="00F36105"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2026</w:t>
            </w:r>
          </w:p>
          <w:p w14:paraId="70C9E97A"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bCs/>
                <w:color w:val="000000"/>
                <w:sz w:val="20"/>
                <w:szCs w:val="20"/>
                <w:lang w:eastAsia="en-AU"/>
              </w:rPr>
              <w:t>Transaction type</w:t>
            </w:r>
          </w:p>
        </w:tc>
        <w:tc>
          <w:tcPr>
            <w:tcW w:w="1701" w:type="dxa"/>
            <w:tcBorders>
              <w:top w:val="nil"/>
              <w:left w:val="nil"/>
              <w:bottom w:val="single" w:sz="4" w:space="0" w:color="auto"/>
              <w:right w:val="nil"/>
            </w:tcBorders>
            <w:hideMark/>
          </w:tcPr>
          <w:p w14:paraId="0D0ECE48" w14:textId="49A99172"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 xml:space="preserve">Transaction value for year ended </w:t>
            </w:r>
            <w:r w:rsidRPr="00F91B2B">
              <w:rPr>
                <w:rFonts w:ascii="Arial" w:eastAsia="Times New Roman" w:hAnsi="Arial" w:cs="Arial"/>
                <w:bCs/>
                <w:color w:val="000000"/>
                <w:sz w:val="20"/>
                <w:szCs w:val="20"/>
                <w:lang w:eastAsia="en-AU"/>
              </w:rPr>
              <w:br/>
              <w:t xml:space="preserve">30 June </w:t>
            </w:r>
            <w:r w:rsidR="00F36105" w:rsidRPr="00F91B2B">
              <w:rPr>
                <w:rFonts w:ascii="Arial" w:eastAsia="Times New Roman" w:hAnsi="Arial" w:cs="Arial"/>
                <w:bCs/>
                <w:color w:val="000000"/>
                <w:sz w:val="20"/>
                <w:szCs w:val="20"/>
                <w:lang w:eastAsia="en-AU"/>
              </w:rPr>
              <w:t>2026</w:t>
            </w:r>
          </w:p>
        </w:tc>
        <w:tc>
          <w:tcPr>
            <w:tcW w:w="1701" w:type="dxa"/>
            <w:tcBorders>
              <w:top w:val="nil"/>
              <w:left w:val="nil"/>
              <w:bottom w:val="single" w:sz="4" w:space="0" w:color="auto"/>
              <w:right w:val="nil"/>
            </w:tcBorders>
            <w:hideMark/>
          </w:tcPr>
          <w:p w14:paraId="0C0C556F" w14:textId="093D91D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Net receivable/</w:t>
            </w:r>
            <w:r w:rsidRPr="00F91B2B">
              <w:rPr>
                <w:rFonts w:ascii="Arial" w:eastAsia="Times New Roman" w:hAnsi="Arial" w:cs="Arial"/>
                <w:bCs/>
                <w:color w:val="000000"/>
                <w:sz w:val="20"/>
                <w:szCs w:val="20"/>
                <w:lang w:eastAsia="en-AU"/>
              </w:rPr>
              <w:br/>
              <w:t xml:space="preserve">(payable) as at </w:t>
            </w:r>
            <w:r w:rsidRPr="00F91B2B">
              <w:rPr>
                <w:rFonts w:ascii="Arial" w:eastAsia="Times New Roman" w:hAnsi="Arial" w:cs="Arial"/>
                <w:bCs/>
                <w:color w:val="000000"/>
                <w:sz w:val="20"/>
                <w:szCs w:val="20"/>
                <w:lang w:eastAsia="en-AU"/>
              </w:rPr>
              <w:br/>
              <w:t xml:space="preserve">30 June </w:t>
            </w:r>
            <w:r w:rsidR="00F36105" w:rsidRPr="00F91B2B">
              <w:rPr>
                <w:rFonts w:ascii="Arial" w:eastAsia="Times New Roman" w:hAnsi="Arial" w:cs="Arial"/>
                <w:bCs/>
                <w:color w:val="000000"/>
                <w:sz w:val="20"/>
                <w:szCs w:val="20"/>
                <w:lang w:eastAsia="en-AU"/>
              </w:rPr>
              <w:t>2026</w:t>
            </w:r>
          </w:p>
        </w:tc>
        <w:tc>
          <w:tcPr>
            <w:tcW w:w="1701" w:type="dxa"/>
            <w:tcBorders>
              <w:top w:val="nil"/>
              <w:left w:val="nil"/>
              <w:bottom w:val="single" w:sz="4" w:space="0" w:color="auto"/>
              <w:right w:val="nil"/>
            </w:tcBorders>
            <w:hideMark/>
          </w:tcPr>
          <w:p w14:paraId="50363C6B" w14:textId="1A10AD44"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 xml:space="preserve">Commitments as at </w:t>
            </w:r>
            <w:r w:rsidRPr="00F91B2B">
              <w:rPr>
                <w:rFonts w:ascii="Arial" w:eastAsia="Times New Roman" w:hAnsi="Arial" w:cs="Arial"/>
                <w:bCs/>
                <w:color w:val="000000"/>
                <w:sz w:val="20"/>
                <w:szCs w:val="20"/>
                <w:lang w:eastAsia="en-AU"/>
              </w:rPr>
              <w:br/>
              <w:t xml:space="preserve">30 June </w:t>
            </w:r>
            <w:r w:rsidR="00F36105" w:rsidRPr="00F91B2B">
              <w:rPr>
                <w:rFonts w:ascii="Arial" w:eastAsia="Times New Roman" w:hAnsi="Arial" w:cs="Arial"/>
                <w:bCs/>
                <w:color w:val="000000"/>
                <w:sz w:val="20"/>
                <w:szCs w:val="20"/>
                <w:lang w:eastAsia="en-AU"/>
              </w:rPr>
              <w:t>2026</w:t>
            </w:r>
          </w:p>
        </w:tc>
      </w:tr>
      <w:tr w:rsidR="002B33C2" w:rsidRPr="00F91B2B" w14:paraId="713A4C3C" w14:textId="77777777" w:rsidTr="00F91B2B">
        <w:trPr>
          <w:gridAfter w:val="1"/>
          <w:wAfter w:w="282" w:type="dxa"/>
          <w:trHeight w:val="233"/>
        </w:trPr>
        <w:tc>
          <w:tcPr>
            <w:tcW w:w="1134" w:type="dxa"/>
            <w:tcBorders>
              <w:top w:val="nil"/>
              <w:left w:val="nil"/>
              <w:bottom w:val="nil"/>
              <w:right w:val="nil"/>
            </w:tcBorders>
          </w:tcPr>
          <w:p w14:paraId="0184B417" w14:textId="77777777" w:rsidR="002B33C2" w:rsidRPr="00F91B2B" w:rsidRDefault="002B33C2" w:rsidP="00F91B2B">
            <w:pPr>
              <w:spacing w:after="0" w:line="240" w:lineRule="auto"/>
              <w:rPr>
                <w:rFonts w:ascii="Arial" w:eastAsia="Times New Roman" w:hAnsi="Arial" w:cs="Arial"/>
                <w:bCs/>
                <w:color w:val="000000"/>
                <w:sz w:val="20"/>
                <w:szCs w:val="20"/>
                <w:lang w:eastAsia="en-AU"/>
              </w:rPr>
            </w:pPr>
          </w:p>
        </w:tc>
        <w:tc>
          <w:tcPr>
            <w:tcW w:w="3402" w:type="dxa"/>
            <w:tcBorders>
              <w:top w:val="single" w:sz="4" w:space="0" w:color="auto"/>
              <w:left w:val="nil"/>
              <w:bottom w:val="nil"/>
              <w:right w:val="nil"/>
            </w:tcBorders>
            <w:hideMark/>
          </w:tcPr>
          <w:p w14:paraId="096EF2A2" w14:textId="3CA0D7D4" w:rsidR="002B33C2" w:rsidRPr="00F91B2B" w:rsidRDefault="002B33C2" w:rsidP="00F91B2B">
            <w:pPr>
              <w:spacing w:after="0" w:line="240" w:lineRule="auto"/>
              <w:rPr>
                <w:rFonts w:ascii="Arial" w:eastAsia="Times New Roman" w:hAnsi="Arial" w:cs="Arial"/>
                <w:bCs/>
                <w:color w:val="000000"/>
                <w:sz w:val="20"/>
                <w:szCs w:val="20"/>
                <w:lang w:eastAsia="en-AU"/>
              </w:rPr>
            </w:pPr>
          </w:p>
        </w:tc>
        <w:tc>
          <w:tcPr>
            <w:tcW w:w="1701" w:type="dxa"/>
            <w:tcBorders>
              <w:top w:val="single" w:sz="4" w:space="0" w:color="auto"/>
              <w:left w:val="nil"/>
              <w:bottom w:val="nil"/>
              <w:right w:val="nil"/>
            </w:tcBorders>
            <w:noWrap/>
            <w:hideMark/>
          </w:tcPr>
          <w:p w14:paraId="005EF4D1"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701" w:type="dxa"/>
            <w:tcBorders>
              <w:top w:val="single" w:sz="4" w:space="0" w:color="auto"/>
              <w:left w:val="nil"/>
              <w:bottom w:val="nil"/>
              <w:right w:val="nil"/>
            </w:tcBorders>
            <w:noWrap/>
            <w:hideMark/>
          </w:tcPr>
          <w:p w14:paraId="55E29FBC"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701" w:type="dxa"/>
            <w:tcBorders>
              <w:top w:val="single" w:sz="4" w:space="0" w:color="auto"/>
              <w:left w:val="nil"/>
              <w:bottom w:val="nil"/>
              <w:right w:val="nil"/>
            </w:tcBorders>
            <w:noWrap/>
            <w:hideMark/>
          </w:tcPr>
          <w:p w14:paraId="7216D6C6"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r>
      <w:tr w:rsidR="002B33C2" w:rsidRPr="00F91B2B" w14:paraId="07673705" w14:textId="77777777" w:rsidTr="00F91B2B">
        <w:trPr>
          <w:gridAfter w:val="1"/>
          <w:wAfter w:w="282" w:type="dxa"/>
          <w:trHeight w:val="300"/>
        </w:trPr>
        <w:tc>
          <w:tcPr>
            <w:tcW w:w="1134" w:type="dxa"/>
            <w:tcBorders>
              <w:top w:val="nil"/>
              <w:left w:val="nil"/>
              <w:bottom w:val="nil"/>
              <w:right w:val="nil"/>
            </w:tcBorders>
          </w:tcPr>
          <w:p w14:paraId="78AE2C4A"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402" w:type="dxa"/>
            <w:tcBorders>
              <w:top w:val="nil"/>
              <w:left w:val="nil"/>
              <w:bottom w:val="nil"/>
              <w:right w:val="nil"/>
            </w:tcBorders>
            <w:noWrap/>
            <w:hideMark/>
          </w:tcPr>
          <w:p w14:paraId="648B7F9F" w14:textId="0484E0BC"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Examples</w:t>
            </w:r>
          </w:p>
        </w:tc>
        <w:tc>
          <w:tcPr>
            <w:tcW w:w="1701" w:type="dxa"/>
            <w:tcBorders>
              <w:top w:val="nil"/>
              <w:left w:val="nil"/>
              <w:bottom w:val="nil"/>
              <w:right w:val="nil"/>
            </w:tcBorders>
            <w:noWrap/>
            <w:hideMark/>
          </w:tcPr>
          <w:p w14:paraId="56ABF145"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01" w:type="dxa"/>
            <w:tcBorders>
              <w:top w:val="nil"/>
              <w:left w:val="nil"/>
              <w:bottom w:val="nil"/>
              <w:right w:val="nil"/>
            </w:tcBorders>
            <w:noWrap/>
            <w:hideMark/>
          </w:tcPr>
          <w:p w14:paraId="1D53BD3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01" w:type="dxa"/>
            <w:tcBorders>
              <w:top w:val="nil"/>
              <w:left w:val="nil"/>
              <w:bottom w:val="nil"/>
              <w:right w:val="nil"/>
            </w:tcBorders>
            <w:noWrap/>
            <w:hideMark/>
          </w:tcPr>
          <w:p w14:paraId="308F601E"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11DF2514" w14:textId="77777777" w:rsidTr="00F91B2B">
        <w:trPr>
          <w:gridAfter w:val="1"/>
          <w:wAfter w:w="282" w:type="dxa"/>
          <w:trHeight w:val="119"/>
        </w:trPr>
        <w:tc>
          <w:tcPr>
            <w:tcW w:w="1134" w:type="dxa"/>
            <w:tcBorders>
              <w:top w:val="nil"/>
              <w:left w:val="nil"/>
              <w:bottom w:val="nil"/>
              <w:right w:val="nil"/>
            </w:tcBorders>
          </w:tcPr>
          <w:p w14:paraId="4F312130"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402" w:type="dxa"/>
            <w:tcBorders>
              <w:top w:val="nil"/>
              <w:left w:val="nil"/>
              <w:bottom w:val="nil"/>
              <w:right w:val="nil"/>
            </w:tcBorders>
            <w:noWrap/>
            <w:hideMark/>
          </w:tcPr>
          <w:p w14:paraId="1DB65F4F" w14:textId="521D757D"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Sales of goods</w:t>
            </w:r>
            <w:r w:rsidRPr="00F91B2B">
              <w:rPr>
                <w:rFonts w:ascii="Arial" w:eastAsia="Times New Roman" w:hAnsi="Arial" w:cs="Arial"/>
                <w:i/>
                <w:iCs/>
                <w:color w:val="000000"/>
                <w:sz w:val="20"/>
                <w:szCs w:val="20"/>
                <w:vertAlign w:val="superscript"/>
                <w:lang w:eastAsia="en-AU"/>
              </w:rPr>
              <w:t>1</w:t>
            </w:r>
          </w:p>
        </w:tc>
        <w:tc>
          <w:tcPr>
            <w:tcW w:w="1701" w:type="dxa"/>
            <w:tcBorders>
              <w:top w:val="nil"/>
              <w:left w:val="nil"/>
              <w:bottom w:val="nil"/>
              <w:right w:val="nil"/>
            </w:tcBorders>
            <w:noWrap/>
            <w:hideMark/>
          </w:tcPr>
          <w:p w14:paraId="78731EC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nil"/>
              <w:right w:val="nil"/>
            </w:tcBorders>
            <w:noWrap/>
            <w:hideMark/>
          </w:tcPr>
          <w:p w14:paraId="7370CAA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nil"/>
              <w:right w:val="nil"/>
            </w:tcBorders>
            <w:noWrap/>
            <w:hideMark/>
          </w:tcPr>
          <w:p w14:paraId="491A529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r>
      <w:tr w:rsidR="002B33C2" w:rsidRPr="00F91B2B" w14:paraId="69EAFB46" w14:textId="77777777" w:rsidTr="00F91B2B">
        <w:trPr>
          <w:gridAfter w:val="1"/>
          <w:wAfter w:w="282" w:type="dxa"/>
          <w:trHeight w:val="292"/>
        </w:trPr>
        <w:tc>
          <w:tcPr>
            <w:tcW w:w="1134" w:type="dxa"/>
            <w:tcBorders>
              <w:top w:val="nil"/>
              <w:left w:val="nil"/>
              <w:bottom w:val="nil"/>
              <w:right w:val="nil"/>
            </w:tcBorders>
          </w:tcPr>
          <w:p w14:paraId="37160CF9"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402" w:type="dxa"/>
            <w:tcBorders>
              <w:top w:val="nil"/>
              <w:left w:val="nil"/>
              <w:bottom w:val="nil"/>
              <w:right w:val="nil"/>
            </w:tcBorders>
            <w:hideMark/>
          </w:tcPr>
          <w:p w14:paraId="389E28EA" w14:textId="73CA6874"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Purchases of goods</w:t>
            </w:r>
            <w:r w:rsidRPr="00F91B2B">
              <w:rPr>
                <w:rFonts w:ascii="Arial" w:eastAsia="Times New Roman" w:hAnsi="Arial" w:cs="Arial"/>
                <w:i/>
                <w:iCs/>
                <w:color w:val="000000"/>
                <w:sz w:val="20"/>
                <w:szCs w:val="20"/>
                <w:vertAlign w:val="superscript"/>
                <w:lang w:eastAsia="en-AU"/>
              </w:rPr>
              <w:t>2</w:t>
            </w:r>
          </w:p>
        </w:tc>
        <w:tc>
          <w:tcPr>
            <w:tcW w:w="1701" w:type="dxa"/>
            <w:tcBorders>
              <w:top w:val="nil"/>
              <w:left w:val="nil"/>
              <w:bottom w:val="nil"/>
              <w:right w:val="nil"/>
            </w:tcBorders>
            <w:noWrap/>
            <w:hideMark/>
          </w:tcPr>
          <w:p w14:paraId="269458C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nil"/>
              <w:right w:val="nil"/>
            </w:tcBorders>
            <w:noWrap/>
            <w:hideMark/>
          </w:tcPr>
          <w:p w14:paraId="241E6D83"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nil"/>
              <w:right w:val="nil"/>
            </w:tcBorders>
            <w:noWrap/>
            <w:hideMark/>
          </w:tcPr>
          <w:p w14:paraId="3E5BFC4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r>
      <w:tr w:rsidR="002B33C2" w:rsidRPr="00F91B2B" w14:paraId="65038908" w14:textId="77777777" w:rsidTr="00F91B2B">
        <w:trPr>
          <w:gridAfter w:val="1"/>
          <w:wAfter w:w="282" w:type="dxa"/>
          <w:trHeight w:val="283"/>
        </w:trPr>
        <w:tc>
          <w:tcPr>
            <w:tcW w:w="1134" w:type="dxa"/>
            <w:tcBorders>
              <w:top w:val="nil"/>
              <w:left w:val="nil"/>
              <w:bottom w:val="nil"/>
              <w:right w:val="nil"/>
            </w:tcBorders>
          </w:tcPr>
          <w:p w14:paraId="1878D01A"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3402" w:type="dxa"/>
            <w:tcBorders>
              <w:top w:val="nil"/>
              <w:left w:val="nil"/>
              <w:bottom w:val="nil"/>
              <w:right w:val="nil"/>
            </w:tcBorders>
            <w:hideMark/>
          </w:tcPr>
          <w:p w14:paraId="76B69C72" w14:textId="22A469BA" w:rsidR="002B33C2" w:rsidRPr="00F91B2B" w:rsidRDefault="002B33C2" w:rsidP="00F91B2B">
            <w:pPr>
              <w:spacing w:after="0" w:line="240" w:lineRule="auto"/>
              <w:rPr>
                <w:rFonts w:ascii="Arial" w:eastAsia="Times New Roman" w:hAnsi="Arial" w:cs="Arial"/>
                <w:i/>
                <w:iCs/>
                <w:sz w:val="20"/>
                <w:szCs w:val="20"/>
                <w:lang w:eastAsia="en-AU"/>
              </w:rPr>
            </w:pPr>
            <w:r w:rsidRPr="00F91B2B">
              <w:rPr>
                <w:rFonts w:ascii="Arial" w:eastAsia="Times New Roman" w:hAnsi="Arial" w:cs="Arial"/>
                <w:i/>
                <w:iCs/>
                <w:sz w:val="20"/>
                <w:szCs w:val="20"/>
                <w:lang w:eastAsia="en-AU"/>
              </w:rPr>
              <w:t>Grants</w:t>
            </w:r>
            <w:r w:rsidRPr="00F91B2B">
              <w:rPr>
                <w:rFonts w:ascii="Arial" w:eastAsia="Times New Roman" w:hAnsi="Arial" w:cs="Arial"/>
                <w:i/>
                <w:iCs/>
                <w:sz w:val="20"/>
                <w:szCs w:val="20"/>
                <w:vertAlign w:val="superscript"/>
                <w:lang w:eastAsia="en-AU"/>
              </w:rPr>
              <w:t>3</w:t>
            </w:r>
          </w:p>
        </w:tc>
        <w:tc>
          <w:tcPr>
            <w:tcW w:w="1701" w:type="dxa"/>
            <w:tcBorders>
              <w:top w:val="nil"/>
              <w:left w:val="nil"/>
              <w:bottom w:val="nil"/>
              <w:right w:val="nil"/>
            </w:tcBorders>
            <w:noWrap/>
            <w:hideMark/>
          </w:tcPr>
          <w:p w14:paraId="569CB075"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nil"/>
              <w:right w:val="nil"/>
            </w:tcBorders>
            <w:noWrap/>
            <w:hideMark/>
          </w:tcPr>
          <w:p w14:paraId="542A59D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nil"/>
              <w:right w:val="nil"/>
            </w:tcBorders>
            <w:noWrap/>
            <w:hideMark/>
          </w:tcPr>
          <w:p w14:paraId="77C53EB4"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r>
      <w:tr w:rsidR="002B33C2" w:rsidRPr="00F91B2B" w14:paraId="6D927A4D" w14:textId="77777777" w:rsidTr="00F91B2B">
        <w:trPr>
          <w:gridAfter w:val="1"/>
          <w:wAfter w:w="282" w:type="dxa"/>
          <w:trHeight w:val="286"/>
        </w:trPr>
        <w:tc>
          <w:tcPr>
            <w:tcW w:w="1134" w:type="dxa"/>
            <w:tcBorders>
              <w:top w:val="nil"/>
              <w:left w:val="nil"/>
              <w:bottom w:val="nil"/>
              <w:right w:val="nil"/>
            </w:tcBorders>
          </w:tcPr>
          <w:p w14:paraId="242331C3"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402" w:type="dxa"/>
            <w:tcBorders>
              <w:top w:val="nil"/>
              <w:left w:val="nil"/>
              <w:bottom w:val="single" w:sz="4" w:space="0" w:color="auto"/>
              <w:right w:val="nil"/>
            </w:tcBorders>
            <w:hideMark/>
          </w:tcPr>
          <w:p w14:paraId="53ACEBAB" w14:textId="04E6C514"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Services received</w:t>
            </w:r>
            <w:r w:rsidRPr="00F91B2B">
              <w:rPr>
                <w:rFonts w:ascii="Arial" w:eastAsia="Times New Roman" w:hAnsi="Arial" w:cs="Arial"/>
                <w:i/>
                <w:iCs/>
                <w:color w:val="000000"/>
                <w:sz w:val="20"/>
                <w:szCs w:val="20"/>
                <w:vertAlign w:val="superscript"/>
                <w:lang w:eastAsia="en-AU"/>
              </w:rPr>
              <w:t>4</w:t>
            </w:r>
          </w:p>
        </w:tc>
        <w:tc>
          <w:tcPr>
            <w:tcW w:w="1701" w:type="dxa"/>
            <w:tcBorders>
              <w:top w:val="nil"/>
              <w:left w:val="nil"/>
              <w:bottom w:val="single" w:sz="4" w:space="0" w:color="auto"/>
              <w:right w:val="nil"/>
            </w:tcBorders>
            <w:noWrap/>
            <w:hideMark/>
          </w:tcPr>
          <w:p w14:paraId="2BD9F15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single" w:sz="4" w:space="0" w:color="auto"/>
              <w:right w:val="nil"/>
            </w:tcBorders>
            <w:noWrap/>
            <w:hideMark/>
          </w:tcPr>
          <w:p w14:paraId="630B5D0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c>
          <w:tcPr>
            <w:tcW w:w="1701" w:type="dxa"/>
            <w:tcBorders>
              <w:top w:val="nil"/>
              <w:left w:val="nil"/>
              <w:bottom w:val="single" w:sz="4" w:space="0" w:color="auto"/>
              <w:right w:val="nil"/>
            </w:tcBorders>
            <w:noWrap/>
            <w:hideMark/>
          </w:tcPr>
          <w:p w14:paraId="45FBF27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w:t>
            </w:r>
          </w:p>
        </w:tc>
      </w:tr>
      <w:tr w:rsidR="002B33C2" w:rsidRPr="00F91B2B" w14:paraId="13537CF8" w14:textId="77777777" w:rsidTr="00F91B2B">
        <w:trPr>
          <w:gridAfter w:val="4"/>
          <w:wAfter w:w="5385" w:type="dxa"/>
          <w:trHeight w:val="64"/>
        </w:trPr>
        <w:tc>
          <w:tcPr>
            <w:tcW w:w="1134" w:type="dxa"/>
            <w:tcBorders>
              <w:top w:val="nil"/>
              <w:left w:val="nil"/>
              <w:bottom w:val="nil"/>
              <w:right w:val="nil"/>
            </w:tcBorders>
          </w:tcPr>
          <w:p w14:paraId="69BD8258" w14:textId="77777777" w:rsidR="002B33C2" w:rsidRPr="00F91B2B" w:rsidRDefault="002B33C2" w:rsidP="00F91B2B">
            <w:pPr>
              <w:rPr>
                <w:rFonts w:ascii="Arial" w:eastAsia="Times New Roman" w:hAnsi="Arial" w:cs="Arial"/>
                <w:bCs/>
                <w:color w:val="000000"/>
                <w:sz w:val="20"/>
                <w:szCs w:val="20"/>
                <w:lang w:eastAsia="en-AU"/>
              </w:rPr>
            </w:pPr>
          </w:p>
        </w:tc>
        <w:tc>
          <w:tcPr>
            <w:tcW w:w="3402" w:type="dxa"/>
            <w:tcBorders>
              <w:top w:val="nil"/>
              <w:left w:val="nil"/>
              <w:bottom w:val="nil"/>
              <w:right w:val="nil"/>
            </w:tcBorders>
            <w:noWrap/>
          </w:tcPr>
          <w:p w14:paraId="57AC9817" w14:textId="27AB17D1" w:rsidR="002B33C2" w:rsidRPr="00F91B2B" w:rsidRDefault="002B33C2" w:rsidP="00F91B2B">
            <w:pPr>
              <w:rPr>
                <w:rFonts w:ascii="Arial" w:eastAsia="Times New Roman" w:hAnsi="Arial" w:cs="Arial"/>
                <w:bCs/>
                <w:color w:val="000000"/>
                <w:sz w:val="20"/>
                <w:szCs w:val="20"/>
                <w:lang w:eastAsia="en-AU"/>
              </w:rPr>
            </w:pPr>
          </w:p>
        </w:tc>
      </w:tr>
      <w:tr w:rsidR="006B665B" w:rsidRPr="00F91B2B" w14:paraId="634D867F" w14:textId="77777777" w:rsidTr="00F91B2B">
        <w:trPr>
          <w:gridAfter w:val="1"/>
          <w:wAfter w:w="282" w:type="dxa"/>
        </w:trPr>
        <w:tc>
          <w:tcPr>
            <w:tcW w:w="1134" w:type="dxa"/>
          </w:tcPr>
          <w:p w14:paraId="3F7F2B10" w14:textId="77777777" w:rsidR="006B665B" w:rsidRPr="00F91B2B" w:rsidRDefault="006B665B" w:rsidP="00F91B2B">
            <w:pPr>
              <w:pStyle w:val="FRNotesBodyText"/>
              <w:spacing w:before="240"/>
              <w:ind w:left="0"/>
              <w:rPr>
                <w:rFonts w:cs="Arial"/>
                <w:iCs/>
                <w:szCs w:val="22"/>
              </w:rPr>
            </w:pPr>
          </w:p>
        </w:tc>
        <w:tc>
          <w:tcPr>
            <w:tcW w:w="8505" w:type="dxa"/>
            <w:gridSpan w:val="4"/>
          </w:tcPr>
          <w:p w14:paraId="2468CB57" w14:textId="6B7696AC" w:rsidR="006B665B" w:rsidRPr="00F91B2B" w:rsidRDefault="006B665B" w:rsidP="00F91B2B">
            <w:pPr>
              <w:pStyle w:val="FRNotesBodyText"/>
              <w:spacing w:before="240"/>
              <w:ind w:left="0"/>
              <w:rPr>
                <w:rFonts w:cs="Arial"/>
                <w:i/>
                <w:iCs/>
                <w:szCs w:val="22"/>
              </w:rPr>
            </w:pPr>
            <w:r w:rsidRPr="00F91B2B">
              <w:rPr>
                <w:rFonts w:cs="Arial"/>
                <w:iCs/>
                <w:szCs w:val="22"/>
              </w:rPr>
              <w:t xml:space="preserve">The amounts outstanding are unsecured and will be settled in cash. No guarantees have been given or received. No expense has been recognised in the current year for bad or doubtful debts in respect of the amounts owed by related parties. </w:t>
            </w:r>
            <w:r w:rsidRPr="00F91B2B">
              <w:rPr>
                <w:rFonts w:cs="Arial"/>
                <w:i/>
                <w:iCs/>
                <w:color w:val="002060"/>
                <w:szCs w:val="22"/>
              </w:rPr>
              <w:t>&lt;Please customise where different&gt;</w:t>
            </w:r>
          </w:p>
        </w:tc>
      </w:tr>
      <w:tr w:rsidR="006B665B" w:rsidRPr="00F91B2B" w14:paraId="5F2CF92A" w14:textId="77777777" w:rsidTr="00F91B2B">
        <w:trPr>
          <w:gridAfter w:val="1"/>
          <w:wAfter w:w="282" w:type="dxa"/>
        </w:trPr>
        <w:tc>
          <w:tcPr>
            <w:tcW w:w="1134" w:type="dxa"/>
          </w:tcPr>
          <w:p w14:paraId="424ACA64" w14:textId="77777777" w:rsidR="006B665B" w:rsidRPr="00F91B2B" w:rsidRDefault="006B665B" w:rsidP="00F91B2B">
            <w:pPr>
              <w:pStyle w:val="FRNotesBodyText"/>
              <w:spacing w:line="276" w:lineRule="auto"/>
              <w:ind w:left="0"/>
              <w:rPr>
                <w:rFonts w:cs="Arial"/>
                <w:i/>
                <w:iCs/>
                <w:szCs w:val="22"/>
              </w:rPr>
            </w:pPr>
          </w:p>
        </w:tc>
        <w:tc>
          <w:tcPr>
            <w:tcW w:w="8505" w:type="dxa"/>
            <w:gridSpan w:val="4"/>
          </w:tcPr>
          <w:p w14:paraId="302D9153" w14:textId="55F726FF" w:rsidR="006B665B" w:rsidRPr="00F91B2B" w:rsidRDefault="00D059ED" w:rsidP="00F91B2B">
            <w:pPr>
              <w:pStyle w:val="FRNotesBodyText"/>
              <w:spacing w:line="276" w:lineRule="auto"/>
              <w:ind w:left="0"/>
              <w:rPr>
                <w:rFonts w:cs="Arial"/>
                <w:i/>
                <w:iCs/>
                <w:color w:val="002060"/>
                <w:szCs w:val="22"/>
              </w:rPr>
            </w:pPr>
            <w:r w:rsidRPr="00F91B2B">
              <w:rPr>
                <w:rFonts w:cs="Arial"/>
                <w:i/>
                <w:iCs/>
                <w:color w:val="002060"/>
                <w:szCs w:val="22"/>
              </w:rPr>
              <w:t>&lt;</w:t>
            </w:r>
            <w:r w:rsidR="006B665B" w:rsidRPr="00F91B2B">
              <w:rPr>
                <w:rFonts w:cs="Arial"/>
                <w:i/>
                <w:iCs/>
                <w:color w:val="002060"/>
                <w:szCs w:val="22"/>
              </w:rPr>
              <w:t>Example of how information will be represented on an aggregated basis. Agencies are not required to disclose the individual examples.</w:t>
            </w:r>
          </w:p>
        </w:tc>
      </w:tr>
      <w:tr w:rsidR="006B665B" w:rsidRPr="00F91B2B" w14:paraId="7DF7FF21" w14:textId="77777777" w:rsidTr="00F91B2B">
        <w:trPr>
          <w:gridAfter w:val="1"/>
          <w:wAfter w:w="282" w:type="dxa"/>
        </w:trPr>
        <w:tc>
          <w:tcPr>
            <w:tcW w:w="1134" w:type="dxa"/>
          </w:tcPr>
          <w:p w14:paraId="2F2E252E" w14:textId="77777777" w:rsidR="006B665B" w:rsidRPr="00F91B2B" w:rsidRDefault="006B665B" w:rsidP="00F91B2B">
            <w:pPr>
              <w:pStyle w:val="FRNotesBodyText"/>
              <w:spacing w:line="276" w:lineRule="auto"/>
              <w:ind w:left="0"/>
              <w:rPr>
                <w:rFonts w:cs="Arial"/>
                <w:i/>
                <w:iCs/>
                <w:szCs w:val="22"/>
              </w:rPr>
            </w:pPr>
          </w:p>
        </w:tc>
        <w:tc>
          <w:tcPr>
            <w:tcW w:w="8505" w:type="dxa"/>
            <w:gridSpan w:val="4"/>
          </w:tcPr>
          <w:p w14:paraId="5B5F9C32" w14:textId="11B6DC4D" w:rsidR="006B665B" w:rsidRPr="00F91B2B" w:rsidRDefault="006B665B" w:rsidP="00F91B2B">
            <w:pPr>
              <w:pStyle w:val="FRNotesBodyText"/>
              <w:spacing w:line="276" w:lineRule="auto"/>
              <w:ind w:left="0"/>
              <w:rPr>
                <w:rFonts w:cs="Arial"/>
                <w:i/>
                <w:iCs/>
                <w:color w:val="002060"/>
                <w:szCs w:val="22"/>
              </w:rPr>
            </w:pPr>
            <w:r w:rsidRPr="00F91B2B">
              <w:rPr>
                <w:rFonts w:cs="Arial"/>
                <w:i/>
                <w:iCs/>
                <w:color w:val="002060"/>
                <w:szCs w:val="22"/>
              </w:rPr>
              <w:t>1. Department X sold $750,000 worth of goods during the year to the jointly controlled entity of a close family member of KMP, of which $250,000 was outstanding at year end.</w:t>
            </w:r>
          </w:p>
        </w:tc>
      </w:tr>
      <w:tr w:rsidR="006B665B" w:rsidRPr="00F91B2B" w14:paraId="5A628BD7" w14:textId="77777777" w:rsidTr="00F91B2B">
        <w:trPr>
          <w:gridAfter w:val="1"/>
          <w:wAfter w:w="282" w:type="dxa"/>
        </w:trPr>
        <w:tc>
          <w:tcPr>
            <w:tcW w:w="1134" w:type="dxa"/>
          </w:tcPr>
          <w:p w14:paraId="6DC1768D" w14:textId="77777777" w:rsidR="006B665B" w:rsidRPr="00F91B2B" w:rsidRDefault="006B665B" w:rsidP="00F91B2B">
            <w:pPr>
              <w:pStyle w:val="FRNotesBodyText"/>
              <w:spacing w:line="276" w:lineRule="auto"/>
              <w:ind w:left="0"/>
              <w:rPr>
                <w:rFonts w:cs="Arial"/>
                <w:i/>
                <w:iCs/>
                <w:szCs w:val="22"/>
              </w:rPr>
            </w:pPr>
          </w:p>
        </w:tc>
        <w:tc>
          <w:tcPr>
            <w:tcW w:w="8505" w:type="dxa"/>
            <w:gridSpan w:val="4"/>
          </w:tcPr>
          <w:p w14:paraId="2E039471" w14:textId="2441074A" w:rsidR="006B665B" w:rsidRPr="00F91B2B" w:rsidRDefault="006B665B" w:rsidP="00F91B2B">
            <w:pPr>
              <w:pStyle w:val="FRNotesBodyText"/>
              <w:spacing w:line="276" w:lineRule="auto"/>
              <w:ind w:left="0"/>
              <w:rPr>
                <w:rFonts w:cs="Arial"/>
                <w:i/>
                <w:iCs/>
                <w:color w:val="002060"/>
                <w:szCs w:val="22"/>
              </w:rPr>
            </w:pPr>
            <w:r w:rsidRPr="00F91B2B">
              <w:rPr>
                <w:rFonts w:cs="Arial"/>
                <w:i/>
                <w:iCs/>
                <w:color w:val="002060"/>
                <w:szCs w:val="22"/>
              </w:rPr>
              <w:t>2. Department X purchased office equipment worth $400,000 during the year from an entity controlled by a close family member of KMP, of which $200,000 was payable as at year end.</w:t>
            </w:r>
          </w:p>
        </w:tc>
      </w:tr>
      <w:tr w:rsidR="006B665B" w:rsidRPr="00F91B2B" w14:paraId="197BB56C" w14:textId="77777777" w:rsidTr="00F91B2B">
        <w:trPr>
          <w:gridAfter w:val="1"/>
          <w:wAfter w:w="282" w:type="dxa"/>
        </w:trPr>
        <w:tc>
          <w:tcPr>
            <w:tcW w:w="1134" w:type="dxa"/>
          </w:tcPr>
          <w:p w14:paraId="649E1D29" w14:textId="77777777" w:rsidR="006B665B" w:rsidRPr="00F91B2B" w:rsidRDefault="006B665B" w:rsidP="00F91B2B">
            <w:pPr>
              <w:pStyle w:val="FRNotesBodyText"/>
              <w:spacing w:line="276" w:lineRule="auto"/>
              <w:ind w:left="0"/>
              <w:rPr>
                <w:rFonts w:cs="Arial"/>
                <w:i/>
                <w:iCs/>
                <w:szCs w:val="22"/>
              </w:rPr>
            </w:pPr>
          </w:p>
        </w:tc>
        <w:tc>
          <w:tcPr>
            <w:tcW w:w="8505" w:type="dxa"/>
            <w:gridSpan w:val="4"/>
          </w:tcPr>
          <w:p w14:paraId="119B9A50" w14:textId="65897017" w:rsidR="006B665B" w:rsidRPr="00F91B2B" w:rsidRDefault="006B665B" w:rsidP="00F91B2B">
            <w:pPr>
              <w:pStyle w:val="FRNotesBodyText"/>
              <w:spacing w:line="276" w:lineRule="auto"/>
              <w:ind w:left="0"/>
              <w:rPr>
                <w:rFonts w:cs="Arial"/>
                <w:i/>
                <w:iCs/>
                <w:color w:val="002060"/>
                <w:szCs w:val="22"/>
              </w:rPr>
            </w:pPr>
            <w:r w:rsidRPr="00F91B2B">
              <w:rPr>
                <w:rFonts w:cs="Arial"/>
                <w:i/>
                <w:iCs/>
                <w:color w:val="002060"/>
                <w:szCs w:val="22"/>
              </w:rPr>
              <w:t>3. A not-for-profit sporting association chaired by the KMP's close family member which received grant funding of $20,000 during the year.</w:t>
            </w:r>
          </w:p>
        </w:tc>
      </w:tr>
      <w:tr w:rsidR="006B665B" w:rsidRPr="00F91B2B" w14:paraId="232D49AD" w14:textId="77777777" w:rsidTr="00F91B2B">
        <w:trPr>
          <w:gridAfter w:val="1"/>
          <w:wAfter w:w="282" w:type="dxa"/>
        </w:trPr>
        <w:tc>
          <w:tcPr>
            <w:tcW w:w="1134" w:type="dxa"/>
          </w:tcPr>
          <w:p w14:paraId="09797BE1" w14:textId="77777777" w:rsidR="006B665B" w:rsidRPr="00F91B2B" w:rsidRDefault="006B665B" w:rsidP="00F91B2B">
            <w:pPr>
              <w:pStyle w:val="FRNotesBodyText"/>
              <w:spacing w:line="276" w:lineRule="auto"/>
              <w:ind w:left="0"/>
              <w:rPr>
                <w:rFonts w:cs="Arial"/>
                <w:i/>
                <w:iCs/>
                <w:szCs w:val="22"/>
              </w:rPr>
            </w:pPr>
          </w:p>
        </w:tc>
        <w:tc>
          <w:tcPr>
            <w:tcW w:w="8505" w:type="dxa"/>
            <w:gridSpan w:val="4"/>
          </w:tcPr>
          <w:p w14:paraId="39EBB937" w14:textId="1AAA11CC" w:rsidR="006B665B" w:rsidRPr="00F91B2B" w:rsidRDefault="006B665B" w:rsidP="00F91B2B">
            <w:pPr>
              <w:pStyle w:val="FRNotesBodyText"/>
              <w:spacing w:line="276" w:lineRule="auto"/>
              <w:ind w:left="0"/>
              <w:rPr>
                <w:rFonts w:cs="Arial"/>
                <w:i/>
                <w:iCs/>
                <w:color w:val="002060"/>
                <w:szCs w:val="22"/>
              </w:rPr>
            </w:pPr>
            <w:r w:rsidRPr="00F91B2B">
              <w:rPr>
                <w:rFonts w:cs="Arial"/>
                <w:i/>
                <w:iCs/>
                <w:color w:val="002060"/>
                <w:szCs w:val="22"/>
              </w:rPr>
              <w:t>4. A jointly owned company of the KMP's close family member that provided cleaning services worth $80,000 during the year to Department X, with a service contract remaining for 1 year of $80,000. A prepayment of $5,000 was made at year end.</w:t>
            </w:r>
          </w:p>
        </w:tc>
      </w:tr>
      <w:tr w:rsidR="006B665B" w:rsidRPr="00F91B2B" w14:paraId="393D8859" w14:textId="77777777" w:rsidTr="00F91B2B">
        <w:trPr>
          <w:gridAfter w:val="1"/>
          <w:wAfter w:w="282" w:type="dxa"/>
        </w:trPr>
        <w:tc>
          <w:tcPr>
            <w:tcW w:w="1134" w:type="dxa"/>
          </w:tcPr>
          <w:p w14:paraId="1D3D86EB" w14:textId="77777777" w:rsidR="006B665B" w:rsidRPr="00F91B2B" w:rsidRDefault="006B665B" w:rsidP="00F91B2B">
            <w:pPr>
              <w:pStyle w:val="FRNotesBodyText"/>
              <w:spacing w:line="276" w:lineRule="auto"/>
              <w:ind w:left="0"/>
              <w:rPr>
                <w:rFonts w:cs="Arial"/>
                <w:i/>
                <w:iCs/>
                <w:szCs w:val="22"/>
              </w:rPr>
            </w:pPr>
          </w:p>
        </w:tc>
        <w:tc>
          <w:tcPr>
            <w:tcW w:w="8505" w:type="dxa"/>
            <w:gridSpan w:val="4"/>
          </w:tcPr>
          <w:p w14:paraId="1B702B65" w14:textId="02586FA3" w:rsidR="006B665B" w:rsidRPr="00F91B2B" w:rsidRDefault="006B665B" w:rsidP="00F91B2B">
            <w:pPr>
              <w:pStyle w:val="FRNotesBodyText"/>
              <w:spacing w:line="276" w:lineRule="auto"/>
              <w:ind w:left="0"/>
              <w:rPr>
                <w:rFonts w:cs="Arial"/>
                <w:i/>
                <w:iCs/>
                <w:color w:val="002060"/>
                <w:szCs w:val="22"/>
              </w:rPr>
            </w:pPr>
            <w:r w:rsidRPr="00F91B2B">
              <w:rPr>
                <w:rFonts w:cs="Arial"/>
                <w:i/>
                <w:iCs/>
                <w:color w:val="002060"/>
                <w:szCs w:val="22"/>
              </w:rPr>
              <w:t xml:space="preserve">5. A controlled entity of KMP has a three-year contract to provide IT services to Department X. During the year, $600,000 worth of services was provided with a </w:t>
            </w:r>
            <w:r w:rsidRPr="00F91B2B">
              <w:rPr>
                <w:rFonts w:cs="Arial"/>
                <w:i/>
                <w:iCs/>
                <w:color w:val="002060"/>
                <w:szCs w:val="22"/>
              </w:rPr>
              <w:lastRenderedPageBreak/>
              <w:t>$50,000 balance outstanding at year end. The contract has two years remaining to a value of $1.2 million.</w:t>
            </w:r>
            <w:r w:rsidR="00D059ED" w:rsidRPr="00F91B2B">
              <w:rPr>
                <w:rFonts w:cs="Arial"/>
                <w:i/>
                <w:iCs/>
                <w:color w:val="002060"/>
                <w:szCs w:val="22"/>
              </w:rPr>
              <w:t>&gt;</w:t>
            </w:r>
          </w:p>
        </w:tc>
      </w:tr>
    </w:tbl>
    <w:p w14:paraId="795CA243" w14:textId="77777777" w:rsidR="006B665B" w:rsidRPr="00F91B2B" w:rsidRDefault="006B665B" w:rsidP="00F91B2B"/>
    <w:tbl>
      <w:tblPr>
        <w:tblStyle w:val="TableGridLight"/>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
        <w:gridCol w:w="3256"/>
        <w:gridCol w:w="1701"/>
        <w:gridCol w:w="1701"/>
        <w:gridCol w:w="1701"/>
        <w:gridCol w:w="126"/>
      </w:tblGrid>
      <w:tr w:rsidR="002B33C2" w:rsidRPr="00F91B2B" w14:paraId="25F3F73E" w14:textId="77777777" w:rsidTr="00E73CFB">
        <w:trPr>
          <w:gridAfter w:val="1"/>
          <w:wAfter w:w="145" w:type="dxa"/>
          <w:trHeight w:val="879"/>
        </w:trPr>
        <w:tc>
          <w:tcPr>
            <w:tcW w:w="1134" w:type="dxa"/>
          </w:tcPr>
          <w:p w14:paraId="50ACEF9E" w14:textId="77777777" w:rsidR="002B33C2" w:rsidRPr="00F91B2B" w:rsidRDefault="002B33C2" w:rsidP="00F91B2B">
            <w:pPr>
              <w:spacing w:after="0" w:line="240" w:lineRule="auto"/>
              <w:rPr>
                <w:rFonts w:ascii="Arial" w:eastAsia="Times New Roman" w:hAnsi="Arial" w:cs="Arial"/>
                <w:b/>
                <w:sz w:val="20"/>
                <w:szCs w:val="20"/>
                <w:lang w:eastAsia="en-AU"/>
              </w:rPr>
            </w:pPr>
          </w:p>
        </w:tc>
        <w:tc>
          <w:tcPr>
            <w:tcW w:w="3256" w:type="dxa"/>
            <w:tcBorders>
              <w:bottom w:val="single" w:sz="4" w:space="0" w:color="auto"/>
            </w:tcBorders>
            <w:noWrap/>
            <w:hideMark/>
          </w:tcPr>
          <w:p w14:paraId="26F9245F" w14:textId="0CD3BA1C" w:rsidR="002B33C2" w:rsidRPr="00F91B2B" w:rsidRDefault="00F36105" w:rsidP="00F91B2B">
            <w:pPr>
              <w:spacing w:after="0" w:line="240" w:lineRule="auto"/>
              <w:rPr>
                <w:rFonts w:ascii="Arial" w:eastAsia="Times New Roman" w:hAnsi="Arial" w:cs="Arial"/>
                <w:b/>
                <w:sz w:val="20"/>
                <w:szCs w:val="20"/>
                <w:lang w:eastAsia="en-AU"/>
              </w:rPr>
            </w:pPr>
            <w:r w:rsidRPr="00F91B2B">
              <w:rPr>
                <w:rFonts w:ascii="Arial" w:eastAsia="Times New Roman" w:hAnsi="Arial" w:cs="Arial"/>
                <w:b/>
                <w:sz w:val="20"/>
                <w:szCs w:val="20"/>
                <w:lang w:eastAsia="en-AU"/>
              </w:rPr>
              <w:t>2025</w:t>
            </w:r>
          </w:p>
          <w:p w14:paraId="5B83D19A" w14:textId="390C20A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bCs/>
                <w:color w:val="000000"/>
                <w:sz w:val="20"/>
                <w:szCs w:val="20"/>
                <w:lang w:eastAsia="en-AU"/>
              </w:rPr>
              <w:t>Transaction type</w:t>
            </w:r>
          </w:p>
        </w:tc>
        <w:tc>
          <w:tcPr>
            <w:tcW w:w="1701" w:type="dxa"/>
            <w:tcBorders>
              <w:bottom w:val="single" w:sz="4" w:space="0" w:color="auto"/>
            </w:tcBorders>
            <w:hideMark/>
          </w:tcPr>
          <w:p w14:paraId="6B0CF1A3" w14:textId="319784B0"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 xml:space="preserve">Transaction value for year ended </w:t>
            </w:r>
            <w:r w:rsidRPr="00F91B2B">
              <w:rPr>
                <w:rFonts w:ascii="Arial" w:eastAsia="Times New Roman" w:hAnsi="Arial" w:cs="Arial"/>
                <w:bCs/>
                <w:color w:val="000000"/>
                <w:sz w:val="20"/>
                <w:szCs w:val="20"/>
                <w:lang w:eastAsia="en-AU"/>
              </w:rPr>
              <w:br/>
              <w:t xml:space="preserve">30 June </w:t>
            </w:r>
            <w:r w:rsidR="00F36105" w:rsidRPr="00F91B2B">
              <w:rPr>
                <w:rFonts w:ascii="Arial" w:eastAsia="Times New Roman" w:hAnsi="Arial" w:cs="Arial"/>
                <w:bCs/>
                <w:color w:val="000000"/>
                <w:sz w:val="20"/>
                <w:szCs w:val="20"/>
                <w:lang w:eastAsia="en-AU"/>
              </w:rPr>
              <w:t>2025</w:t>
            </w:r>
          </w:p>
        </w:tc>
        <w:tc>
          <w:tcPr>
            <w:tcW w:w="1701" w:type="dxa"/>
            <w:tcBorders>
              <w:bottom w:val="single" w:sz="4" w:space="0" w:color="auto"/>
            </w:tcBorders>
            <w:hideMark/>
          </w:tcPr>
          <w:p w14:paraId="6A9EDB3F" w14:textId="1CCA167A"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Net receivable/</w:t>
            </w:r>
            <w:r w:rsidRPr="00F91B2B">
              <w:rPr>
                <w:rFonts w:ascii="Arial" w:eastAsia="Times New Roman" w:hAnsi="Arial" w:cs="Arial"/>
                <w:bCs/>
                <w:color w:val="000000"/>
                <w:sz w:val="20"/>
                <w:szCs w:val="20"/>
                <w:lang w:eastAsia="en-AU"/>
              </w:rPr>
              <w:br/>
              <w:t xml:space="preserve">(payable) as at </w:t>
            </w:r>
            <w:r w:rsidRPr="00F91B2B">
              <w:rPr>
                <w:rFonts w:ascii="Arial" w:eastAsia="Times New Roman" w:hAnsi="Arial" w:cs="Arial"/>
                <w:bCs/>
                <w:color w:val="000000"/>
                <w:sz w:val="20"/>
                <w:szCs w:val="20"/>
                <w:lang w:eastAsia="en-AU"/>
              </w:rPr>
              <w:br/>
              <w:t xml:space="preserve">30 June </w:t>
            </w:r>
            <w:r w:rsidR="00F36105" w:rsidRPr="00F91B2B">
              <w:rPr>
                <w:rFonts w:ascii="Arial" w:eastAsia="Times New Roman" w:hAnsi="Arial" w:cs="Arial"/>
                <w:bCs/>
                <w:color w:val="000000"/>
                <w:sz w:val="20"/>
                <w:szCs w:val="20"/>
                <w:lang w:eastAsia="en-AU"/>
              </w:rPr>
              <w:t>2025</w:t>
            </w:r>
          </w:p>
        </w:tc>
        <w:tc>
          <w:tcPr>
            <w:tcW w:w="1701" w:type="dxa"/>
            <w:tcBorders>
              <w:bottom w:val="single" w:sz="4" w:space="0" w:color="auto"/>
            </w:tcBorders>
            <w:hideMark/>
          </w:tcPr>
          <w:p w14:paraId="6B4DE26A" w14:textId="0FCD0530"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 xml:space="preserve">Commitments as at 30 June </w:t>
            </w:r>
            <w:r w:rsidR="00F36105" w:rsidRPr="00F91B2B">
              <w:rPr>
                <w:rFonts w:ascii="Arial" w:eastAsia="Times New Roman" w:hAnsi="Arial" w:cs="Arial"/>
                <w:bCs/>
                <w:color w:val="000000"/>
                <w:sz w:val="20"/>
                <w:szCs w:val="20"/>
                <w:lang w:eastAsia="en-AU"/>
              </w:rPr>
              <w:t>2025</w:t>
            </w:r>
          </w:p>
        </w:tc>
      </w:tr>
      <w:tr w:rsidR="002B33C2" w:rsidRPr="00F91B2B" w14:paraId="0FA20C03" w14:textId="77777777" w:rsidTr="00E73CFB">
        <w:trPr>
          <w:gridAfter w:val="1"/>
          <w:wAfter w:w="145" w:type="dxa"/>
          <w:trHeight w:val="233"/>
        </w:trPr>
        <w:tc>
          <w:tcPr>
            <w:tcW w:w="1134" w:type="dxa"/>
          </w:tcPr>
          <w:p w14:paraId="705C7CB0" w14:textId="77777777" w:rsidR="002B33C2" w:rsidRPr="00F91B2B" w:rsidRDefault="002B33C2" w:rsidP="00F91B2B">
            <w:pPr>
              <w:spacing w:after="0" w:line="240" w:lineRule="auto"/>
              <w:rPr>
                <w:rFonts w:ascii="Arial" w:eastAsia="Times New Roman" w:hAnsi="Arial" w:cs="Arial"/>
                <w:bCs/>
                <w:color w:val="000000"/>
                <w:sz w:val="20"/>
                <w:szCs w:val="20"/>
                <w:lang w:eastAsia="en-AU"/>
              </w:rPr>
            </w:pPr>
          </w:p>
        </w:tc>
        <w:tc>
          <w:tcPr>
            <w:tcW w:w="3256" w:type="dxa"/>
            <w:tcBorders>
              <w:top w:val="single" w:sz="4" w:space="0" w:color="auto"/>
            </w:tcBorders>
            <w:hideMark/>
          </w:tcPr>
          <w:p w14:paraId="1B60CD62" w14:textId="65AB1BF5" w:rsidR="002B33C2" w:rsidRPr="00F91B2B" w:rsidRDefault="002B33C2" w:rsidP="00F91B2B">
            <w:pPr>
              <w:spacing w:after="0" w:line="240" w:lineRule="auto"/>
              <w:rPr>
                <w:rFonts w:ascii="Arial" w:eastAsia="Times New Roman" w:hAnsi="Arial" w:cs="Arial"/>
                <w:bCs/>
                <w:color w:val="000000"/>
                <w:sz w:val="20"/>
                <w:szCs w:val="20"/>
                <w:lang w:eastAsia="en-AU"/>
              </w:rPr>
            </w:pPr>
          </w:p>
        </w:tc>
        <w:tc>
          <w:tcPr>
            <w:tcW w:w="1701" w:type="dxa"/>
            <w:tcBorders>
              <w:top w:val="single" w:sz="4" w:space="0" w:color="auto"/>
            </w:tcBorders>
            <w:noWrap/>
            <w:hideMark/>
          </w:tcPr>
          <w:p w14:paraId="6BB3E37E"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701" w:type="dxa"/>
            <w:tcBorders>
              <w:top w:val="single" w:sz="4" w:space="0" w:color="auto"/>
            </w:tcBorders>
            <w:noWrap/>
            <w:hideMark/>
          </w:tcPr>
          <w:p w14:paraId="6F2B5022"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c>
          <w:tcPr>
            <w:tcW w:w="1701" w:type="dxa"/>
            <w:tcBorders>
              <w:top w:val="single" w:sz="4" w:space="0" w:color="auto"/>
            </w:tcBorders>
            <w:noWrap/>
            <w:hideMark/>
          </w:tcPr>
          <w:p w14:paraId="6BAE0FD3" w14:textId="77777777" w:rsidR="002B33C2" w:rsidRPr="00F91B2B" w:rsidRDefault="002B33C2" w:rsidP="00F91B2B">
            <w:pPr>
              <w:spacing w:after="0" w:line="240" w:lineRule="auto"/>
              <w:jc w:val="center"/>
              <w:rPr>
                <w:rFonts w:ascii="Arial" w:eastAsia="Times New Roman" w:hAnsi="Arial" w:cs="Arial"/>
                <w:bCs/>
                <w:color w:val="000000"/>
                <w:sz w:val="20"/>
                <w:szCs w:val="20"/>
                <w:lang w:eastAsia="en-AU"/>
              </w:rPr>
            </w:pPr>
            <w:r w:rsidRPr="00F91B2B">
              <w:rPr>
                <w:rFonts w:ascii="Arial" w:eastAsia="Times New Roman" w:hAnsi="Arial" w:cs="Arial"/>
                <w:bCs/>
                <w:color w:val="000000"/>
                <w:sz w:val="20"/>
                <w:szCs w:val="20"/>
                <w:lang w:eastAsia="en-AU"/>
              </w:rPr>
              <w:t>$000</w:t>
            </w:r>
          </w:p>
        </w:tc>
      </w:tr>
      <w:tr w:rsidR="002B33C2" w:rsidRPr="00F91B2B" w14:paraId="10D5C56C" w14:textId="77777777" w:rsidTr="00E73CFB">
        <w:trPr>
          <w:gridAfter w:val="1"/>
          <w:wAfter w:w="145" w:type="dxa"/>
          <w:trHeight w:val="300"/>
        </w:trPr>
        <w:tc>
          <w:tcPr>
            <w:tcW w:w="1134" w:type="dxa"/>
          </w:tcPr>
          <w:p w14:paraId="1378C500"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256" w:type="dxa"/>
            <w:noWrap/>
            <w:hideMark/>
          </w:tcPr>
          <w:p w14:paraId="56B39A64" w14:textId="47AB58C1"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Examples</w:t>
            </w:r>
          </w:p>
        </w:tc>
        <w:tc>
          <w:tcPr>
            <w:tcW w:w="1701" w:type="dxa"/>
            <w:noWrap/>
            <w:hideMark/>
          </w:tcPr>
          <w:p w14:paraId="4336DD39"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01" w:type="dxa"/>
            <w:noWrap/>
            <w:hideMark/>
          </w:tcPr>
          <w:p w14:paraId="2AD1A6F4"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701" w:type="dxa"/>
            <w:noWrap/>
            <w:hideMark/>
          </w:tcPr>
          <w:p w14:paraId="47FEB0E9"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6494968C" w14:textId="77777777" w:rsidTr="00E73CFB">
        <w:trPr>
          <w:gridAfter w:val="1"/>
          <w:wAfter w:w="145" w:type="dxa"/>
          <w:trHeight w:val="119"/>
        </w:trPr>
        <w:tc>
          <w:tcPr>
            <w:tcW w:w="1134" w:type="dxa"/>
          </w:tcPr>
          <w:p w14:paraId="21E3A397"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256" w:type="dxa"/>
            <w:noWrap/>
            <w:hideMark/>
          </w:tcPr>
          <w:p w14:paraId="74036D7D" w14:textId="4211046D"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Sales of goods</w:t>
            </w:r>
            <w:r w:rsidRPr="00F91B2B">
              <w:rPr>
                <w:rFonts w:ascii="Arial" w:eastAsia="Times New Roman" w:hAnsi="Arial" w:cs="Arial"/>
                <w:i/>
                <w:iCs/>
                <w:color w:val="000000"/>
                <w:sz w:val="20"/>
                <w:szCs w:val="20"/>
                <w:vertAlign w:val="superscript"/>
                <w:lang w:eastAsia="en-AU"/>
              </w:rPr>
              <w:t>1</w:t>
            </w:r>
          </w:p>
        </w:tc>
        <w:tc>
          <w:tcPr>
            <w:tcW w:w="1701" w:type="dxa"/>
            <w:noWrap/>
          </w:tcPr>
          <w:p w14:paraId="428C4986" w14:textId="27D4601B"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noWrap/>
          </w:tcPr>
          <w:p w14:paraId="1AED6FED" w14:textId="55012424"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noWrap/>
          </w:tcPr>
          <w:p w14:paraId="21EB8D33" w14:textId="7EF9ECDF"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52A04602" w14:textId="77777777" w:rsidTr="00E73CFB">
        <w:trPr>
          <w:gridAfter w:val="1"/>
          <w:wAfter w:w="145" w:type="dxa"/>
          <w:trHeight w:val="292"/>
        </w:trPr>
        <w:tc>
          <w:tcPr>
            <w:tcW w:w="1134" w:type="dxa"/>
          </w:tcPr>
          <w:p w14:paraId="15307C07"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256" w:type="dxa"/>
            <w:hideMark/>
          </w:tcPr>
          <w:p w14:paraId="33605B77" w14:textId="53378D31"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Purchases of goods</w:t>
            </w:r>
            <w:r w:rsidRPr="00F91B2B">
              <w:rPr>
                <w:rFonts w:ascii="Arial" w:eastAsia="Times New Roman" w:hAnsi="Arial" w:cs="Arial"/>
                <w:i/>
                <w:iCs/>
                <w:color w:val="000000"/>
                <w:sz w:val="20"/>
                <w:szCs w:val="20"/>
                <w:vertAlign w:val="superscript"/>
                <w:lang w:eastAsia="en-AU"/>
              </w:rPr>
              <w:t>2</w:t>
            </w:r>
          </w:p>
        </w:tc>
        <w:tc>
          <w:tcPr>
            <w:tcW w:w="1701" w:type="dxa"/>
            <w:noWrap/>
          </w:tcPr>
          <w:p w14:paraId="12A1BF92" w14:textId="1E4295E1"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noWrap/>
          </w:tcPr>
          <w:p w14:paraId="623F079F" w14:textId="217EF325"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noWrap/>
          </w:tcPr>
          <w:p w14:paraId="271458D2" w14:textId="1977BC49"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47A671B3" w14:textId="77777777" w:rsidTr="00E73CFB">
        <w:trPr>
          <w:gridAfter w:val="1"/>
          <w:wAfter w:w="145" w:type="dxa"/>
          <w:trHeight w:val="283"/>
        </w:trPr>
        <w:tc>
          <w:tcPr>
            <w:tcW w:w="1134" w:type="dxa"/>
          </w:tcPr>
          <w:p w14:paraId="700695FB" w14:textId="77777777" w:rsidR="002B33C2" w:rsidRPr="00F91B2B" w:rsidRDefault="002B33C2" w:rsidP="00F91B2B">
            <w:pPr>
              <w:spacing w:after="0" w:line="240" w:lineRule="auto"/>
              <w:rPr>
                <w:rFonts w:ascii="Arial" w:eastAsia="Times New Roman" w:hAnsi="Arial" w:cs="Arial"/>
                <w:i/>
                <w:iCs/>
                <w:sz w:val="20"/>
                <w:szCs w:val="20"/>
                <w:lang w:eastAsia="en-AU"/>
              </w:rPr>
            </w:pPr>
          </w:p>
        </w:tc>
        <w:tc>
          <w:tcPr>
            <w:tcW w:w="3256" w:type="dxa"/>
            <w:hideMark/>
          </w:tcPr>
          <w:p w14:paraId="69AA8CC5" w14:textId="25C41FD9" w:rsidR="002B33C2" w:rsidRPr="00F91B2B" w:rsidRDefault="002B33C2" w:rsidP="00F91B2B">
            <w:pPr>
              <w:spacing w:after="0" w:line="240" w:lineRule="auto"/>
              <w:rPr>
                <w:rFonts w:ascii="Arial" w:eastAsia="Times New Roman" w:hAnsi="Arial" w:cs="Arial"/>
                <w:i/>
                <w:iCs/>
                <w:sz w:val="20"/>
                <w:szCs w:val="20"/>
                <w:lang w:eastAsia="en-AU"/>
              </w:rPr>
            </w:pPr>
            <w:r w:rsidRPr="00F91B2B">
              <w:rPr>
                <w:rFonts w:ascii="Arial" w:eastAsia="Times New Roman" w:hAnsi="Arial" w:cs="Arial"/>
                <w:i/>
                <w:iCs/>
                <w:sz w:val="20"/>
                <w:szCs w:val="20"/>
                <w:lang w:eastAsia="en-AU"/>
              </w:rPr>
              <w:t>Grants</w:t>
            </w:r>
            <w:r w:rsidRPr="00F91B2B">
              <w:rPr>
                <w:rFonts w:ascii="Arial" w:eastAsia="Times New Roman" w:hAnsi="Arial" w:cs="Arial"/>
                <w:i/>
                <w:iCs/>
                <w:sz w:val="20"/>
                <w:szCs w:val="20"/>
                <w:vertAlign w:val="superscript"/>
                <w:lang w:eastAsia="en-AU"/>
              </w:rPr>
              <w:t>3</w:t>
            </w:r>
          </w:p>
        </w:tc>
        <w:tc>
          <w:tcPr>
            <w:tcW w:w="1701" w:type="dxa"/>
            <w:noWrap/>
          </w:tcPr>
          <w:p w14:paraId="4EE75DCC" w14:textId="09492C88"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noWrap/>
          </w:tcPr>
          <w:p w14:paraId="1D063B18" w14:textId="76D94C18"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noWrap/>
          </w:tcPr>
          <w:p w14:paraId="1315D559" w14:textId="7B7C9E7E"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154EE609" w14:textId="77777777" w:rsidTr="00E73CFB">
        <w:trPr>
          <w:gridAfter w:val="1"/>
          <w:wAfter w:w="145" w:type="dxa"/>
          <w:trHeight w:val="286"/>
        </w:trPr>
        <w:tc>
          <w:tcPr>
            <w:tcW w:w="1134" w:type="dxa"/>
          </w:tcPr>
          <w:p w14:paraId="3ED4167D" w14:textId="77777777" w:rsidR="002B33C2" w:rsidRPr="00F91B2B" w:rsidRDefault="002B33C2" w:rsidP="00F91B2B">
            <w:pPr>
              <w:spacing w:after="0" w:line="240" w:lineRule="auto"/>
              <w:rPr>
                <w:rFonts w:ascii="Arial" w:eastAsia="Times New Roman" w:hAnsi="Arial" w:cs="Arial"/>
                <w:i/>
                <w:iCs/>
                <w:color w:val="000000"/>
                <w:sz w:val="20"/>
                <w:szCs w:val="20"/>
                <w:lang w:eastAsia="en-AU"/>
              </w:rPr>
            </w:pPr>
          </w:p>
        </w:tc>
        <w:tc>
          <w:tcPr>
            <w:tcW w:w="3256" w:type="dxa"/>
            <w:tcBorders>
              <w:bottom w:val="single" w:sz="4" w:space="0" w:color="auto"/>
            </w:tcBorders>
            <w:hideMark/>
          </w:tcPr>
          <w:p w14:paraId="5764CCF9" w14:textId="02E5A413" w:rsidR="002B33C2" w:rsidRPr="00F91B2B" w:rsidRDefault="002B33C2" w:rsidP="00F91B2B">
            <w:pPr>
              <w:spacing w:after="0" w:line="240" w:lineRule="auto"/>
              <w:rPr>
                <w:rFonts w:ascii="Arial" w:eastAsia="Times New Roman" w:hAnsi="Arial" w:cs="Arial"/>
                <w:i/>
                <w:iCs/>
                <w:color w:val="000000"/>
                <w:sz w:val="20"/>
                <w:szCs w:val="20"/>
                <w:lang w:eastAsia="en-AU"/>
              </w:rPr>
            </w:pPr>
            <w:r w:rsidRPr="00F91B2B">
              <w:rPr>
                <w:rFonts w:ascii="Arial" w:eastAsia="Times New Roman" w:hAnsi="Arial" w:cs="Arial"/>
                <w:i/>
                <w:iCs/>
                <w:color w:val="000000"/>
                <w:sz w:val="20"/>
                <w:szCs w:val="20"/>
                <w:lang w:eastAsia="en-AU"/>
              </w:rPr>
              <w:t>Services received</w:t>
            </w:r>
            <w:r w:rsidRPr="00F91B2B">
              <w:rPr>
                <w:rFonts w:ascii="Arial" w:eastAsia="Times New Roman" w:hAnsi="Arial" w:cs="Arial"/>
                <w:i/>
                <w:iCs/>
                <w:color w:val="000000"/>
                <w:sz w:val="20"/>
                <w:szCs w:val="20"/>
                <w:vertAlign w:val="superscript"/>
                <w:lang w:eastAsia="en-AU"/>
              </w:rPr>
              <w:t>4</w:t>
            </w:r>
          </w:p>
        </w:tc>
        <w:tc>
          <w:tcPr>
            <w:tcW w:w="1701" w:type="dxa"/>
            <w:tcBorders>
              <w:bottom w:val="single" w:sz="4" w:space="0" w:color="auto"/>
            </w:tcBorders>
            <w:noWrap/>
          </w:tcPr>
          <w:p w14:paraId="51184A57" w14:textId="615AF763"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tcBorders>
              <w:bottom w:val="single" w:sz="4" w:space="0" w:color="auto"/>
            </w:tcBorders>
            <w:noWrap/>
          </w:tcPr>
          <w:p w14:paraId="2BE8DC4D" w14:textId="05A9E24A"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701" w:type="dxa"/>
            <w:tcBorders>
              <w:bottom w:val="single" w:sz="4" w:space="0" w:color="auto"/>
            </w:tcBorders>
            <w:noWrap/>
          </w:tcPr>
          <w:p w14:paraId="1F5830A5" w14:textId="573E21F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31A3934E" w14:textId="77777777" w:rsidTr="00E73CFB">
        <w:trPr>
          <w:gridAfter w:val="1"/>
          <w:wAfter w:w="145" w:type="dxa"/>
          <w:trHeight w:val="255"/>
        </w:trPr>
        <w:tc>
          <w:tcPr>
            <w:tcW w:w="1134" w:type="dxa"/>
          </w:tcPr>
          <w:p w14:paraId="6CABB4B0" w14:textId="77777777" w:rsidR="002B33C2" w:rsidRPr="00F91B2B" w:rsidRDefault="002B33C2" w:rsidP="00F91B2B">
            <w:pPr>
              <w:spacing w:after="0" w:line="240" w:lineRule="auto"/>
              <w:rPr>
                <w:rFonts w:ascii="Arial" w:eastAsia="Times New Roman" w:hAnsi="Arial" w:cs="Arial"/>
                <w:lang w:eastAsia="en-AU"/>
              </w:rPr>
            </w:pPr>
          </w:p>
        </w:tc>
        <w:tc>
          <w:tcPr>
            <w:tcW w:w="3256" w:type="dxa"/>
            <w:tcBorders>
              <w:top w:val="single" w:sz="4" w:space="0" w:color="auto"/>
            </w:tcBorders>
            <w:noWrap/>
            <w:hideMark/>
          </w:tcPr>
          <w:p w14:paraId="0EDBB4AC" w14:textId="55A9C307" w:rsidR="002B33C2" w:rsidRPr="00F91B2B" w:rsidRDefault="002B33C2" w:rsidP="00F91B2B">
            <w:pPr>
              <w:spacing w:after="0" w:line="240" w:lineRule="auto"/>
              <w:rPr>
                <w:rFonts w:ascii="Arial" w:eastAsia="Times New Roman" w:hAnsi="Arial" w:cs="Arial"/>
                <w:lang w:eastAsia="en-AU"/>
              </w:rPr>
            </w:pPr>
            <w:r w:rsidRPr="00F91B2B">
              <w:rPr>
                <w:rFonts w:ascii="Arial" w:eastAsia="Times New Roman" w:hAnsi="Arial" w:cs="Arial"/>
                <w:lang w:eastAsia="en-AU"/>
              </w:rPr>
              <w:t> </w:t>
            </w:r>
          </w:p>
        </w:tc>
        <w:tc>
          <w:tcPr>
            <w:tcW w:w="1701" w:type="dxa"/>
            <w:tcBorders>
              <w:top w:val="single" w:sz="4" w:space="0" w:color="auto"/>
            </w:tcBorders>
            <w:noWrap/>
            <w:hideMark/>
          </w:tcPr>
          <w:p w14:paraId="1DAEF650" w14:textId="77777777" w:rsidR="002B33C2" w:rsidRPr="00F91B2B" w:rsidRDefault="002B33C2" w:rsidP="00F91B2B">
            <w:pPr>
              <w:spacing w:after="0" w:line="240" w:lineRule="auto"/>
              <w:rPr>
                <w:rFonts w:ascii="Arial" w:eastAsia="Times New Roman" w:hAnsi="Arial" w:cs="Arial"/>
                <w:lang w:eastAsia="en-AU"/>
              </w:rPr>
            </w:pPr>
            <w:r w:rsidRPr="00F91B2B">
              <w:rPr>
                <w:rFonts w:ascii="Arial" w:eastAsia="Times New Roman" w:hAnsi="Arial" w:cs="Arial"/>
                <w:lang w:eastAsia="en-AU"/>
              </w:rPr>
              <w:t> </w:t>
            </w:r>
          </w:p>
        </w:tc>
        <w:tc>
          <w:tcPr>
            <w:tcW w:w="1701" w:type="dxa"/>
            <w:tcBorders>
              <w:top w:val="single" w:sz="4" w:space="0" w:color="auto"/>
            </w:tcBorders>
            <w:noWrap/>
            <w:hideMark/>
          </w:tcPr>
          <w:p w14:paraId="5C2C2E02" w14:textId="77777777" w:rsidR="002B33C2" w:rsidRPr="00F91B2B" w:rsidRDefault="002B33C2" w:rsidP="00F91B2B">
            <w:pPr>
              <w:spacing w:after="0" w:line="240" w:lineRule="auto"/>
              <w:rPr>
                <w:rFonts w:ascii="Arial" w:eastAsia="Times New Roman" w:hAnsi="Arial" w:cs="Arial"/>
                <w:lang w:eastAsia="en-AU"/>
              </w:rPr>
            </w:pPr>
            <w:r w:rsidRPr="00F91B2B">
              <w:rPr>
                <w:rFonts w:ascii="Arial" w:eastAsia="Times New Roman" w:hAnsi="Arial" w:cs="Arial"/>
                <w:lang w:eastAsia="en-AU"/>
              </w:rPr>
              <w:t> </w:t>
            </w:r>
          </w:p>
        </w:tc>
        <w:tc>
          <w:tcPr>
            <w:tcW w:w="1701" w:type="dxa"/>
            <w:tcBorders>
              <w:top w:val="single" w:sz="4" w:space="0" w:color="auto"/>
            </w:tcBorders>
            <w:noWrap/>
            <w:hideMark/>
          </w:tcPr>
          <w:p w14:paraId="25EDDF7D" w14:textId="77777777" w:rsidR="002B33C2" w:rsidRPr="00F91B2B" w:rsidRDefault="002B33C2" w:rsidP="00F91B2B">
            <w:pPr>
              <w:spacing w:after="0" w:line="240" w:lineRule="auto"/>
              <w:rPr>
                <w:rFonts w:ascii="Arial" w:eastAsia="Times New Roman" w:hAnsi="Arial" w:cs="Arial"/>
                <w:lang w:eastAsia="en-AU"/>
              </w:rPr>
            </w:pPr>
            <w:r w:rsidRPr="00F91B2B">
              <w:rPr>
                <w:rFonts w:ascii="Arial" w:eastAsia="Times New Roman" w:hAnsi="Arial" w:cs="Arial"/>
                <w:lang w:eastAsia="en-AU"/>
              </w:rPr>
              <w:t> </w:t>
            </w:r>
          </w:p>
        </w:tc>
      </w:tr>
      <w:tr w:rsidR="006B665B" w:rsidRPr="00F91B2B" w14:paraId="6515F1B3" w14:textId="77777777" w:rsidTr="00E73CFB">
        <w:tc>
          <w:tcPr>
            <w:tcW w:w="1134" w:type="dxa"/>
          </w:tcPr>
          <w:p w14:paraId="5CD56AE9" w14:textId="77777777" w:rsidR="006B665B" w:rsidRPr="00F91B2B" w:rsidRDefault="006B665B" w:rsidP="00F91B2B">
            <w:pPr>
              <w:pStyle w:val="FRNotesBodyText"/>
              <w:ind w:left="0"/>
              <w:rPr>
                <w:rFonts w:cs="Arial"/>
                <w:iCs/>
                <w:szCs w:val="22"/>
              </w:rPr>
            </w:pPr>
          </w:p>
        </w:tc>
        <w:tc>
          <w:tcPr>
            <w:tcW w:w="8504" w:type="dxa"/>
            <w:gridSpan w:val="5"/>
          </w:tcPr>
          <w:p w14:paraId="0B981979" w14:textId="3F5FE4B3" w:rsidR="006B665B" w:rsidRPr="00F91B2B" w:rsidRDefault="006B665B" w:rsidP="00F91B2B">
            <w:pPr>
              <w:pStyle w:val="FRNotesBodyText"/>
              <w:ind w:left="0"/>
              <w:rPr>
                <w:rFonts w:cs="Arial"/>
                <w:i/>
                <w:iCs/>
                <w:szCs w:val="22"/>
              </w:rPr>
            </w:pPr>
            <w:r w:rsidRPr="00F91B2B">
              <w:rPr>
                <w:rFonts w:cs="Arial"/>
                <w:iCs/>
                <w:szCs w:val="22"/>
              </w:rPr>
              <w:t xml:space="preserve">The amounts outstanding are unsecured and will be settled in cash. No guarantees have been given or received. No expense was recognised in the year for bad or doubtful debts in respect of the amounts owed by related parties. </w:t>
            </w:r>
            <w:r w:rsidRPr="00F91B2B">
              <w:rPr>
                <w:rFonts w:cs="Arial"/>
                <w:i/>
                <w:iCs/>
                <w:color w:val="002060"/>
                <w:szCs w:val="22"/>
              </w:rPr>
              <w:t>&lt;Customise where different.&gt;</w:t>
            </w:r>
          </w:p>
        </w:tc>
      </w:tr>
    </w:tbl>
    <w:p w14:paraId="6BB0B477" w14:textId="77777777" w:rsidR="004D68F1" w:rsidRPr="00F91B2B" w:rsidRDefault="004D68F1" w:rsidP="00F91B2B">
      <w:pPr>
        <w:pStyle w:val="FRNotesBodyText"/>
        <w:ind w:left="284"/>
        <w:rPr>
          <w:rFonts w:cs="Arial"/>
          <w:i/>
          <w:iCs/>
          <w:sz w:val="18"/>
          <w:szCs w:val="18"/>
        </w:rPr>
      </w:pPr>
      <w:r w:rsidRPr="00F91B2B">
        <w:rPr>
          <w:rFonts w:cs="Arial"/>
          <w:i/>
          <w:iCs/>
          <w:sz w:val="18"/>
          <w:szCs w:val="18"/>
        </w:rPr>
        <w:t xml:space="preserve">1. </w:t>
      </w:r>
    </w:p>
    <w:p w14:paraId="750820B4" w14:textId="77777777" w:rsidR="004D68F1" w:rsidRPr="00F91B2B" w:rsidRDefault="004D68F1" w:rsidP="00F91B2B">
      <w:pPr>
        <w:pStyle w:val="FRNotesBodyText"/>
        <w:ind w:left="284"/>
        <w:rPr>
          <w:rFonts w:cs="Arial"/>
          <w:i/>
          <w:iCs/>
          <w:sz w:val="18"/>
          <w:szCs w:val="18"/>
        </w:rPr>
      </w:pPr>
      <w:r w:rsidRPr="00F91B2B">
        <w:rPr>
          <w:rFonts w:cs="Arial"/>
          <w:i/>
          <w:iCs/>
          <w:sz w:val="18"/>
          <w:szCs w:val="18"/>
        </w:rPr>
        <w:t>2.</w:t>
      </w:r>
    </w:p>
    <w:p w14:paraId="53DB93BF" w14:textId="77777777" w:rsidR="004D68F1" w:rsidRPr="00F91B2B" w:rsidRDefault="004D68F1" w:rsidP="00F91B2B">
      <w:pPr>
        <w:pStyle w:val="FRNotesBodyText"/>
        <w:ind w:left="284"/>
        <w:rPr>
          <w:rFonts w:cs="Arial"/>
          <w:i/>
          <w:iCs/>
          <w:sz w:val="18"/>
          <w:szCs w:val="18"/>
        </w:rPr>
      </w:pPr>
      <w:r w:rsidRPr="00F91B2B">
        <w:rPr>
          <w:rFonts w:cs="Arial"/>
          <w:i/>
          <w:iCs/>
          <w:sz w:val="18"/>
          <w:szCs w:val="18"/>
        </w:rPr>
        <w:t xml:space="preserve">3. </w:t>
      </w:r>
    </w:p>
    <w:p w14:paraId="29BFF80E" w14:textId="25B13F4B" w:rsidR="004D68F1" w:rsidRPr="00F91B2B" w:rsidRDefault="004D68F1" w:rsidP="00F91B2B">
      <w:pPr>
        <w:pStyle w:val="FRNotesBodyText"/>
        <w:ind w:left="284"/>
        <w:rPr>
          <w:rFonts w:cs="Arial"/>
          <w:i/>
          <w:iCs/>
          <w:sz w:val="18"/>
          <w:szCs w:val="18"/>
        </w:rPr>
      </w:pPr>
      <w:r w:rsidRPr="00F91B2B">
        <w:rPr>
          <w:rFonts w:cs="Arial"/>
          <w:i/>
          <w:iCs/>
          <w:sz w:val="18"/>
          <w:szCs w:val="18"/>
        </w:rPr>
        <w:t>4.</w:t>
      </w:r>
    </w:p>
    <w:p w14:paraId="1BD5D5D3" w14:textId="70008364" w:rsidR="00B75F6D" w:rsidRPr="00F91B2B" w:rsidRDefault="00B75F6D" w:rsidP="00F91B2B">
      <w:pPr>
        <w:pStyle w:val="Heading1"/>
        <w:ind w:left="567" w:hanging="425"/>
      </w:pPr>
      <w:bookmarkStart w:id="47" w:name="_Ref73709614"/>
      <w:r w:rsidRPr="00F91B2B">
        <w:t>Contingent liabilities and contingent assets</w:t>
      </w:r>
      <w:bookmarkEnd w:id="47"/>
    </w:p>
    <w:tbl>
      <w:tblPr>
        <w:tblStyle w:val="TableGridLight"/>
        <w:tblW w:w="9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0"/>
        <w:gridCol w:w="8504"/>
      </w:tblGrid>
      <w:tr w:rsidR="00B75F6D" w:rsidRPr="00F91B2B" w14:paraId="029CBEC0" w14:textId="77777777" w:rsidTr="000A5C67">
        <w:tc>
          <w:tcPr>
            <w:tcW w:w="1280" w:type="dxa"/>
          </w:tcPr>
          <w:p w14:paraId="6C6AAF4C" w14:textId="77777777" w:rsidR="00B75F6D" w:rsidRPr="00F91B2B" w:rsidRDefault="00B75F6D" w:rsidP="00F91B2B">
            <w:pPr>
              <w:pStyle w:val="FRNotesHeading3"/>
              <w:ind w:left="0"/>
              <w:rPr>
                <w:rFonts w:cs="Arial"/>
                <w:szCs w:val="22"/>
              </w:rPr>
            </w:pPr>
          </w:p>
        </w:tc>
        <w:tc>
          <w:tcPr>
            <w:tcW w:w="8504" w:type="dxa"/>
          </w:tcPr>
          <w:p w14:paraId="53D3E248" w14:textId="77777777" w:rsidR="00B75F6D" w:rsidRPr="00F91B2B" w:rsidRDefault="00B75F6D" w:rsidP="00F91B2B">
            <w:pPr>
              <w:pStyle w:val="FRNotesHeading3"/>
              <w:ind w:left="0"/>
              <w:rPr>
                <w:rFonts w:cs="Arial"/>
                <w:szCs w:val="22"/>
              </w:rPr>
            </w:pPr>
            <w:r w:rsidRPr="00F91B2B">
              <w:rPr>
                <w:rFonts w:cs="Arial"/>
                <w:szCs w:val="22"/>
              </w:rPr>
              <w:t>a) Contingent liabilities</w:t>
            </w:r>
          </w:p>
        </w:tc>
      </w:tr>
      <w:tr w:rsidR="00B75F6D" w:rsidRPr="00F91B2B" w14:paraId="3FD7E6DE" w14:textId="77777777" w:rsidTr="000A5C67">
        <w:tc>
          <w:tcPr>
            <w:tcW w:w="1280" w:type="dxa"/>
          </w:tcPr>
          <w:p w14:paraId="524E7004" w14:textId="77777777" w:rsidR="00B75F6D" w:rsidRPr="00F91B2B" w:rsidRDefault="00B75F6D" w:rsidP="00F91B2B">
            <w:pPr>
              <w:pStyle w:val="FRNotesBodyText"/>
              <w:ind w:left="0"/>
              <w:rPr>
                <w:rFonts w:cs="Arial"/>
                <w:color w:val="0070C0"/>
                <w:sz w:val="16"/>
                <w:szCs w:val="22"/>
              </w:rPr>
            </w:pPr>
            <w:r w:rsidRPr="00F91B2B">
              <w:rPr>
                <w:rFonts w:cs="Arial"/>
                <w:color w:val="0070C0"/>
                <w:sz w:val="16"/>
                <w:szCs w:val="22"/>
              </w:rPr>
              <w:t>AASB 137.86</w:t>
            </w:r>
          </w:p>
          <w:p w14:paraId="255C6290" w14:textId="77777777" w:rsidR="006F03B8" w:rsidRPr="00F91B2B" w:rsidRDefault="006F03B8" w:rsidP="00F91B2B">
            <w:pPr>
              <w:pStyle w:val="FRNotesBodyText"/>
              <w:ind w:left="0"/>
              <w:rPr>
                <w:rFonts w:cs="Arial"/>
                <w:color w:val="0070C0"/>
                <w:sz w:val="16"/>
                <w:szCs w:val="22"/>
              </w:rPr>
            </w:pPr>
          </w:p>
          <w:p w14:paraId="702952AA" w14:textId="77777777" w:rsidR="006F03B8" w:rsidRPr="00F91B2B" w:rsidRDefault="006F03B8" w:rsidP="00F91B2B">
            <w:pPr>
              <w:pStyle w:val="FRNotesBodyText"/>
              <w:ind w:left="0"/>
              <w:rPr>
                <w:rFonts w:cs="Arial"/>
                <w:color w:val="0070C0"/>
                <w:sz w:val="16"/>
                <w:szCs w:val="22"/>
              </w:rPr>
            </w:pPr>
          </w:p>
          <w:p w14:paraId="18835DC6" w14:textId="3538E258" w:rsidR="006F03B8" w:rsidRPr="00F91B2B" w:rsidRDefault="006F03B8" w:rsidP="00F91B2B">
            <w:pPr>
              <w:pStyle w:val="FRNotesBodyText"/>
              <w:ind w:left="0"/>
              <w:rPr>
                <w:rFonts w:cs="Arial"/>
                <w:color w:val="0070C0"/>
                <w:sz w:val="16"/>
                <w:szCs w:val="22"/>
              </w:rPr>
            </w:pPr>
            <w:r w:rsidRPr="00F91B2B">
              <w:rPr>
                <w:rFonts w:cs="Arial"/>
                <w:color w:val="0070C0"/>
                <w:sz w:val="16"/>
                <w:szCs w:val="22"/>
              </w:rPr>
              <w:t>AASB 7.14-15</w:t>
            </w:r>
          </w:p>
          <w:p w14:paraId="262C2000" w14:textId="79ED8A61" w:rsidR="00B75F6D" w:rsidRPr="00F91B2B" w:rsidRDefault="00B75F6D" w:rsidP="00F91B2B">
            <w:pPr>
              <w:pStyle w:val="FRNotesBodyText"/>
              <w:ind w:left="0"/>
              <w:rPr>
                <w:rFonts w:cs="Arial"/>
                <w:color w:val="0070C0"/>
                <w:sz w:val="16"/>
                <w:szCs w:val="22"/>
              </w:rPr>
            </w:pPr>
          </w:p>
        </w:tc>
        <w:tc>
          <w:tcPr>
            <w:tcW w:w="8504" w:type="dxa"/>
          </w:tcPr>
          <w:p w14:paraId="37A1244E" w14:textId="77777777" w:rsidR="006F03B8" w:rsidRPr="00F91B2B" w:rsidRDefault="00B75F6D" w:rsidP="00F91B2B">
            <w:pPr>
              <w:pStyle w:val="FRNotesBodyText"/>
              <w:ind w:left="0"/>
              <w:rPr>
                <w:rFonts w:cs="Arial"/>
                <w:i/>
                <w:color w:val="002060"/>
                <w:szCs w:val="22"/>
              </w:rPr>
            </w:pPr>
            <w:r w:rsidRPr="00F91B2B">
              <w:rPr>
                <w:rFonts w:cs="Arial"/>
                <w:i/>
                <w:color w:val="002060"/>
                <w:szCs w:val="22"/>
              </w:rPr>
              <w:t xml:space="preserve">&lt;Details of current or pending litigation against the agency or the Territory is not disclosed on the basis that disclosure may adversely affect the outcome of any current or future litigation. Other contingent liability disclosures should be confirmed with Treasury prior to inclusion.&gt; </w:t>
            </w:r>
          </w:p>
          <w:p w14:paraId="50BE18FE" w14:textId="7B80CE7B" w:rsidR="006F03B8" w:rsidRPr="00F91B2B" w:rsidRDefault="006F03B8" w:rsidP="00F91B2B">
            <w:pPr>
              <w:pStyle w:val="FRNotesBodyText"/>
              <w:ind w:left="0"/>
              <w:rPr>
                <w:rFonts w:cs="Arial"/>
                <w:i/>
                <w:color w:val="002060"/>
                <w:szCs w:val="22"/>
              </w:rPr>
            </w:pPr>
            <w:r w:rsidRPr="00F91B2B">
              <w:rPr>
                <w:rFonts w:cs="Arial"/>
                <w:i/>
                <w:color w:val="002060"/>
                <w:szCs w:val="22"/>
              </w:rPr>
              <w:t>&lt;Disclose the carrying amount/fair value of any financial assets pledged as security / collateral for contingent liabilities.&gt;</w:t>
            </w:r>
          </w:p>
          <w:p w14:paraId="05D4629D" w14:textId="30C91B68" w:rsidR="00B75F6D" w:rsidRPr="00F91B2B" w:rsidRDefault="00B75F6D" w:rsidP="00F91B2B">
            <w:pPr>
              <w:pStyle w:val="FRNotesBodyText"/>
              <w:ind w:left="0"/>
              <w:rPr>
                <w:rFonts w:cs="Arial"/>
                <w:i/>
                <w:szCs w:val="22"/>
              </w:rPr>
            </w:pPr>
            <w:r w:rsidRPr="00F91B2B">
              <w:rPr>
                <w:rFonts w:cs="Arial"/>
                <w:i/>
                <w:color w:val="002060"/>
                <w:szCs w:val="22"/>
              </w:rPr>
              <w:t>&lt;</w:t>
            </w:r>
            <w:r w:rsidRPr="00F91B2B">
              <w:rPr>
                <w:rFonts w:cs="Arial"/>
                <w:b/>
                <w:bCs/>
                <w:i/>
                <w:color w:val="002060"/>
                <w:sz w:val="18"/>
                <w:szCs w:val="18"/>
                <w:lang w:eastAsia="en-AU"/>
              </w:rPr>
              <w:t xml:space="preserve"> Information contained in this note is required for the audited Treasurer’s annual financial statements and should be provided to the Department of Treasury and Finance by </w:t>
            </w:r>
            <w:r w:rsidR="00E848A1" w:rsidRPr="00F91B2B">
              <w:rPr>
                <w:rFonts w:cs="Arial"/>
                <w:b/>
                <w:bCs/>
                <w:i/>
                <w:color w:val="002060"/>
                <w:sz w:val="18"/>
                <w:szCs w:val="18"/>
                <w:lang w:eastAsia="en-AU"/>
              </w:rPr>
              <w:br/>
            </w:r>
            <w:r w:rsidR="00C076F1" w:rsidRPr="00F91B2B">
              <w:rPr>
                <w:rFonts w:cs="Arial"/>
                <w:b/>
                <w:bCs/>
                <w:i/>
                <w:color w:val="002060"/>
                <w:sz w:val="18"/>
                <w:szCs w:val="18"/>
                <w:u w:val="single"/>
                <w:lang w:eastAsia="en-AU"/>
              </w:rPr>
              <w:t>31</w:t>
            </w:r>
            <w:r w:rsidR="005E6948" w:rsidRPr="00F91B2B">
              <w:rPr>
                <w:rFonts w:cs="Arial"/>
                <w:b/>
                <w:bCs/>
                <w:i/>
                <w:color w:val="002060"/>
                <w:sz w:val="18"/>
                <w:szCs w:val="18"/>
                <w:u w:val="single"/>
                <w:lang w:eastAsia="en-AU"/>
              </w:rPr>
              <w:t xml:space="preserve"> July</w:t>
            </w:r>
            <w:r w:rsidRPr="00F91B2B">
              <w:rPr>
                <w:rFonts w:cs="Arial"/>
                <w:b/>
                <w:bCs/>
                <w:i/>
                <w:color w:val="002060"/>
                <w:sz w:val="18"/>
                <w:szCs w:val="18"/>
                <w:u w:val="single"/>
                <w:lang w:eastAsia="en-AU"/>
              </w:rPr>
              <w:t xml:space="preserve"> </w:t>
            </w:r>
            <w:r w:rsidR="00F36105" w:rsidRPr="00F91B2B">
              <w:rPr>
                <w:rFonts w:cs="Arial"/>
                <w:b/>
                <w:bCs/>
                <w:i/>
                <w:color w:val="002060"/>
                <w:sz w:val="18"/>
                <w:szCs w:val="18"/>
                <w:u w:val="single"/>
                <w:lang w:eastAsia="en-AU"/>
              </w:rPr>
              <w:t>2026</w:t>
            </w:r>
            <w:r w:rsidRPr="00F91B2B">
              <w:rPr>
                <w:rFonts w:cs="Arial"/>
                <w:b/>
                <w:bCs/>
                <w:i/>
                <w:color w:val="002060"/>
                <w:sz w:val="18"/>
                <w:szCs w:val="18"/>
                <w:lang w:eastAsia="en-AU"/>
              </w:rPr>
              <w:t>, prior to the finalisation of the agency’s financial statements&gt;</w:t>
            </w:r>
          </w:p>
        </w:tc>
      </w:tr>
      <w:tr w:rsidR="00B75F6D" w:rsidRPr="00F91B2B" w14:paraId="49C288C5" w14:textId="77777777" w:rsidTr="000A5C67">
        <w:tc>
          <w:tcPr>
            <w:tcW w:w="1280" w:type="dxa"/>
          </w:tcPr>
          <w:p w14:paraId="07D7A021" w14:textId="77777777" w:rsidR="00B75F6D" w:rsidRPr="00F91B2B" w:rsidRDefault="00B75F6D" w:rsidP="00F91B2B">
            <w:pPr>
              <w:pStyle w:val="FRNotesHeading3"/>
              <w:ind w:left="0"/>
              <w:rPr>
                <w:rFonts w:cs="Arial"/>
                <w:color w:val="0070C0"/>
                <w:szCs w:val="22"/>
              </w:rPr>
            </w:pPr>
          </w:p>
        </w:tc>
        <w:tc>
          <w:tcPr>
            <w:tcW w:w="8504" w:type="dxa"/>
          </w:tcPr>
          <w:p w14:paraId="7626CE3A" w14:textId="77777777" w:rsidR="00B75F6D" w:rsidRPr="00F91B2B" w:rsidRDefault="00B75F6D" w:rsidP="00F91B2B">
            <w:pPr>
              <w:pStyle w:val="FRNotesHeading3"/>
              <w:ind w:left="0"/>
              <w:rPr>
                <w:rFonts w:cs="Arial"/>
                <w:szCs w:val="22"/>
              </w:rPr>
            </w:pPr>
            <w:r w:rsidRPr="00F91B2B">
              <w:rPr>
                <w:rFonts w:cs="Arial"/>
                <w:szCs w:val="22"/>
              </w:rPr>
              <w:t>b) Contingent assets</w:t>
            </w:r>
          </w:p>
        </w:tc>
      </w:tr>
      <w:tr w:rsidR="00B75F6D" w:rsidRPr="00F91B2B" w14:paraId="37973DEA" w14:textId="77777777" w:rsidTr="000A5C67">
        <w:tc>
          <w:tcPr>
            <w:tcW w:w="1280" w:type="dxa"/>
          </w:tcPr>
          <w:p w14:paraId="4705D797" w14:textId="77777777" w:rsidR="00B75F6D" w:rsidRPr="00F91B2B" w:rsidRDefault="00B75F6D" w:rsidP="00F91B2B">
            <w:pPr>
              <w:pStyle w:val="FRNotesBodyText"/>
              <w:ind w:left="0"/>
              <w:rPr>
                <w:rFonts w:cs="Arial"/>
                <w:color w:val="0070C0"/>
                <w:szCs w:val="22"/>
              </w:rPr>
            </w:pPr>
            <w:r w:rsidRPr="00F91B2B">
              <w:rPr>
                <w:rFonts w:cs="Arial"/>
                <w:color w:val="0070C0"/>
                <w:sz w:val="16"/>
                <w:szCs w:val="22"/>
              </w:rPr>
              <w:t>AASB 137.89</w:t>
            </w:r>
          </w:p>
        </w:tc>
        <w:tc>
          <w:tcPr>
            <w:tcW w:w="8504" w:type="dxa"/>
          </w:tcPr>
          <w:p w14:paraId="462C9685" w14:textId="2D1B44A5" w:rsidR="00B75F6D" w:rsidRPr="00F91B2B" w:rsidRDefault="00B75F6D" w:rsidP="00F91B2B">
            <w:pPr>
              <w:pStyle w:val="FRNotesBodyText"/>
              <w:ind w:left="0"/>
              <w:rPr>
                <w:rFonts w:cs="Arial"/>
                <w:i/>
                <w:szCs w:val="22"/>
              </w:rPr>
            </w:pPr>
            <w:r w:rsidRPr="00F91B2B">
              <w:rPr>
                <w:rFonts w:cs="Arial"/>
                <w:i/>
                <w:color w:val="002060"/>
                <w:szCs w:val="22"/>
              </w:rPr>
              <w:t xml:space="preserve">&lt;If an agency has no current year or comparative year contingent liabilities or contingent assets the following statement is required: ‘The &lt;agency&gt; had no contingent liabilities or contingent assets as at 30 June </w:t>
            </w:r>
            <w:r w:rsidR="00F36105" w:rsidRPr="00F91B2B">
              <w:rPr>
                <w:rFonts w:cs="Arial"/>
                <w:i/>
                <w:color w:val="002060"/>
                <w:szCs w:val="22"/>
              </w:rPr>
              <w:t xml:space="preserve">2026 </w:t>
            </w:r>
            <w:r w:rsidRPr="00F91B2B">
              <w:rPr>
                <w:rFonts w:cs="Arial"/>
                <w:i/>
                <w:color w:val="002060"/>
                <w:szCs w:val="22"/>
              </w:rPr>
              <w:t xml:space="preserve">or 30 June </w:t>
            </w:r>
            <w:r w:rsidR="00F36105" w:rsidRPr="00F91B2B">
              <w:rPr>
                <w:rFonts w:cs="Arial"/>
                <w:i/>
                <w:color w:val="002060"/>
                <w:szCs w:val="22"/>
              </w:rPr>
              <w:t>2025</w:t>
            </w:r>
            <w:r w:rsidRPr="00F91B2B">
              <w:rPr>
                <w:rFonts w:cs="Arial"/>
                <w:i/>
                <w:color w:val="002060"/>
                <w:szCs w:val="22"/>
              </w:rPr>
              <w:t>.’&gt;</w:t>
            </w:r>
          </w:p>
        </w:tc>
      </w:tr>
    </w:tbl>
    <w:p w14:paraId="523FE096" w14:textId="77777777" w:rsidR="00F414BA" w:rsidRPr="00F91B2B" w:rsidRDefault="00F414BA" w:rsidP="00F91B2B">
      <w:pPr>
        <w:spacing w:after="0" w:line="240" w:lineRule="auto"/>
      </w:pPr>
      <w:bookmarkStart w:id="48" w:name="_Ref73709621"/>
      <w:r w:rsidRPr="00F91B2B">
        <w:br w:type="page"/>
      </w:r>
    </w:p>
    <w:p w14:paraId="1EC4D4C2" w14:textId="77777777" w:rsidR="00F414BA" w:rsidRPr="00F91B2B" w:rsidRDefault="00F414BA" w:rsidP="00F91B2B"/>
    <w:p w14:paraId="3A9B22F4" w14:textId="26E8B43C" w:rsidR="00B75F6D" w:rsidRPr="00F91B2B" w:rsidRDefault="00B75F6D" w:rsidP="00F91B2B">
      <w:pPr>
        <w:pStyle w:val="Heading1"/>
        <w:ind w:left="567" w:hanging="425"/>
      </w:pPr>
      <w:r w:rsidRPr="00F91B2B">
        <w:t>Events subsequent to balance date</w:t>
      </w:r>
      <w:bookmarkEnd w:id="48"/>
      <w:r w:rsidR="008F35A3" w:rsidRPr="00F91B2B">
        <w:t xml:space="preserve"> </w:t>
      </w:r>
      <w:r w:rsidR="008F35A3" w:rsidRPr="00F91B2B">
        <w:rPr>
          <w:i/>
          <w:iCs/>
          <w:color w:val="FF0000"/>
        </w:rPr>
        <w:t>(Mandatory – do not apply materiality concept)</w:t>
      </w:r>
    </w:p>
    <w:tbl>
      <w:tblPr>
        <w:tblStyle w:val="TableGridLight"/>
        <w:tblW w:w="9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0"/>
        <w:gridCol w:w="8504"/>
      </w:tblGrid>
      <w:tr w:rsidR="00B75F6D" w:rsidRPr="00F91B2B" w14:paraId="75A9F2B7" w14:textId="77777777" w:rsidTr="000A5C67">
        <w:tc>
          <w:tcPr>
            <w:tcW w:w="1280" w:type="dxa"/>
          </w:tcPr>
          <w:p w14:paraId="18478902" w14:textId="77777777" w:rsidR="00B75F6D" w:rsidRPr="00F91B2B" w:rsidRDefault="00B75F6D" w:rsidP="00F91B2B">
            <w:pPr>
              <w:pStyle w:val="FRNotesBodyText"/>
              <w:ind w:left="0"/>
              <w:rPr>
                <w:rFonts w:cs="Arial"/>
                <w:szCs w:val="22"/>
              </w:rPr>
            </w:pPr>
            <w:r w:rsidRPr="00F91B2B">
              <w:rPr>
                <w:rFonts w:cs="Arial"/>
                <w:color w:val="0070C0"/>
                <w:sz w:val="16"/>
                <w:szCs w:val="22"/>
              </w:rPr>
              <w:t>AASB 110</w:t>
            </w:r>
          </w:p>
        </w:tc>
        <w:tc>
          <w:tcPr>
            <w:tcW w:w="8504" w:type="dxa"/>
          </w:tcPr>
          <w:p w14:paraId="0B5FCF8C" w14:textId="7A25E20A" w:rsidR="00B75F6D" w:rsidRPr="00F91B2B" w:rsidRDefault="00B75F6D" w:rsidP="00F91B2B">
            <w:pPr>
              <w:pStyle w:val="FRNotesBodyText"/>
              <w:ind w:left="0"/>
              <w:rPr>
                <w:rFonts w:cs="Arial"/>
                <w:i/>
                <w:szCs w:val="22"/>
              </w:rPr>
            </w:pPr>
            <w:r w:rsidRPr="00F91B2B">
              <w:rPr>
                <w:rFonts w:cs="Arial"/>
                <w:i/>
                <w:szCs w:val="22"/>
              </w:rPr>
              <w:t>&lt;</w:t>
            </w:r>
            <w:r w:rsidRPr="00F91B2B">
              <w:rPr>
                <w:rFonts w:cs="Arial"/>
                <w:i/>
                <w:color w:val="002060"/>
                <w:szCs w:val="22"/>
              </w:rPr>
              <w:t xml:space="preserve">Detail nature of significant events that occurred post 30 June </w:t>
            </w:r>
            <w:r w:rsidR="00F36105" w:rsidRPr="00F91B2B">
              <w:rPr>
                <w:rFonts w:cs="Arial"/>
                <w:i/>
                <w:color w:val="002060"/>
                <w:szCs w:val="22"/>
              </w:rPr>
              <w:t xml:space="preserve">2026 </w:t>
            </w:r>
            <w:r w:rsidR="00A627CF" w:rsidRPr="00F91B2B">
              <w:rPr>
                <w:rFonts w:cs="Arial"/>
                <w:i/>
                <w:color w:val="002060"/>
                <w:szCs w:val="22"/>
              </w:rPr>
              <w:t>as required by AASB 110</w:t>
            </w:r>
            <w:r w:rsidRPr="00F91B2B">
              <w:rPr>
                <w:rFonts w:cs="Arial"/>
                <w:i/>
                <w:color w:val="002060"/>
                <w:szCs w:val="22"/>
              </w:rPr>
              <w:t xml:space="preserve">&gt;. </w:t>
            </w:r>
          </w:p>
        </w:tc>
      </w:tr>
      <w:tr w:rsidR="00B75F6D" w:rsidRPr="00F91B2B" w14:paraId="199A4111" w14:textId="77777777" w:rsidTr="000A5C67">
        <w:tc>
          <w:tcPr>
            <w:tcW w:w="1280" w:type="dxa"/>
          </w:tcPr>
          <w:p w14:paraId="13D153EA" w14:textId="77777777" w:rsidR="00B75F6D" w:rsidRPr="00F91B2B" w:rsidRDefault="00B75F6D" w:rsidP="00F91B2B">
            <w:pPr>
              <w:pStyle w:val="FRNotesBodyText"/>
              <w:ind w:left="0"/>
              <w:rPr>
                <w:rFonts w:cs="Arial"/>
                <w:i/>
                <w:szCs w:val="22"/>
              </w:rPr>
            </w:pPr>
          </w:p>
        </w:tc>
        <w:tc>
          <w:tcPr>
            <w:tcW w:w="8504" w:type="dxa"/>
          </w:tcPr>
          <w:p w14:paraId="608CEE2E" w14:textId="77777777" w:rsidR="00B75F6D" w:rsidRPr="00F91B2B" w:rsidRDefault="00B75F6D" w:rsidP="00F91B2B">
            <w:pPr>
              <w:pStyle w:val="FRNotesBodyText"/>
              <w:ind w:left="0"/>
              <w:rPr>
                <w:rFonts w:cs="Arial"/>
                <w:i/>
                <w:szCs w:val="22"/>
              </w:rPr>
            </w:pPr>
            <w:r w:rsidRPr="00F91B2B">
              <w:rPr>
                <w:rFonts w:cs="Arial"/>
                <w:i/>
                <w:color w:val="002060"/>
                <w:szCs w:val="22"/>
              </w:rPr>
              <w:t>&lt;If an agency has no events subsequent to balance date the following statement is required: ‘No events have arisen between the end of the financial year and the date of this report that require adjustment to, or disclosure in these financial statements.’&gt;</w:t>
            </w:r>
          </w:p>
        </w:tc>
      </w:tr>
    </w:tbl>
    <w:p w14:paraId="71DB4ADA" w14:textId="514191FD" w:rsidR="00F43A39" w:rsidRPr="00F91B2B" w:rsidRDefault="00F43A39" w:rsidP="00F91B2B">
      <w:pPr>
        <w:pStyle w:val="Heading1"/>
        <w:ind w:left="567" w:hanging="425"/>
      </w:pPr>
      <w:bookmarkStart w:id="49" w:name="_Ref73709636"/>
      <w:r w:rsidRPr="00F91B2B">
        <w:t>S</w:t>
      </w:r>
      <w:r w:rsidR="009F1ABA" w:rsidRPr="00F91B2B">
        <w:t>chedule of administered Territory items</w:t>
      </w:r>
      <w:bookmarkEnd w:id="49"/>
      <w:r w:rsidR="009F3B89" w:rsidRPr="00F91B2B">
        <w:t xml:space="preserve"> </w:t>
      </w:r>
      <w:r w:rsidR="009F3B89" w:rsidRPr="00F91B2B">
        <w:rPr>
          <w:i/>
          <w:iCs/>
          <w:color w:val="FF0000"/>
        </w:rPr>
        <w:t>(Mandatory</w:t>
      </w:r>
      <w:r w:rsidR="008B35A1" w:rsidRPr="00F91B2B">
        <w:rPr>
          <w:rStyle w:val="FSAlertredtext"/>
        </w:rPr>
        <w:t xml:space="preserve"> </w:t>
      </w:r>
      <w:r w:rsidR="008B35A1" w:rsidRPr="00F91B2B">
        <w:rPr>
          <w:rStyle w:val="FSAlertredtext"/>
          <w:i/>
          <w:iCs/>
        </w:rPr>
        <w:t>only</w:t>
      </w:r>
      <w:r w:rsidR="0052482A" w:rsidRPr="00F91B2B">
        <w:rPr>
          <w:rStyle w:val="FSAlertredtext"/>
        </w:rPr>
        <w:t xml:space="preserve"> </w:t>
      </w:r>
      <w:r w:rsidR="0052482A" w:rsidRPr="00F91B2B">
        <w:rPr>
          <w:rStyle w:val="FSAlertredtext"/>
          <w:i/>
          <w:iCs/>
        </w:rPr>
        <w:t>where agency collects administered income</w:t>
      </w:r>
      <w:r w:rsidR="009F3B89" w:rsidRPr="00F91B2B">
        <w:rPr>
          <w:i/>
          <w:iCs/>
          <w:color w:val="FF0000"/>
        </w:rPr>
        <w:t xml:space="preserve"> – do not apply materiality concept)</w:t>
      </w:r>
    </w:p>
    <w:p w14:paraId="22D1DB06" w14:textId="589071C6" w:rsidR="00554812" w:rsidRPr="00F91B2B" w:rsidRDefault="003B4B13" w:rsidP="00F91B2B">
      <w:pPr>
        <w:pStyle w:val="FRNotesBodyText"/>
        <w:ind w:left="284"/>
        <w:rPr>
          <w:rFonts w:cs="Arial"/>
          <w:szCs w:val="22"/>
        </w:rPr>
      </w:pPr>
      <w:r w:rsidRPr="00F91B2B">
        <w:rPr>
          <w:rFonts w:cs="Arial"/>
          <w:szCs w:val="22"/>
        </w:rPr>
        <w:t>In addition to operating revenues controlled and utilised by an agency to fund its activities</w:t>
      </w:r>
      <w:r w:rsidR="007C2121" w:rsidRPr="00F91B2B">
        <w:rPr>
          <w:rFonts w:cs="Arial"/>
          <w:szCs w:val="22"/>
        </w:rPr>
        <w:t xml:space="preserve"> that are included in the financial statements</w:t>
      </w:r>
      <w:r w:rsidRPr="00F91B2B">
        <w:rPr>
          <w:rFonts w:cs="Arial"/>
          <w:szCs w:val="22"/>
        </w:rPr>
        <w:t xml:space="preserve">, </w:t>
      </w:r>
      <w:r w:rsidR="007C2121" w:rsidRPr="00F91B2B">
        <w:rPr>
          <w:rFonts w:cs="Arial"/>
          <w:szCs w:val="22"/>
        </w:rPr>
        <w:t>the agency</w:t>
      </w:r>
      <w:r w:rsidRPr="00F91B2B">
        <w:rPr>
          <w:rFonts w:cs="Arial"/>
          <w:szCs w:val="22"/>
        </w:rPr>
        <w:t xml:space="preserve"> also act</w:t>
      </w:r>
      <w:r w:rsidR="00606DB2" w:rsidRPr="00F91B2B">
        <w:rPr>
          <w:rFonts w:cs="Arial"/>
          <w:szCs w:val="22"/>
        </w:rPr>
        <w:t>s</w:t>
      </w:r>
      <w:r w:rsidRPr="00F91B2B">
        <w:rPr>
          <w:rFonts w:cs="Arial"/>
          <w:szCs w:val="22"/>
        </w:rPr>
        <w:t xml:space="preserve"> on behalf of the Territory Government in the management of administered items</w:t>
      </w:r>
      <w:r w:rsidR="00606DB2" w:rsidRPr="00F91B2B">
        <w:rPr>
          <w:rFonts w:cs="Arial"/>
          <w:szCs w:val="22"/>
        </w:rPr>
        <w:t>. These include</w:t>
      </w:r>
      <w:r w:rsidR="007C2121" w:rsidRPr="00F91B2B">
        <w:rPr>
          <w:rFonts w:cs="Arial"/>
          <w:szCs w:val="22"/>
        </w:rPr>
        <w:t xml:space="preserve"> </w:t>
      </w:r>
      <w:r w:rsidR="007C2121" w:rsidRPr="00F91B2B">
        <w:rPr>
          <w:rFonts w:cs="Arial"/>
          <w:i/>
          <w:color w:val="002060"/>
          <w:szCs w:val="22"/>
        </w:rPr>
        <w:t>&lt;agency to add description of significant administered items included in the amounts presented in the table.&gt;</w:t>
      </w:r>
      <w:r w:rsidRPr="00F91B2B">
        <w:rPr>
          <w:rFonts w:cs="Arial"/>
          <w:szCs w:val="22"/>
        </w:rPr>
        <w:t xml:space="preserve"> </w:t>
      </w:r>
      <w:r w:rsidR="007C2121" w:rsidRPr="00F91B2B">
        <w:rPr>
          <w:rFonts w:cs="Arial"/>
          <w:szCs w:val="22"/>
        </w:rPr>
        <w:t>A</w:t>
      </w:r>
      <w:r w:rsidRPr="00F91B2B">
        <w:rPr>
          <w:rFonts w:cs="Arial"/>
          <w:szCs w:val="22"/>
        </w:rPr>
        <w:t>n agency is unable to use</w:t>
      </w:r>
      <w:r w:rsidR="007C2121" w:rsidRPr="00F91B2B">
        <w:rPr>
          <w:rFonts w:cs="Arial"/>
          <w:szCs w:val="22"/>
        </w:rPr>
        <w:t xml:space="preserve"> administered items</w:t>
      </w:r>
      <w:r w:rsidRPr="00F91B2B">
        <w:rPr>
          <w:rFonts w:cs="Arial"/>
          <w:szCs w:val="22"/>
        </w:rPr>
        <w:t xml:space="preserve"> to further its own objectives without authorisation. </w:t>
      </w:r>
    </w:p>
    <w:p w14:paraId="4006F72F" w14:textId="23161FE2" w:rsidR="003B4B13" w:rsidRPr="00F91B2B" w:rsidRDefault="003B4B13" w:rsidP="00F91B2B">
      <w:pPr>
        <w:pStyle w:val="FRNotesBodyText"/>
        <w:ind w:left="284"/>
        <w:rPr>
          <w:rFonts w:cs="Arial"/>
          <w:szCs w:val="22"/>
        </w:rPr>
      </w:pPr>
      <w:r w:rsidRPr="00F91B2B">
        <w:rPr>
          <w:rFonts w:cs="Arial"/>
          <w:szCs w:val="22"/>
        </w:rPr>
        <w:t>Administered items are transferred to and reported by the Central Holding Authority, as the parent entity of government. Administered income and expenses are not recognised in the agency’s operating statement but are reported separately in accordance with Australian accounting standards.</w:t>
      </w:r>
    </w:p>
    <w:p w14:paraId="04D379C5" w14:textId="58057998" w:rsidR="00F43A39" w:rsidRPr="00F91B2B" w:rsidRDefault="00F43A39" w:rsidP="00F91B2B">
      <w:pPr>
        <w:pStyle w:val="FRNotesBodyText"/>
        <w:ind w:left="284"/>
        <w:rPr>
          <w:rFonts w:cs="Arial"/>
          <w:szCs w:val="22"/>
        </w:rPr>
      </w:pPr>
      <w:r w:rsidRPr="00F91B2B">
        <w:rPr>
          <w:rFonts w:cs="Arial"/>
          <w:szCs w:val="22"/>
        </w:rPr>
        <w:t xml:space="preserve">The following Territory items are managed by the </w:t>
      </w:r>
      <w:r w:rsidRPr="00F91B2B">
        <w:rPr>
          <w:rFonts w:cs="Arial"/>
          <w:i/>
          <w:color w:val="002060"/>
          <w:szCs w:val="22"/>
        </w:rPr>
        <w:t>&lt;agency&gt;</w:t>
      </w:r>
      <w:r w:rsidRPr="00F91B2B">
        <w:rPr>
          <w:rFonts w:cs="Arial"/>
          <w:szCs w:val="22"/>
        </w:rPr>
        <w:t xml:space="preserve"> on behalf of the </w:t>
      </w:r>
      <w:r w:rsidR="008D73E9" w:rsidRPr="00F91B2B">
        <w:rPr>
          <w:rFonts w:cs="Arial"/>
          <w:szCs w:val="22"/>
        </w:rPr>
        <w:t xml:space="preserve">government </w:t>
      </w:r>
      <w:r w:rsidRPr="00F91B2B">
        <w:rPr>
          <w:rFonts w:cs="Arial"/>
          <w:szCs w:val="22"/>
        </w:rPr>
        <w:t xml:space="preserve">and are recorded in the Central Holding Authority (refer </w:t>
      </w:r>
      <w:r w:rsidR="00554812" w:rsidRPr="00F91B2B">
        <w:rPr>
          <w:rFonts w:cs="Arial"/>
          <w:szCs w:val="22"/>
        </w:rPr>
        <w:t xml:space="preserve">to </w:t>
      </w:r>
      <w:r w:rsidRPr="00F91B2B">
        <w:rPr>
          <w:rFonts w:cs="Arial"/>
          <w:szCs w:val="22"/>
        </w:rPr>
        <w:t xml:space="preserve">Note </w:t>
      </w:r>
      <w:r w:rsidR="00F414BA" w:rsidRPr="00F91B2B">
        <w:rPr>
          <w:rFonts w:cs="Arial"/>
          <w:szCs w:val="22"/>
        </w:rPr>
        <w:fldChar w:fldCharType="begin"/>
      </w:r>
      <w:r w:rsidR="00F414BA" w:rsidRPr="00F91B2B">
        <w:rPr>
          <w:rFonts w:cs="Arial"/>
          <w:szCs w:val="22"/>
        </w:rPr>
        <w:instrText xml:space="preserve"> REF _Ref73543039 \n \h  \* MERGEFORMAT </w:instrText>
      </w:r>
      <w:r w:rsidR="00F414BA" w:rsidRPr="00F91B2B">
        <w:rPr>
          <w:rFonts w:cs="Arial"/>
          <w:szCs w:val="22"/>
        </w:rPr>
      </w:r>
      <w:r w:rsidR="00F414BA" w:rsidRPr="00F91B2B">
        <w:rPr>
          <w:rFonts w:cs="Arial"/>
          <w:szCs w:val="22"/>
        </w:rPr>
        <w:fldChar w:fldCharType="separate"/>
      </w:r>
      <w:r w:rsidR="001252A5">
        <w:rPr>
          <w:rFonts w:cs="Arial"/>
          <w:szCs w:val="22"/>
        </w:rPr>
        <w:t>2</w:t>
      </w:r>
      <w:r w:rsidR="00F414BA" w:rsidRPr="00F91B2B">
        <w:rPr>
          <w:rFonts w:cs="Arial"/>
          <w:szCs w:val="22"/>
        </w:rPr>
        <w:fldChar w:fldCharType="end"/>
      </w:r>
      <w:r w:rsidR="00F414BA" w:rsidRPr="00F91B2B">
        <w:rPr>
          <w:rFonts w:cs="Arial"/>
          <w:szCs w:val="22"/>
        </w:rPr>
        <w:t>c</w:t>
      </w:r>
      <w:r w:rsidRPr="00F91B2B">
        <w:rPr>
          <w:rFonts w:cs="Arial"/>
          <w:szCs w:val="22"/>
        </w:rPr>
        <w:t>).</w:t>
      </w:r>
    </w:p>
    <w:tbl>
      <w:tblPr>
        <w:tblW w:w="9701" w:type="dxa"/>
        <w:tblInd w:w="182" w:type="dxa"/>
        <w:tblLook w:val="04A0" w:firstRow="1" w:lastRow="0" w:firstColumn="1" w:lastColumn="0" w:noHBand="0" w:noVBand="1"/>
      </w:tblPr>
      <w:tblGrid>
        <w:gridCol w:w="1378"/>
        <w:gridCol w:w="5102"/>
        <w:gridCol w:w="1662"/>
        <w:gridCol w:w="1559"/>
      </w:tblGrid>
      <w:tr w:rsidR="002B33C2" w:rsidRPr="00F91B2B" w14:paraId="205C0230" w14:textId="77777777" w:rsidTr="00E73CFB">
        <w:trPr>
          <w:trHeight w:val="276"/>
        </w:trPr>
        <w:tc>
          <w:tcPr>
            <w:tcW w:w="1378" w:type="dxa"/>
            <w:tcBorders>
              <w:top w:val="nil"/>
              <w:left w:val="nil"/>
              <w:bottom w:val="nil"/>
              <w:right w:val="nil"/>
            </w:tcBorders>
          </w:tcPr>
          <w:p w14:paraId="6C21063D"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vAlign w:val="center"/>
            <w:hideMark/>
          </w:tcPr>
          <w:p w14:paraId="705F6079" w14:textId="7D9F8793" w:rsidR="002B33C2" w:rsidRPr="00F91B2B" w:rsidRDefault="002B33C2" w:rsidP="00F91B2B">
            <w:pPr>
              <w:spacing w:after="0" w:line="240" w:lineRule="auto"/>
              <w:rPr>
                <w:rFonts w:ascii="Arial" w:eastAsia="Times New Roman" w:hAnsi="Arial" w:cs="Arial"/>
                <w:b/>
                <w:bCs/>
                <w:sz w:val="20"/>
                <w:szCs w:val="20"/>
                <w:lang w:eastAsia="en-AU"/>
              </w:rPr>
            </w:pPr>
          </w:p>
        </w:tc>
        <w:tc>
          <w:tcPr>
            <w:tcW w:w="1662" w:type="dxa"/>
            <w:tcBorders>
              <w:top w:val="nil"/>
              <w:left w:val="nil"/>
              <w:bottom w:val="single" w:sz="4" w:space="0" w:color="auto"/>
              <w:right w:val="nil"/>
            </w:tcBorders>
            <w:hideMark/>
          </w:tcPr>
          <w:p w14:paraId="1605035C" w14:textId="28596E5D" w:rsidR="002B33C2"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tc>
        <w:tc>
          <w:tcPr>
            <w:tcW w:w="1559" w:type="dxa"/>
            <w:tcBorders>
              <w:top w:val="nil"/>
              <w:left w:val="nil"/>
              <w:bottom w:val="single" w:sz="4" w:space="0" w:color="auto"/>
              <w:right w:val="nil"/>
            </w:tcBorders>
            <w:hideMark/>
          </w:tcPr>
          <w:p w14:paraId="595EAE92" w14:textId="09EBB43D" w:rsidR="002B33C2" w:rsidRPr="00F91B2B" w:rsidRDefault="00F36105"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2025</w:t>
            </w:r>
          </w:p>
        </w:tc>
      </w:tr>
      <w:tr w:rsidR="002B33C2" w:rsidRPr="00F91B2B" w14:paraId="059390B2" w14:textId="77777777" w:rsidTr="00E73CFB">
        <w:trPr>
          <w:trHeight w:val="276"/>
        </w:trPr>
        <w:tc>
          <w:tcPr>
            <w:tcW w:w="1378" w:type="dxa"/>
            <w:tcBorders>
              <w:top w:val="nil"/>
              <w:left w:val="nil"/>
              <w:bottom w:val="nil"/>
              <w:right w:val="nil"/>
            </w:tcBorders>
          </w:tcPr>
          <w:p w14:paraId="0DE516CE"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vAlign w:val="center"/>
            <w:hideMark/>
          </w:tcPr>
          <w:p w14:paraId="3D435747" w14:textId="1F7CB2D3" w:rsidR="002B33C2" w:rsidRPr="00F91B2B" w:rsidRDefault="002B33C2" w:rsidP="00F91B2B">
            <w:pPr>
              <w:spacing w:after="0" w:line="240" w:lineRule="auto"/>
              <w:rPr>
                <w:rFonts w:ascii="Arial" w:eastAsia="Times New Roman" w:hAnsi="Arial" w:cs="Arial"/>
                <w:b/>
                <w:bCs/>
                <w:sz w:val="20"/>
                <w:szCs w:val="20"/>
                <w:lang w:eastAsia="en-AU"/>
              </w:rPr>
            </w:pPr>
          </w:p>
        </w:tc>
        <w:tc>
          <w:tcPr>
            <w:tcW w:w="1662" w:type="dxa"/>
            <w:tcBorders>
              <w:top w:val="nil"/>
              <w:left w:val="nil"/>
              <w:bottom w:val="nil"/>
              <w:right w:val="nil"/>
            </w:tcBorders>
            <w:vAlign w:val="center"/>
            <w:hideMark/>
          </w:tcPr>
          <w:p w14:paraId="5B7816D5"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559" w:type="dxa"/>
            <w:tcBorders>
              <w:top w:val="nil"/>
              <w:left w:val="nil"/>
              <w:bottom w:val="nil"/>
              <w:right w:val="nil"/>
            </w:tcBorders>
            <w:vAlign w:val="center"/>
            <w:hideMark/>
          </w:tcPr>
          <w:p w14:paraId="2910D3A1"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r>
      <w:tr w:rsidR="002B33C2" w:rsidRPr="00F91B2B" w14:paraId="23EBFA8B" w14:textId="77777777" w:rsidTr="00E73CFB">
        <w:trPr>
          <w:trHeight w:val="276"/>
        </w:trPr>
        <w:tc>
          <w:tcPr>
            <w:tcW w:w="1378" w:type="dxa"/>
            <w:tcBorders>
              <w:top w:val="nil"/>
              <w:left w:val="nil"/>
              <w:bottom w:val="nil"/>
              <w:right w:val="nil"/>
            </w:tcBorders>
          </w:tcPr>
          <w:p w14:paraId="7E02EC00"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vAlign w:val="center"/>
            <w:hideMark/>
          </w:tcPr>
          <w:p w14:paraId="1575681A" w14:textId="71F2786D"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TERRITORY INCOME AND EXPENSES</w:t>
            </w:r>
          </w:p>
        </w:tc>
        <w:tc>
          <w:tcPr>
            <w:tcW w:w="1662" w:type="dxa"/>
            <w:tcBorders>
              <w:top w:val="nil"/>
              <w:left w:val="nil"/>
              <w:bottom w:val="nil"/>
              <w:right w:val="nil"/>
            </w:tcBorders>
            <w:hideMark/>
          </w:tcPr>
          <w:p w14:paraId="5427753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08C90C5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FAC02EE" w14:textId="77777777" w:rsidTr="00E73CFB">
        <w:trPr>
          <w:trHeight w:val="276"/>
        </w:trPr>
        <w:tc>
          <w:tcPr>
            <w:tcW w:w="1378" w:type="dxa"/>
            <w:tcBorders>
              <w:top w:val="nil"/>
              <w:left w:val="nil"/>
              <w:bottom w:val="nil"/>
              <w:right w:val="nil"/>
            </w:tcBorders>
          </w:tcPr>
          <w:p w14:paraId="5904774C" w14:textId="17F49111" w:rsidR="002B33C2" w:rsidRPr="00F91B2B" w:rsidRDefault="00B14470" w:rsidP="00F91B2B">
            <w:pPr>
              <w:spacing w:after="0" w:line="240" w:lineRule="auto"/>
              <w:rPr>
                <w:rFonts w:ascii="Arial" w:eastAsia="Times New Roman" w:hAnsi="Arial" w:cs="Arial"/>
                <w:bCs/>
                <w:color w:val="0070C0"/>
                <w:sz w:val="20"/>
                <w:szCs w:val="20"/>
                <w:lang w:eastAsia="en-AU"/>
              </w:rPr>
            </w:pPr>
            <w:r w:rsidRPr="00F91B2B">
              <w:rPr>
                <w:rFonts w:ascii="Arial" w:eastAsia="Times New Roman" w:hAnsi="Arial" w:cs="Arial"/>
                <w:bCs/>
                <w:color w:val="0070C0"/>
                <w:sz w:val="16"/>
                <w:szCs w:val="20"/>
                <w:lang w:eastAsia="en-AU"/>
              </w:rPr>
              <w:t>AASB 1050.7(a)</w:t>
            </w:r>
          </w:p>
        </w:tc>
        <w:tc>
          <w:tcPr>
            <w:tcW w:w="5102" w:type="dxa"/>
            <w:tcBorders>
              <w:top w:val="nil"/>
              <w:left w:val="nil"/>
              <w:bottom w:val="nil"/>
              <w:right w:val="nil"/>
            </w:tcBorders>
            <w:vAlign w:val="center"/>
            <w:hideMark/>
          </w:tcPr>
          <w:p w14:paraId="643D605E" w14:textId="511CCD8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Income</w:t>
            </w:r>
          </w:p>
        </w:tc>
        <w:tc>
          <w:tcPr>
            <w:tcW w:w="1662" w:type="dxa"/>
            <w:tcBorders>
              <w:top w:val="nil"/>
              <w:left w:val="nil"/>
              <w:bottom w:val="nil"/>
              <w:right w:val="nil"/>
            </w:tcBorders>
            <w:hideMark/>
          </w:tcPr>
          <w:p w14:paraId="21A6D32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17FEA92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AE0AEEE" w14:textId="77777777" w:rsidTr="00E73CFB">
        <w:trPr>
          <w:trHeight w:val="276"/>
        </w:trPr>
        <w:tc>
          <w:tcPr>
            <w:tcW w:w="1378" w:type="dxa"/>
            <w:tcBorders>
              <w:top w:val="nil"/>
              <w:left w:val="nil"/>
              <w:bottom w:val="nil"/>
              <w:right w:val="nil"/>
            </w:tcBorders>
          </w:tcPr>
          <w:p w14:paraId="233B2C48"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03B63CC0" w14:textId="0D12BF2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Taxation revenue</w:t>
            </w:r>
          </w:p>
        </w:tc>
        <w:tc>
          <w:tcPr>
            <w:tcW w:w="1662" w:type="dxa"/>
            <w:tcBorders>
              <w:top w:val="nil"/>
              <w:left w:val="nil"/>
              <w:bottom w:val="nil"/>
              <w:right w:val="nil"/>
            </w:tcBorders>
            <w:hideMark/>
          </w:tcPr>
          <w:p w14:paraId="0145484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59F36E7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E37CAE0" w14:textId="77777777" w:rsidTr="00E73CFB">
        <w:trPr>
          <w:trHeight w:val="276"/>
        </w:trPr>
        <w:tc>
          <w:tcPr>
            <w:tcW w:w="1378" w:type="dxa"/>
            <w:tcBorders>
              <w:top w:val="nil"/>
              <w:left w:val="nil"/>
              <w:bottom w:val="nil"/>
              <w:right w:val="nil"/>
            </w:tcBorders>
          </w:tcPr>
          <w:p w14:paraId="76A03B3A"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4E76738A" w14:textId="5B841ED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Grants and subsidies revenue</w:t>
            </w:r>
          </w:p>
        </w:tc>
        <w:tc>
          <w:tcPr>
            <w:tcW w:w="1662" w:type="dxa"/>
            <w:tcBorders>
              <w:top w:val="nil"/>
              <w:left w:val="nil"/>
              <w:bottom w:val="nil"/>
              <w:right w:val="nil"/>
            </w:tcBorders>
            <w:hideMark/>
          </w:tcPr>
          <w:p w14:paraId="313B63E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4E73740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94EC829" w14:textId="77777777" w:rsidTr="00E73CFB">
        <w:trPr>
          <w:trHeight w:val="276"/>
        </w:trPr>
        <w:tc>
          <w:tcPr>
            <w:tcW w:w="1378" w:type="dxa"/>
            <w:tcBorders>
              <w:top w:val="nil"/>
              <w:left w:val="nil"/>
              <w:bottom w:val="nil"/>
              <w:right w:val="nil"/>
            </w:tcBorders>
          </w:tcPr>
          <w:p w14:paraId="3D26727F" w14:textId="77777777" w:rsidR="002B33C2" w:rsidRPr="00F91B2B" w:rsidRDefault="002B33C2" w:rsidP="00F91B2B">
            <w:pPr>
              <w:spacing w:after="0" w:line="240" w:lineRule="auto"/>
              <w:ind w:firstLineChars="100" w:firstLine="200"/>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1B70AEEF" w14:textId="6729797C" w:rsidR="002B33C2" w:rsidRPr="00F91B2B" w:rsidRDefault="002B33C2" w:rsidP="00F91B2B">
            <w:pPr>
              <w:spacing w:after="0" w:line="240" w:lineRule="auto"/>
              <w:ind w:firstLineChars="100" w:firstLine="200"/>
              <w:rPr>
                <w:rFonts w:ascii="Arial" w:eastAsia="Times New Roman" w:hAnsi="Arial" w:cs="Arial"/>
                <w:sz w:val="20"/>
                <w:szCs w:val="20"/>
                <w:lang w:eastAsia="en-AU"/>
              </w:rPr>
            </w:pPr>
            <w:r w:rsidRPr="00F91B2B">
              <w:rPr>
                <w:rFonts w:ascii="Arial" w:eastAsia="Times New Roman" w:hAnsi="Arial" w:cs="Arial"/>
                <w:sz w:val="20"/>
                <w:szCs w:val="20"/>
                <w:lang w:eastAsia="en-AU"/>
              </w:rPr>
              <w:t>Current</w:t>
            </w:r>
          </w:p>
        </w:tc>
        <w:tc>
          <w:tcPr>
            <w:tcW w:w="1662" w:type="dxa"/>
            <w:tcBorders>
              <w:top w:val="nil"/>
              <w:left w:val="nil"/>
              <w:bottom w:val="nil"/>
              <w:right w:val="nil"/>
            </w:tcBorders>
            <w:hideMark/>
          </w:tcPr>
          <w:p w14:paraId="4CF3D89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41C8396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0A91DA8" w14:textId="77777777" w:rsidTr="00E73CFB">
        <w:trPr>
          <w:trHeight w:val="276"/>
        </w:trPr>
        <w:tc>
          <w:tcPr>
            <w:tcW w:w="1378" w:type="dxa"/>
            <w:tcBorders>
              <w:top w:val="nil"/>
              <w:left w:val="nil"/>
              <w:bottom w:val="nil"/>
              <w:right w:val="nil"/>
            </w:tcBorders>
          </w:tcPr>
          <w:p w14:paraId="41403CFA" w14:textId="77777777" w:rsidR="002B33C2" w:rsidRPr="00F91B2B" w:rsidRDefault="002B33C2" w:rsidP="00F91B2B">
            <w:pPr>
              <w:spacing w:after="0" w:line="240" w:lineRule="auto"/>
              <w:ind w:firstLineChars="100" w:firstLine="200"/>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213843A3" w14:textId="01309E94" w:rsidR="002B33C2" w:rsidRPr="00F91B2B" w:rsidRDefault="002B33C2" w:rsidP="00F91B2B">
            <w:pPr>
              <w:spacing w:after="0" w:line="240" w:lineRule="auto"/>
              <w:ind w:firstLineChars="100" w:firstLine="200"/>
              <w:rPr>
                <w:rFonts w:ascii="Arial" w:eastAsia="Times New Roman" w:hAnsi="Arial" w:cs="Arial"/>
                <w:sz w:val="20"/>
                <w:szCs w:val="20"/>
                <w:lang w:eastAsia="en-AU"/>
              </w:rPr>
            </w:pPr>
            <w:r w:rsidRPr="00F91B2B">
              <w:rPr>
                <w:rFonts w:ascii="Arial" w:eastAsia="Times New Roman" w:hAnsi="Arial" w:cs="Arial"/>
                <w:sz w:val="20"/>
                <w:szCs w:val="20"/>
                <w:lang w:eastAsia="en-AU"/>
              </w:rPr>
              <w:t>Capital</w:t>
            </w:r>
          </w:p>
        </w:tc>
        <w:tc>
          <w:tcPr>
            <w:tcW w:w="1662" w:type="dxa"/>
            <w:tcBorders>
              <w:top w:val="nil"/>
              <w:left w:val="nil"/>
              <w:bottom w:val="nil"/>
              <w:right w:val="nil"/>
            </w:tcBorders>
            <w:hideMark/>
          </w:tcPr>
          <w:p w14:paraId="0687907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19BF082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333ABC4" w14:textId="77777777" w:rsidTr="00E73CFB">
        <w:trPr>
          <w:trHeight w:val="276"/>
        </w:trPr>
        <w:tc>
          <w:tcPr>
            <w:tcW w:w="1378" w:type="dxa"/>
            <w:tcBorders>
              <w:top w:val="nil"/>
              <w:left w:val="nil"/>
              <w:bottom w:val="nil"/>
              <w:right w:val="nil"/>
            </w:tcBorders>
          </w:tcPr>
          <w:p w14:paraId="753A7208"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6EABB456" w14:textId="3211F03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Fees from regulatory services</w:t>
            </w:r>
          </w:p>
        </w:tc>
        <w:tc>
          <w:tcPr>
            <w:tcW w:w="1662" w:type="dxa"/>
            <w:tcBorders>
              <w:top w:val="nil"/>
              <w:left w:val="nil"/>
              <w:bottom w:val="nil"/>
              <w:right w:val="nil"/>
            </w:tcBorders>
            <w:hideMark/>
          </w:tcPr>
          <w:p w14:paraId="4C3241E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3F1712A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3C2FB13" w14:textId="77777777" w:rsidTr="00E73CFB">
        <w:trPr>
          <w:trHeight w:val="276"/>
        </w:trPr>
        <w:tc>
          <w:tcPr>
            <w:tcW w:w="1378" w:type="dxa"/>
            <w:tcBorders>
              <w:top w:val="nil"/>
              <w:left w:val="nil"/>
              <w:bottom w:val="nil"/>
              <w:right w:val="nil"/>
            </w:tcBorders>
          </w:tcPr>
          <w:p w14:paraId="5C5E9387"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71656DC9" w14:textId="30F2597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Royalties and rents</w:t>
            </w:r>
          </w:p>
        </w:tc>
        <w:tc>
          <w:tcPr>
            <w:tcW w:w="1662" w:type="dxa"/>
            <w:tcBorders>
              <w:top w:val="nil"/>
              <w:left w:val="nil"/>
              <w:bottom w:val="nil"/>
              <w:right w:val="nil"/>
            </w:tcBorders>
            <w:hideMark/>
          </w:tcPr>
          <w:p w14:paraId="5B31A09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19EBBD1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E141A4F" w14:textId="77777777" w:rsidTr="00E73CFB">
        <w:trPr>
          <w:trHeight w:val="276"/>
        </w:trPr>
        <w:tc>
          <w:tcPr>
            <w:tcW w:w="1378" w:type="dxa"/>
            <w:tcBorders>
              <w:top w:val="nil"/>
              <w:left w:val="nil"/>
              <w:bottom w:val="nil"/>
              <w:right w:val="nil"/>
            </w:tcBorders>
          </w:tcPr>
          <w:p w14:paraId="1C1A432A"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68C1A2FF" w14:textId="384DCF66"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income</w:t>
            </w:r>
          </w:p>
        </w:tc>
        <w:tc>
          <w:tcPr>
            <w:tcW w:w="1662" w:type="dxa"/>
            <w:tcBorders>
              <w:top w:val="nil"/>
              <w:left w:val="nil"/>
              <w:bottom w:val="single" w:sz="4" w:space="0" w:color="auto"/>
              <w:right w:val="nil"/>
            </w:tcBorders>
            <w:hideMark/>
          </w:tcPr>
          <w:p w14:paraId="67970A3E"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59" w:type="dxa"/>
            <w:tcBorders>
              <w:top w:val="nil"/>
              <w:left w:val="nil"/>
              <w:bottom w:val="single" w:sz="4" w:space="0" w:color="auto"/>
              <w:right w:val="nil"/>
            </w:tcBorders>
            <w:hideMark/>
          </w:tcPr>
          <w:p w14:paraId="2870E529"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04A376D0" w14:textId="77777777" w:rsidTr="00E73CFB">
        <w:trPr>
          <w:trHeight w:val="276"/>
        </w:trPr>
        <w:tc>
          <w:tcPr>
            <w:tcW w:w="1378" w:type="dxa"/>
            <w:tcBorders>
              <w:top w:val="nil"/>
              <w:left w:val="nil"/>
              <w:bottom w:val="nil"/>
              <w:right w:val="nil"/>
            </w:tcBorders>
          </w:tcPr>
          <w:p w14:paraId="58713F68"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618586C0" w14:textId="45047E6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income</w:t>
            </w:r>
          </w:p>
        </w:tc>
        <w:tc>
          <w:tcPr>
            <w:tcW w:w="1662" w:type="dxa"/>
            <w:tcBorders>
              <w:top w:val="nil"/>
              <w:left w:val="nil"/>
              <w:bottom w:val="nil"/>
              <w:right w:val="nil"/>
            </w:tcBorders>
            <w:hideMark/>
          </w:tcPr>
          <w:p w14:paraId="5A8F704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559" w:type="dxa"/>
            <w:tcBorders>
              <w:top w:val="nil"/>
              <w:left w:val="nil"/>
              <w:bottom w:val="nil"/>
              <w:right w:val="nil"/>
            </w:tcBorders>
            <w:hideMark/>
          </w:tcPr>
          <w:p w14:paraId="4BD34FA6"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3C7CE331" w14:textId="77777777" w:rsidTr="00E73CFB">
        <w:trPr>
          <w:trHeight w:val="276"/>
        </w:trPr>
        <w:tc>
          <w:tcPr>
            <w:tcW w:w="1378" w:type="dxa"/>
            <w:tcBorders>
              <w:top w:val="nil"/>
              <w:left w:val="nil"/>
              <w:bottom w:val="nil"/>
              <w:right w:val="nil"/>
            </w:tcBorders>
          </w:tcPr>
          <w:p w14:paraId="1FF897FD"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5ACFEBD2" w14:textId="1ACC056B" w:rsidR="002B33C2" w:rsidRPr="00F91B2B" w:rsidRDefault="002B33C2" w:rsidP="00F91B2B">
            <w:pPr>
              <w:spacing w:after="0" w:line="240" w:lineRule="auto"/>
              <w:rPr>
                <w:rFonts w:ascii="Arial" w:eastAsia="Times New Roman" w:hAnsi="Arial" w:cs="Arial"/>
                <w:b/>
                <w:bCs/>
                <w:sz w:val="20"/>
                <w:szCs w:val="20"/>
                <w:lang w:eastAsia="en-AU"/>
              </w:rPr>
            </w:pPr>
          </w:p>
        </w:tc>
        <w:tc>
          <w:tcPr>
            <w:tcW w:w="1662" w:type="dxa"/>
            <w:tcBorders>
              <w:top w:val="nil"/>
              <w:left w:val="nil"/>
              <w:bottom w:val="nil"/>
              <w:right w:val="nil"/>
            </w:tcBorders>
            <w:hideMark/>
          </w:tcPr>
          <w:p w14:paraId="7596AF7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30D6D38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61D07E1" w14:textId="77777777" w:rsidTr="00E73CFB">
        <w:trPr>
          <w:trHeight w:val="276"/>
        </w:trPr>
        <w:tc>
          <w:tcPr>
            <w:tcW w:w="1378" w:type="dxa"/>
            <w:tcBorders>
              <w:top w:val="nil"/>
              <w:left w:val="nil"/>
              <w:bottom w:val="nil"/>
              <w:right w:val="nil"/>
            </w:tcBorders>
          </w:tcPr>
          <w:p w14:paraId="17F5F9C2" w14:textId="435C9758" w:rsidR="002B33C2" w:rsidRPr="00F91B2B" w:rsidRDefault="00B14470" w:rsidP="00F91B2B">
            <w:pPr>
              <w:spacing w:after="0" w:line="240" w:lineRule="auto"/>
              <w:rPr>
                <w:rFonts w:ascii="Arial" w:eastAsia="Times New Roman" w:hAnsi="Arial" w:cs="Arial"/>
                <w:b/>
                <w:bCs/>
                <w:color w:val="0070C0"/>
                <w:sz w:val="20"/>
                <w:szCs w:val="20"/>
                <w:lang w:eastAsia="en-AU"/>
              </w:rPr>
            </w:pPr>
            <w:r w:rsidRPr="00F91B2B">
              <w:rPr>
                <w:rFonts w:ascii="Arial" w:eastAsia="Times New Roman" w:hAnsi="Arial" w:cs="Arial"/>
                <w:bCs/>
                <w:color w:val="0070C0"/>
                <w:sz w:val="16"/>
                <w:szCs w:val="20"/>
                <w:lang w:eastAsia="en-AU"/>
              </w:rPr>
              <w:t>AASB 1050.7(b)</w:t>
            </w:r>
          </w:p>
        </w:tc>
        <w:tc>
          <w:tcPr>
            <w:tcW w:w="5102" w:type="dxa"/>
            <w:tcBorders>
              <w:top w:val="nil"/>
              <w:left w:val="nil"/>
              <w:bottom w:val="nil"/>
              <w:right w:val="nil"/>
            </w:tcBorders>
            <w:vAlign w:val="center"/>
            <w:hideMark/>
          </w:tcPr>
          <w:p w14:paraId="7C6CAF85" w14:textId="2525032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Expenses</w:t>
            </w:r>
          </w:p>
        </w:tc>
        <w:tc>
          <w:tcPr>
            <w:tcW w:w="1662" w:type="dxa"/>
            <w:tcBorders>
              <w:top w:val="nil"/>
              <w:left w:val="nil"/>
              <w:bottom w:val="nil"/>
              <w:right w:val="nil"/>
            </w:tcBorders>
            <w:hideMark/>
          </w:tcPr>
          <w:p w14:paraId="70966C9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55D1A11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5841DFA" w14:textId="77777777" w:rsidTr="00E73CFB">
        <w:trPr>
          <w:trHeight w:val="276"/>
        </w:trPr>
        <w:tc>
          <w:tcPr>
            <w:tcW w:w="1378" w:type="dxa"/>
            <w:tcBorders>
              <w:top w:val="nil"/>
              <w:left w:val="nil"/>
              <w:bottom w:val="nil"/>
              <w:right w:val="nil"/>
            </w:tcBorders>
          </w:tcPr>
          <w:p w14:paraId="2F1738B1"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396C4139" w14:textId="3D2427CA"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Central Holding Authority income transferred</w:t>
            </w:r>
          </w:p>
        </w:tc>
        <w:tc>
          <w:tcPr>
            <w:tcW w:w="1662" w:type="dxa"/>
            <w:tcBorders>
              <w:top w:val="nil"/>
              <w:left w:val="nil"/>
              <w:bottom w:val="nil"/>
              <w:right w:val="nil"/>
            </w:tcBorders>
            <w:hideMark/>
          </w:tcPr>
          <w:p w14:paraId="090EEE7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1CDE418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0EABD6B" w14:textId="77777777" w:rsidTr="00E73CFB">
        <w:trPr>
          <w:trHeight w:val="276"/>
        </w:trPr>
        <w:tc>
          <w:tcPr>
            <w:tcW w:w="1378" w:type="dxa"/>
            <w:tcBorders>
              <w:top w:val="nil"/>
              <w:left w:val="nil"/>
              <w:bottom w:val="nil"/>
              <w:right w:val="nil"/>
            </w:tcBorders>
          </w:tcPr>
          <w:p w14:paraId="1DCFF9E4"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01018D27" w14:textId="48D7E74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Doubtful debts</w:t>
            </w:r>
          </w:p>
        </w:tc>
        <w:tc>
          <w:tcPr>
            <w:tcW w:w="1662" w:type="dxa"/>
            <w:tcBorders>
              <w:top w:val="nil"/>
              <w:left w:val="nil"/>
              <w:bottom w:val="nil"/>
              <w:right w:val="nil"/>
            </w:tcBorders>
            <w:hideMark/>
          </w:tcPr>
          <w:p w14:paraId="3390D4C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563EC3C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12A26DC" w14:textId="77777777" w:rsidTr="00E73CFB">
        <w:trPr>
          <w:trHeight w:val="276"/>
        </w:trPr>
        <w:tc>
          <w:tcPr>
            <w:tcW w:w="1378" w:type="dxa"/>
            <w:tcBorders>
              <w:top w:val="nil"/>
              <w:left w:val="nil"/>
              <w:bottom w:val="nil"/>
              <w:right w:val="nil"/>
            </w:tcBorders>
          </w:tcPr>
          <w:p w14:paraId="22377D95"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080F2B06" w14:textId="07ECCB1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Bad debts </w:t>
            </w:r>
          </w:p>
        </w:tc>
        <w:tc>
          <w:tcPr>
            <w:tcW w:w="1662" w:type="dxa"/>
            <w:tcBorders>
              <w:top w:val="nil"/>
              <w:left w:val="nil"/>
              <w:bottom w:val="nil"/>
              <w:right w:val="nil"/>
            </w:tcBorders>
            <w:hideMark/>
          </w:tcPr>
          <w:p w14:paraId="48F240D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10ADA89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88A05E6" w14:textId="77777777" w:rsidTr="00E73CFB">
        <w:trPr>
          <w:trHeight w:val="276"/>
        </w:trPr>
        <w:tc>
          <w:tcPr>
            <w:tcW w:w="1378" w:type="dxa"/>
            <w:tcBorders>
              <w:top w:val="nil"/>
              <w:left w:val="nil"/>
              <w:bottom w:val="nil"/>
              <w:right w:val="nil"/>
            </w:tcBorders>
          </w:tcPr>
          <w:p w14:paraId="5C60891D"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1E5BDB27" w14:textId="02D2645A"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administrative expenses</w:t>
            </w:r>
          </w:p>
        </w:tc>
        <w:tc>
          <w:tcPr>
            <w:tcW w:w="1662" w:type="dxa"/>
            <w:tcBorders>
              <w:top w:val="nil"/>
              <w:left w:val="nil"/>
              <w:bottom w:val="single" w:sz="4" w:space="0" w:color="auto"/>
              <w:right w:val="nil"/>
            </w:tcBorders>
            <w:hideMark/>
          </w:tcPr>
          <w:p w14:paraId="44F32549"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59" w:type="dxa"/>
            <w:tcBorders>
              <w:top w:val="nil"/>
              <w:left w:val="nil"/>
              <w:bottom w:val="single" w:sz="4" w:space="0" w:color="auto"/>
              <w:right w:val="nil"/>
            </w:tcBorders>
            <w:hideMark/>
          </w:tcPr>
          <w:p w14:paraId="3EEA2B40"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694C3305" w14:textId="77777777" w:rsidTr="00E73CFB">
        <w:trPr>
          <w:trHeight w:val="288"/>
        </w:trPr>
        <w:tc>
          <w:tcPr>
            <w:tcW w:w="1378" w:type="dxa"/>
            <w:tcBorders>
              <w:top w:val="nil"/>
              <w:left w:val="nil"/>
              <w:bottom w:val="nil"/>
              <w:right w:val="nil"/>
            </w:tcBorders>
          </w:tcPr>
          <w:p w14:paraId="0FBC2D27"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06DCE8CE" w14:textId="68B55649"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expenses</w:t>
            </w:r>
          </w:p>
        </w:tc>
        <w:tc>
          <w:tcPr>
            <w:tcW w:w="1662" w:type="dxa"/>
            <w:tcBorders>
              <w:top w:val="nil"/>
              <w:left w:val="nil"/>
              <w:bottom w:val="nil"/>
              <w:right w:val="nil"/>
            </w:tcBorders>
            <w:hideMark/>
          </w:tcPr>
          <w:p w14:paraId="63DBE879"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559" w:type="dxa"/>
            <w:tcBorders>
              <w:top w:val="nil"/>
              <w:left w:val="nil"/>
              <w:bottom w:val="nil"/>
              <w:right w:val="nil"/>
            </w:tcBorders>
            <w:hideMark/>
          </w:tcPr>
          <w:p w14:paraId="0672484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45ED504E" w14:textId="77777777" w:rsidTr="00E73CFB">
        <w:trPr>
          <w:trHeight w:val="288"/>
        </w:trPr>
        <w:tc>
          <w:tcPr>
            <w:tcW w:w="1378" w:type="dxa"/>
            <w:tcBorders>
              <w:top w:val="nil"/>
              <w:left w:val="nil"/>
              <w:bottom w:val="nil"/>
              <w:right w:val="nil"/>
            </w:tcBorders>
          </w:tcPr>
          <w:p w14:paraId="303137FC"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7266BABF" w14:textId="129318F5"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Territory income less expenses</w:t>
            </w:r>
          </w:p>
        </w:tc>
        <w:tc>
          <w:tcPr>
            <w:tcW w:w="1662" w:type="dxa"/>
            <w:tcBorders>
              <w:top w:val="single" w:sz="8" w:space="0" w:color="auto"/>
              <w:left w:val="nil"/>
              <w:bottom w:val="single" w:sz="8" w:space="0" w:color="auto"/>
              <w:right w:val="nil"/>
            </w:tcBorders>
            <w:hideMark/>
          </w:tcPr>
          <w:p w14:paraId="6A173662"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559" w:type="dxa"/>
            <w:tcBorders>
              <w:top w:val="single" w:sz="8" w:space="0" w:color="auto"/>
              <w:left w:val="nil"/>
              <w:bottom w:val="single" w:sz="8" w:space="0" w:color="auto"/>
              <w:right w:val="nil"/>
            </w:tcBorders>
            <w:hideMark/>
          </w:tcPr>
          <w:p w14:paraId="178E375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6FA4D306" w14:textId="77777777" w:rsidTr="00E73CFB">
        <w:trPr>
          <w:trHeight w:val="276"/>
        </w:trPr>
        <w:tc>
          <w:tcPr>
            <w:tcW w:w="1378" w:type="dxa"/>
            <w:tcBorders>
              <w:top w:val="nil"/>
              <w:left w:val="nil"/>
              <w:bottom w:val="nil"/>
              <w:right w:val="nil"/>
            </w:tcBorders>
          </w:tcPr>
          <w:p w14:paraId="40826505"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6419B3CB" w14:textId="0C01EA33" w:rsidR="002B33C2" w:rsidRPr="00F91B2B" w:rsidRDefault="002B33C2" w:rsidP="00F91B2B">
            <w:pPr>
              <w:spacing w:after="0" w:line="240" w:lineRule="auto"/>
              <w:rPr>
                <w:rFonts w:ascii="Arial" w:eastAsia="Times New Roman" w:hAnsi="Arial" w:cs="Arial"/>
                <w:b/>
                <w:bCs/>
                <w:sz w:val="20"/>
                <w:szCs w:val="20"/>
                <w:lang w:eastAsia="en-AU"/>
              </w:rPr>
            </w:pPr>
          </w:p>
        </w:tc>
        <w:tc>
          <w:tcPr>
            <w:tcW w:w="1662" w:type="dxa"/>
            <w:tcBorders>
              <w:top w:val="nil"/>
              <w:left w:val="nil"/>
              <w:bottom w:val="nil"/>
              <w:right w:val="nil"/>
            </w:tcBorders>
            <w:hideMark/>
          </w:tcPr>
          <w:p w14:paraId="4913532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tcBorders>
              <w:top w:val="nil"/>
              <w:left w:val="nil"/>
              <w:bottom w:val="nil"/>
              <w:right w:val="nil"/>
            </w:tcBorders>
            <w:hideMark/>
          </w:tcPr>
          <w:p w14:paraId="056ADCC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bl>
    <w:p w14:paraId="4C4FA19A" w14:textId="77777777" w:rsidR="009B6137" w:rsidRPr="00F91B2B" w:rsidRDefault="009B6137" w:rsidP="00F91B2B"/>
    <w:tbl>
      <w:tblPr>
        <w:tblW w:w="9701" w:type="dxa"/>
        <w:tblInd w:w="182" w:type="dxa"/>
        <w:tblLook w:val="04A0" w:firstRow="1" w:lastRow="0" w:firstColumn="1" w:lastColumn="0" w:noHBand="0" w:noVBand="1"/>
      </w:tblPr>
      <w:tblGrid>
        <w:gridCol w:w="1134"/>
        <w:gridCol w:w="244"/>
        <w:gridCol w:w="5102"/>
        <w:gridCol w:w="1662"/>
        <w:gridCol w:w="1496"/>
        <w:gridCol w:w="63"/>
      </w:tblGrid>
      <w:tr w:rsidR="002B33C2" w:rsidRPr="00F91B2B" w14:paraId="6B8B30F1" w14:textId="77777777" w:rsidTr="00E73CFB">
        <w:trPr>
          <w:trHeight w:val="276"/>
        </w:trPr>
        <w:tc>
          <w:tcPr>
            <w:tcW w:w="1378" w:type="dxa"/>
            <w:gridSpan w:val="2"/>
            <w:tcBorders>
              <w:top w:val="nil"/>
              <w:left w:val="nil"/>
              <w:bottom w:val="nil"/>
              <w:right w:val="nil"/>
            </w:tcBorders>
          </w:tcPr>
          <w:p w14:paraId="63F1DBC1"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41F037A1" w14:textId="0EAED36E"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TERRITORY ASSETS AND LIABILITIES</w:t>
            </w:r>
          </w:p>
        </w:tc>
        <w:tc>
          <w:tcPr>
            <w:tcW w:w="1662" w:type="dxa"/>
            <w:tcBorders>
              <w:top w:val="nil"/>
              <w:left w:val="nil"/>
              <w:bottom w:val="nil"/>
              <w:right w:val="nil"/>
            </w:tcBorders>
            <w:hideMark/>
          </w:tcPr>
          <w:p w14:paraId="379303A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1DFF707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4B18DCF" w14:textId="77777777" w:rsidTr="00E73CFB">
        <w:trPr>
          <w:trHeight w:val="276"/>
        </w:trPr>
        <w:tc>
          <w:tcPr>
            <w:tcW w:w="1378" w:type="dxa"/>
            <w:gridSpan w:val="2"/>
            <w:tcBorders>
              <w:top w:val="nil"/>
              <w:left w:val="nil"/>
              <w:bottom w:val="nil"/>
              <w:right w:val="nil"/>
            </w:tcBorders>
          </w:tcPr>
          <w:p w14:paraId="62A72B55" w14:textId="21CFD8CC" w:rsidR="002B33C2" w:rsidRPr="00F91B2B" w:rsidRDefault="00B14470" w:rsidP="00F91B2B">
            <w:pPr>
              <w:spacing w:after="0" w:line="240" w:lineRule="auto"/>
              <w:rPr>
                <w:rFonts w:ascii="Arial" w:eastAsia="Times New Roman" w:hAnsi="Arial" w:cs="Arial"/>
                <w:b/>
                <w:bCs/>
                <w:color w:val="0070C0"/>
                <w:sz w:val="20"/>
                <w:szCs w:val="20"/>
                <w:lang w:eastAsia="en-AU"/>
              </w:rPr>
            </w:pPr>
            <w:r w:rsidRPr="00F91B2B">
              <w:rPr>
                <w:rFonts w:ascii="Arial" w:eastAsia="Times New Roman" w:hAnsi="Arial" w:cs="Arial"/>
                <w:bCs/>
                <w:color w:val="0070C0"/>
                <w:sz w:val="16"/>
                <w:szCs w:val="20"/>
                <w:lang w:eastAsia="en-AU"/>
              </w:rPr>
              <w:t>AASB 1050.7(c)</w:t>
            </w:r>
          </w:p>
        </w:tc>
        <w:tc>
          <w:tcPr>
            <w:tcW w:w="5102" w:type="dxa"/>
            <w:tcBorders>
              <w:top w:val="nil"/>
              <w:left w:val="nil"/>
              <w:bottom w:val="nil"/>
              <w:right w:val="nil"/>
            </w:tcBorders>
            <w:vAlign w:val="center"/>
            <w:hideMark/>
          </w:tcPr>
          <w:p w14:paraId="468413D4" w14:textId="21E82A3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Assets</w:t>
            </w:r>
          </w:p>
        </w:tc>
        <w:tc>
          <w:tcPr>
            <w:tcW w:w="1662" w:type="dxa"/>
            <w:tcBorders>
              <w:top w:val="nil"/>
              <w:left w:val="nil"/>
              <w:bottom w:val="nil"/>
              <w:right w:val="nil"/>
            </w:tcBorders>
            <w:hideMark/>
          </w:tcPr>
          <w:p w14:paraId="53F98EC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27E704D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2801F39" w14:textId="77777777" w:rsidTr="00E73CFB">
        <w:trPr>
          <w:trHeight w:val="276"/>
        </w:trPr>
        <w:tc>
          <w:tcPr>
            <w:tcW w:w="1378" w:type="dxa"/>
            <w:gridSpan w:val="2"/>
            <w:tcBorders>
              <w:top w:val="nil"/>
              <w:left w:val="nil"/>
              <w:bottom w:val="nil"/>
              <w:right w:val="nil"/>
            </w:tcBorders>
          </w:tcPr>
          <w:p w14:paraId="34C4DC82"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5989D066" w14:textId="274C4A2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Taxes receivable</w:t>
            </w:r>
          </w:p>
        </w:tc>
        <w:tc>
          <w:tcPr>
            <w:tcW w:w="1662" w:type="dxa"/>
            <w:tcBorders>
              <w:top w:val="nil"/>
              <w:left w:val="nil"/>
              <w:bottom w:val="nil"/>
              <w:right w:val="nil"/>
            </w:tcBorders>
            <w:hideMark/>
          </w:tcPr>
          <w:p w14:paraId="170CCE9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615F5D0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55772BD" w14:textId="77777777" w:rsidTr="00E73CFB">
        <w:trPr>
          <w:trHeight w:val="276"/>
        </w:trPr>
        <w:tc>
          <w:tcPr>
            <w:tcW w:w="1378" w:type="dxa"/>
            <w:gridSpan w:val="2"/>
            <w:tcBorders>
              <w:top w:val="nil"/>
              <w:left w:val="nil"/>
              <w:bottom w:val="nil"/>
              <w:right w:val="nil"/>
            </w:tcBorders>
          </w:tcPr>
          <w:p w14:paraId="7CC2A3A8"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6943C52E" w14:textId="42456F10"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Grants and subsidies receivable</w:t>
            </w:r>
          </w:p>
        </w:tc>
        <w:tc>
          <w:tcPr>
            <w:tcW w:w="1662" w:type="dxa"/>
            <w:tcBorders>
              <w:top w:val="nil"/>
              <w:left w:val="nil"/>
              <w:bottom w:val="nil"/>
              <w:right w:val="nil"/>
            </w:tcBorders>
            <w:hideMark/>
          </w:tcPr>
          <w:p w14:paraId="67F0726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0E6149C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C2C505E" w14:textId="77777777" w:rsidTr="00E73CFB">
        <w:trPr>
          <w:trHeight w:val="276"/>
        </w:trPr>
        <w:tc>
          <w:tcPr>
            <w:tcW w:w="1378" w:type="dxa"/>
            <w:gridSpan w:val="2"/>
            <w:tcBorders>
              <w:top w:val="nil"/>
              <w:left w:val="nil"/>
              <w:bottom w:val="nil"/>
              <w:right w:val="nil"/>
            </w:tcBorders>
          </w:tcPr>
          <w:p w14:paraId="63749CB0"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25CE2E65" w14:textId="68DF8EC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Royalties and rent receivable</w:t>
            </w:r>
          </w:p>
        </w:tc>
        <w:tc>
          <w:tcPr>
            <w:tcW w:w="1662" w:type="dxa"/>
            <w:tcBorders>
              <w:top w:val="nil"/>
              <w:left w:val="nil"/>
              <w:bottom w:val="nil"/>
              <w:right w:val="nil"/>
            </w:tcBorders>
            <w:hideMark/>
          </w:tcPr>
          <w:p w14:paraId="71D6AE0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53DF64D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6C4C8FC" w14:textId="77777777" w:rsidTr="00E73CFB">
        <w:trPr>
          <w:trHeight w:val="276"/>
        </w:trPr>
        <w:tc>
          <w:tcPr>
            <w:tcW w:w="1378" w:type="dxa"/>
            <w:gridSpan w:val="2"/>
            <w:tcBorders>
              <w:top w:val="nil"/>
              <w:left w:val="nil"/>
              <w:bottom w:val="nil"/>
              <w:right w:val="nil"/>
            </w:tcBorders>
          </w:tcPr>
          <w:p w14:paraId="5AA96BB6" w14:textId="77777777" w:rsidR="002B33C2" w:rsidRPr="00F91B2B" w:rsidRDefault="002B33C2" w:rsidP="00F91B2B">
            <w:pPr>
              <w:spacing w:after="0" w:line="240" w:lineRule="auto"/>
              <w:rPr>
                <w:rFonts w:ascii="Arial" w:eastAsia="Times New Roman" w:hAnsi="Arial" w:cs="Arial"/>
                <w:color w:val="0070C0"/>
                <w:sz w:val="20"/>
                <w:szCs w:val="20"/>
                <w:lang w:eastAsia="en-AU"/>
              </w:rPr>
            </w:pPr>
          </w:p>
        </w:tc>
        <w:tc>
          <w:tcPr>
            <w:tcW w:w="5102" w:type="dxa"/>
            <w:tcBorders>
              <w:top w:val="nil"/>
              <w:left w:val="nil"/>
              <w:bottom w:val="nil"/>
              <w:right w:val="nil"/>
            </w:tcBorders>
            <w:vAlign w:val="center"/>
            <w:hideMark/>
          </w:tcPr>
          <w:p w14:paraId="164B2160" w14:textId="0AF4568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receivables</w:t>
            </w:r>
          </w:p>
        </w:tc>
        <w:tc>
          <w:tcPr>
            <w:tcW w:w="1662" w:type="dxa"/>
            <w:tcBorders>
              <w:top w:val="nil"/>
              <w:left w:val="nil"/>
              <w:bottom w:val="single" w:sz="4" w:space="0" w:color="auto"/>
              <w:right w:val="nil"/>
            </w:tcBorders>
            <w:hideMark/>
          </w:tcPr>
          <w:p w14:paraId="5B4C0EEE"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59" w:type="dxa"/>
            <w:gridSpan w:val="2"/>
            <w:tcBorders>
              <w:top w:val="nil"/>
              <w:left w:val="nil"/>
              <w:bottom w:val="single" w:sz="4" w:space="0" w:color="auto"/>
              <w:right w:val="nil"/>
            </w:tcBorders>
            <w:hideMark/>
          </w:tcPr>
          <w:p w14:paraId="0FE59D00"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0D1C696C" w14:textId="77777777" w:rsidTr="00E73CFB">
        <w:trPr>
          <w:trHeight w:val="276"/>
        </w:trPr>
        <w:tc>
          <w:tcPr>
            <w:tcW w:w="1378" w:type="dxa"/>
            <w:gridSpan w:val="2"/>
            <w:tcBorders>
              <w:top w:val="nil"/>
              <w:left w:val="nil"/>
              <w:bottom w:val="nil"/>
              <w:right w:val="nil"/>
            </w:tcBorders>
          </w:tcPr>
          <w:p w14:paraId="652A0A33"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4667AE7A" w14:textId="4DC3A1FB"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assets</w:t>
            </w:r>
          </w:p>
        </w:tc>
        <w:tc>
          <w:tcPr>
            <w:tcW w:w="1662" w:type="dxa"/>
            <w:tcBorders>
              <w:top w:val="nil"/>
              <w:left w:val="nil"/>
              <w:bottom w:val="nil"/>
              <w:right w:val="nil"/>
            </w:tcBorders>
            <w:hideMark/>
          </w:tcPr>
          <w:p w14:paraId="129D6BC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559" w:type="dxa"/>
            <w:gridSpan w:val="2"/>
            <w:tcBorders>
              <w:top w:val="nil"/>
              <w:left w:val="nil"/>
              <w:bottom w:val="nil"/>
              <w:right w:val="nil"/>
            </w:tcBorders>
            <w:hideMark/>
          </w:tcPr>
          <w:p w14:paraId="3C3D0CA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698099F" w14:textId="77777777" w:rsidTr="00E73CFB">
        <w:trPr>
          <w:trHeight w:val="276"/>
        </w:trPr>
        <w:tc>
          <w:tcPr>
            <w:tcW w:w="1378" w:type="dxa"/>
            <w:gridSpan w:val="2"/>
            <w:tcBorders>
              <w:top w:val="nil"/>
              <w:left w:val="nil"/>
              <w:bottom w:val="nil"/>
              <w:right w:val="nil"/>
            </w:tcBorders>
          </w:tcPr>
          <w:p w14:paraId="567BF6D1" w14:textId="77777777" w:rsidR="002B33C2" w:rsidRPr="00F91B2B" w:rsidRDefault="002B33C2" w:rsidP="00F91B2B">
            <w:pPr>
              <w:spacing w:after="0" w:line="240" w:lineRule="auto"/>
              <w:rPr>
                <w:rFonts w:ascii="Arial" w:eastAsia="Times New Roman" w:hAnsi="Arial" w:cs="Arial"/>
                <w:b/>
                <w:bCs/>
                <w:color w:val="0070C0"/>
                <w:sz w:val="20"/>
                <w:szCs w:val="20"/>
                <w:lang w:eastAsia="en-AU"/>
              </w:rPr>
            </w:pPr>
          </w:p>
        </w:tc>
        <w:tc>
          <w:tcPr>
            <w:tcW w:w="5102" w:type="dxa"/>
            <w:tcBorders>
              <w:top w:val="nil"/>
              <w:left w:val="nil"/>
              <w:bottom w:val="nil"/>
              <w:right w:val="nil"/>
            </w:tcBorders>
            <w:vAlign w:val="center"/>
            <w:hideMark/>
          </w:tcPr>
          <w:p w14:paraId="5B7E31D9" w14:textId="4FD26BBC" w:rsidR="002B33C2" w:rsidRPr="00F91B2B" w:rsidRDefault="002B33C2" w:rsidP="00F91B2B">
            <w:pPr>
              <w:spacing w:after="0" w:line="240" w:lineRule="auto"/>
              <w:rPr>
                <w:rFonts w:ascii="Arial" w:eastAsia="Times New Roman" w:hAnsi="Arial" w:cs="Arial"/>
                <w:b/>
                <w:bCs/>
                <w:sz w:val="20"/>
                <w:szCs w:val="20"/>
                <w:lang w:eastAsia="en-AU"/>
              </w:rPr>
            </w:pPr>
          </w:p>
        </w:tc>
        <w:tc>
          <w:tcPr>
            <w:tcW w:w="1662" w:type="dxa"/>
            <w:tcBorders>
              <w:top w:val="nil"/>
              <w:left w:val="nil"/>
              <w:bottom w:val="nil"/>
              <w:right w:val="nil"/>
            </w:tcBorders>
            <w:hideMark/>
          </w:tcPr>
          <w:p w14:paraId="134B287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455B9CB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7F5AAB1" w14:textId="77777777" w:rsidTr="00E73CFB">
        <w:trPr>
          <w:trHeight w:val="276"/>
        </w:trPr>
        <w:tc>
          <w:tcPr>
            <w:tcW w:w="1378" w:type="dxa"/>
            <w:gridSpan w:val="2"/>
            <w:tcBorders>
              <w:top w:val="nil"/>
              <w:left w:val="nil"/>
              <w:bottom w:val="nil"/>
              <w:right w:val="nil"/>
            </w:tcBorders>
          </w:tcPr>
          <w:p w14:paraId="2ED4E03B" w14:textId="3B8DB0AE" w:rsidR="002B33C2" w:rsidRPr="00F91B2B" w:rsidRDefault="00B14470" w:rsidP="00F91B2B">
            <w:pPr>
              <w:spacing w:after="0" w:line="240" w:lineRule="auto"/>
              <w:rPr>
                <w:rFonts w:ascii="Arial" w:eastAsia="Times New Roman" w:hAnsi="Arial" w:cs="Arial"/>
                <w:b/>
                <w:bCs/>
                <w:color w:val="0070C0"/>
                <w:sz w:val="20"/>
                <w:szCs w:val="20"/>
                <w:lang w:eastAsia="en-AU"/>
              </w:rPr>
            </w:pPr>
            <w:r w:rsidRPr="00F91B2B">
              <w:rPr>
                <w:rFonts w:ascii="Arial" w:eastAsia="Times New Roman" w:hAnsi="Arial" w:cs="Arial"/>
                <w:bCs/>
                <w:color w:val="0070C0"/>
                <w:sz w:val="16"/>
                <w:szCs w:val="20"/>
                <w:lang w:eastAsia="en-AU"/>
              </w:rPr>
              <w:t>AASB 1050.7(d)</w:t>
            </w:r>
          </w:p>
        </w:tc>
        <w:tc>
          <w:tcPr>
            <w:tcW w:w="5102" w:type="dxa"/>
            <w:tcBorders>
              <w:top w:val="nil"/>
              <w:left w:val="nil"/>
              <w:bottom w:val="nil"/>
              <w:right w:val="nil"/>
            </w:tcBorders>
            <w:vAlign w:val="center"/>
            <w:hideMark/>
          </w:tcPr>
          <w:p w14:paraId="6DC0FD40" w14:textId="5BCEFD36"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Liabilities</w:t>
            </w:r>
          </w:p>
        </w:tc>
        <w:tc>
          <w:tcPr>
            <w:tcW w:w="1662" w:type="dxa"/>
            <w:tcBorders>
              <w:top w:val="nil"/>
              <w:left w:val="nil"/>
              <w:bottom w:val="nil"/>
              <w:right w:val="nil"/>
            </w:tcBorders>
            <w:hideMark/>
          </w:tcPr>
          <w:p w14:paraId="1FC0764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3585C57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51F65AF" w14:textId="77777777" w:rsidTr="00E73CFB">
        <w:trPr>
          <w:trHeight w:val="276"/>
        </w:trPr>
        <w:tc>
          <w:tcPr>
            <w:tcW w:w="1378" w:type="dxa"/>
            <w:gridSpan w:val="2"/>
            <w:tcBorders>
              <w:top w:val="nil"/>
              <w:left w:val="nil"/>
              <w:bottom w:val="nil"/>
              <w:right w:val="nil"/>
            </w:tcBorders>
          </w:tcPr>
          <w:p w14:paraId="7404B0E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vAlign w:val="center"/>
            <w:hideMark/>
          </w:tcPr>
          <w:p w14:paraId="2685BF6C" w14:textId="51D503EE"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Central Holding Authority income payable</w:t>
            </w:r>
          </w:p>
        </w:tc>
        <w:tc>
          <w:tcPr>
            <w:tcW w:w="1662" w:type="dxa"/>
            <w:tcBorders>
              <w:top w:val="nil"/>
              <w:left w:val="nil"/>
              <w:bottom w:val="nil"/>
              <w:right w:val="nil"/>
            </w:tcBorders>
            <w:hideMark/>
          </w:tcPr>
          <w:p w14:paraId="740D5C7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1559" w:type="dxa"/>
            <w:gridSpan w:val="2"/>
            <w:tcBorders>
              <w:top w:val="nil"/>
              <w:left w:val="nil"/>
              <w:bottom w:val="nil"/>
              <w:right w:val="nil"/>
            </w:tcBorders>
            <w:hideMark/>
          </w:tcPr>
          <w:p w14:paraId="3FA2017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BF3EDC6" w14:textId="77777777" w:rsidTr="00E73CFB">
        <w:trPr>
          <w:trHeight w:val="276"/>
        </w:trPr>
        <w:tc>
          <w:tcPr>
            <w:tcW w:w="1378" w:type="dxa"/>
            <w:gridSpan w:val="2"/>
            <w:tcBorders>
              <w:top w:val="nil"/>
              <w:left w:val="nil"/>
              <w:bottom w:val="nil"/>
              <w:right w:val="nil"/>
            </w:tcBorders>
          </w:tcPr>
          <w:p w14:paraId="4C35117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5102" w:type="dxa"/>
            <w:tcBorders>
              <w:top w:val="nil"/>
              <w:left w:val="nil"/>
              <w:bottom w:val="nil"/>
              <w:right w:val="nil"/>
            </w:tcBorders>
            <w:vAlign w:val="center"/>
            <w:hideMark/>
          </w:tcPr>
          <w:p w14:paraId="1383063E" w14:textId="05EF6652"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Unearned Central Holding Authority income</w:t>
            </w:r>
          </w:p>
        </w:tc>
        <w:tc>
          <w:tcPr>
            <w:tcW w:w="1662" w:type="dxa"/>
            <w:tcBorders>
              <w:top w:val="nil"/>
              <w:left w:val="nil"/>
              <w:bottom w:val="single" w:sz="4" w:space="0" w:color="auto"/>
              <w:right w:val="nil"/>
            </w:tcBorders>
            <w:hideMark/>
          </w:tcPr>
          <w:p w14:paraId="24933A76"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559" w:type="dxa"/>
            <w:gridSpan w:val="2"/>
            <w:tcBorders>
              <w:top w:val="nil"/>
              <w:left w:val="nil"/>
              <w:bottom w:val="single" w:sz="4" w:space="0" w:color="auto"/>
              <w:right w:val="nil"/>
            </w:tcBorders>
            <w:hideMark/>
          </w:tcPr>
          <w:p w14:paraId="3F3694B6"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r>
      <w:tr w:rsidR="002B33C2" w:rsidRPr="00F91B2B" w14:paraId="5B682790" w14:textId="77777777" w:rsidTr="00E73CFB">
        <w:trPr>
          <w:trHeight w:val="288"/>
        </w:trPr>
        <w:tc>
          <w:tcPr>
            <w:tcW w:w="1378" w:type="dxa"/>
            <w:gridSpan w:val="2"/>
            <w:tcBorders>
              <w:top w:val="nil"/>
              <w:left w:val="nil"/>
              <w:bottom w:val="nil"/>
              <w:right w:val="nil"/>
            </w:tcBorders>
          </w:tcPr>
          <w:p w14:paraId="3FD0B0D7"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vAlign w:val="center"/>
            <w:hideMark/>
          </w:tcPr>
          <w:p w14:paraId="327198EA" w14:textId="4ECD94C2"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liabilities</w:t>
            </w:r>
          </w:p>
        </w:tc>
        <w:tc>
          <w:tcPr>
            <w:tcW w:w="1662" w:type="dxa"/>
            <w:tcBorders>
              <w:top w:val="nil"/>
              <w:left w:val="nil"/>
              <w:bottom w:val="nil"/>
              <w:right w:val="nil"/>
            </w:tcBorders>
            <w:hideMark/>
          </w:tcPr>
          <w:p w14:paraId="4B0421F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1559" w:type="dxa"/>
            <w:gridSpan w:val="2"/>
            <w:tcBorders>
              <w:top w:val="nil"/>
              <w:left w:val="nil"/>
              <w:bottom w:val="nil"/>
              <w:right w:val="nil"/>
            </w:tcBorders>
            <w:hideMark/>
          </w:tcPr>
          <w:p w14:paraId="7897320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76CBC7F" w14:textId="77777777" w:rsidTr="00E73CFB">
        <w:trPr>
          <w:trHeight w:val="288"/>
        </w:trPr>
        <w:tc>
          <w:tcPr>
            <w:tcW w:w="1378" w:type="dxa"/>
            <w:gridSpan w:val="2"/>
            <w:tcBorders>
              <w:top w:val="nil"/>
              <w:left w:val="nil"/>
              <w:bottom w:val="nil"/>
              <w:right w:val="nil"/>
            </w:tcBorders>
          </w:tcPr>
          <w:p w14:paraId="29AABB69"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vAlign w:val="center"/>
            <w:hideMark/>
          </w:tcPr>
          <w:p w14:paraId="58D2D84D" w14:textId="54D9269A"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assets</w:t>
            </w:r>
          </w:p>
        </w:tc>
        <w:tc>
          <w:tcPr>
            <w:tcW w:w="1662" w:type="dxa"/>
            <w:tcBorders>
              <w:top w:val="single" w:sz="8" w:space="0" w:color="auto"/>
              <w:left w:val="nil"/>
              <w:bottom w:val="single" w:sz="8" w:space="0" w:color="auto"/>
              <w:right w:val="nil"/>
            </w:tcBorders>
            <w:hideMark/>
          </w:tcPr>
          <w:p w14:paraId="2BC0DAE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559" w:type="dxa"/>
            <w:gridSpan w:val="2"/>
            <w:tcBorders>
              <w:top w:val="single" w:sz="8" w:space="0" w:color="auto"/>
              <w:left w:val="nil"/>
              <w:bottom w:val="single" w:sz="8" w:space="0" w:color="auto"/>
              <w:right w:val="nil"/>
            </w:tcBorders>
            <w:hideMark/>
          </w:tcPr>
          <w:p w14:paraId="209B0DC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r>
      <w:tr w:rsidR="002B33C2" w:rsidRPr="00F91B2B" w14:paraId="27DB4A65" w14:textId="77777777" w:rsidTr="00E73CFB">
        <w:trPr>
          <w:trHeight w:val="276"/>
        </w:trPr>
        <w:tc>
          <w:tcPr>
            <w:tcW w:w="1378" w:type="dxa"/>
            <w:gridSpan w:val="2"/>
            <w:tcBorders>
              <w:top w:val="nil"/>
              <w:left w:val="nil"/>
              <w:bottom w:val="nil"/>
              <w:right w:val="nil"/>
            </w:tcBorders>
          </w:tcPr>
          <w:p w14:paraId="6AC14806"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5102" w:type="dxa"/>
            <w:tcBorders>
              <w:top w:val="nil"/>
              <w:left w:val="nil"/>
              <w:bottom w:val="nil"/>
              <w:right w:val="nil"/>
            </w:tcBorders>
            <w:vAlign w:val="center"/>
            <w:hideMark/>
          </w:tcPr>
          <w:p w14:paraId="03AE5B16" w14:textId="2B655D84" w:rsidR="002B33C2" w:rsidRPr="00F91B2B" w:rsidRDefault="002B33C2" w:rsidP="00F91B2B">
            <w:pPr>
              <w:spacing w:after="0" w:line="240" w:lineRule="auto"/>
              <w:rPr>
                <w:rFonts w:ascii="Arial" w:eastAsia="Times New Roman" w:hAnsi="Arial" w:cs="Arial"/>
                <w:b/>
                <w:bCs/>
                <w:sz w:val="20"/>
                <w:szCs w:val="20"/>
                <w:lang w:eastAsia="en-AU"/>
              </w:rPr>
            </w:pPr>
          </w:p>
        </w:tc>
        <w:tc>
          <w:tcPr>
            <w:tcW w:w="1662" w:type="dxa"/>
            <w:tcBorders>
              <w:top w:val="nil"/>
              <w:left w:val="nil"/>
              <w:bottom w:val="nil"/>
              <w:right w:val="nil"/>
            </w:tcBorders>
            <w:vAlign w:val="center"/>
            <w:hideMark/>
          </w:tcPr>
          <w:p w14:paraId="52E911B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559" w:type="dxa"/>
            <w:gridSpan w:val="2"/>
            <w:tcBorders>
              <w:top w:val="nil"/>
              <w:left w:val="nil"/>
              <w:bottom w:val="nil"/>
              <w:right w:val="nil"/>
            </w:tcBorders>
            <w:vAlign w:val="center"/>
            <w:hideMark/>
          </w:tcPr>
          <w:p w14:paraId="52587DB4" w14:textId="77777777" w:rsidR="002B33C2" w:rsidRPr="00F91B2B" w:rsidRDefault="002B33C2" w:rsidP="00F91B2B">
            <w:pPr>
              <w:spacing w:after="0" w:line="240" w:lineRule="auto"/>
              <w:rPr>
                <w:rFonts w:ascii="Arial" w:eastAsia="Times New Roman" w:hAnsi="Arial" w:cs="Arial"/>
                <w:sz w:val="20"/>
                <w:szCs w:val="20"/>
                <w:lang w:eastAsia="en-AU"/>
              </w:rPr>
            </w:pPr>
          </w:p>
        </w:tc>
      </w:tr>
      <w:tr w:rsidR="002B33C2" w:rsidRPr="00F91B2B" w14:paraId="3C7BB713" w14:textId="77777777" w:rsidTr="004601F4">
        <w:trPr>
          <w:gridAfter w:val="1"/>
          <w:wAfter w:w="63" w:type="dxa"/>
          <w:trHeight w:val="578"/>
        </w:trPr>
        <w:tc>
          <w:tcPr>
            <w:tcW w:w="1134" w:type="dxa"/>
            <w:tcBorders>
              <w:top w:val="nil"/>
              <w:left w:val="nil"/>
              <w:bottom w:val="nil"/>
              <w:right w:val="nil"/>
            </w:tcBorders>
          </w:tcPr>
          <w:p w14:paraId="5D8DD036" w14:textId="77777777" w:rsidR="002B33C2" w:rsidRPr="00F91B2B" w:rsidRDefault="002B33C2" w:rsidP="00F91B2B">
            <w:pPr>
              <w:jc w:val="both"/>
              <w:rPr>
                <w:rFonts w:ascii="Arial" w:eastAsia="Times New Roman" w:hAnsi="Arial" w:cs="Arial"/>
                <w:i/>
                <w:iCs/>
                <w:sz w:val="18"/>
                <w:szCs w:val="18"/>
                <w:lang w:eastAsia="en-AU"/>
              </w:rPr>
            </w:pPr>
          </w:p>
        </w:tc>
        <w:tc>
          <w:tcPr>
            <w:tcW w:w="8504" w:type="dxa"/>
            <w:gridSpan w:val="4"/>
            <w:tcBorders>
              <w:top w:val="nil"/>
              <w:left w:val="nil"/>
              <w:bottom w:val="nil"/>
              <w:right w:val="nil"/>
            </w:tcBorders>
            <w:noWrap/>
            <w:hideMark/>
          </w:tcPr>
          <w:p w14:paraId="7D6F9388" w14:textId="16628B7C" w:rsidR="002B33C2" w:rsidRPr="00F91B2B" w:rsidRDefault="002B33C2" w:rsidP="00F91B2B">
            <w:pPr>
              <w:jc w:val="both"/>
              <w:rPr>
                <w:rFonts w:ascii="Arial" w:eastAsia="Times New Roman" w:hAnsi="Arial" w:cs="Arial"/>
                <w:i/>
                <w:iCs/>
                <w:sz w:val="18"/>
                <w:szCs w:val="18"/>
                <w:lang w:eastAsia="en-AU"/>
              </w:rPr>
            </w:pPr>
            <w:r w:rsidRPr="00F91B2B">
              <w:rPr>
                <w:rFonts w:ascii="Arial" w:eastAsia="Times New Roman" w:hAnsi="Arial" w:cs="Arial"/>
                <w:i/>
                <w:iCs/>
                <w:color w:val="002060"/>
                <w:sz w:val="18"/>
                <w:szCs w:val="18"/>
                <w:lang w:eastAsia="en-AU"/>
              </w:rPr>
              <w:t>&lt;Additional line item disclosures for material Territory income, expenses, assets or liabilities may be included as required. Line items (excluding summary headings) with no current year and comparative year figures may be removed.&gt;</w:t>
            </w:r>
          </w:p>
        </w:tc>
      </w:tr>
    </w:tbl>
    <w:p w14:paraId="222A50D1" w14:textId="77777777" w:rsidR="0089186B" w:rsidRPr="00F91B2B" w:rsidRDefault="0089186B" w:rsidP="00F91B2B">
      <w:pPr>
        <w:rPr>
          <w:rFonts w:ascii="Arial" w:eastAsia="Times New Roman" w:hAnsi="Arial" w:cs="Arial"/>
          <w:b/>
          <w:lang w:val="en-US"/>
        </w:rPr>
      </w:pPr>
      <w:r w:rsidRPr="00F91B2B">
        <w:rPr>
          <w:rFonts w:ascii="Arial" w:hAnsi="Arial" w:cs="Arial"/>
        </w:rPr>
        <w:br w:type="page"/>
      </w:r>
    </w:p>
    <w:p w14:paraId="4C6B2117" w14:textId="75055945" w:rsidR="00A93452" w:rsidRPr="00F91B2B" w:rsidRDefault="00A93452" w:rsidP="00F91B2B">
      <w:pPr>
        <w:pStyle w:val="Heading1"/>
        <w:ind w:left="567" w:hanging="425"/>
      </w:pPr>
      <w:bookmarkStart w:id="50" w:name="_Ref73709643"/>
      <w:r w:rsidRPr="00F91B2B">
        <w:lastRenderedPageBreak/>
        <w:t>B</w:t>
      </w:r>
      <w:r w:rsidR="009F1ABA" w:rsidRPr="00F91B2B">
        <w:t>udgetary information</w:t>
      </w:r>
      <w:bookmarkEnd w:id="50"/>
      <w:r w:rsidR="001D79FF" w:rsidRPr="00F91B2B">
        <w:t xml:space="preserve"> </w:t>
      </w:r>
      <w:r w:rsidR="001D79FF" w:rsidRPr="00F91B2B">
        <w:rPr>
          <w:i/>
          <w:iCs/>
          <w:color w:val="FF0000"/>
        </w:rPr>
        <w:t>(Mandatory – do not apply materiality concept)</w:t>
      </w:r>
    </w:p>
    <w:p w14:paraId="1C522791" w14:textId="15BCEA88" w:rsidR="00750777" w:rsidRPr="00F91B2B" w:rsidRDefault="00A93452" w:rsidP="00F91B2B">
      <w:pPr>
        <w:pStyle w:val="FRNotesBodyText"/>
        <w:ind w:left="284"/>
        <w:rPr>
          <w:rFonts w:cs="Arial"/>
          <w:i/>
          <w:color w:val="002060"/>
          <w:szCs w:val="22"/>
        </w:rPr>
      </w:pPr>
      <w:r w:rsidRPr="00F91B2B">
        <w:rPr>
          <w:rFonts w:cs="Arial"/>
          <w:i/>
          <w:color w:val="002060"/>
          <w:szCs w:val="22"/>
        </w:rPr>
        <w:t xml:space="preserve">&lt;This </w:t>
      </w:r>
      <w:r w:rsidR="008D73E9" w:rsidRPr="00F91B2B">
        <w:rPr>
          <w:rFonts w:cs="Arial"/>
          <w:i/>
          <w:color w:val="002060"/>
          <w:szCs w:val="22"/>
        </w:rPr>
        <w:t xml:space="preserve">note </w:t>
      </w:r>
      <w:r w:rsidRPr="00F91B2B">
        <w:rPr>
          <w:rFonts w:cs="Arial"/>
          <w:i/>
          <w:color w:val="002060"/>
          <w:szCs w:val="22"/>
        </w:rPr>
        <w:t xml:space="preserve">applies to entities within the </w:t>
      </w:r>
      <w:r w:rsidR="008D73E9" w:rsidRPr="00F91B2B">
        <w:rPr>
          <w:rFonts w:cs="Arial"/>
          <w:i/>
          <w:color w:val="002060"/>
          <w:szCs w:val="22"/>
        </w:rPr>
        <w:t xml:space="preserve">general government </w:t>
      </w:r>
      <w:r w:rsidR="008D73E9" w:rsidRPr="00F91B2B">
        <w:rPr>
          <w:rFonts w:cs="Arial"/>
          <w:iCs/>
          <w:color w:val="002060"/>
          <w:szCs w:val="22"/>
        </w:rPr>
        <w:t xml:space="preserve">sector </w:t>
      </w:r>
      <w:r w:rsidRPr="00F91B2B">
        <w:rPr>
          <w:rFonts w:cs="Arial"/>
          <w:i/>
          <w:color w:val="002060"/>
          <w:szCs w:val="22"/>
        </w:rPr>
        <w:t>only</w:t>
      </w:r>
      <w:r w:rsidR="00750777" w:rsidRPr="00F91B2B">
        <w:rPr>
          <w:rFonts w:cs="Arial"/>
          <w:i/>
          <w:color w:val="002060"/>
          <w:szCs w:val="22"/>
        </w:rPr>
        <w:t>.</w:t>
      </w:r>
      <w:r w:rsidR="008B35A1" w:rsidRPr="00F91B2B">
        <w:rPr>
          <w:rFonts w:cs="Arial"/>
          <w:i/>
          <w:color w:val="002060"/>
          <w:szCs w:val="22"/>
        </w:rPr>
        <w:t>&gt;</w:t>
      </w:r>
    </w:p>
    <w:p w14:paraId="2976533D" w14:textId="711989E1" w:rsidR="00554812" w:rsidRPr="00F91B2B" w:rsidRDefault="005F2EC7" w:rsidP="00F91B2B">
      <w:pPr>
        <w:pStyle w:val="FRNotesBodyText"/>
        <w:ind w:left="284"/>
        <w:rPr>
          <w:rFonts w:cs="Arial"/>
          <w:szCs w:val="22"/>
        </w:rPr>
      </w:pPr>
      <w:r w:rsidRPr="00F91B2B">
        <w:rPr>
          <w:rFonts w:cs="Arial"/>
          <w:szCs w:val="22"/>
        </w:rPr>
        <w:t xml:space="preserve">The following tables present the variation between the </w:t>
      </w:r>
      <w:r w:rsidR="00DE30FF" w:rsidRPr="00F91B2B">
        <w:rPr>
          <w:rFonts w:cs="Arial"/>
          <w:szCs w:val="22"/>
        </w:rPr>
        <w:t>2025</w:t>
      </w:r>
      <w:r w:rsidR="008F52DB" w:rsidRPr="00F91B2B">
        <w:rPr>
          <w:rFonts w:cs="Arial"/>
          <w:szCs w:val="22"/>
        </w:rPr>
        <w:t>-</w:t>
      </w:r>
      <w:r w:rsidR="00DE30FF" w:rsidRPr="00F91B2B">
        <w:rPr>
          <w:rFonts w:cs="Arial"/>
          <w:szCs w:val="22"/>
        </w:rPr>
        <w:t xml:space="preserve">26 </w:t>
      </w:r>
      <w:r w:rsidRPr="00F91B2B">
        <w:rPr>
          <w:rFonts w:cs="Arial"/>
          <w:szCs w:val="22"/>
        </w:rPr>
        <w:t>original budget</w:t>
      </w:r>
      <w:r w:rsidR="00C5463B" w:rsidRPr="00F91B2B">
        <w:rPr>
          <w:rFonts w:cs="Arial"/>
          <w:szCs w:val="22"/>
        </w:rPr>
        <w:t>ed financial statements</w:t>
      </w:r>
      <w:r w:rsidR="00C85D17" w:rsidRPr="00F91B2B">
        <w:rPr>
          <w:rFonts w:cs="Arial"/>
          <w:szCs w:val="22"/>
        </w:rPr>
        <w:t>,</w:t>
      </w:r>
      <w:r w:rsidRPr="00F91B2B">
        <w:rPr>
          <w:rFonts w:cs="Arial"/>
          <w:szCs w:val="22"/>
        </w:rPr>
        <w:t xml:space="preserve"> as reported in </w:t>
      </w:r>
      <w:r w:rsidR="00DE30FF" w:rsidRPr="00F91B2B">
        <w:rPr>
          <w:rFonts w:cs="Arial"/>
          <w:szCs w:val="22"/>
        </w:rPr>
        <w:t>202</w:t>
      </w:r>
      <w:r w:rsidR="002868F2" w:rsidRPr="00F91B2B">
        <w:rPr>
          <w:rFonts w:cs="Arial"/>
          <w:szCs w:val="22"/>
        </w:rPr>
        <w:t>5</w:t>
      </w:r>
      <w:r w:rsidR="008F52DB" w:rsidRPr="00F91B2B">
        <w:rPr>
          <w:rFonts w:cs="Arial"/>
          <w:szCs w:val="22"/>
        </w:rPr>
        <w:t>-</w:t>
      </w:r>
      <w:r w:rsidR="00DE30FF" w:rsidRPr="00F91B2B">
        <w:rPr>
          <w:rFonts w:cs="Arial"/>
          <w:szCs w:val="22"/>
        </w:rPr>
        <w:t>2</w:t>
      </w:r>
      <w:r w:rsidR="002868F2" w:rsidRPr="00F91B2B">
        <w:rPr>
          <w:rFonts w:cs="Arial"/>
          <w:szCs w:val="22"/>
        </w:rPr>
        <w:t>6</w:t>
      </w:r>
      <w:r w:rsidR="00DE30FF" w:rsidRPr="00F91B2B">
        <w:rPr>
          <w:rFonts w:cs="Arial"/>
          <w:szCs w:val="22"/>
        </w:rPr>
        <w:t xml:space="preserve"> </w:t>
      </w:r>
      <w:r w:rsidRPr="00F91B2B">
        <w:rPr>
          <w:rFonts w:cs="Arial"/>
          <w:szCs w:val="22"/>
        </w:rPr>
        <w:t>Budget Paper No. 3 Agency Budget Statements</w:t>
      </w:r>
      <w:r w:rsidRPr="00F91B2B">
        <w:rPr>
          <w:rFonts w:cs="Arial"/>
          <w:i/>
          <w:color w:val="1F497D" w:themeColor="text2"/>
          <w:szCs w:val="22"/>
        </w:rPr>
        <w:t xml:space="preserve"> </w:t>
      </w:r>
      <w:r w:rsidRPr="00F91B2B">
        <w:rPr>
          <w:rFonts w:cs="Arial"/>
          <w:szCs w:val="22"/>
        </w:rPr>
        <w:t xml:space="preserve">and the </w:t>
      </w:r>
      <w:r w:rsidR="00DE30FF" w:rsidRPr="00F91B2B">
        <w:rPr>
          <w:rFonts w:cs="Arial"/>
          <w:szCs w:val="22"/>
        </w:rPr>
        <w:t>2025</w:t>
      </w:r>
      <w:r w:rsidR="008F52DB" w:rsidRPr="00F91B2B">
        <w:rPr>
          <w:rFonts w:cs="Arial"/>
          <w:szCs w:val="22"/>
        </w:rPr>
        <w:t>-</w:t>
      </w:r>
      <w:r w:rsidR="00DE30FF" w:rsidRPr="00F91B2B">
        <w:rPr>
          <w:rFonts w:cs="Arial"/>
          <w:szCs w:val="22"/>
        </w:rPr>
        <w:t xml:space="preserve">26 </w:t>
      </w:r>
      <w:r w:rsidRPr="00F91B2B">
        <w:rPr>
          <w:rFonts w:cs="Arial"/>
          <w:szCs w:val="22"/>
        </w:rPr>
        <w:t>actual amounts reported in the financial statements</w:t>
      </w:r>
      <w:r w:rsidR="00C85D17" w:rsidRPr="00F91B2B">
        <w:rPr>
          <w:rFonts w:cs="Arial"/>
          <w:szCs w:val="22"/>
        </w:rPr>
        <w:t>,</w:t>
      </w:r>
      <w:r w:rsidRPr="00F91B2B">
        <w:rPr>
          <w:rFonts w:cs="Arial"/>
          <w:szCs w:val="22"/>
        </w:rPr>
        <w:t xml:space="preserve"> together with explanations for significant variations.</w:t>
      </w:r>
    </w:p>
    <w:p w14:paraId="70CFF575" w14:textId="30DA945A" w:rsidR="00C209C7" w:rsidRPr="00F91B2B" w:rsidRDefault="00C209C7" w:rsidP="00F91B2B">
      <w:pPr>
        <w:pStyle w:val="FRNotesBodyText"/>
        <w:ind w:left="284"/>
        <w:rPr>
          <w:rFonts w:cs="Arial"/>
          <w:szCs w:val="22"/>
        </w:rPr>
      </w:pPr>
      <w:r w:rsidRPr="00F91B2B">
        <w:rPr>
          <w:rFonts w:cs="Arial"/>
          <w:szCs w:val="22"/>
        </w:rPr>
        <w:t xml:space="preserve">The variations within these tables do not include changes to budgeted appropriations from </w:t>
      </w:r>
      <w:r w:rsidR="00DE30FF" w:rsidRPr="00F91B2B">
        <w:rPr>
          <w:rFonts w:cs="Arial"/>
          <w:szCs w:val="22"/>
        </w:rPr>
        <w:t>2025</w:t>
      </w:r>
      <w:r w:rsidR="008F52DB" w:rsidRPr="00F91B2B">
        <w:rPr>
          <w:rFonts w:cs="Arial"/>
          <w:szCs w:val="22"/>
        </w:rPr>
        <w:t>-</w:t>
      </w:r>
      <w:r w:rsidR="00DE30FF" w:rsidRPr="00F91B2B">
        <w:rPr>
          <w:rFonts w:cs="Arial"/>
          <w:szCs w:val="22"/>
        </w:rPr>
        <w:t xml:space="preserve">26 </w:t>
      </w:r>
      <w:r w:rsidRPr="00F91B2B">
        <w:rPr>
          <w:rFonts w:cs="Arial"/>
          <w:szCs w:val="22"/>
        </w:rPr>
        <w:t xml:space="preserve">original budget to </w:t>
      </w:r>
      <w:r w:rsidR="00DE30FF" w:rsidRPr="00F91B2B">
        <w:rPr>
          <w:rFonts w:cs="Arial"/>
          <w:szCs w:val="22"/>
        </w:rPr>
        <w:t>2025</w:t>
      </w:r>
      <w:r w:rsidR="008F52DB" w:rsidRPr="00F91B2B">
        <w:rPr>
          <w:rFonts w:cs="Arial"/>
          <w:szCs w:val="22"/>
        </w:rPr>
        <w:t>-</w:t>
      </w:r>
      <w:r w:rsidR="00DE30FF" w:rsidRPr="00F91B2B">
        <w:rPr>
          <w:rFonts w:cs="Arial"/>
          <w:szCs w:val="22"/>
        </w:rPr>
        <w:t xml:space="preserve">26 </w:t>
      </w:r>
      <w:r w:rsidRPr="00F91B2B">
        <w:rPr>
          <w:rFonts w:cs="Arial"/>
          <w:szCs w:val="22"/>
        </w:rPr>
        <w:t xml:space="preserve">final budget. Refer to Note </w:t>
      </w:r>
      <w:r w:rsidR="00606DB2" w:rsidRPr="00F91B2B">
        <w:rPr>
          <w:rFonts w:cs="Arial"/>
          <w:szCs w:val="22"/>
        </w:rPr>
        <w:fldChar w:fldCharType="begin"/>
      </w:r>
      <w:r w:rsidR="00606DB2" w:rsidRPr="00F91B2B">
        <w:rPr>
          <w:rFonts w:cs="Arial"/>
          <w:szCs w:val="22"/>
        </w:rPr>
        <w:instrText xml:space="preserve"> REF _Ref135726541 \r \h </w:instrText>
      </w:r>
      <w:r w:rsidR="00B3115F" w:rsidRPr="00F91B2B">
        <w:rPr>
          <w:rFonts w:cs="Arial"/>
          <w:szCs w:val="22"/>
        </w:rPr>
        <w:instrText xml:space="preserve"> \* MERGEFORMAT </w:instrText>
      </w:r>
      <w:r w:rsidR="00606DB2" w:rsidRPr="00F91B2B">
        <w:rPr>
          <w:rFonts w:cs="Arial"/>
          <w:szCs w:val="22"/>
        </w:rPr>
      </w:r>
      <w:r w:rsidR="00606DB2" w:rsidRPr="00F91B2B">
        <w:rPr>
          <w:rFonts w:cs="Arial"/>
          <w:szCs w:val="22"/>
        </w:rPr>
        <w:fldChar w:fldCharType="separate"/>
      </w:r>
      <w:r w:rsidR="001252A5">
        <w:rPr>
          <w:rFonts w:cs="Arial"/>
          <w:szCs w:val="22"/>
        </w:rPr>
        <w:t>5</w:t>
      </w:r>
      <w:r w:rsidR="00606DB2" w:rsidRPr="00F91B2B">
        <w:rPr>
          <w:rFonts w:cs="Arial"/>
          <w:szCs w:val="22"/>
        </w:rPr>
        <w:fldChar w:fldCharType="end"/>
      </w:r>
      <w:r w:rsidR="00606DB2" w:rsidRPr="00F91B2B">
        <w:rPr>
          <w:rFonts w:cs="Arial"/>
          <w:szCs w:val="22"/>
        </w:rPr>
        <w:t>a</w:t>
      </w:r>
      <w:r w:rsidRPr="00F91B2B">
        <w:rPr>
          <w:rFonts w:cs="Arial"/>
          <w:szCs w:val="22"/>
        </w:rPr>
        <w:t xml:space="preserve"> for summary changes to budget appropriations.</w:t>
      </w:r>
    </w:p>
    <w:p w14:paraId="3772C430" w14:textId="77777777" w:rsidR="00A92D54" w:rsidRPr="00F91B2B" w:rsidRDefault="00A92D54" w:rsidP="00F91B2B">
      <w:pPr>
        <w:pStyle w:val="FRNotesBodyText"/>
        <w:ind w:left="284"/>
        <w:rPr>
          <w:rFonts w:cs="Arial"/>
          <w:szCs w:val="22"/>
        </w:rPr>
      </w:pPr>
    </w:p>
    <w:tbl>
      <w:tblPr>
        <w:tblW w:w="10791" w:type="dxa"/>
        <w:tblInd w:w="-142" w:type="dxa"/>
        <w:tblLook w:val="04A0" w:firstRow="1" w:lastRow="0" w:firstColumn="1" w:lastColumn="0" w:noHBand="0" w:noVBand="1"/>
      </w:tblPr>
      <w:tblGrid>
        <w:gridCol w:w="1560"/>
        <w:gridCol w:w="1064"/>
        <w:gridCol w:w="2480"/>
        <w:gridCol w:w="1173"/>
        <w:gridCol w:w="1103"/>
        <w:gridCol w:w="1157"/>
        <w:gridCol w:w="252"/>
        <w:gridCol w:w="1058"/>
        <w:gridCol w:w="6"/>
        <w:gridCol w:w="938"/>
      </w:tblGrid>
      <w:tr w:rsidR="00554812" w:rsidRPr="00F91B2B" w14:paraId="6F5CB806" w14:textId="77777777" w:rsidTr="00EB6990">
        <w:trPr>
          <w:gridAfter w:val="1"/>
          <w:wAfter w:w="938" w:type="dxa"/>
          <w:trHeight w:val="276"/>
        </w:trPr>
        <w:tc>
          <w:tcPr>
            <w:tcW w:w="1560" w:type="dxa"/>
            <w:tcBorders>
              <w:top w:val="nil"/>
              <w:left w:val="nil"/>
              <w:bottom w:val="single" w:sz="8" w:space="0" w:color="auto"/>
              <w:right w:val="nil"/>
            </w:tcBorders>
          </w:tcPr>
          <w:p w14:paraId="17AA5883" w14:textId="5FE69911" w:rsidR="00554812" w:rsidRPr="00F91B2B" w:rsidRDefault="0055481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color w:val="0070C0"/>
                <w:sz w:val="16"/>
                <w:szCs w:val="20"/>
                <w:lang w:eastAsia="en-AU"/>
              </w:rPr>
              <w:t>AASB 1055.6</w:t>
            </w:r>
          </w:p>
        </w:tc>
        <w:tc>
          <w:tcPr>
            <w:tcW w:w="3544" w:type="dxa"/>
            <w:gridSpan w:val="2"/>
            <w:tcBorders>
              <w:top w:val="nil"/>
              <w:left w:val="nil"/>
              <w:bottom w:val="single" w:sz="8" w:space="0" w:color="auto"/>
              <w:right w:val="nil"/>
            </w:tcBorders>
            <w:hideMark/>
          </w:tcPr>
          <w:p w14:paraId="3F577379" w14:textId="4B4B0276" w:rsidR="00554812" w:rsidRPr="00F91B2B" w:rsidRDefault="0055481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Comprehensive operating statement</w:t>
            </w:r>
          </w:p>
        </w:tc>
        <w:tc>
          <w:tcPr>
            <w:tcW w:w="1173" w:type="dxa"/>
            <w:tcBorders>
              <w:top w:val="nil"/>
              <w:left w:val="nil"/>
              <w:bottom w:val="single" w:sz="8" w:space="0" w:color="auto"/>
              <w:right w:val="nil"/>
            </w:tcBorders>
            <w:hideMark/>
          </w:tcPr>
          <w:p w14:paraId="274D9BE1" w14:textId="13F618DD" w:rsidR="00554812"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18F5BAA2" w14:textId="1552F736" w:rsidR="00A92D54" w:rsidRPr="00F91B2B" w:rsidRDefault="00A92D5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Actual</w:t>
            </w:r>
            <w:r w:rsidRPr="00F91B2B">
              <w:rPr>
                <w:rFonts w:ascii="Arial" w:eastAsia="Times New Roman" w:hAnsi="Arial" w:cs="Arial"/>
                <w:sz w:val="20"/>
                <w:szCs w:val="20"/>
                <w:vertAlign w:val="superscript"/>
                <w:lang w:eastAsia="en-AU"/>
              </w:rPr>
              <w:t>(a)</w:t>
            </w:r>
          </w:p>
        </w:tc>
        <w:tc>
          <w:tcPr>
            <w:tcW w:w="1103" w:type="dxa"/>
            <w:tcBorders>
              <w:top w:val="nil"/>
              <w:left w:val="nil"/>
              <w:bottom w:val="single" w:sz="8" w:space="0" w:color="auto"/>
              <w:right w:val="nil"/>
            </w:tcBorders>
            <w:vAlign w:val="center"/>
            <w:hideMark/>
          </w:tcPr>
          <w:p w14:paraId="7AEBFB17" w14:textId="6324A183" w:rsidR="00A92D54"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22A49C96" w14:textId="77777777" w:rsidR="00A92D54" w:rsidRPr="00F91B2B" w:rsidRDefault="00A92D5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Original</w:t>
            </w:r>
          </w:p>
          <w:p w14:paraId="26058BE1" w14:textId="39B65340"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budget</w:t>
            </w:r>
            <w:r w:rsidRPr="00F91B2B">
              <w:rPr>
                <w:rFonts w:ascii="Arial" w:eastAsia="Times New Roman" w:hAnsi="Arial" w:cs="Arial"/>
                <w:sz w:val="20"/>
                <w:szCs w:val="20"/>
                <w:vertAlign w:val="superscript"/>
                <w:lang w:eastAsia="en-AU"/>
              </w:rPr>
              <w:t>(b)</w:t>
            </w:r>
          </w:p>
        </w:tc>
        <w:tc>
          <w:tcPr>
            <w:tcW w:w="1157" w:type="dxa"/>
            <w:tcBorders>
              <w:top w:val="nil"/>
              <w:left w:val="nil"/>
              <w:bottom w:val="single" w:sz="8" w:space="0" w:color="auto"/>
              <w:right w:val="nil"/>
            </w:tcBorders>
            <w:vAlign w:val="center"/>
            <w:hideMark/>
          </w:tcPr>
          <w:p w14:paraId="3DD404F7"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Variance</w:t>
            </w:r>
            <w:r w:rsidRPr="00F91B2B">
              <w:rPr>
                <w:rFonts w:ascii="Arial" w:eastAsia="Times New Roman" w:hAnsi="Arial" w:cs="Arial"/>
                <w:sz w:val="20"/>
                <w:szCs w:val="20"/>
                <w:vertAlign w:val="superscript"/>
                <w:lang w:eastAsia="en-AU"/>
              </w:rPr>
              <w:t>(c)</w:t>
            </w:r>
          </w:p>
        </w:tc>
        <w:tc>
          <w:tcPr>
            <w:tcW w:w="252" w:type="dxa"/>
            <w:tcBorders>
              <w:top w:val="nil"/>
              <w:left w:val="nil"/>
              <w:bottom w:val="single" w:sz="8" w:space="0" w:color="auto"/>
              <w:right w:val="nil"/>
            </w:tcBorders>
          </w:tcPr>
          <w:p w14:paraId="5E8E0FE5"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064" w:type="dxa"/>
            <w:gridSpan w:val="2"/>
            <w:tcBorders>
              <w:top w:val="nil"/>
              <w:left w:val="nil"/>
              <w:bottom w:val="single" w:sz="8" w:space="0" w:color="auto"/>
              <w:right w:val="nil"/>
            </w:tcBorders>
            <w:vAlign w:val="center"/>
            <w:hideMark/>
          </w:tcPr>
          <w:p w14:paraId="09CF437D" w14:textId="270DFC20"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Note</w:t>
            </w:r>
            <w:r w:rsidRPr="00F91B2B">
              <w:rPr>
                <w:rFonts w:ascii="Arial" w:eastAsia="Times New Roman" w:hAnsi="Arial" w:cs="Arial"/>
                <w:sz w:val="20"/>
                <w:szCs w:val="20"/>
                <w:vertAlign w:val="superscript"/>
                <w:lang w:eastAsia="en-AU"/>
              </w:rPr>
              <w:t>(d)</w:t>
            </w:r>
          </w:p>
        </w:tc>
      </w:tr>
      <w:tr w:rsidR="00554812" w:rsidRPr="00F91B2B" w14:paraId="743581F9" w14:textId="77777777" w:rsidTr="00EB6990">
        <w:trPr>
          <w:gridAfter w:val="1"/>
          <w:wAfter w:w="938" w:type="dxa"/>
          <w:trHeight w:val="252"/>
        </w:trPr>
        <w:tc>
          <w:tcPr>
            <w:tcW w:w="1560" w:type="dxa"/>
            <w:tcBorders>
              <w:top w:val="nil"/>
              <w:left w:val="nil"/>
              <w:bottom w:val="nil"/>
              <w:right w:val="nil"/>
            </w:tcBorders>
          </w:tcPr>
          <w:p w14:paraId="252067D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3544" w:type="dxa"/>
            <w:gridSpan w:val="2"/>
            <w:tcBorders>
              <w:top w:val="nil"/>
              <w:left w:val="nil"/>
              <w:bottom w:val="nil"/>
              <w:right w:val="nil"/>
            </w:tcBorders>
            <w:vAlign w:val="center"/>
            <w:hideMark/>
          </w:tcPr>
          <w:p w14:paraId="263EFD69" w14:textId="078C1C25" w:rsidR="00554812" w:rsidRPr="00F91B2B" w:rsidRDefault="00554812" w:rsidP="00F91B2B">
            <w:pPr>
              <w:spacing w:after="0" w:line="240" w:lineRule="auto"/>
              <w:rPr>
                <w:rFonts w:ascii="Arial" w:eastAsia="Times New Roman" w:hAnsi="Arial" w:cs="Arial"/>
                <w:sz w:val="20"/>
                <w:szCs w:val="20"/>
                <w:lang w:eastAsia="en-AU"/>
              </w:rPr>
            </w:pPr>
          </w:p>
        </w:tc>
        <w:tc>
          <w:tcPr>
            <w:tcW w:w="1173" w:type="dxa"/>
            <w:tcBorders>
              <w:top w:val="nil"/>
              <w:left w:val="nil"/>
              <w:bottom w:val="nil"/>
              <w:right w:val="nil"/>
            </w:tcBorders>
            <w:vAlign w:val="center"/>
            <w:hideMark/>
          </w:tcPr>
          <w:p w14:paraId="598C5B64"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$000</w:t>
            </w:r>
          </w:p>
        </w:tc>
        <w:tc>
          <w:tcPr>
            <w:tcW w:w="1103" w:type="dxa"/>
            <w:tcBorders>
              <w:top w:val="nil"/>
              <w:left w:val="nil"/>
              <w:bottom w:val="nil"/>
              <w:right w:val="nil"/>
            </w:tcBorders>
            <w:vAlign w:val="center"/>
            <w:hideMark/>
          </w:tcPr>
          <w:p w14:paraId="789AF8A5"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57" w:type="dxa"/>
            <w:tcBorders>
              <w:top w:val="nil"/>
              <w:left w:val="nil"/>
              <w:bottom w:val="nil"/>
              <w:right w:val="nil"/>
            </w:tcBorders>
            <w:vAlign w:val="center"/>
            <w:hideMark/>
          </w:tcPr>
          <w:p w14:paraId="6C41D2AA"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252" w:type="dxa"/>
            <w:tcBorders>
              <w:top w:val="nil"/>
              <w:left w:val="nil"/>
              <w:bottom w:val="nil"/>
              <w:right w:val="nil"/>
            </w:tcBorders>
          </w:tcPr>
          <w:p w14:paraId="4D8DEF4A"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343BC65C" w14:textId="0B04ADD8" w:rsidR="00554812" w:rsidRPr="00F91B2B" w:rsidRDefault="00554812" w:rsidP="00F91B2B">
            <w:pPr>
              <w:spacing w:after="0" w:line="240" w:lineRule="auto"/>
              <w:jc w:val="center"/>
              <w:rPr>
                <w:rFonts w:ascii="Arial" w:eastAsia="Times New Roman" w:hAnsi="Arial" w:cs="Arial"/>
                <w:sz w:val="20"/>
                <w:szCs w:val="20"/>
                <w:lang w:eastAsia="en-AU"/>
              </w:rPr>
            </w:pPr>
          </w:p>
        </w:tc>
      </w:tr>
      <w:tr w:rsidR="00554812" w:rsidRPr="00F91B2B" w14:paraId="0D901ED0" w14:textId="77777777" w:rsidTr="00EB6990">
        <w:trPr>
          <w:gridAfter w:val="1"/>
          <w:wAfter w:w="938" w:type="dxa"/>
          <w:trHeight w:val="252"/>
        </w:trPr>
        <w:tc>
          <w:tcPr>
            <w:tcW w:w="1560" w:type="dxa"/>
            <w:tcBorders>
              <w:top w:val="nil"/>
              <w:left w:val="nil"/>
              <w:bottom w:val="nil"/>
              <w:right w:val="nil"/>
            </w:tcBorders>
          </w:tcPr>
          <w:p w14:paraId="45EDA76D"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7002AFEE" w14:textId="7FCF11DF"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INCOME</w:t>
            </w:r>
          </w:p>
        </w:tc>
        <w:tc>
          <w:tcPr>
            <w:tcW w:w="1173" w:type="dxa"/>
            <w:tcBorders>
              <w:top w:val="nil"/>
              <w:left w:val="nil"/>
              <w:bottom w:val="nil"/>
              <w:right w:val="nil"/>
            </w:tcBorders>
            <w:hideMark/>
          </w:tcPr>
          <w:p w14:paraId="3224404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33C3100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5D4BB343"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138AC8B"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3C290ACD" w14:textId="5921D015"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3227AD6E" w14:textId="77777777" w:rsidTr="00EB6990">
        <w:trPr>
          <w:gridAfter w:val="1"/>
          <w:wAfter w:w="938" w:type="dxa"/>
          <w:trHeight w:val="252"/>
        </w:trPr>
        <w:tc>
          <w:tcPr>
            <w:tcW w:w="1560" w:type="dxa"/>
            <w:tcBorders>
              <w:top w:val="nil"/>
              <w:left w:val="nil"/>
              <w:bottom w:val="nil"/>
              <w:right w:val="nil"/>
            </w:tcBorders>
          </w:tcPr>
          <w:p w14:paraId="620F1CE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3544" w:type="dxa"/>
            <w:gridSpan w:val="2"/>
            <w:tcBorders>
              <w:top w:val="nil"/>
              <w:left w:val="nil"/>
              <w:bottom w:val="nil"/>
              <w:right w:val="nil"/>
            </w:tcBorders>
            <w:vAlign w:val="center"/>
            <w:hideMark/>
          </w:tcPr>
          <w:p w14:paraId="696BF910" w14:textId="5621999E"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Taxation revenue</w:t>
            </w:r>
          </w:p>
        </w:tc>
        <w:tc>
          <w:tcPr>
            <w:tcW w:w="1173" w:type="dxa"/>
            <w:tcBorders>
              <w:top w:val="nil"/>
              <w:left w:val="nil"/>
              <w:bottom w:val="nil"/>
              <w:right w:val="nil"/>
            </w:tcBorders>
            <w:hideMark/>
          </w:tcPr>
          <w:p w14:paraId="6E3ED71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7BCF80D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28EF4D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26947AD"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15417F4" w14:textId="76400E16"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0EFC812F" w14:textId="77777777" w:rsidTr="00EB6990">
        <w:trPr>
          <w:gridAfter w:val="1"/>
          <w:wAfter w:w="938" w:type="dxa"/>
          <w:trHeight w:val="252"/>
        </w:trPr>
        <w:tc>
          <w:tcPr>
            <w:tcW w:w="1560" w:type="dxa"/>
            <w:tcBorders>
              <w:top w:val="nil"/>
              <w:left w:val="nil"/>
              <w:bottom w:val="nil"/>
              <w:right w:val="nil"/>
            </w:tcBorders>
          </w:tcPr>
          <w:p w14:paraId="5CD4398F"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0B54A28C" w14:textId="4E7E42C4"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revenue</w:t>
            </w:r>
          </w:p>
        </w:tc>
        <w:tc>
          <w:tcPr>
            <w:tcW w:w="1173" w:type="dxa"/>
            <w:tcBorders>
              <w:top w:val="nil"/>
              <w:left w:val="nil"/>
              <w:bottom w:val="nil"/>
              <w:right w:val="nil"/>
            </w:tcBorders>
            <w:hideMark/>
          </w:tcPr>
          <w:p w14:paraId="48EC9DEA"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3872F7A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D9436E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59BEAECA"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A0B4FAE" w14:textId="6BEF633B"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58530527" w14:textId="77777777" w:rsidTr="00EB6990">
        <w:trPr>
          <w:gridAfter w:val="1"/>
          <w:wAfter w:w="938" w:type="dxa"/>
          <w:trHeight w:val="252"/>
        </w:trPr>
        <w:tc>
          <w:tcPr>
            <w:tcW w:w="1560" w:type="dxa"/>
            <w:tcBorders>
              <w:top w:val="nil"/>
              <w:left w:val="nil"/>
              <w:bottom w:val="nil"/>
              <w:right w:val="nil"/>
            </w:tcBorders>
          </w:tcPr>
          <w:p w14:paraId="79A498C7"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4DB86521" w14:textId="23331475"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1173" w:type="dxa"/>
            <w:tcBorders>
              <w:top w:val="nil"/>
              <w:left w:val="nil"/>
              <w:bottom w:val="nil"/>
              <w:right w:val="nil"/>
            </w:tcBorders>
            <w:hideMark/>
          </w:tcPr>
          <w:p w14:paraId="360C7051"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163D984A"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5407FF96"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72F01610"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51E4F9E1" w14:textId="03446C01"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239D8E02" w14:textId="77777777" w:rsidTr="00EB6990">
        <w:trPr>
          <w:gridAfter w:val="1"/>
          <w:wAfter w:w="938" w:type="dxa"/>
          <w:trHeight w:val="252"/>
        </w:trPr>
        <w:tc>
          <w:tcPr>
            <w:tcW w:w="1560" w:type="dxa"/>
            <w:tcBorders>
              <w:top w:val="nil"/>
              <w:left w:val="nil"/>
              <w:bottom w:val="nil"/>
              <w:right w:val="nil"/>
            </w:tcBorders>
          </w:tcPr>
          <w:p w14:paraId="243BA8A5"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18121F28" w14:textId="3DEF667D"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1173" w:type="dxa"/>
            <w:tcBorders>
              <w:top w:val="nil"/>
              <w:left w:val="nil"/>
              <w:bottom w:val="nil"/>
              <w:right w:val="nil"/>
            </w:tcBorders>
            <w:hideMark/>
          </w:tcPr>
          <w:p w14:paraId="0A4208A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22523D8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80EC4CC"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DB1C25C"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79A0A9C3" w14:textId="7F8B4A63"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79350C07" w14:textId="77777777" w:rsidTr="00EB6990">
        <w:trPr>
          <w:gridAfter w:val="1"/>
          <w:wAfter w:w="938" w:type="dxa"/>
          <w:trHeight w:val="252"/>
        </w:trPr>
        <w:tc>
          <w:tcPr>
            <w:tcW w:w="1560" w:type="dxa"/>
            <w:tcBorders>
              <w:top w:val="nil"/>
              <w:left w:val="nil"/>
              <w:bottom w:val="nil"/>
              <w:right w:val="nil"/>
            </w:tcBorders>
          </w:tcPr>
          <w:p w14:paraId="627D48AC"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tcPr>
          <w:p w14:paraId="7B59CB2B" w14:textId="222BB5A1"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1173" w:type="dxa"/>
            <w:tcBorders>
              <w:top w:val="nil"/>
              <w:left w:val="nil"/>
              <w:bottom w:val="nil"/>
              <w:right w:val="nil"/>
            </w:tcBorders>
          </w:tcPr>
          <w:p w14:paraId="3ED424E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tcPr>
          <w:p w14:paraId="6B98D4E2"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tcPr>
          <w:p w14:paraId="612BE4E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2FD606A3"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tcPr>
          <w:p w14:paraId="6BFA37A1" w14:textId="477A09C8"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6E1DBBEB" w14:textId="77777777" w:rsidTr="00EB6990">
        <w:trPr>
          <w:gridAfter w:val="1"/>
          <w:wAfter w:w="938" w:type="dxa"/>
          <w:trHeight w:val="252"/>
        </w:trPr>
        <w:tc>
          <w:tcPr>
            <w:tcW w:w="1560" w:type="dxa"/>
            <w:tcBorders>
              <w:top w:val="nil"/>
              <w:left w:val="nil"/>
              <w:bottom w:val="nil"/>
              <w:right w:val="nil"/>
            </w:tcBorders>
          </w:tcPr>
          <w:p w14:paraId="18EFE885"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1C9F1DC8" w14:textId="1E17FA74"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Appropriation</w:t>
            </w:r>
          </w:p>
        </w:tc>
        <w:tc>
          <w:tcPr>
            <w:tcW w:w="1173" w:type="dxa"/>
            <w:tcBorders>
              <w:top w:val="nil"/>
              <w:left w:val="nil"/>
              <w:bottom w:val="nil"/>
              <w:right w:val="nil"/>
            </w:tcBorders>
            <w:hideMark/>
          </w:tcPr>
          <w:p w14:paraId="1F464851"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665109EA"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DF6429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B23B131"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7B65092B" w14:textId="40C971E8"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75F03B8B" w14:textId="77777777" w:rsidTr="00EB6990">
        <w:trPr>
          <w:gridAfter w:val="1"/>
          <w:wAfter w:w="938" w:type="dxa"/>
          <w:trHeight w:val="252"/>
        </w:trPr>
        <w:tc>
          <w:tcPr>
            <w:tcW w:w="1560" w:type="dxa"/>
            <w:tcBorders>
              <w:top w:val="nil"/>
              <w:left w:val="nil"/>
              <w:bottom w:val="nil"/>
              <w:right w:val="nil"/>
            </w:tcBorders>
          </w:tcPr>
          <w:p w14:paraId="64AB111E"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0C46E00E" w14:textId="369DF41F"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Output </w:t>
            </w:r>
          </w:p>
        </w:tc>
        <w:tc>
          <w:tcPr>
            <w:tcW w:w="1173" w:type="dxa"/>
            <w:tcBorders>
              <w:top w:val="nil"/>
              <w:left w:val="nil"/>
              <w:bottom w:val="nil"/>
              <w:right w:val="nil"/>
            </w:tcBorders>
            <w:hideMark/>
          </w:tcPr>
          <w:p w14:paraId="160E3D46"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3B516525"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3CA2178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5944C5C"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316E77A1" w14:textId="73516B75"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6394CCD2" w14:textId="77777777" w:rsidTr="00EB6990">
        <w:trPr>
          <w:gridAfter w:val="1"/>
          <w:wAfter w:w="938" w:type="dxa"/>
          <w:trHeight w:val="252"/>
        </w:trPr>
        <w:tc>
          <w:tcPr>
            <w:tcW w:w="1560" w:type="dxa"/>
            <w:tcBorders>
              <w:top w:val="nil"/>
              <w:left w:val="nil"/>
              <w:bottom w:val="nil"/>
              <w:right w:val="nil"/>
            </w:tcBorders>
          </w:tcPr>
          <w:p w14:paraId="54A1845D"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754DC4D3" w14:textId="35A9CB24" w:rsidR="00554812" w:rsidRPr="00F91B2B" w:rsidRDefault="00554812" w:rsidP="00F91B2B">
            <w:pPr>
              <w:spacing w:after="0" w:line="240" w:lineRule="auto"/>
              <w:ind w:left="171"/>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w:t>
            </w:r>
            <w:r w:rsidR="00803E38" w:rsidRPr="00F91B2B">
              <w:rPr>
                <w:rFonts w:ascii="Arial" w:eastAsia="Times New Roman" w:hAnsi="Arial" w:cs="Arial"/>
                <w:color w:val="000000"/>
                <w:sz w:val="20"/>
                <w:szCs w:val="20"/>
                <w:lang w:eastAsia="en-AU"/>
              </w:rPr>
              <w:t xml:space="preserve"> (excluding capital appropriation)</w:t>
            </w:r>
          </w:p>
        </w:tc>
        <w:tc>
          <w:tcPr>
            <w:tcW w:w="1173" w:type="dxa"/>
            <w:tcBorders>
              <w:top w:val="nil"/>
              <w:left w:val="nil"/>
              <w:bottom w:val="nil"/>
              <w:right w:val="nil"/>
            </w:tcBorders>
            <w:hideMark/>
          </w:tcPr>
          <w:p w14:paraId="4384C6F1"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57D0E1C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3730536"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69660A4"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6E9BA1A3" w14:textId="75422BC7"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00CE9C90" w14:textId="77777777" w:rsidTr="00EB6990">
        <w:trPr>
          <w:gridAfter w:val="1"/>
          <w:wAfter w:w="938" w:type="dxa"/>
          <w:trHeight w:val="252"/>
        </w:trPr>
        <w:tc>
          <w:tcPr>
            <w:tcW w:w="1560" w:type="dxa"/>
            <w:tcBorders>
              <w:top w:val="nil"/>
              <w:left w:val="nil"/>
              <w:bottom w:val="nil"/>
              <w:right w:val="nil"/>
            </w:tcBorders>
          </w:tcPr>
          <w:p w14:paraId="263C584D"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4D013713" w14:textId="441CF6FE"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Sales of goods and services </w:t>
            </w:r>
          </w:p>
        </w:tc>
        <w:tc>
          <w:tcPr>
            <w:tcW w:w="1173" w:type="dxa"/>
            <w:tcBorders>
              <w:top w:val="nil"/>
              <w:left w:val="nil"/>
              <w:bottom w:val="nil"/>
              <w:right w:val="nil"/>
            </w:tcBorders>
            <w:hideMark/>
          </w:tcPr>
          <w:p w14:paraId="42AAA79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27EC6E4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34505205"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50A21AEE"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08675FB0" w14:textId="5206240E"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15ECB5A0" w14:textId="77777777" w:rsidTr="00EB6990">
        <w:trPr>
          <w:gridAfter w:val="1"/>
          <w:wAfter w:w="938" w:type="dxa"/>
          <w:trHeight w:val="252"/>
        </w:trPr>
        <w:tc>
          <w:tcPr>
            <w:tcW w:w="1560" w:type="dxa"/>
            <w:tcBorders>
              <w:top w:val="nil"/>
              <w:left w:val="nil"/>
              <w:bottom w:val="nil"/>
              <w:right w:val="nil"/>
            </w:tcBorders>
          </w:tcPr>
          <w:p w14:paraId="7A6770F2"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1AB8D323" w14:textId="41FBF80A"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revenue</w:t>
            </w:r>
          </w:p>
        </w:tc>
        <w:tc>
          <w:tcPr>
            <w:tcW w:w="1173" w:type="dxa"/>
            <w:tcBorders>
              <w:top w:val="nil"/>
              <w:left w:val="nil"/>
              <w:bottom w:val="nil"/>
              <w:right w:val="nil"/>
            </w:tcBorders>
            <w:hideMark/>
          </w:tcPr>
          <w:p w14:paraId="3F88B7C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7AFFF9A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918F9B8"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36C66C4"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5E30EC79" w14:textId="75F0013D"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4798EE93" w14:textId="77777777" w:rsidTr="00EB6990">
        <w:trPr>
          <w:gridAfter w:val="1"/>
          <w:wAfter w:w="938" w:type="dxa"/>
          <w:trHeight w:val="252"/>
        </w:trPr>
        <w:tc>
          <w:tcPr>
            <w:tcW w:w="1560" w:type="dxa"/>
            <w:tcBorders>
              <w:top w:val="nil"/>
              <w:left w:val="nil"/>
              <w:bottom w:val="nil"/>
              <w:right w:val="nil"/>
            </w:tcBorders>
          </w:tcPr>
          <w:p w14:paraId="30F307AA"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6F9C7937" w14:textId="2680A97E"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Goods and services received free of charge</w:t>
            </w:r>
          </w:p>
        </w:tc>
        <w:tc>
          <w:tcPr>
            <w:tcW w:w="1173" w:type="dxa"/>
            <w:tcBorders>
              <w:top w:val="nil"/>
              <w:left w:val="nil"/>
              <w:bottom w:val="nil"/>
              <w:right w:val="nil"/>
            </w:tcBorders>
            <w:vAlign w:val="center"/>
            <w:hideMark/>
          </w:tcPr>
          <w:p w14:paraId="60E31CB4"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03D10A9F"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591387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B45F0B6"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F2F6095" w14:textId="40AF2C5E"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4E25D3F8" w14:textId="77777777" w:rsidTr="00EB6990">
        <w:trPr>
          <w:gridAfter w:val="1"/>
          <w:wAfter w:w="938" w:type="dxa"/>
          <w:trHeight w:val="252"/>
        </w:trPr>
        <w:tc>
          <w:tcPr>
            <w:tcW w:w="1560" w:type="dxa"/>
            <w:tcBorders>
              <w:top w:val="nil"/>
              <w:left w:val="nil"/>
              <w:bottom w:val="nil"/>
              <w:right w:val="nil"/>
            </w:tcBorders>
          </w:tcPr>
          <w:p w14:paraId="63D8F3FF"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53194C67" w14:textId="2F8A3326"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Gain on disposal of assets </w:t>
            </w:r>
          </w:p>
        </w:tc>
        <w:tc>
          <w:tcPr>
            <w:tcW w:w="1173" w:type="dxa"/>
            <w:tcBorders>
              <w:top w:val="nil"/>
              <w:left w:val="nil"/>
              <w:bottom w:val="nil"/>
              <w:right w:val="nil"/>
            </w:tcBorders>
            <w:vAlign w:val="center"/>
            <w:hideMark/>
          </w:tcPr>
          <w:p w14:paraId="0C94FC7D"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4AA6FE8F"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38081C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50BAEA2"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740064BE" w14:textId="6530326F"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32F67466" w14:textId="77777777" w:rsidTr="00EB6990">
        <w:trPr>
          <w:gridAfter w:val="1"/>
          <w:wAfter w:w="938" w:type="dxa"/>
          <w:trHeight w:val="264"/>
        </w:trPr>
        <w:tc>
          <w:tcPr>
            <w:tcW w:w="1560" w:type="dxa"/>
            <w:tcBorders>
              <w:top w:val="nil"/>
              <w:left w:val="nil"/>
              <w:bottom w:val="nil"/>
              <w:right w:val="nil"/>
            </w:tcBorders>
          </w:tcPr>
          <w:p w14:paraId="0334D491"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1F109B72" w14:textId="350E5DE4"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Other income </w:t>
            </w:r>
          </w:p>
        </w:tc>
        <w:tc>
          <w:tcPr>
            <w:tcW w:w="1173" w:type="dxa"/>
            <w:tcBorders>
              <w:top w:val="nil"/>
              <w:left w:val="nil"/>
              <w:bottom w:val="single" w:sz="8" w:space="0" w:color="auto"/>
              <w:right w:val="nil"/>
            </w:tcBorders>
            <w:vAlign w:val="center"/>
            <w:hideMark/>
          </w:tcPr>
          <w:p w14:paraId="5B2829DF"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8" w:space="0" w:color="auto"/>
              <w:right w:val="nil"/>
            </w:tcBorders>
            <w:hideMark/>
          </w:tcPr>
          <w:p w14:paraId="2EDB3877" w14:textId="77777777"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hideMark/>
          </w:tcPr>
          <w:p w14:paraId="2B11E8A6" w14:textId="77777777"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252" w:type="dxa"/>
            <w:tcBorders>
              <w:top w:val="nil"/>
              <w:left w:val="nil"/>
              <w:bottom w:val="nil"/>
              <w:right w:val="nil"/>
            </w:tcBorders>
          </w:tcPr>
          <w:p w14:paraId="5E11C37E"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691703B7" w14:textId="2C373C51"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28CE2F73" w14:textId="77777777" w:rsidTr="00EB6990">
        <w:trPr>
          <w:gridAfter w:val="1"/>
          <w:wAfter w:w="938" w:type="dxa"/>
          <w:trHeight w:val="264"/>
        </w:trPr>
        <w:tc>
          <w:tcPr>
            <w:tcW w:w="1560" w:type="dxa"/>
            <w:tcBorders>
              <w:top w:val="nil"/>
              <w:left w:val="nil"/>
              <w:bottom w:val="nil"/>
              <w:right w:val="nil"/>
            </w:tcBorders>
          </w:tcPr>
          <w:p w14:paraId="754FE28B"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230EC295" w14:textId="5E40C199"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xml:space="preserve">TOTAL INCOME </w:t>
            </w:r>
          </w:p>
        </w:tc>
        <w:tc>
          <w:tcPr>
            <w:tcW w:w="1173" w:type="dxa"/>
            <w:tcBorders>
              <w:top w:val="nil"/>
              <w:left w:val="nil"/>
              <w:bottom w:val="single" w:sz="12" w:space="0" w:color="auto"/>
              <w:right w:val="nil"/>
            </w:tcBorders>
            <w:vAlign w:val="center"/>
            <w:hideMark/>
          </w:tcPr>
          <w:p w14:paraId="084B9CA8"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12" w:space="0" w:color="auto"/>
              <w:right w:val="nil"/>
            </w:tcBorders>
            <w:vAlign w:val="center"/>
            <w:hideMark/>
          </w:tcPr>
          <w:p w14:paraId="57C59A4B" w14:textId="77777777" w:rsidR="00554812" w:rsidRPr="00F91B2B" w:rsidRDefault="00554812" w:rsidP="00F91B2B">
            <w:pPr>
              <w:spacing w:after="0" w:line="240" w:lineRule="auto"/>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57" w:type="dxa"/>
            <w:tcBorders>
              <w:top w:val="nil"/>
              <w:left w:val="nil"/>
              <w:bottom w:val="single" w:sz="12" w:space="0" w:color="auto"/>
              <w:right w:val="nil"/>
            </w:tcBorders>
            <w:vAlign w:val="center"/>
            <w:hideMark/>
          </w:tcPr>
          <w:p w14:paraId="52BD111A" w14:textId="77777777" w:rsidR="00554812" w:rsidRPr="00F91B2B" w:rsidRDefault="0055481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52" w:type="dxa"/>
            <w:tcBorders>
              <w:top w:val="nil"/>
              <w:left w:val="nil"/>
              <w:bottom w:val="nil"/>
              <w:right w:val="nil"/>
            </w:tcBorders>
          </w:tcPr>
          <w:p w14:paraId="25F0EDAF" w14:textId="77777777" w:rsidR="00554812" w:rsidRPr="00F91B2B" w:rsidRDefault="00554812" w:rsidP="00F91B2B">
            <w:pPr>
              <w:spacing w:after="0" w:line="240" w:lineRule="auto"/>
              <w:jc w:val="right"/>
              <w:rPr>
                <w:rFonts w:ascii="Arial" w:eastAsia="Times New Roman" w:hAnsi="Arial" w:cs="Arial"/>
                <w:b/>
                <w:bCs/>
                <w:sz w:val="20"/>
                <w:szCs w:val="20"/>
                <w:lang w:eastAsia="en-AU"/>
              </w:rPr>
            </w:pPr>
          </w:p>
        </w:tc>
        <w:tc>
          <w:tcPr>
            <w:tcW w:w="1064" w:type="dxa"/>
            <w:gridSpan w:val="2"/>
            <w:tcBorders>
              <w:top w:val="nil"/>
              <w:left w:val="nil"/>
              <w:bottom w:val="nil"/>
              <w:right w:val="nil"/>
            </w:tcBorders>
            <w:vAlign w:val="center"/>
            <w:hideMark/>
          </w:tcPr>
          <w:p w14:paraId="3A45F4D4" w14:textId="6A85B155" w:rsidR="00554812" w:rsidRPr="00F91B2B" w:rsidRDefault="00554812" w:rsidP="00F91B2B">
            <w:pPr>
              <w:spacing w:after="0" w:line="240" w:lineRule="auto"/>
              <w:jc w:val="right"/>
              <w:rPr>
                <w:rFonts w:ascii="Arial" w:eastAsia="Times New Roman" w:hAnsi="Arial" w:cs="Arial"/>
                <w:b/>
                <w:bCs/>
                <w:sz w:val="20"/>
                <w:szCs w:val="20"/>
                <w:lang w:eastAsia="en-AU"/>
              </w:rPr>
            </w:pPr>
          </w:p>
        </w:tc>
      </w:tr>
      <w:tr w:rsidR="00554812" w:rsidRPr="00F91B2B" w14:paraId="69214B49" w14:textId="77777777" w:rsidTr="00EB6990">
        <w:trPr>
          <w:gridAfter w:val="1"/>
          <w:wAfter w:w="938" w:type="dxa"/>
          <w:trHeight w:val="288"/>
        </w:trPr>
        <w:tc>
          <w:tcPr>
            <w:tcW w:w="1560" w:type="dxa"/>
            <w:tcBorders>
              <w:top w:val="nil"/>
              <w:left w:val="nil"/>
              <w:bottom w:val="nil"/>
              <w:right w:val="nil"/>
            </w:tcBorders>
          </w:tcPr>
          <w:p w14:paraId="3786A08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3544" w:type="dxa"/>
            <w:gridSpan w:val="2"/>
            <w:tcBorders>
              <w:top w:val="nil"/>
              <w:left w:val="nil"/>
              <w:bottom w:val="nil"/>
              <w:right w:val="nil"/>
            </w:tcBorders>
            <w:hideMark/>
          </w:tcPr>
          <w:p w14:paraId="3E4A9824" w14:textId="0DC41C84" w:rsidR="00554812" w:rsidRPr="00F91B2B" w:rsidRDefault="00554812" w:rsidP="00F91B2B">
            <w:pPr>
              <w:spacing w:after="0" w:line="240" w:lineRule="auto"/>
              <w:rPr>
                <w:rFonts w:ascii="Arial" w:eastAsia="Times New Roman" w:hAnsi="Arial" w:cs="Arial"/>
                <w:sz w:val="20"/>
                <w:szCs w:val="20"/>
                <w:lang w:eastAsia="en-AU"/>
              </w:rPr>
            </w:pPr>
          </w:p>
        </w:tc>
        <w:tc>
          <w:tcPr>
            <w:tcW w:w="1173" w:type="dxa"/>
            <w:tcBorders>
              <w:top w:val="nil"/>
              <w:left w:val="nil"/>
              <w:bottom w:val="nil"/>
              <w:right w:val="nil"/>
            </w:tcBorders>
            <w:vAlign w:val="center"/>
            <w:hideMark/>
          </w:tcPr>
          <w:p w14:paraId="4EBB7D5C"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09C51BE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9CCFCF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40F333CD"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781217A0" w14:textId="26DB2A51"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11E155C2" w14:textId="77777777" w:rsidTr="00EB6990">
        <w:trPr>
          <w:gridAfter w:val="1"/>
          <w:wAfter w:w="938" w:type="dxa"/>
          <w:trHeight w:val="252"/>
        </w:trPr>
        <w:tc>
          <w:tcPr>
            <w:tcW w:w="1560" w:type="dxa"/>
            <w:tcBorders>
              <w:top w:val="nil"/>
              <w:left w:val="nil"/>
              <w:bottom w:val="nil"/>
              <w:right w:val="nil"/>
            </w:tcBorders>
          </w:tcPr>
          <w:p w14:paraId="3592DB8E"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11D3025A" w14:textId="16D99E19"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xml:space="preserve">EXPENSES </w:t>
            </w:r>
          </w:p>
        </w:tc>
        <w:tc>
          <w:tcPr>
            <w:tcW w:w="1173" w:type="dxa"/>
            <w:tcBorders>
              <w:top w:val="nil"/>
              <w:left w:val="nil"/>
              <w:bottom w:val="nil"/>
              <w:right w:val="nil"/>
            </w:tcBorders>
            <w:vAlign w:val="center"/>
            <w:hideMark/>
          </w:tcPr>
          <w:p w14:paraId="670DF4F5"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1D7B590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01375A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A2D23FF"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5964BA9" w14:textId="4D171929"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13BF373C" w14:textId="77777777" w:rsidTr="00EB6990">
        <w:trPr>
          <w:gridAfter w:val="1"/>
          <w:wAfter w:w="938" w:type="dxa"/>
          <w:trHeight w:val="252"/>
        </w:trPr>
        <w:tc>
          <w:tcPr>
            <w:tcW w:w="1560" w:type="dxa"/>
            <w:tcBorders>
              <w:top w:val="nil"/>
              <w:left w:val="nil"/>
              <w:bottom w:val="nil"/>
              <w:right w:val="nil"/>
            </w:tcBorders>
          </w:tcPr>
          <w:p w14:paraId="3CDA4B34"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7EFABCC8" w14:textId="5104B681"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Employee expenses</w:t>
            </w:r>
          </w:p>
        </w:tc>
        <w:tc>
          <w:tcPr>
            <w:tcW w:w="1173" w:type="dxa"/>
            <w:tcBorders>
              <w:top w:val="nil"/>
              <w:left w:val="nil"/>
              <w:bottom w:val="nil"/>
              <w:right w:val="nil"/>
            </w:tcBorders>
            <w:vAlign w:val="center"/>
            <w:hideMark/>
          </w:tcPr>
          <w:p w14:paraId="74293BF0"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6CED6CF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B7AD0B1"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79BE99C1"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61A50BB6" w14:textId="00CAA8E9"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2A822D97" w14:textId="77777777" w:rsidTr="00EB6990">
        <w:trPr>
          <w:gridAfter w:val="1"/>
          <w:wAfter w:w="938" w:type="dxa"/>
          <w:trHeight w:val="252"/>
        </w:trPr>
        <w:tc>
          <w:tcPr>
            <w:tcW w:w="1560" w:type="dxa"/>
            <w:tcBorders>
              <w:top w:val="nil"/>
              <w:left w:val="nil"/>
              <w:bottom w:val="nil"/>
              <w:right w:val="nil"/>
            </w:tcBorders>
          </w:tcPr>
          <w:p w14:paraId="6F588645"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63A7C0CF" w14:textId="78C3170F"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Administrative expenses</w:t>
            </w:r>
          </w:p>
        </w:tc>
        <w:tc>
          <w:tcPr>
            <w:tcW w:w="1173" w:type="dxa"/>
            <w:tcBorders>
              <w:top w:val="nil"/>
              <w:left w:val="nil"/>
              <w:bottom w:val="nil"/>
              <w:right w:val="nil"/>
            </w:tcBorders>
            <w:vAlign w:val="center"/>
            <w:hideMark/>
          </w:tcPr>
          <w:p w14:paraId="359CC015"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5981BB45"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0FA3782"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25E8A9DF"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7A305036" w14:textId="201D7A47"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2310BB16" w14:textId="77777777" w:rsidTr="00EB6990">
        <w:trPr>
          <w:gridAfter w:val="1"/>
          <w:wAfter w:w="938" w:type="dxa"/>
          <w:trHeight w:val="252"/>
        </w:trPr>
        <w:tc>
          <w:tcPr>
            <w:tcW w:w="1560" w:type="dxa"/>
            <w:tcBorders>
              <w:top w:val="nil"/>
              <w:left w:val="nil"/>
              <w:bottom w:val="nil"/>
              <w:right w:val="nil"/>
            </w:tcBorders>
          </w:tcPr>
          <w:p w14:paraId="64F1A7C3"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4847B456" w14:textId="7493CB78"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Purchases of goods and services</w:t>
            </w:r>
          </w:p>
        </w:tc>
        <w:tc>
          <w:tcPr>
            <w:tcW w:w="1173" w:type="dxa"/>
            <w:tcBorders>
              <w:top w:val="nil"/>
              <w:left w:val="nil"/>
              <w:bottom w:val="nil"/>
              <w:right w:val="nil"/>
            </w:tcBorders>
            <w:vAlign w:val="center"/>
            <w:hideMark/>
          </w:tcPr>
          <w:p w14:paraId="01DE3252"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443D168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6972A37"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7427B42C"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03B6EA7" w14:textId="69C98CB4"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2F1AAA4A" w14:textId="77777777" w:rsidTr="00EB6990">
        <w:trPr>
          <w:gridAfter w:val="1"/>
          <w:wAfter w:w="938" w:type="dxa"/>
          <w:trHeight w:val="252"/>
        </w:trPr>
        <w:tc>
          <w:tcPr>
            <w:tcW w:w="1560" w:type="dxa"/>
            <w:tcBorders>
              <w:top w:val="nil"/>
              <w:left w:val="nil"/>
              <w:bottom w:val="nil"/>
              <w:right w:val="nil"/>
            </w:tcBorders>
          </w:tcPr>
          <w:p w14:paraId="1B0C83CD"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38BD8EF6" w14:textId="578817F9"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Repairs and maintenance</w:t>
            </w:r>
          </w:p>
        </w:tc>
        <w:tc>
          <w:tcPr>
            <w:tcW w:w="1173" w:type="dxa"/>
            <w:tcBorders>
              <w:top w:val="nil"/>
              <w:left w:val="nil"/>
              <w:bottom w:val="nil"/>
              <w:right w:val="nil"/>
            </w:tcBorders>
            <w:vAlign w:val="center"/>
            <w:hideMark/>
          </w:tcPr>
          <w:p w14:paraId="5B2251ED"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4EADD3C7"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DA25B98"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2787FDFC"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58A0E269" w14:textId="3237F392"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433BE73A" w14:textId="77777777" w:rsidTr="00EB6990">
        <w:trPr>
          <w:gridAfter w:val="1"/>
          <w:wAfter w:w="938" w:type="dxa"/>
          <w:trHeight w:val="252"/>
        </w:trPr>
        <w:tc>
          <w:tcPr>
            <w:tcW w:w="1560" w:type="dxa"/>
            <w:tcBorders>
              <w:top w:val="nil"/>
              <w:left w:val="nil"/>
              <w:bottom w:val="nil"/>
              <w:right w:val="nil"/>
            </w:tcBorders>
          </w:tcPr>
          <w:p w14:paraId="2A1DE25E"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01D2560C" w14:textId="513CF20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Depreciation and amortisation</w:t>
            </w:r>
          </w:p>
        </w:tc>
        <w:tc>
          <w:tcPr>
            <w:tcW w:w="1173" w:type="dxa"/>
            <w:tcBorders>
              <w:top w:val="nil"/>
              <w:left w:val="nil"/>
              <w:bottom w:val="nil"/>
              <w:right w:val="nil"/>
            </w:tcBorders>
            <w:vAlign w:val="center"/>
            <w:hideMark/>
          </w:tcPr>
          <w:p w14:paraId="7D3BBC1C"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77AC6F63"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D3A2B6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2E92A139"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BA0647D" w14:textId="27276D23"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123EEC7B" w14:textId="77777777" w:rsidTr="00EB6990">
        <w:trPr>
          <w:gridAfter w:val="1"/>
          <w:wAfter w:w="938" w:type="dxa"/>
          <w:trHeight w:val="252"/>
        </w:trPr>
        <w:tc>
          <w:tcPr>
            <w:tcW w:w="1560" w:type="dxa"/>
            <w:tcBorders>
              <w:top w:val="nil"/>
              <w:left w:val="nil"/>
              <w:bottom w:val="nil"/>
              <w:right w:val="nil"/>
            </w:tcBorders>
          </w:tcPr>
          <w:p w14:paraId="258CC544"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0065C515" w14:textId="63E00E2D"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administrative expenses</w:t>
            </w:r>
          </w:p>
        </w:tc>
        <w:tc>
          <w:tcPr>
            <w:tcW w:w="1173" w:type="dxa"/>
            <w:tcBorders>
              <w:top w:val="nil"/>
              <w:left w:val="nil"/>
              <w:bottom w:val="nil"/>
              <w:right w:val="nil"/>
            </w:tcBorders>
            <w:vAlign w:val="center"/>
            <w:hideMark/>
          </w:tcPr>
          <w:p w14:paraId="5B465486"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342584B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1E61B8F3"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B139F34"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60112E7" w14:textId="4A3FC273"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78425A28" w14:textId="77777777" w:rsidTr="00EB6990">
        <w:trPr>
          <w:gridAfter w:val="1"/>
          <w:wAfter w:w="938" w:type="dxa"/>
          <w:trHeight w:val="252"/>
        </w:trPr>
        <w:tc>
          <w:tcPr>
            <w:tcW w:w="1560" w:type="dxa"/>
            <w:tcBorders>
              <w:top w:val="nil"/>
              <w:left w:val="nil"/>
              <w:bottom w:val="nil"/>
              <w:right w:val="nil"/>
            </w:tcBorders>
          </w:tcPr>
          <w:p w14:paraId="39C6F189"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7139AF3E" w14:textId="4362A0FD"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expenses</w:t>
            </w:r>
          </w:p>
        </w:tc>
        <w:tc>
          <w:tcPr>
            <w:tcW w:w="1173" w:type="dxa"/>
            <w:tcBorders>
              <w:top w:val="nil"/>
              <w:left w:val="nil"/>
              <w:bottom w:val="nil"/>
              <w:right w:val="nil"/>
            </w:tcBorders>
            <w:vAlign w:val="center"/>
            <w:hideMark/>
          </w:tcPr>
          <w:p w14:paraId="4D04DACE"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4E4ADF4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964D42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4F4FFF30"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1C2CA854" w14:textId="0ACF572D"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19C12CD8" w14:textId="77777777" w:rsidTr="00EB6990">
        <w:trPr>
          <w:gridAfter w:val="1"/>
          <w:wAfter w:w="938" w:type="dxa"/>
          <w:trHeight w:val="252"/>
        </w:trPr>
        <w:tc>
          <w:tcPr>
            <w:tcW w:w="1560" w:type="dxa"/>
            <w:tcBorders>
              <w:top w:val="nil"/>
              <w:left w:val="nil"/>
              <w:bottom w:val="nil"/>
              <w:right w:val="nil"/>
            </w:tcBorders>
          </w:tcPr>
          <w:p w14:paraId="6CF14A57"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4EEC8976" w14:textId="6F1753A8"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1173" w:type="dxa"/>
            <w:tcBorders>
              <w:top w:val="nil"/>
              <w:left w:val="nil"/>
              <w:bottom w:val="nil"/>
              <w:right w:val="nil"/>
            </w:tcBorders>
            <w:vAlign w:val="center"/>
            <w:hideMark/>
          </w:tcPr>
          <w:p w14:paraId="63624B88"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4CF88E2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6733228"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7F841D70"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3C581241" w14:textId="4AFDA3DC"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6F69643B" w14:textId="77777777" w:rsidTr="00EB6990">
        <w:trPr>
          <w:gridAfter w:val="1"/>
          <w:wAfter w:w="938" w:type="dxa"/>
          <w:trHeight w:val="252"/>
        </w:trPr>
        <w:tc>
          <w:tcPr>
            <w:tcW w:w="1560" w:type="dxa"/>
            <w:tcBorders>
              <w:top w:val="nil"/>
              <w:left w:val="nil"/>
              <w:bottom w:val="nil"/>
              <w:right w:val="nil"/>
            </w:tcBorders>
          </w:tcPr>
          <w:p w14:paraId="7664C4F0" w14:textId="7777777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57855455" w14:textId="7916AFD7"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1173" w:type="dxa"/>
            <w:tcBorders>
              <w:top w:val="nil"/>
              <w:left w:val="nil"/>
              <w:bottom w:val="nil"/>
              <w:right w:val="nil"/>
            </w:tcBorders>
            <w:vAlign w:val="center"/>
            <w:hideMark/>
          </w:tcPr>
          <w:p w14:paraId="310121B0"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13762A7E"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3748D72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2B5E8EF4"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0073A40E" w14:textId="0A6A4ED2"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0E4C2507" w14:textId="77777777" w:rsidTr="00EB6990">
        <w:trPr>
          <w:gridAfter w:val="1"/>
          <w:wAfter w:w="938" w:type="dxa"/>
          <w:trHeight w:val="252"/>
        </w:trPr>
        <w:tc>
          <w:tcPr>
            <w:tcW w:w="1560" w:type="dxa"/>
            <w:tcBorders>
              <w:top w:val="nil"/>
              <w:left w:val="nil"/>
              <w:bottom w:val="nil"/>
              <w:right w:val="nil"/>
            </w:tcBorders>
          </w:tcPr>
          <w:p w14:paraId="11429B21"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12C5FE32" w14:textId="6F50FE8F" w:rsidR="00554812" w:rsidRPr="00F91B2B" w:rsidRDefault="0055481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 Community service obligations</w:t>
            </w:r>
          </w:p>
        </w:tc>
        <w:tc>
          <w:tcPr>
            <w:tcW w:w="1173" w:type="dxa"/>
            <w:tcBorders>
              <w:top w:val="nil"/>
              <w:left w:val="nil"/>
              <w:bottom w:val="nil"/>
              <w:right w:val="nil"/>
            </w:tcBorders>
            <w:vAlign w:val="center"/>
            <w:hideMark/>
          </w:tcPr>
          <w:p w14:paraId="50B5844D" w14:textId="77777777"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5EA16A6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17B782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E7AF086"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8BDA413" w14:textId="659EF71D"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6B78A598" w14:textId="77777777" w:rsidTr="00EB6990">
        <w:trPr>
          <w:gridAfter w:val="1"/>
          <w:wAfter w:w="938" w:type="dxa"/>
          <w:trHeight w:val="264"/>
        </w:trPr>
        <w:tc>
          <w:tcPr>
            <w:tcW w:w="1560" w:type="dxa"/>
            <w:tcBorders>
              <w:top w:val="nil"/>
              <w:left w:val="nil"/>
              <w:bottom w:val="nil"/>
              <w:right w:val="nil"/>
            </w:tcBorders>
          </w:tcPr>
          <w:p w14:paraId="2C186693" w14:textId="77777777" w:rsidR="00554812" w:rsidRPr="00F91B2B" w:rsidRDefault="00554812" w:rsidP="00F91B2B">
            <w:pPr>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05EE3B42" w14:textId="3A13FE87" w:rsidR="00554812" w:rsidRPr="00F91B2B" w:rsidRDefault="00554812"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expenses</w:t>
            </w:r>
          </w:p>
        </w:tc>
        <w:tc>
          <w:tcPr>
            <w:tcW w:w="1173" w:type="dxa"/>
            <w:tcBorders>
              <w:top w:val="nil"/>
              <w:left w:val="nil"/>
              <w:bottom w:val="single" w:sz="8" w:space="0" w:color="auto"/>
              <w:right w:val="nil"/>
            </w:tcBorders>
            <w:vAlign w:val="center"/>
            <w:hideMark/>
          </w:tcPr>
          <w:p w14:paraId="1F641212" w14:textId="77777777" w:rsidR="00554812" w:rsidRPr="00F91B2B" w:rsidRDefault="00554812" w:rsidP="00F91B2B">
            <w:pPr>
              <w:jc w:val="center"/>
              <w:rPr>
                <w:rFonts w:ascii="Arial" w:eastAsia="Times New Roman" w:hAnsi="Arial" w:cs="Arial"/>
                <w:color w:val="FF0000"/>
                <w:sz w:val="20"/>
                <w:szCs w:val="20"/>
                <w:lang w:eastAsia="en-AU"/>
              </w:rPr>
            </w:pPr>
            <w:r w:rsidRPr="00F91B2B">
              <w:rPr>
                <w:rFonts w:ascii="Arial" w:eastAsia="Times New Roman" w:hAnsi="Arial" w:cs="Arial"/>
                <w:color w:val="FF0000"/>
                <w:sz w:val="20"/>
                <w:szCs w:val="20"/>
                <w:lang w:eastAsia="en-AU"/>
              </w:rPr>
              <w:t> </w:t>
            </w:r>
          </w:p>
        </w:tc>
        <w:tc>
          <w:tcPr>
            <w:tcW w:w="1103" w:type="dxa"/>
            <w:tcBorders>
              <w:top w:val="nil"/>
              <w:left w:val="nil"/>
              <w:bottom w:val="single" w:sz="8" w:space="0" w:color="auto"/>
              <w:right w:val="nil"/>
            </w:tcBorders>
            <w:hideMark/>
          </w:tcPr>
          <w:p w14:paraId="5D15EDC4" w14:textId="77777777" w:rsidR="00554812" w:rsidRPr="00F91B2B" w:rsidRDefault="0055481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hideMark/>
          </w:tcPr>
          <w:p w14:paraId="2D4F5F02" w14:textId="77777777" w:rsidR="00554812" w:rsidRPr="00F91B2B" w:rsidRDefault="00554812" w:rsidP="00F91B2B">
            <w:pP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252" w:type="dxa"/>
            <w:tcBorders>
              <w:top w:val="nil"/>
              <w:left w:val="nil"/>
              <w:bottom w:val="nil"/>
              <w:right w:val="nil"/>
            </w:tcBorders>
          </w:tcPr>
          <w:p w14:paraId="17C62CA9" w14:textId="77777777" w:rsidR="00554812" w:rsidRPr="00F91B2B" w:rsidRDefault="00554812" w:rsidP="00F91B2B">
            <w:pPr>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58FC8B4B" w14:textId="6D6A081D" w:rsidR="00554812" w:rsidRPr="00F91B2B" w:rsidRDefault="00554812" w:rsidP="00F91B2B">
            <w:pPr>
              <w:jc w:val="right"/>
              <w:rPr>
                <w:rFonts w:ascii="Arial" w:eastAsia="Times New Roman" w:hAnsi="Arial" w:cs="Arial"/>
                <w:sz w:val="20"/>
                <w:szCs w:val="20"/>
                <w:lang w:eastAsia="en-AU"/>
              </w:rPr>
            </w:pPr>
          </w:p>
        </w:tc>
      </w:tr>
      <w:tr w:rsidR="00554812" w:rsidRPr="00F91B2B" w14:paraId="6C385D32" w14:textId="77777777" w:rsidTr="00EB6990">
        <w:trPr>
          <w:gridAfter w:val="1"/>
          <w:wAfter w:w="938" w:type="dxa"/>
          <w:trHeight w:val="264"/>
        </w:trPr>
        <w:tc>
          <w:tcPr>
            <w:tcW w:w="1560" w:type="dxa"/>
            <w:tcBorders>
              <w:top w:val="nil"/>
              <w:left w:val="nil"/>
              <w:bottom w:val="nil"/>
              <w:right w:val="nil"/>
            </w:tcBorders>
          </w:tcPr>
          <w:p w14:paraId="740AACC4" w14:textId="77777777" w:rsidR="00554812" w:rsidRPr="00F91B2B" w:rsidRDefault="00554812" w:rsidP="00F91B2B">
            <w:pPr>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51AA4197" w14:textId="3C6E71A5" w:rsidR="00554812" w:rsidRPr="00F91B2B" w:rsidRDefault="00554812" w:rsidP="00F91B2B">
            <w:pPr>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EXPENSES</w:t>
            </w:r>
          </w:p>
        </w:tc>
        <w:tc>
          <w:tcPr>
            <w:tcW w:w="1173" w:type="dxa"/>
            <w:tcBorders>
              <w:top w:val="nil"/>
              <w:left w:val="nil"/>
              <w:bottom w:val="single" w:sz="12" w:space="0" w:color="auto"/>
              <w:right w:val="nil"/>
            </w:tcBorders>
            <w:vAlign w:val="center"/>
            <w:hideMark/>
          </w:tcPr>
          <w:p w14:paraId="0BA313E0" w14:textId="77777777" w:rsidR="00554812" w:rsidRPr="00F91B2B" w:rsidRDefault="0055481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12" w:space="0" w:color="auto"/>
              <w:right w:val="nil"/>
            </w:tcBorders>
            <w:vAlign w:val="center"/>
            <w:hideMark/>
          </w:tcPr>
          <w:p w14:paraId="0A3E3FEF" w14:textId="77777777" w:rsidR="00554812" w:rsidRPr="00F91B2B" w:rsidRDefault="00554812"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57" w:type="dxa"/>
            <w:tcBorders>
              <w:top w:val="nil"/>
              <w:left w:val="nil"/>
              <w:bottom w:val="single" w:sz="12" w:space="0" w:color="auto"/>
              <w:right w:val="nil"/>
            </w:tcBorders>
            <w:vAlign w:val="center"/>
            <w:hideMark/>
          </w:tcPr>
          <w:p w14:paraId="11277936" w14:textId="77777777" w:rsidR="00554812" w:rsidRPr="00F91B2B" w:rsidRDefault="00554812"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52" w:type="dxa"/>
            <w:tcBorders>
              <w:top w:val="nil"/>
              <w:left w:val="nil"/>
              <w:bottom w:val="nil"/>
              <w:right w:val="nil"/>
            </w:tcBorders>
          </w:tcPr>
          <w:p w14:paraId="6A97EF70" w14:textId="77777777" w:rsidR="00554812" w:rsidRPr="00F91B2B" w:rsidRDefault="00554812" w:rsidP="00F91B2B">
            <w:pPr>
              <w:jc w:val="right"/>
              <w:rPr>
                <w:rFonts w:ascii="Arial" w:eastAsia="Times New Roman" w:hAnsi="Arial" w:cs="Arial"/>
                <w:b/>
                <w:bCs/>
                <w:sz w:val="20"/>
                <w:szCs w:val="20"/>
                <w:lang w:eastAsia="en-AU"/>
              </w:rPr>
            </w:pPr>
          </w:p>
        </w:tc>
        <w:tc>
          <w:tcPr>
            <w:tcW w:w="1064" w:type="dxa"/>
            <w:gridSpan w:val="2"/>
            <w:tcBorders>
              <w:top w:val="nil"/>
              <w:left w:val="nil"/>
              <w:bottom w:val="nil"/>
              <w:right w:val="nil"/>
            </w:tcBorders>
            <w:vAlign w:val="center"/>
            <w:hideMark/>
          </w:tcPr>
          <w:p w14:paraId="3261C7BD" w14:textId="28AC0711" w:rsidR="00554812" w:rsidRPr="00F91B2B" w:rsidRDefault="00554812" w:rsidP="00F91B2B">
            <w:pPr>
              <w:jc w:val="right"/>
              <w:rPr>
                <w:rFonts w:ascii="Arial" w:eastAsia="Times New Roman" w:hAnsi="Arial" w:cs="Arial"/>
                <w:b/>
                <w:bCs/>
                <w:sz w:val="20"/>
                <w:szCs w:val="20"/>
                <w:lang w:eastAsia="en-AU"/>
              </w:rPr>
            </w:pPr>
          </w:p>
        </w:tc>
      </w:tr>
      <w:tr w:rsidR="00554812" w:rsidRPr="00F91B2B" w14:paraId="4BF34648" w14:textId="77777777" w:rsidTr="00EB6990">
        <w:trPr>
          <w:gridAfter w:val="1"/>
          <w:wAfter w:w="938" w:type="dxa"/>
          <w:trHeight w:val="276"/>
        </w:trPr>
        <w:tc>
          <w:tcPr>
            <w:tcW w:w="1560" w:type="dxa"/>
            <w:tcBorders>
              <w:top w:val="nil"/>
              <w:left w:val="nil"/>
              <w:bottom w:val="nil"/>
              <w:right w:val="nil"/>
            </w:tcBorders>
          </w:tcPr>
          <w:p w14:paraId="61C578CC" w14:textId="77777777" w:rsidR="00554812" w:rsidRPr="00F91B2B" w:rsidRDefault="00554812" w:rsidP="00F91B2B">
            <w:pPr>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7458B0D3" w14:textId="5C8E7FB0" w:rsidR="00554812" w:rsidRPr="00F91B2B" w:rsidRDefault="00554812" w:rsidP="00F91B2B">
            <w:pPr>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NET SURPLUS/(DEFICIT)</w:t>
            </w:r>
          </w:p>
        </w:tc>
        <w:tc>
          <w:tcPr>
            <w:tcW w:w="1173" w:type="dxa"/>
            <w:tcBorders>
              <w:top w:val="nil"/>
              <w:left w:val="nil"/>
              <w:bottom w:val="single" w:sz="12" w:space="0" w:color="auto"/>
              <w:right w:val="nil"/>
            </w:tcBorders>
            <w:vAlign w:val="center"/>
            <w:hideMark/>
          </w:tcPr>
          <w:p w14:paraId="098479CE" w14:textId="77777777" w:rsidR="00554812" w:rsidRPr="00F91B2B" w:rsidRDefault="00554812" w:rsidP="00F91B2B">
            <w:pPr>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12" w:space="0" w:color="auto"/>
              <w:right w:val="nil"/>
            </w:tcBorders>
            <w:vAlign w:val="center"/>
            <w:hideMark/>
          </w:tcPr>
          <w:p w14:paraId="3A417DB9" w14:textId="77777777" w:rsidR="00554812" w:rsidRPr="00F91B2B" w:rsidRDefault="00554812" w:rsidP="00F91B2B">
            <w:pPr>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57" w:type="dxa"/>
            <w:tcBorders>
              <w:top w:val="nil"/>
              <w:left w:val="nil"/>
              <w:bottom w:val="single" w:sz="12" w:space="0" w:color="auto"/>
              <w:right w:val="nil"/>
            </w:tcBorders>
            <w:vAlign w:val="center"/>
            <w:hideMark/>
          </w:tcPr>
          <w:p w14:paraId="7D80EA49" w14:textId="77777777" w:rsidR="00554812" w:rsidRPr="00F91B2B" w:rsidRDefault="00554812" w:rsidP="00F91B2B">
            <w:pPr>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52" w:type="dxa"/>
            <w:tcBorders>
              <w:top w:val="nil"/>
              <w:left w:val="nil"/>
              <w:bottom w:val="nil"/>
              <w:right w:val="nil"/>
            </w:tcBorders>
          </w:tcPr>
          <w:p w14:paraId="0E460D50" w14:textId="77777777" w:rsidR="00554812" w:rsidRPr="00F91B2B" w:rsidRDefault="00554812" w:rsidP="00F91B2B">
            <w:pPr>
              <w:jc w:val="right"/>
              <w:rPr>
                <w:rFonts w:ascii="Arial" w:eastAsia="Times New Roman" w:hAnsi="Arial" w:cs="Arial"/>
                <w:b/>
                <w:bCs/>
                <w:sz w:val="20"/>
                <w:szCs w:val="20"/>
                <w:lang w:eastAsia="en-AU"/>
              </w:rPr>
            </w:pPr>
          </w:p>
        </w:tc>
        <w:tc>
          <w:tcPr>
            <w:tcW w:w="1064" w:type="dxa"/>
            <w:gridSpan w:val="2"/>
            <w:tcBorders>
              <w:top w:val="nil"/>
              <w:left w:val="nil"/>
              <w:bottom w:val="nil"/>
              <w:right w:val="nil"/>
            </w:tcBorders>
            <w:vAlign w:val="center"/>
            <w:hideMark/>
          </w:tcPr>
          <w:p w14:paraId="55A8E8AE" w14:textId="61C99AD7" w:rsidR="00554812" w:rsidRPr="00F91B2B" w:rsidRDefault="00554812" w:rsidP="00F91B2B">
            <w:pPr>
              <w:jc w:val="right"/>
              <w:rPr>
                <w:rFonts w:ascii="Arial" w:eastAsia="Times New Roman" w:hAnsi="Arial" w:cs="Arial"/>
                <w:b/>
                <w:bCs/>
                <w:sz w:val="20"/>
                <w:szCs w:val="20"/>
                <w:lang w:eastAsia="en-AU"/>
              </w:rPr>
            </w:pPr>
          </w:p>
        </w:tc>
      </w:tr>
      <w:tr w:rsidR="00554812" w:rsidRPr="00F91B2B" w14:paraId="34708731" w14:textId="77777777" w:rsidTr="00EB6990">
        <w:trPr>
          <w:gridAfter w:val="1"/>
          <w:wAfter w:w="938" w:type="dxa"/>
          <w:trHeight w:val="264"/>
        </w:trPr>
        <w:tc>
          <w:tcPr>
            <w:tcW w:w="1560" w:type="dxa"/>
            <w:tcBorders>
              <w:top w:val="nil"/>
              <w:left w:val="nil"/>
              <w:bottom w:val="nil"/>
              <w:right w:val="nil"/>
            </w:tcBorders>
          </w:tcPr>
          <w:p w14:paraId="2E26A20A" w14:textId="77777777" w:rsidR="00554812" w:rsidRPr="00F91B2B" w:rsidRDefault="00554812" w:rsidP="00F91B2B">
            <w:pPr>
              <w:rPr>
                <w:rFonts w:ascii="Arial" w:eastAsia="Times New Roman" w:hAnsi="Arial" w:cs="Arial"/>
                <w:sz w:val="20"/>
                <w:szCs w:val="20"/>
                <w:lang w:eastAsia="en-AU"/>
              </w:rPr>
            </w:pPr>
          </w:p>
        </w:tc>
        <w:tc>
          <w:tcPr>
            <w:tcW w:w="3544" w:type="dxa"/>
            <w:gridSpan w:val="2"/>
            <w:tcBorders>
              <w:top w:val="nil"/>
              <w:left w:val="nil"/>
              <w:bottom w:val="nil"/>
              <w:right w:val="nil"/>
            </w:tcBorders>
            <w:hideMark/>
          </w:tcPr>
          <w:p w14:paraId="6EE9EFEE" w14:textId="0D05AF66" w:rsidR="00554812" w:rsidRPr="00F91B2B" w:rsidRDefault="00554812" w:rsidP="00F91B2B">
            <w:pPr>
              <w:rPr>
                <w:rFonts w:ascii="Arial" w:eastAsia="Times New Roman" w:hAnsi="Arial" w:cs="Arial"/>
                <w:sz w:val="20"/>
                <w:szCs w:val="20"/>
                <w:lang w:eastAsia="en-AU"/>
              </w:rPr>
            </w:pPr>
          </w:p>
        </w:tc>
        <w:tc>
          <w:tcPr>
            <w:tcW w:w="1173" w:type="dxa"/>
            <w:tcBorders>
              <w:top w:val="nil"/>
              <w:left w:val="nil"/>
              <w:bottom w:val="nil"/>
              <w:right w:val="nil"/>
            </w:tcBorders>
            <w:vAlign w:val="center"/>
            <w:hideMark/>
          </w:tcPr>
          <w:p w14:paraId="1FA67B7E" w14:textId="77777777" w:rsidR="00554812" w:rsidRPr="00F91B2B" w:rsidRDefault="00554812" w:rsidP="00F91B2B">
            <w:pPr>
              <w:jc w:val="center"/>
              <w:rPr>
                <w:rFonts w:ascii="Arial" w:eastAsia="Times New Roman" w:hAnsi="Arial" w:cs="Arial"/>
                <w:sz w:val="20"/>
                <w:szCs w:val="20"/>
                <w:lang w:eastAsia="en-AU"/>
              </w:rPr>
            </w:pPr>
          </w:p>
        </w:tc>
        <w:tc>
          <w:tcPr>
            <w:tcW w:w="1103" w:type="dxa"/>
            <w:tcBorders>
              <w:top w:val="nil"/>
              <w:left w:val="nil"/>
              <w:bottom w:val="nil"/>
              <w:right w:val="nil"/>
            </w:tcBorders>
            <w:hideMark/>
          </w:tcPr>
          <w:p w14:paraId="50DC5854" w14:textId="77777777" w:rsidR="00554812" w:rsidRPr="00F91B2B" w:rsidRDefault="00554812" w:rsidP="00F91B2B">
            <w:pPr>
              <w:rPr>
                <w:rFonts w:ascii="Arial" w:eastAsia="Times New Roman" w:hAnsi="Arial" w:cs="Arial"/>
                <w:sz w:val="20"/>
                <w:szCs w:val="20"/>
                <w:lang w:eastAsia="en-AU"/>
              </w:rPr>
            </w:pPr>
          </w:p>
        </w:tc>
        <w:tc>
          <w:tcPr>
            <w:tcW w:w="1157" w:type="dxa"/>
            <w:tcBorders>
              <w:top w:val="nil"/>
              <w:left w:val="nil"/>
              <w:bottom w:val="nil"/>
              <w:right w:val="nil"/>
            </w:tcBorders>
            <w:hideMark/>
          </w:tcPr>
          <w:p w14:paraId="30357A44" w14:textId="77777777" w:rsidR="00554812" w:rsidRPr="00F91B2B" w:rsidRDefault="00554812" w:rsidP="00F91B2B">
            <w:pPr>
              <w:rPr>
                <w:rFonts w:ascii="Arial" w:eastAsia="Times New Roman" w:hAnsi="Arial" w:cs="Arial"/>
                <w:sz w:val="20"/>
                <w:szCs w:val="20"/>
                <w:lang w:eastAsia="en-AU"/>
              </w:rPr>
            </w:pPr>
          </w:p>
        </w:tc>
        <w:tc>
          <w:tcPr>
            <w:tcW w:w="252" w:type="dxa"/>
            <w:tcBorders>
              <w:top w:val="nil"/>
              <w:left w:val="nil"/>
              <w:bottom w:val="nil"/>
              <w:right w:val="nil"/>
            </w:tcBorders>
          </w:tcPr>
          <w:p w14:paraId="3FA70437" w14:textId="77777777" w:rsidR="00554812" w:rsidRPr="00F91B2B" w:rsidRDefault="00554812" w:rsidP="00F91B2B">
            <w:pPr>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0EA03DD3" w14:textId="30797C6C" w:rsidR="00554812" w:rsidRPr="00F91B2B" w:rsidRDefault="00554812" w:rsidP="00F91B2B">
            <w:pPr>
              <w:jc w:val="right"/>
              <w:rPr>
                <w:rFonts w:ascii="Arial" w:eastAsia="Times New Roman" w:hAnsi="Arial" w:cs="Arial"/>
                <w:sz w:val="20"/>
                <w:szCs w:val="20"/>
                <w:lang w:eastAsia="en-AU"/>
              </w:rPr>
            </w:pPr>
          </w:p>
        </w:tc>
      </w:tr>
      <w:tr w:rsidR="00554812" w:rsidRPr="00F91B2B" w14:paraId="6B8536BB" w14:textId="77777777" w:rsidTr="00EB6990">
        <w:trPr>
          <w:gridAfter w:val="1"/>
          <w:wAfter w:w="938" w:type="dxa"/>
          <w:trHeight w:val="252"/>
        </w:trPr>
        <w:tc>
          <w:tcPr>
            <w:tcW w:w="1560" w:type="dxa"/>
            <w:tcBorders>
              <w:top w:val="nil"/>
              <w:left w:val="nil"/>
              <w:bottom w:val="nil"/>
              <w:right w:val="nil"/>
            </w:tcBorders>
          </w:tcPr>
          <w:p w14:paraId="2BBF00DF"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69F42F2E" w14:textId="38C9AB57"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OTHER COMPREHENSIVE INCOME</w:t>
            </w:r>
          </w:p>
        </w:tc>
        <w:tc>
          <w:tcPr>
            <w:tcW w:w="1173" w:type="dxa"/>
            <w:tcBorders>
              <w:top w:val="nil"/>
              <w:left w:val="nil"/>
              <w:bottom w:val="nil"/>
              <w:right w:val="nil"/>
            </w:tcBorders>
            <w:hideMark/>
          </w:tcPr>
          <w:p w14:paraId="57C2DBE4"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697A8E0C"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1DA8427F"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56DD0E64"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5B0BB756" w14:textId="055988AD"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4BBFC4AA" w14:textId="77777777" w:rsidTr="00EB6990">
        <w:trPr>
          <w:gridAfter w:val="1"/>
          <w:wAfter w:w="938" w:type="dxa"/>
          <w:trHeight w:val="480"/>
        </w:trPr>
        <w:tc>
          <w:tcPr>
            <w:tcW w:w="1560" w:type="dxa"/>
            <w:tcBorders>
              <w:top w:val="nil"/>
              <w:left w:val="nil"/>
              <w:bottom w:val="nil"/>
              <w:right w:val="nil"/>
            </w:tcBorders>
          </w:tcPr>
          <w:p w14:paraId="5D4F8105"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1B8CA455" w14:textId="0184C393"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Items that will not be reclassified to net surplus/deficit</w:t>
            </w:r>
          </w:p>
        </w:tc>
        <w:tc>
          <w:tcPr>
            <w:tcW w:w="1173" w:type="dxa"/>
            <w:tcBorders>
              <w:top w:val="nil"/>
              <w:left w:val="nil"/>
              <w:bottom w:val="nil"/>
              <w:right w:val="nil"/>
            </w:tcBorders>
            <w:hideMark/>
          </w:tcPr>
          <w:p w14:paraId="7D89186F"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hideMark/>
          </w:tcPr>
          <w:p w14:paraId="0F7B4613"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73C022D"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71B9DE2F"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42C1F76" w14:textId="797DFF58"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0EE59FA2" w14:textId="77777777" w:rsidTr="00EB6990">
        <w:trPr>
          <w:gridAfter w:val="1"/>
          <w:wAfter w:w="938" w:type="dxa"/>
          <w:trHeight w:val="252"/>
        </w:trPr>
        <w:tc>
          <w:tcPr>
            <w:tcW w:w="1560" w:type="dxa"/>
            <w:tcBorders>
              <w:top w:val="nil"/>
              <w:left w:val="nil"/>
              <w:bottom w:val="nil"/>
              <w:right w:val="nil"/>
            </w:tcBorders>
          </w:tcPr>
          <w:p w14:paraId="2B53EDA3"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70003D43" w14:textId="36CB2B96"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Changes in accounting policies</w:t>
            </w:r>
          </w:p>
        </w:tc>
        <w:tc>
          <w:tcPr>
            <w:tcW w:w="1173" w:type="dxa"/>
            <w:tcBorders>
              <w:top w:val="nil"/>
              <w:left w:val="nil"/>
              <w:bottom w:val="nil"/>
              <w:right w:val="nil"/>
            </w:tcBorders>
            <w:hideMark/>
          </w:tcPr>
          <w:p w14:paraId="543B2B13"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vAlign w:val="center"/>
          </w:tcPr>
          <w:p w14:paraId="7CF05BEE" w14:textId="6FE3E425"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hideMark/>
          </w:tcPr>
          <w:p w14:paraId="2C03A61C"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0DEB642B"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3084256" w14:textId="028D9DCD"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742A1F7A" w14:textId="77777777" w:rsidTr="00EB6990">
        <w:trPr>
          <w:gridAfter w:val="1"/>
          <w:wAfter w:w="938" w:type="dxa"/>
          <w:trHeight w:val="252"/>
        </w:trPr>
        <w:tc>
          <w:tcPr>
            <w:tcW w:w="1560" w:type="dxa"/>
            <w:tcBorders>
              <w:top w:val="nil"/>
              <w:left w:val="nil"/>
              <w:bottom w:val="nil"/>
              <w:right w:val="nil"/>
            </w:tcBorders>
          </w:tcPr>
          <w:p w14:paraId="5C253A0C"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4DEF5596" w14:textId="555294D9"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Correction of prior period errors</w:t>
            </w:r>
          </w:p>
        </w:tc>
        <w:tc>
          <w:tcPr>
            <w:tcW w:w="1173" w:type="dxa"/>
            <w:tcBorders>
              <w:top w:val="nil"/>
              <w:left w:val="nil"/>
              <w:bottom w:val="nil"/>
              <w:right w:val="nil"/>
            </w:tcBorders>
            <w:hideMark/>
          </w:tcPr>
          <w:p w14:paraId="71B3278B"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1103" w:type="dxa"/>
            <w:tcBorders>
              <w:top w:val="nil"/>
              <w:left w:val="nil"/>
              <w:bottom w:val="nil"/>
              <w:right w:val="nil"/>
            </w:tcBorders>
            <w:vAlign w:val="center"/>
          </w:tcPr>
          <w:p w14:paraId="0100E75A" w14:textId="14B4577B"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hideMark/>
          </w:tcPr>
          <w:p w14:paraId="1AB811E2"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252" w:type="dxa"/>
            <w:tcBorders>
              <w:top w:val="nil"/>
              <w:left w:val="nil"/>
              <w:bottom w:val="nil"/>
              <w:right w:val="nil"/>
            </w:tcBorders>
          </w:tcPr>
          <w:p w14:paraId="1BBB362A"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2292C8B2" w14:textId="1A6E7CEC"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69ABFF5B" w14:textId="77777777" w:rsidTr="00EB6990">
        <w:trPr>
          <w:gridAfter w:val="1"/>
          <w:wAfter w:w="938" w:type="dxa"/>
          <w:trHeight w:val="264"/>
        </w:trPr>
        <w:tc>
          <w:tcPr>
            <w:tcW w:w="1560" w:type="dxa"/>
            <w:tcBorders>
              <w:top w:val="nil"/>
              <w:left w:val="nil"/>
              <w:bottom w:val="nil"/>
              <w:right w:val="nil"/>
            </w:tcBorders>
          </w:tcPr>
          <w:p w14:paraId="2DC42693" w14:textId="77777777" w:rsidR="00554812" w:rsidRPr="00F91B2B" w:rsidRDefault="00554812" w:rsidP="00F91B2B">
            <w:pPr>
              <w:spacing w:after="0" w:line="240" w:lineRule="auto"/>
              <w:rPr>
                <w:rFonts w:ascii="Arial" w:eastAsia="Times New Roman" w:hAnsi="Arial" w:cs="Arial"/>
                <w:color w:val="000000"/>
                <w:sz w:val="20"/>
                <w:szCs w:val="20"/>
                <w:lang w:eastAsia="en-AU"/>
              </w:rPr>
            </w:pPr>
          </w:p>
        </w:tc>
        <w:tc>
          <w:tcPr>
            <w:tcW w:w="3544" w:type="dxa"/>
            <w:gridSpan w:val="2"/>
            <w:tcBorders>
              <w:top w:val="nil"/>
              <w:left w:val="nil"/>
              <w:bottom w:val="nil"/>
              <w:right w:val="nil"/>
            </w:tcBorders>
            <w:vAlign w:val="center"/>
            <w:hideMark/>
          </w:tcPr>
          <w:p w14:paraId="08615E1F" w14:textId="474B45DE" w:rsidR="00554812" w:rsidRPr="00F91B2B" w:rsidRDefault="0055481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Changes in asset revaluation surplus</w:t>
            </w:r>
          </w:p>
        </w:tc>
        <w:tc>
          <w:tcPr>
            <w:tcW w:w="1173" w:type="dxa"/>
            <w:tcBorders>
              <w:top w:val="nil"/>
              <w:left w:val="nil"/>
              <w:bottom w:val="single" w:sz="8" w:space="0" w:color="auto"/>
              <w:right w:val="nil"/>
            </w:tcBorders>
            <w:vAlign w:val="center"/>
            <w:hideMark/>
          </w:tcPr>
          <w:p w14:paraId="1A648B67" w14:textId="77777777" w:rsidR="00554812" w:rsidRPr="00F91B2B" w:rsidRDefault="0055481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8" w:space="0" w:color="auto"/>
              <w:right w:val="nil"/>
            </w:tcBorders>
            <w:vAlign w:val="center"/>
          </w:tcPr>
          <w:p w14:paraId="1E44B47A" w14:textId="658CD3C9"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single" w:sz="8" w:space="0" w:color="auto"/>
              <w:right w:val="nil"/>
            </w:tcBorders>
            <w:vAlign w:val="center"/>
            <w:hideMark/>
          </w:tcPr>
          <w:p w14:paraId="4CCC7FCA" w14:textId="77777777" w:rsidR="00554812" w:rsidRPr="00F91B2B" w:rsidRDefault="0055481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252" w:type="dxa"/>
            <w:tcBorders>
              <w:top w:val="nil"/>
              <w:left w:val="nil"/>
              <w:bottom w:val="nil"/>
              <w:right w:val="nil"/>
            </w:tcBorders>
          </w:tcPr>
          <w:p w14:paraId="0B3117DE"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5C4F4F8F" w14:textId="7819A738"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392C4A70" w14:textId="77777777" w:rsidTr="00EB6990">
        <w:trPr>
          <w:gridAfter w:val="1"/>
          <w:wAfter w:w="938" w:type="dxa"/>
          <w:trHeight w:val="264"/>
        </w:trPr>
        <w:tc>
          <w:tcPr>
            <w:tcW w:w="1560" w:type="dxa"/>
            <w:tcBorders>
              <w:top w:val="nil"/>
              <w:left w:val="nil"/>
              <w:bottom w:val="nil"/>
              <w:right w:val="nil"/>
            </w:tcBorders>
          </w:tcPr>
          <w:p w14:paraId="3DF641D7"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1B80D2CF" w14:textId="77A988E9"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OTHER COMPREHENSIVE INCOME</w:t>
            </w:r>
          </w:p>
        </w:tc>
        <w:tc>
          <w:tcPr>
            <w:tcW w:w="1173" w:type="dxa"/>
            <w:tcBorders>
              <w:top w:val="nil"/>
              <w:left w:val="nil"/>
              <w:bottom w:val="single" w:sz="12" w:space="0" w:color="auto"/>
              <w:right w:val="nil"/>
            </w:tcBorders>
            <w:hideMark/>
          </w:tcPr>
          <w:p w14:paraId="38240DEA" w14:textId="77777777"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12" w:space="0" w:color="auto"/>
              <w:right w:val="nil"/>
            </w:tcBorders>
            <w:vAlign w:val="center"/>
          </w:tcPr>
          <w:p w14:paraId="5A36A51F" w14:textId="66A5B882"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single" w:sz="12" w:space="0" w:color="auto"/>
              <w:right w:val="nil"/>
            </w:tcBorders>
            <w:vAlign w:val="center"/>
            <w:hideMark/>
          </w:tcPr>
          <w:p w14:paraId="7D696B4D" w14:textId="77777777" w:rsidR="00554812" w:rsidRPr="00F91B2B" w:rsidRDefault="0055481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52" w:type="dxa"/>
            <w:tcBorders>
              <w:top w:val="nil"/>
              <w:left w:val="nil"/>
              <w:bottom w:val="nil"/>
              <w:right w:val="nil"/>
            </w:tcBorders>
          </w:tcPr>
          <w:p w14:paraId="7DD5C766" w14:textId="77777777" w:rsidR="00554812" w:rsidRPr="00F91B2B" w:rsidRDefault="00554812" w:rsidP="00F91B2B">
            <w:pPr>
              <w:spacing w:after="0" w:line="240" w:lineRule="auto"/>
              <w:jc w:val="right"/>
              <w:rPr>
                <w:rFonts w:ascii="Arial" w:eastAsia="Times New Roman" w:hAnsi="Arial" w:cs="Arial"/>
                <w:b/>
                <w:bCs/>
                <w:sz w:val="20"/>
                <w:szCs w:val="20"/>
                <w:lang w:eastAsia="en-AU"/>
              </w:rPr>
            </w:pPr>
          </w:p>
        </w:tc>
        <w:tc>
          <w:tcPr>
            <w:tcW w:w="1064" w:type="dxa"/>
            <w:gridSpan w:val="2"/>
            <w:tcBorders>
              <w:top w:val="nil"/>
              <w:left w:val="nil"/>
              <w:bottom w:val="nil"/>
              <w:right w:val="nil"/>
            </w:tcBorders>
            <w:vAlign w:val="center"/>
            <w:hideMark/>
          </w:tcPr>
          <w:p w14:paraId="50466F65" w14:textId="756D5153" w:rsidR="00554812" w:rsidRPr="00F91B2B" w:rsidRDefault="00554812" w:rsidP="00F91B2B">
            <w:pPr>
              <w:spacing w:after="0" w:line="240" w:lineRule="auto"/>
              <w:jc w:val="right"/>
              <w:rPr>
                <w:rFonts w:ascii="Arial" w:eastAsia="Times New Roman" w:hAnsi="Arial" w:cs="Arial"/>
                <w:b/>
                <w:bCs/>
                <w:sz w:val="20"/>
                <w:szCs w:val="20"/>
                <w:lang w:eastAsia="en-AU"/>
              </w:rPr>
            </w:pPr>
          </w:p>
        </w:tc>
      </w:tr>
      <w:tr w:rsidR="00554812" w:rsidRPr="00F91B2B" w14:paraId="59949429" w14:textId="77777777" w:rsidTr="00EB6990">
        <w:trPr>
          <w:gridAfter w:val="1"/>
          <w:wAfter w:w="938" w:type="dxa"/>
          <w:trHeight w:val="276"/>
        </w:trPr>
        <w:tc>
          <w:tcPr>
            <w:tcW w:w="1560" w:type="dxa"/>
            <w:tcBorders>
              <w:top w:val="nil"/>
              <w:left w:val="nil"/>
              <w:bottom w:val="nil"/>
              <w:right w:val="nil"/>
            </w:tcBorders>
          </w:tcPr>
          <w:p w14:paraId="10C44819" w14:textId="77777777" w:rsidR="00554812" w:rsidRPr="00F91B2B" w:rsidRDefault="00554812" w:rsidP="00F91B2B">
            <w:pPr>
              <w:spacing w:after="0" w:line="240" w:lineRule="auto"/>
              <w:rPr>
                <w:rFonts w:ascii="Arial" w:eastAsia="Times New Roman" w:hAnsi="Arial" w:cs="Arial"/>
                <w:sz w:val="20"/>
                <w:szCs w:val="20"/>
                <w:lang w:eastAsia="en-AU"/>
              </w:rPr>
            </w:pPr>
          </w:p>
        </w:tc>
        <w:tc>
          <w:tcPr>
            <w:tcW w:w="3544" w:type="dxa"/>
            <w:gridSpan w:val="2"/>
            <w:tcBorders>
              <w:top w:val="nil"/>
              <w:left w:val="nil"/>
              <w:bottom w:val="nil"/>
              <w:right w:val="nil"/>
            </w:tcBorders>
            <w:hideMark/>
          </w:tcPr>
          <w:p w14:paraId="241A4618" w14:textId="04E643D0" w:rsidR="00554812" w:rsidRPr="00F91B2B" w:rsidRDefault="00554812" w:rsidP="00F91B2B">
            <w:pPr>
              <w:spacing w:after="0" w:line="240" w:lineRule="auto"/>
              <w:rPr>
                <w:rFonts w:ascii="Arial" w:eastAsia="Times New Roman" w:hAnsi="Arial" w:cs="Arial"/>
                <w:sz w:val="20"/>
                <w:szCs w:val="20"/>
                <w:lang w:eastAsia="en-AU"/>
              </w:rPr>
            </w:pPr>
          </w:p>
        </w:tc>
        <w:tc>
          <w:tcPr>
            <w:tcW w:w="1173" w:type="dxa"/>
            <w:tcBorders>
              <w:top w:val="nil"/>
              <w:left w:val="nil"/>
              <w:bottom w:val="single" w:sz="12" w:space="0" w:color="auto"/>
              <w:right w:val="nil"/>
            </w:tcBorders>
            <w:hideMark/>
          </w:tcPr>
          <w:p w14:paraId="1EFFBB8C" w14:textId="77777777"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12" w:space="0" w:color="auto"/>
              <w:right w:val="nil"/>
            </w:tcBorders>
            <w:vAlign w:val="center"/>
          </w:tcPr>
          <w:p w14:paraId="53CA9F82" w14:textId="685C0E97" w:rsidR="00554812" w:rsidRPr="00F91B2B" w:rsidRDefault="00554812" w:rsidP="00F91B2B">
            <w:pPr>
              <w:spacing w:after="0" w:line="240" w:lineRule="auto"/>
              <w:rPr>
                <w:rFonts w:ascii="Arial" w:eastAsia="Times New Roman" w:hAnsi="Arial" w:cs="Arial"/>
                <w:sz w:val="20"/>
                <w:szCs w:val="20"/>
                <w:lang w:eastAsia="en-AU"/>
              </w:rPr>
            </w:pPr>
          </w:p>
        </w:tc>
        <w:tc>
          <w:tcPr>
            <w:tcW w:w="1157" w:type="dxa"/>
            <w:tcBorders>
              <w:top w:val="nil"/>
              <w:left w:val="nil"/>
              <w:bottom w:val="single" w:sz="12" w:space="0" w:color="auto"/>
              <w:right w:val="nil"/>
            </w:tcBorders>
            <w:hideMark/>
          </w:tcPr>
          <w:p w14:paraId="1F561A2A" w14:textId="77777777"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252" w:type="dxa"/>
            <w:tcBorders>
              <w:top w:val="nil"/>
              <w:left w:val="nil"/>
              <w:bottom w:val="nil"/>
              <w:right w:val="nil"/>
            </w:tcBorders>
          </w:tcPr>
          <w:p w14:paraId="3E7F162D" w14:textId="77777777" w:rsidR="00554812" w:rsidRPr="00F91B2B" w:rsidRDefault="00554812" w:rsidP="00F91B2B">
            <w:pPr>
              <w:spacing w:after="0" w:line="240" w:lineRule="auto"/>
              <w:jc w:val="right"/>
              <w:rPr>
                <w:rFonts w:ascii="Arial" w:eastAsia="Times New Roman" w:hAnsi="Arial" w:cs="Arial"/>
                <w:sz w:val="20"/>
                <w:szCs w:val="20"/>
                <w:lang w:eastAsia="en-AU"/>
              </w:rPr>
            </w:pPr>
          </w:p>
        </w:tc>
        <w:tc>
          <w:tcPr>
            <w:tcW w:w="1064" w:type="dxa"/>
            <w:gridSpan w:val="2"/>
            <w:tcBorders>
              <w:top w:val="nil"/>
              <w:left w:val="nil"/>
              <w:bottom w:val="nil"/>
              <w:right w:val="nil"/>
            </w:tcBorders>
            <w:vAlign w:val="center"/>
            <w:hideMark/>
          </w:tcPr>
          <w:p w14:paraId="4536923A" w14:textId="0D4F83C7" w:rsidR="00554812" w:rsidRPr="00F91B2B" w:rsidRDefault="00554812" w:rsidP="00F91B2B">
            <w:pPr>
              <w:spacing w:after="0" w:line="240" w:lineRule="auto"/>
              <w:jc w:val="right"/>
              <w:rPr>
                <w:rFonts w:ascii="Arial" w:eastAsia="Times New Roman" w:hAnsi="Arial" w:cs="Arial"/>
                <w:sz w:val="20"/>
                <w:szCs w:val="20"/>
                <w:lang w:eastAsia="en-AU"/>
              </w:rPr>
            </w:pPr>
          </w:p>
        </w:tc>
      </w:tr>
      <w:tr w:rsidR="00554812" w:rsidRPr="00F91B2B" w14:paraId="63F78A5C" w14:textId="77777777" w:rsidTr="00EB6990">
        <w:trPr>
          <w:gridAfter w:val="1"/>
          <w:wAfter w:w="938" w:type="dxa"/>
          <w:trHeight w:val="276"/>
        </w:trPr>
        <w:tc>
          <w:tcPr>
            <w:tcW w:w="1560" w:type="dxa"/>
            <w:tcBorders>
              <w:top w:val="nil"/>
              <w:left w:val="nil"/>
              <w:bottom w:val="nil"/>
              <w:right w:val="nil"/>
            </w:tcBorders>
          </w:tcPr>
          <w:p w14:paraId="35ED32CA" w14:textId="77777777" w:rsidR="00554812" w:rsidRPr="00F91B2B" w:rsidRDefault="00554812" w:rsidP="00F91B2B">
            <w:pPr>
              <w:spacing w:after="0" w:line="240" w:lineRule="auto"/>
              <w:rPr>
                <w:rFonts w:ascii="Arial" w:eastAsia="Times New Roman" w:hAnsi="Arial" w:cs="Arial"/>
                <w:b/>
                <w:bCs/>
                <w:color w:val="000000"/>
                <w:sz w:val="20"/>
                <w:szCs w:val="20"/>
                <w:lang w:eastAsia="en-AU"/>
              </w:rPr>
            </w:pPr>
          </w:p>
        </w:tc>
        <w:tc>
          <w:tcPr>
            <w:tcW w:w="3544" w:type="dxa"/>
            <w:gridSpan w:val="2"/>
            <w:tcBorders>
              <w:top w:val="nil"/>
              <w:left w:val="nil"/>
              <w:bottom w:val="nil"/>
              <w:right w:val="nil"/>
            </w:tcBorders>
            <w:vAlign w:val="center"/>
            <w:hideMark/>
          </w:tcPr>
          <w:p w14:paraId="358459E9" w14:textId="114F9AAA" w:rsidR="00554812" w:rsidRPr="00F91B2B" w:rsidRDefault="0055481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COMPREHENSIVE RESULT</w:t>
            </w:r>
          </w:p>
        </w:tc>
        <w:tc>
          <w:tcPr>
            <w:tcW w:w="1173" w:type="dxa"/>
            <w:tcBorders>
              <w:top w:val="nil"/>
              <w:left w:val="nil"/>
              <w:bottom w:val="single" w:sz="12" w:space="0" w:color="auto"/>
              <w:right w:val="nil"/>
            </w:tcBorders>
            <w:hideMark/>
          </w:tcPr>
          <w:p w14:paraId="317A0A20" w14:textId="77777777" w:rsidR="00554812" w:rsidRPr="00F91B2B" w:rsidRDefault="0055481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03" w:type="dxa"/>
            <w:tcBorders>
              <w:top w:val="nil"/>
              <w:left w:val="nil"/>
              <w:bottom w:val="single" w:sz="12" w:space="0" w:color="auto"/>
              <w:right w:val="nil"/>
            </w:tcBorders>
            <w:vAlign w:val="center"/>
          </w:tcPr>
          <w:p w14:paraId="31E3363B" w14:textId="7EA4420B" w:rsidR="00554812" w:rsidRPr="00F91B2B" w:rsidRDefault="0055481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single" w:sz="12" w:space="0" w:color="auto"/>
              <w:right w:val="nil"/>
            </w:tcBorders>
            <w:vAlign w:val="center"/>
            <w:hideMark/>
          </w:tcPr>
          <w:p w14:paraId="74A44FA5" w14:textId="77777777" w:rsidR="00554812" w:rsidRPr="00F91B2B" w:rsidRDefault="0055481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252" w:type="dxa"/>
            <w:tcBorders>
              <w:top w:val="nil"/>
              <w:left w:val="nil"/>
              <w:bottom w:val="nil"/>
              <w:right w:val="nil"/>
            </w:tcBorders>
          </w:tcPr>
          <w:p w14:paraId="27A62E2C" w14:textId="77777777" w:rsidR="00554812" w:rsidRPr="00F91B2B" w:rsidRDefault="00554812" w:rsidP="00F91B2B">
            <w:pPr>
              <w:spacing w:after="0" w:line="240" w:lineRule="auto"/>
              <w:jc w:val="right"/>
              <w:rPr>
                <w:rFonts w:ascii="Arial" w:eastAsia="Times New Roman" w:hAnsi="Arial" w:cs="Arial"/>
                <w:b/>
                <w:bCs/>
                <w:sz w:val="20"/>
                <w:szCs w:val="20"/>
                <w:lang w:eastAsia="en-AU"/>
              </w:rPr>
            </w:pPr>
          </w:p>
        </w:tc>
        <w:tc>
          <w:tcPr>
            <w:tcW w:w="1064" w:type="dxa"/>
            <w:gridSpan w:val="2"/>
            <w:tcBorders>
              <w:top w:val="nil"/>
              <w:left w:val="nil"/>
              <w:bottom w:val="nil"/>
              <w:right w:val="nil"/>
            </w:tcBorders>
            <w:vAlign w:val="center"/>
            <w:hideMark/>
          </w:tcPr>
          <w:p w14:paraId="5E906174" w14:textId="2C828E9F" w:rsidR="00554812" w:rsidRPr="00F91B2B" w:rsidRDefault="00554812" w:rsidP="00F91B2B">
            <w:pPr>
              <w:spacing w:after="0" w:line="240" w:lineRule="auto"/>
              <w:jc w:val="right"/>
              <w:rPr>
                <w:rFonts w:ascii="Arial" w:eastAsia="Times New Roman" w:hAnsi="Arial" w:cs="Arial"/>
                <w:b/>
                <w:bCs/>
                <w:sz w:val="20"/>
                <w:szCs w:val="20"/>
                <w:lang w:eastAsia="en-AU"/>
              </w:rPr>
            </w:pPr>
          </w:p>
        </w:tc>
      </w:tr>
      <w:tr w:rsidR="00554812" w:rsidRPr="00F91B2B" w14:paraId="75AE3E38" w14:textId="77777777" w:rsidTr="00EB6990">
        <w:trPr>
          <w:trHeight w:val="264"/>
        </w:trPr>
        <w:tc>
          <w:tcPr>
            <w:tcW w:w="1560" w:type="dxa"/>
            <w:tcBorders>
              <w:top w:val="nil"/>
              <w:left w:val="nil"/>
              <w:bottom w:val="nil"/>
              <w:right w:val="nil"/>
            </w:tcBorders>
          </w:tcPr>
          <w:p w14:paraId="75F785FD" w14:textId="77777777" w:rsidR="00554812" w:rsidRPr="00F91B2B" w:rsidRDefault="00554812" w:rsidP="00F91B2B">
            <w:pPr>
              <w:spacing w:after="0" w:line="240" w:lineRule="auto"/>
              <w:rPr>
                <w:rFonts w:ascii="Arial" w:eastAsia="Times New Roman" w:hAnsi="Arial" w:cs="Arial"/>
                <w:sz w:val="18"/>
                <w:szCs w:val="18"/>
                <w:lang w:eastAsia="en-AU"/>
              </w:rPr>
            </w:pPr>
          </w:p>
        </w:tc>
        <w:tc>
          <w:tcPr>
            <w:tcW w:w="1064" w:type="dxa"/>
            <w:tcBorders>
              <w:top w:val="nil"/>
              <w:left w:val="nil"/>
              <w:bottom w:val="nil"/>
              <w:right w:val="nil"/>
            </w:tcBorders>
          </w:tcPr>
          <w:p w14:paraId="7684060E" w14:textId="77777777" w:rsidR="00554812" w:rsidRPr="00F91B2B" w:rsidRDefault="00554812" w:rsidP="00F91B2B">
            <w:pPr>
              <w:spacing w:after="0" w:line="240" w:lineRule="auto"/>
              <w:rPr>
                <w:rFonts w:ascii="Arial" w:eastAsia="Times New Roman" w:hAnsi="Arial" w:cs="Arial"/>
                <w:sz w:val="18"/>
                <w:szCs w:val="18"/>
                <w:lang w:eastAsia="en-AU"/>
              </w:rPr>
            </w:pPr>
          </w:p>
        </w:tc>
        <w:tc>
          <w:tcPr>
            <w:tcW w:w="7223" w:type="dxa"/>
            <w:gridSpan w:val="6"/>
            <w:tcBorders>
              <w:top w:val="nil"/>
              <w:left w:val="nil"/>
              <w:bottom w:val="nil"/>
              <w:right w:val="nil"/>
            </w:tcBorders>
            <w:hideMark/>
          </w:tcPr>
          <w:p w14:paraId="2188CF96" w14:textId="2D46219B" w:rsidR="00554812" w:rsidRPr="00F91B2B" w:rsidRDefault="00554812" w:rsidP="00F91B2B">
            <w:pPr>
              <w:spacing w:after="0" w:line="240" w:lineRule="auto"/>
              <w:rPr>
                <w:rFonts w:ascii="Arial" w:eastAsia="Times New Roman" w:hAnsi="Arial" w:cs="Arial"/>
                <w:sz w:val="18"/>
                <w:szCs w:val="18"/>
                <w:lang w:eastAsia="en-AU"/>
              </w:rPr>
            </w:pPr>
          </w:p>
        </w:tc>
        <w:tc>
          <w:tcPr>
            <w:tcW w:w="944" w:type="dxa"/>
            <w:gridSpan w:val="2"/>
            <w:tcBorders>
              <w:top w:val="nil"/>
              <w:left w:val="nil"/>
              <w:bottom w:val="nil"/>
              <w:right w:val="nil"/>
            </w:tcBorders>
            <w:vAlign w:val="center"/>
            <w:hideMark/>
          </w:tcPr>
          <w:p w14:paraId="18905F8C" w14:textId="77777777" w:rsidR="00554812" w:rsidRPr="00F91B2B" w:rsidRDefault="00554812" w:rsidP="00F91B2B">
            <w:pPr>
              <w:rPr>
                <w:rFonts w:ascii="Arial" w:eastAsia="Times New Roman" w:hAnsi="Arial" w:cs="Arial"/>
                <w:b/>
                <w:bCs/>
                <w:color w:val="000000"/>
                <w:sz w:val="18"/>
                <w:szCs w:val="18"/>
                <w:lang w:eastAsia="en-AU"/>
              </w:rPr>
            </w:pPr>
          </w:p>
        </w:tc>
      </w:tr>
      <w:tr w:rsidR="00554812" w:rsidRPr="00F91B2B" w14:paraId="224D04E6" w14:textId="77777777" w:rsidTr="00EB6990">
        <w:trPr>
          <w:gridAfter w:val="2"/>
          <w:wAfter w:w="944" w:type="dxa"/>
          <w:trHeight w:val="504"/>
        </w:trPr>
        <w:tc>
          <w:tcPr>
            <w:tcW w:w="1560" w:type="dxa"/>
            <w:tcBorders>
              <w:top w:val="nil"/>
              <w:left w:val="nil"/>
              <w:bottom w:val="nil"/>
              <w:right w:val="nil"/>
            </w:tcBorders>
          </w:tcPr>
          <w:p w14:paraId="4F5EBC48" w14:textId="77777777" w:rsidR="00554812" w:rsidRPr="00F91B2B" w:rsidRDefault="00554812" w:rsidP="00F91B2B">
            <w:pPr>
              <w:rPr>
                <w:rFonts w:ascii="Arial" w:eastAsia="Times New Roman" w:hAnsi="Arial" w:cs="Arial"/>
                <w:i/>
                <w:iCs/>
                <w:sz w:val="18"/>
                <w:szCs w:val="18"/>
                <w:lang w:eastAsia="en-AU"/>
              </w:rPr>
            </w:pPr>
          </w:p>
        </w:tc>
        <w:tc>
          <w:tcPr>
            <w:tcW w:w="1064" w:type="dxa"/>
            <w:tcBorders>
              <w:top w:val="nil"/>
              <w:left w:val="nil"/>
              <w:bottom w:val="nil"/>
              <w:right w:val="nil"/>
            </w:tcBorders>
          </w:tcPr>
          <w:p w14:paraId="2CD3DA0B" w14:textId="77777777" w:rsidR="00554812" w:rsidRPr="00F91B2B" w:rsidRDefault="00554812" w:rsidP="00F91B2B">
            <w:pPr>
              <w:rPr>
                <w:rFonts w:ascii="Arial" w:eastAsia="Times New Roman" w:hAnsi="Arial" w:cs="Arial"/>
                <w:i/>
                <w:iCs/>
                <w:color w:val="002060"/>
                <w:sz w:val="18"/>
                <w:szCs w:val="18"/>
                <w:lang w:eastAsia="en-AU"/>
              </w:rPr>
            </w:pPr>
          </w:p>
        </w:tc>
        <w:tc>
          <w:tcPr>
            <w:tcW w:w="7223" w:type="dxa"/>
            <w:gridSpan w:val="6"/>
            <w:tcBorders>
              <w:top w:val="nil"/>
              <w:left w:val="nil"/>
              <w:bottom w:val="nil"/>
              <w:right w:val="nil"/>
            </w:tcBorders>
            <w:hideMark/>
          </w:tcPr>
          <w:p w14:paraId="6A7EECBD" w14:textId="41E9439E" w:rsidR="00554812" w:rsidRPr="00F91B2B" w:rsidRDefault="0055481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(a) </w:t>
            </w:r>
            <w:r w:rsidRPr="00F91B2B">
              <w:rPr>
                <w:rFonts w:ascii="Arial" w:eastAsia="Times New Roman" w:hAnsi="Arial" w:cs="Arial"/>
                <w:i/>
                <w:iCs/>
                <w:color w:val="002060"/>
                <w:sz w:val="18"/>
                <w:szCs w:val="18"/>
                <w:lang w:eastAsia="en-AU"/>
              </w:rPr>
              <w:t>The line items and corresponding amounts duplicate those reported on the face of the comprehensive operating statement. Add or delete lines as required.&gt;</w:t>
            </w:r>
          </w:p>
        </w:tc>
      </w:tr>
      <w:tr w:rsidR="00554812" w:rsidRPr="00F91B2B" w14:paraId="1ACC82F4" w14:textId="77777777" w:rsidTr="00EB6990">
        <w:trPr>
          <w:gridAfter w:val="2"/>
          <w:wAfter w:w="944" w:type="dxa"/>
          <w:trHeight w:val="780"/>
        </w:trPr>
        <w:tc>
          <w:tcPr>
            <w:tcW w:w="1560" w:type="dxa"/>
            <w:tcBorders>
              <w:top w:val="nil"/>
              <w:left w:val="nil"/>
              <w:bottom w:val="nil"/>
              <w:right w:val="nil"/>
            </w:tcBorders>
          </w:tcPr>
          <w:p w14:paraId="26AEA5DC" w14:textId="77777777" w:rsidR="00554812" w:rsidRPr="00F91B2B" w:rsidRDefault="00554812" w:rsidP="00F91B2B">
            <w:pPr>
              <w:rPr>
                <w:rFonts w:ascii="Arial" w:eastAsia="Times New Roman" w:hAnsi="Arial" w:cs="Arial"/>
                <w:i/>
                <w:iCs/>
                <w:sz w:val="18"/>
                <w:szCs w:val="18"/>
                <w:lang w:eastAsia="en-AU"/>
              </w:rPr>
            </w:pPr>
          </w:p>
        </w:tc>
        <w:tc>
          <w:tcPr>
            <w:tcW w:w="1064" w:type="dxa"/>
            <w:tcBorders>
              <w:top w:val="nil"/>
              <w:left w:val="nil"/>
              <w:bottom w:val="nil"/>
              <w:right w:val="nil"/>
            </w:tcBorders>
          </w:tcPr>
          <w:p w14:paraId="545CE9E4" w14:textId="77777777" w:rsidR="00554812" w:rsidRPr="00F91B2B" w:rsidRDefault="00554812" w:rsidP="00F91B2B">
            <w:pPr>
              <w:rPr>
                <w:rFonts w:ascii="Arial" w:eastAsia="Times New Roman" w:hAnsi="Arial" w:cs="Arial"/>
                <w:i/>
                <w:iCs/>
                <w:color w:val="002060"/>
                <w:sz w:val="18"/>
                <w:szCs w:val="18"/>
                <w:lang w:eastAsia="en-AU"/>
              </w:rPr>
            </w:pPr>
          </w:p>
        </w:tc>
        <w:tc>
          <w:tcPr>
            <w:tcW w:w="7223" w:type="dxa"/>
            <w:gridSpan w:val="6"/>
            <w:tcBorders>
              <w:top w:val="nil"/>
              <w:left w:val="nil"/>
              <w:bottom w:val="nil"/>
              <w:right w:val="nil"/>
            </w:tcBorders>
            <w:hideMark/>
          </w:tcPr>
          <w:p w14:paraId="459C5DEF" w14:textId="47858BE0" w:rsidR="00554812" w:rsidRPr="00F91B2B" w:rsidRDefault="0055481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(b) </w:t>
            </w:r>
            <w:r w:rsidRPr="00F91B2B">
              <w:rPr>
                <w:rFonts w:ascii="Arial" w:eastAsia="Times New Roman" w:hAnsi="Arial" w:cs="Arial"/>
                <w:i/>
                <w:iCs/>
                <w:color w:val="002060"/>
                <w:sz w:val="18"/>
                <w:szCs w:val="18"/>
                <w:lang w:eastAsia="en-AU"/>
              </w:rPr>
              <w:t xml:space="preserve">Original budget amounts correspond to those disclosed in the NTG Budget </w:t>
            </w:r>
            <w:r w:rsidR="00DE30FF" w:rsidRPr="00F91B2B">
              <w:rPr>
                <w:rFonts w:ascii="Arial" w:eastAsia="Times New Roman" w:hAnsi="Arial" w:cs="Arial"/>
                <w:i/>
                <w:iCs/>
                <w:color w:val="002060"/>
                <w:sz w:val="18"/>
                <w:szCs w:val="18"/>
                <w:lang w:eastAsia="en-AU"/>
              </w:rPr>
              <w:t>2025</w:t>
            </w:r>
            <w:r w:rsidR="007C7EEC" w:rsidRPr="00F91B2B">
              <w:rPr>
                <w:rFonts w:ascii="Arial" w:eastAsia="Times New Roman" w:hAnsi="Arial" w:cs="Arial"/>
                <w:i/>
                <w:iCs/>
                <w:color w:val="002060"/>
                <w:sz w:val="18"/>
                <w:szCs w:val="18"/>
                <w:lang w:eastAsia="en-AU"/>
              </w:rPr>
              <w:t>-</w:t>
            </w:r>
            <w:r w:rsidR="00DE30FF" w:rsidRPr="00F91B2B">
              <w:rPr>
                <w:rFonts w:ascii="Arial" w:eastAsia="Times New Roman" w:hAnsi="Arial" w:cs="Arial"/>
                <w:i/>
                <w:iCs/>
                <w:color w:val="002060"/>
                <w:sz w:val="18"/>
                <w:szCs w:val="18"/>
                <w:lang w:eastAsia="en-AU"/>
              </w:rPr>
              <w:t xml:space="preserve">26 </w:t>
            </w:r>
            <w:r w:rsidRPr="00F91B2B">
              <w:rPr>
                <w:rFonts w:ascii="Arial" w:eastAsia="Times New Roman" w:hAnsi="Arial" w:cs="Arial"/>
                <w:i/>
                <w:iCs/>
                <w:color w:val="002060"/>
                <w:sz w:val="18"/>
                <w:szCs w:val="18"/>
                <w:lang w:eastAsia="en-AU"/>
              </w:rPr>
              <w:t xml:space="preserve">BP3 Agency Budget Statements (May </w:t>
            </w:r>
            <w:r w:rsidR="00DE30FF" w:rsidRPr="00F91B2B">
              <w:rPr>
                <w:rFonts w:ascii="Arial" w:eastAsia="Times New Roman" w:hAnsi="Arial" w:cs="Arial"/>
                <w:i/>
                <w:iCs/>
                <w:color w:val="002060"/>
                <w:sz w:val="18"/>
                <w:szCs w:val="18"/>
                <w:lang w:eastAsia="en-AU"/>
              </w:rPr>
              <w:t>2025</w:t>
            </w:r>
            <w:r w:rsidRPr="00F91B2B">
              <w:rPr>
                <w:rFonts w:ascii="Arial" w:eastAsia="Times New Roman" w:hAnsi="Arial" w:cs="Arial"/>
                <w:i/>
                <w:iCs/>
                <w:color w:val="002060"/>
                <w:sz w:val="18"/>
                <w:szCs w:val="18"/>
                <w:lang w:eastAsia="en-AU"/>
              </w:rPr>
              <w:t>), classified on a basis that is consistent with the presentation and classification adopted in the corresponding financial statement.&gt;</w:t>
            </w:r>
          </w:p>
        </w:tc>
      </w:tr>
      <w:tr w:rsidR="00554812" w:rsidRPr="00F91B2B" w14:paraId="0476374A" w14:textId="77777777" w:rsidTr="00EB6990">
        <w:trPr>
          <w:gridAfter w:val="2"/>
          <w:wAfter w:w="944" w:type="dxa"/>
          <w:trHeight w:val="252"/>
        </w:trPr>
        <w:tc>
          <w:tcPr>
            <w:tcW w:w="1560" w:type="dxa"/>
            <w:tcBorders>
              <w:top w:val="nil"/>
              <w:left w:val="nil"/>
              <w:bottom w:val="nil"/>
              <w:right w:val="nil"/>
            </w:tcBorders>
          </w:tcPr>
          <w:p w14:paraId="48A8A48F" w14:textId="77777777" w:rsidR="00554812" w:rsidRPr="00F91B2B" w:rsidRDefault="00554812" w:rsidP="00F91B2B">
            <w:pPr>
              <w:rPr>
                <w:rFonts w:ascii="Arial" w:eastAsia="Times New Roman" w:hAnsi="Arial" w:cs="Arial"/>
                <w:i/>
                <w:iCs/>
                <w:sz w:val="18"/>
                <w:szCs w:val="18"/>
                <w:lang w:eastAsia="en-AU"/>
              </w:rPr>
            </w:pPr>
          </w:p>
        </w:tc>
        <w:tc>
          <w:tcPr>
            <w:tcW w:w="1064" w:type="dxa"/>
            <w:tcBorders>
              <w:top w:val="nil"/>
              <w:left w:val="nil"/>
              <w:bottom w:val="nil"/>
              <w:right w:val="nil"/>
            </w:tcBorders>
          </w:tcPr>
          <w:p w14:paraId="22A82CD6" w14:textId="77777777" w:rsidR="00554812" w:rsidRPr="00F91B2B" w:rsidRDefault="00554812" w:rsidP="00F91B2B">
            <w:pPr>
              <w:rPr>
                <w:rFonts w:ascii="Arial" w:eastAsia="Times New Roman" w:hAnsi="Arial" w:cs="Arial"/>
                <w:i/>
                <w:iCs/>
                <w:color w:val="002060"/>
                <w:sz w:val="18"/>
                <w:szCs w:val="18"/>
                <w:lang w:eastAsia="en-AU"/>
              </w:rPr>
            </w:pPr>
          </w:p>
        </w:tc>
        <w:tc>
          <w:tcPr>
            <w:tcW w:w="7223" w:type="dxa"/>
            <w:gridSpan w:val="6"/>
            <w:tcBorders>
              <w:top w:val="nil"/>
              <w:left w:val="nil"/>
              <w:bottom w:val="nil"/>
              <w:right w:val="nil"/>
            </w:tcBorders>
            <w:hideMark/>
          </w:tcPr>
          <w:p w14:paraId="4FB2410C" w14:textId="0B85AF71" w:rsidR="00554812" w:rsidRPr="00F91B2B" w:rsidRDefault="0055481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(c) </w:t>
            </w:r>
            <w:r w:rsidRPr="00F91B2B">
              <w:rPr>
                <w:rFonts w:ascii="Arial" w:eastAsia="Times New Roman" w:hAnsi="Arial" w:cs="Arial"/>
                <w:i/>
                <w:iCs/>
                <w:color w:val="002060"/>
                <w:sz w:val="18"/>
                <w:szCs w:val="18"/>
                <w:lang w:eastAsia="en-AU"/>
              </w:rPr>
              <w:t>Variance = Actual amount – Budget amount.&gt;</w:t>
            </w:r>
          </w:p>
        </w:tc>
      </w:tr>
      <w:tr w:rsidR="00554812" w:rsidRPr="00F91B2B" w14:paraId="0B9F935C" w14:textId="77777777" w:rsidTr="00EB6990">
        <w:trPr>
          <w:gridAfter w:val="2"/>
          <w:wAfter w:w="944" w:type="dxa"/>
          <w:trHeight w:val="744"/>
        </w:trPr>
        <w:tc>
          <w:tcPr>
            <w:tcW w:w="1560" w:type="dxa"/>
            <w:tcBorders>
              <w:top w:val="nil"/>
              <w:left w:val="nil"/>
              <w:bottom w:val="nil"/>
              <w:right w:val="nil"/>
            </w:tcBorders>
          </w:tcPr>
          <w:p w14:paraId="40C652B2" w14:textId="77777777" w:rsidR="00554812" w:rsidRPr="00F91B2B" w:rsidRDefault="00554812" w:rsidP="00F91B2B">
            <w:pPr>
              <w:rPr>
                <w:rFonts w:ascii="Arial" w:eastAsia="Times New Roman" w:hAnsi="Arial" w:cs="Arial"/>
                <w:i/>
                <w:iCs/>
                <w:sz w:val="18"/>
                <w:szCs w:val="18"/>
                <w:lang w:eastAsia="en-AU"/>
              </w:rPr>
            </w:pPr>
          </w:p>
        </w:tc>
        <w:tc>
          <w:tcPr>
            <w:tcW w:w="1064" w:type="dxa"/>
            <w:tcBorders>
              <w:top w:val="nil"/>
              <w:left w:val="nil"/>
              <w:bottom w:val="nil"/>
              <w:right w:val="nil"/>
            </w:tcBorders>
          </w:tcPr>
          <w:p w14:paraId="563C438D" w14:textId="77777777" w:rsidR="00554812" w:rsidRPr="00F91B2B" w:rsidRDefault="00554812" w:rsidP="00F91B2B">
            <w:pPr>
              <w:rPr>
                <w:rFonts w:ascii="Arial" w:eastAsia="Times New Roman" w:hAnsi="Arial" w:cs="Arial"/>
                <w:i/>
                <w:iCs/>
                <w:color w:val="002060"/>
                <w:sz w:val="18"/>
                <w:szCs w:val="18"/>
                <w:lang w:eastAsia="en-AU"/>
              </w:rPr>
            </w:pPr>
          </w:p>
        </w:tc>
        <w:tc>
          <w:tcPr>
            <w:tcW w:w="7223" w:type="dxa"/>
            <w:gridSpan w:val="6"/>
            <w:tcBorders>
              <w:top w:val="nil"/>
              <w:left w:val="nil"/>
              <w:bottom w:val="nil"/>
              <w:right w:val="nil"/>
            </w:tcBorders>
            <w:hideMark/>
          </w:tcPr>
          <w:p w14:paraId="4A9D324D" w14:textId="28CCDCB8" w:rsidR="00554812" w:rsidRPr="00F91B2B" w:rsidRDefault="0055481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(d) </w:t>
            </w:r>
            <w:r w:rsidRPr="00F91B2B">
              <w:rPr>
                <w:rFonts w:ascii="Arial" w:eastAsia="Times New Roman" w:hAnsi="Arial" w:cs="Arial"/>
                <w:i/>
                <w:iCs/>
                <w:color w:val="002060"/>
                <w:sz w:val="18"/>
                <w:szCs w:val="18"/>
                <w:lang w:eastAsia="en-AU"/>
              </w:rPr>
              <w:t>Include note numbers against major variances and corresponding notes below explaining these variances. An explanation may need to include causes that led to the variance noted and reference to revisions to the original budget, if applicable.&gt;</w:t>
            </w:r>
          </w:p>
        </w:tc>
      </w:tr>
    </w:tbl>
    <w:p w14:paraId="03E4ECAB" w14:textId="77777777" w:rsidR="00A93452" w:rsidRPr="00F91B2B" w:rsidRDefault="00A93452" w:rsidP="00F91B2B">
      <w:pPr>
        <w:pStyle w:val="FRNotesBodyText"/>
        <w:ind w:left="284"/>
        <w:rPr>
          <w:rFonts w:cs="Arial"/>
          <w:b/>
          <w:bCs/>
          <w:szCs w:val="22"/>
          <w:lang w:eastAsia="en-AU"/>
        </w:rPr>
      </w:pPr>
      <w:r w:rsidRPr="00F91B2B">
        <w:rPr>
          <w:rFonts w:cs="Arial"/>
          <w:b/>
          <w:bCs/>
          <w:szCs w:val="22"/>
          <w:lang w:eastAsia="en-AU"/>
        </w:rPr>
        <w:t xml:space="preserve">Notes: </w:t>
      </w:r>
    </w:p>
    <w:tbl>
      <w:tblPr>
        <w:tblStyle w:val="TableGridLight"/>
        <w:tblW w:w="96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7998"/>
      </w:tblGrid>
      <w:tr w:rsidR="000047E0" w:rsidRPr="00F91B2B" w14:paraId="718AF456" w14:textId="77777777" w:rsidTr="00E73CFB">
        <w:tc>
          <w:tcPr>
            <w:tcW w:w="1701" w:type="dxa"/>
          </w:tcPr>
          <w:p w14:paraId="262527B5" w14:textId="77777777" w:rsidR="000047E0" w:rsidRPr="00F91B2B" w:rsidRDefault="000047E0" w:rsidP="00F91B2B">
            <w:pPr>
              <w:rPr>
                <w:rFonts w:ascii="Arial" w:eastAsia="Times New Roman" w:hAnsi="Arial" w:cs="Arial"/>
                <w:color w:val="000000"/>
                <w:lang w:eastAsia="en-AU"/>
              </w:rPr>
            </w:pPr>
          </w:p>
        </w:tc>
        <w:tc>
          <w:tcPr>
            <w:tcW w:w="7998" w:type="dxa"/>
          </w:tcPr>
          <w:p w14:paraId="798B56B9" w14:textId="0DFE5B71" w:rsidR="000047E0" w:rsidRPr="00F91B2B" w:rsidRDefault="000047E0" w:rsidP="00F91B2B">
            <w:pPr>
              <w:rPr>
                <w:rFonts w:ascii="Arial" w:eastAsia="Times New Roman" w:hAnsi="Arial" w:cs="Arial"/>
                <w:color w:val="000000"/>
                <w:sz w:val="22"/>
                <w:szCs w:val="22"/>
                <w:lang w:eastAsia="en-AU"/>
              </w:rPr>
            </w:pPr>
            <w:r w:rsidRPr="00F91B2B">
              <w:rPr>
                <w:rFonts w:ascii="Arial" w:eastAsia="Times New Roman" w:hAnsi="Arial" w:cs="Arial"/>
                <w:color w:val="000000"/>
                <w:sz w:val="22"/>
                <w:szCs w:val="22"/>
                <w:lang w:eastAsia="en-AU"/>
              </w:rPr>
              <w:t xml:space="preserve">The following note descriptions relate to variances greater than </w:t>
            </w:r>
            <w:r w:rsidR="00A66A0E" w:rsidRPr="00F91B2B">
              <w:rPr>
                <w:rFonts w:ascii="Arial" w:eastAsia="Times New Roman" w:hAnsi="Arial" w:cs="Arial"/>
                <w:color w:val="000000"/>
                <w:sz w:val="22"/>
                <w:szCs w:val="22"/>
                <w:lang w:eastAsia="en-AU"/>
              </w:rPr>
              <w:t>20</w:t>
            </w:r>
            <w:r w:rsidRPr="00F91B2B">
              <w:rPr>
                <w:rFonts w:ascii="Arial" w:eastAsia="Times New Roman" w:hAnsi="Arial" w:cs="Arial"/>
                <w:color w:val="000000"/>
                <w:sz w:val="22"/>
                <w:szCs w:val="22"/>
                <w:lang w:eastAsia="en-AU"/>
              </w:rPr>
              <w:t xml:space="preserve"> per cent or $&lt;X&gt; </w:t>
            </w:r>
            <w:r w:rsidRPr="00F91B2B">
              <w:rPr>
                <w:rFonts w:ascii="Arial" w:eastAsia="Times New Roman" w:hAnsi="Arial" w:cs="Arial"/>
                <w:i/>
                <w:color w:val="002060"/>
                <w:sz w:val="22"/>
                <w:szCs w:val="22"/>
                <w:lang w:eastAsia="en-AU"/>
              </w:rPr>
              <w:t>&lt;agency is to specify threshold amount that identifies a major variance</w:t>
            </w:r>
          </w:p>
        </w:tc>
      </w:tr>
      <w:tr w:rsidR="000047E0" w:rsidRPr="00F91B2B" w14:paraId="0FAF1D9E" w14:textId="77777777" w:rsidTr="00E73CFB">
        <w:tc>
          <w:tcPr>
            <w:tcW w:w="1701" w:type="dxa"/>
          </w:tcPr>
          <w:p w14:paraId="3628C79F" w14:textId="77777777" w:rsidR="000047E0" w:rsidRPr="00F91B2B" w:rsidRDefault="000047E0" w:rsidP="00F91B2B">
            <w:pPr>
              <w:pStyle w:val="FRNotesBodyText"/>
              <w:ind w:left="0"/>
              <w:rPr>
                <w:rFonts w:cs="Arial"/>
                <w:i/>
                <w:iCs/>
                <w:szCs w:val="22"/>
              </w:rPr>
            </w:pPr>
          </w:p>
        </w:tc>
        <w:tc>
          <w:tcPr>
            <w:tcW w:w="7998" w:type="dxa"/>
          </w:tcPr>
          <w:p w14:paraId="7ACC6E44" w14:textId="3B52F71C" w:rsidR="000047E0" w:rsidRPr="00F91B2B" w:rsidRDefault="000047E0" w:rsidP="00F91B2B">
            <w:pPr>
              <w:pStyle w:val="FRNotesBodyText"/>
              <w:ind w:left="0"/>
              <w:rPr>
                <w:rFonts w:cs="Arial"/>
                <w:i/>
                <w:iCs/>
                <w:szCs w:val="22"/>
              </w:rPr>
            </w:pPr>
            <w:r w:rsidRPr="00F91B2B">
              <w:rPr>
                <w:rFonts w:cs="Arial"/>
                <w:i/>
                <w:iCs/>
                <w:color w:val="002060"/>
                <w:szCs w:val="22"/>
              </w:rPr>
              <w:t xml:space="preserve">&lt;Agencies are referred to NTG TAFR </w:t>
            </w:r>
            <w:r w:rsidR="00DE30FF" w:rsidRPr="00F91B2B">
              <w:rPr>
                <w:rFonts w:cs="Arial"/>
                <w:i/>
                <w:iCs/>
                <w:color w:val="002060"/>
                <w:szCs w:val="22"/>
              </w:rPr>
              <w:t>2024</w:t>
            </w:r>
            <w:r w:rsidR="008F52DB" w:rsidRPr="00F91B2B">
              <w:rPr>
                <w:rFonts w:cs="Arial"/>
                <w:i/>
                <w:iCs/>
                <w:color w:val="002060"/>
                <w:szCs w:val="22"/>
              </w:rPr>
              <w:t>-</w:t>
            </w:r>
            <w:r w:rsidR="00DE30FF" w:rsidRPr="00F91B2B">
              <w:rPr>
                <w:rFonts w:cs="Arial"/>
                <w:i/>
                <w:iCs/>
                <w:color w:val="002060"/>
                <w:szCs w:val="22"/>
              </w:rPr>
              <w:t xml:space="preserve">25 </w:t>
            </w:r>
            <w:r w:rsidRPr="00F91B2B">
              <w:rPr>
                <w:rFonts w:cs="Arial"/>
                <w:i/>
                <w:iCs/>
                <w:color w:val="002060"/>
                <w:szCs w:val="22"/>
              </w:rPr>
              <w:t xml:space="preserve">Note </w:t>
            </w:r>
            <w:r w:rsidR="00F414BA" w:rsidRPr="00F91B2B">
              <w:rPr>
                <w:rFonts w:cs="Arial"/>
                <w:i/>
                <w:iCs/>
                <w:color w:val="002060"/>
                <w:szCs w:val="22"/>
              </w:rPr>
              <w:t xml:space="preserve">46 </w:t>
            </w:r>
            <w:r w:rsidRPr="00F91B2B">
              <w:rPr>
                <w:rFonts w:cs="Arial"/>
                <w:i/>
                <w:iCs/>
                <w:color w:val="002060"/>
                <w:szCs w:val="22"/>
              </w:rPr>
              <w:t>for examples of explanations.</w:t>
            </w:r>
            <w:r w:rsidRPr="00F91B2B">
              <w:rPr>
                <w:rFonts w:cs="Arial"/>
                <w:i/>
                <w:iCs/>
                <w:szCs w:val="22"/>
              </w:rPr>
              <w:t>&gt;</w:t>
            </w:r>
          </w:p>
        </w:tc>
      </w:tr>
      <w:tr w:rsidR="000047E0" w:rsidRPr="00F91B2B" w14:paraId="1B12F676" w14:textId="77777777" w:rsidTr="00E73CFB">
        <w:tc>
          <w:tcPr>
            <w:tcW w:w="1701" w:type="dxa"/>
          </w:tcPr>
          <w:p w14:paraId="5CA59876" w14:textId="77777777" w:rsidR="000047E0" w:rsidRPr="00F91B2B" w:rsidRDefault="000047E0" w:rsidP="00F91B2B">
            <w:pPr>
              <w:pStyle w:val="FRNotesBodyText"/>
              <w:ind w:left="0"/>
              <w:rPr>
                <w:rFonts w:cs="Arial"/>
                <w:i/>
                <w:iCs/>
                <w:szCs w:val="22"/>
              </w:rPr>
            </w:pPr>
          </w:p>
        </w:tc>
        <w:tc>
          <w:tcPr>
            <w:tcW w:w="7998" w:type="dxa"/>
          </w:tcPr>
          <w:p w14:paraId="4C0FF410" w14:textId="3EA50B0C" w:rsidR="000047E0" w:rsidRPr="00F91B2B" w:rsidRDefault="000047E0" w:rsidP="00F91B2B">
            <w:pPr>
              <w:pStyle w:val="FRNotesBodyText"/>
              <w:ind w:left="0"/>
              <w:rPr>
                <w:rFonts w:cs="Arial"/>
                <w:i/>
                <w:iCs/>
                <w:szCs w:val="22"/>
              </w:rPr>
            </w:pPr>
            <w:r w:rsidRPr="00F91B2B">
              <w:rPr>
                <w:rFonts w:cs="Arial"/>
                <w:i/>
                <w:iCs/>
                <w:szCs w:val="22"/>
              </w:rPr>
              <w:t>&lt;or&gt;</w:t>
            </w:r>
          </w:p>
        </w:tc>
      </w:tr>
      <w:tr w:rsidR="000047E0" w:rsidRPr="00F91B2B" w14:paraId="455E688D" w14:textId="77777777" w:rsidTr="00E73CFB">
        <w:tc>
          <w:tcPr>
            <w:tcW w:w="1701" w:type="dxa"/>
          </w:tcPr>
          <w:p w14:paraId="02B49CA2" w14:textId="77777777" w:rsidR="000047E0" w:rsidRPr="00F91B2B" w:rsidRDefault="000047E0" w:rsidP="00F91B2B">
            <w:pPr>
              <w:rPr>
                <w:rFonts w:ascii="Arial" w:eastAsia="Times New Roman" w:hAnsi="Arial" w:cs="Arial"/>
                <w:color w:val="000000"/>
                <w:lang w:eastAsia="en-AU"/>
              </w:rPr>
            </w:pPr>
          </w:p>
        </w:tc>
        <w:tc>
          <w:tcPr>
            <w:tcW w:w="7998" w:type="dxa"/>
          </w:tcPr>
          <w:p w14:paraId="4185CEE1" w14:textId="070D97E2" w:rsidR="000047E0" w:rsidRPr="00F91B2B" w:rsidRDefault="000047E0" w:rsidP="00F91B2B">
            <w:pPr>
              <w:rPr>
                <w:rFonts w:ascii="Arial" w:eastAsia="Times New Roman" w:hAnsi="Arial" w:cs="Arial"/>
                <w:color w:val="000000"/>
                <w:sz w:val="22"/>
                <w:szCs w:val="22"/>
                <w:lang w:eastAsia="en-AU"/>
              </w:rPr>
            </w:pPr>
            <w:r w:rsidRPr="00F91B2B">
              <w:rPr>
                <w:rFonts w:ascii="Arial" w:eastAsia="Times New Roman" w:hAnsi="Arial" w:cs="Arial"/>
                <w:color w:val="000000"/>
                <w:sz w:val="22"/>
                <w:szCs w:val="22"/>
                <w:lang w:eastAsia="en-AU"/>
              </w:rPr>
              <w:t xml:space="preserve">Variances greater than </w:t>
            </w:r>
            <w:r w:rsidR="00A66A0E" w:rsidRPr="00F91B2B">
              <w:rPr>
                <w:rFonts w:ascii="Arial" w:eastAsia="Times New Roman" w:hAnsi="Arial" w:cs="Arial"/>
                <w:color w:val="000000"/>
                <w:sz w:val="22"/>
                <w:szCs w:val="22"/>
                <w:lang w:eastAsia="en-AU"/>
              </w:rPr>
              <w:t>20</w:t>
            </w:r>
            <w:r w:rsidRPr="00F91B2B">
              <w:rPr>
                <w:rFonts w:ascii="Arial" w:eastAsia="Times New Roman" w:hAnsi="Arial" w:cs="Arial"/>
                <w:color w:val="000000"/>
                <w:sz w:val="22"/>
                <w:szCs w:val="22"/>
                <w:lang w:eastAsia="en-AU"/>
              </w:rPr>
              <w:t xml:space="preserve"> per cent or $&lt;X&gt; </w:t>
            </w:r>
            <w:r w:rsidRPr="00F91B2B">
              <w:rPr>
                <w:rFonts w:ascii="Arial" w:eastAsia="Times New Roman" w:hAnsi="Arial" w:cs="Arial"/>
                <w:i/>
                <w:color w:val="002060"/>
                <w:sz w:val="22"/>
                <w:szCs w:val="22"/>
                <w:lang w:eastAsia="en-AU"/>
              </w:rPr>
              <w:t>&lt;agency is to specify threshold amount that identifies a major variance&gt;</w:t>
            </w:r>
            <w:r w:rsidRPr="00F91B2B">
              <w:rPr>
                <w:rFonts w:ascii="Arial" w:eastAsia="Times New Roman" w:hAnsi="Arial" w:cs="Arial"/>
                <w:color w:val="000000"/>
                <w:sz w:val="22"/>
                <w:szCs w:val="22"/>
                <w:lang w:eastAsia="en-AU"/>
              </w:rPr>
              <w:t xml:space="preserve"> are recognised as significant and therefore require explanation. There were no significant variances between actual and budget amounts in </w:t>
            </w:r>
            <w:r w:rsidR="00DE30FF" w:rsidRPr="00F91B2B">
              <w:rPr>
                <w:rFonts w:ascii="Arial" w:eastAsia="Times New Roman" w:hAnsi="Arial" w:cs="Arial"/>
                <w:color w:val="000000"/>
                <w:sz w:val="22"/>
                <w:szCs w:val="22"/>
                <w:lang w:eastAsia="en-AU"/>
              </w:rPr>
              <w:t>2025</w:t>
            </w:r>
            <w:r w:rsidR="008F52DB" w:rsidRPr="00F91B2B">
              <w:rPr>
                <w:rFonts w:ascii="Arial" w:eastAsia="Times New Roman" w:hAnsi="Arial" w:cs="Arial"/>
                <w:color w:val="000000"/>
                <w:sz w:val="22"/>
                <w:szCs w:val="22"/>
                <w:lang w:eastAsia="en-AU"/>
              </w:rPr>
              <w:t>-</w:t>
            </w:r>
            <w:r w:rsidR="00DE30FF" w:rsidRPr="00F91B2B">
              <w:rPr>
                <w:rFonts w:ascii="Arial" w:eastAsia="Times New Roman" w:hAnsi="Arial" w:cs="Arial"/>
                <w:color w:val="000000"/>
                <w:sz w:val="22"/>
                <w:szCs w:val="22"/>
                <w:lang w:eastAsia="en-AU"/>
              </w:rPr>
              <w:t>26</w:t>
            </w:r>
            <w:r w:rsidRPr="00F91B2B">
              <w:rPr>
                <w:rFonts w:ascii="Arial" w:eastAsia="Times New Roman" w:hAnsi="Arial" w:cs="Arial"/>
                <w:color w:val="000000"/>
                <w:sz w:val="22"/>
                <w:szCs w:val="22"/>
                <w:lang w:eastAsia="en-AU"/>
              </w:rPr>
              <w:t>.</w:t>
            </w:r>
          </w:p>
        </w:tc>
      </w:tr>
    </w:tbl>
    <w:p w14:paraId="74D85428" w14:textId="77777777" w:rsidR="00657A70" w:rsidRPr="00F91B2B" w:rsidRDefault="00657A70" w:rsidP="00F91B2B">
      <w:pPr>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br w:type="page"/>
      </w:r>
    </w:p>
    <w:tbl>
      <w:tblPr>
        <w:tblW w:w="9781" w:type="dxa"/>
        <w:tblLayout w:type="fixed"/>
        <w:tblLook w:val="04A0" w:firstRow="1" w:lastRow="0" w:firstColumn="1" w:lastColumn="0" w:noHBand="0" w:noVBand="1"/>
      </w:tblPr>
      <w:tblGrid>
        <w:gridCol w:w="1276"/>
        <w:gridCol w:w="4071"/>
        <w:gridCol w:w="1417"/>
        <w:gridCol w:w="993"/>
        <w:gridCol w:w="927"/>
        <w:gridCol w:w="814"/>
        <w:gridCol w:w="36"/>
        <w:gridCol w:w="76"/>
        <w:gridCol w:w="171"/>
      </w:tblGrid>
      <w:tr w:rsidR="002B33C2" w:rsidRPr="00F91B2B" w14:paraId="5EC8675B" w14:textId="77777777" w:rsidTr="00F91B2B">
        <w:trPr>
          <w:gridAfter w:val="2"/>
          <w:wAfter w:w="247" w:type="dxa"/>
          <w:trHeight w:val="276"/>
        </w:trPr>
        <w:tc>
          <w:tcPr>
            <w:tcW w:w="1276" w:type="dxa"/>
            <w:tcBorders>
              <w:top w:val="nil"/>
              <w:left w:val="nil"/>
              <w:bottom w:val="single" w:sz="8" w:space="0" w:color="auto"/>
              <w:right w:val="nil"/>
            </w:tcBorders>
          </w:tcPr>
          <w:p w14:paraId="6E475ADC" w14:textId="3B19706F" w:rsidR="002B33C2" w:rsidRPr="00F91B2B" w:rsidRDefault="00FD747F" w:rsidP="00F91B2B">
            <w:pPr>
              <w:spacing w:after="0" w:line="240" w:lineRule="auto"/>
              <w:rPr>
                <w:rFonts w:ascii="Arial" w:eastAsia="Times New Roman" w:hAnsi="Arial" w:cs="Arial"/>
                <w:b/>
                <w:bCs/>
                <w:color w:val="0070C0"/>
                <w:sz w:val="20"/>
                <w:szCs w:val="20"/>
                <w:lang w:eastAsia="en-AU"/>
              </w:rPr>
            </w:pPr>
            <w:r w:rsidRPr="00F91B2B">
              <w:rPr>
                <w:rFonts w:ascii="Arial" w:eastAsia="Times New Roman" w:hAnsi="Arial" w:cs="Arial"/>
                <w:color w:val="0070C0"/>
                <w:sz w:val="16"/>
                <w:szCs w:val="20"/>
                <w:lang w:eastAsia="en-AU"/>
              </w:rPr>
              <w:lastRenderedPageBreak/>
              <w:t>AASB 1055.6</w:t>
            </w:r>
          </w:p>
        </w:tc>
        <w:tc>
          <w:tcPr>
            <w:tcW w:w="4071" w:type="dxa"/>
            <w:tcBorders>
              <w:top w:val="nil"/>
              <w:left w:val="nil"/>
              <w:bottom w:val="single" w:sz="8" w:space="0" w:color="auto"/>
              <w:right w:val="nil"/>
            </w:tcBorders>
            <w:hideMark/>
          </w:tcPr>
          <w:p w14:paraId="47DBF976" w14:textId="07B2B7F1"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Balance Sheet</w:t>
            </w:r>
          </w:p>
        </w:tc>
        <w:tc>
          <w:tcPr>
            <w:tcW w:w="1417" w:type="dxa"/>
            <w:tcBorders>
              <w:top w:val="nil"/>
              <w:left w:val="nil"/>
              <w:bottom w:val="single" w:sz="8" w:space="0" w:color="auto"/>
              <w:right w:val="nil"/>
            </w:tcBorders>
            <w:hideMark/>
          </w:tcPr>
          <w:p w14:paraId="4AC61E84" w14:textId="2F887B7D" w:rsidR="002B33C2"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5CFE03C6" w14:textId="50CB461A" w:rsidR="00A92D54" w:rsidRPr="00F91B2B" w:rsidRDefault="00A92D5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Actual</w:t>
            </w:r>
            <w:r w:rsidRPr="00F91B2B">
              <w:rPr>
                <w:rFonts w:ascii="Arial" w:eastAsia="Times New Roman" w:hAnsi="Arial" w:cs="Arial"/>
                <w:sz w:val="20"/>
                <w:szCs w:val="20"/>
                <w:vertAlign w:val="superscript"/>
                <w:lang w:eastAsia="en-AU"/>
              </w:rPr>
              <w:t>(a)</w:t>
            </w:r>
          </w:p>
        </w:tc>
        <w:tc>
          <w:tcPr>
            <w:tcW w:w="993" w:type="dxa"/>
            <w:tcBorders>
              <w:top w:val="nil"/>
              <w:left w:val="nil"/>
              <w:bottom w:val="single" w:sz="8" w:space="0" w:color="auto"/>
              <w:right w:val="nil"/>
            </w:tcBorders>
            <w:vAlign w:val="center"/>
            <w:hideMark/>
          </w:tcPr>
          <w:p w14:paraId="383E5CAE" w14:textId="21F641B4" w:rsidR="00A92D54"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68F4502C" w14:textId="77777777" w:rsidR="00A92D54" w:rsidRPr="00F91B2B" w:rsidRDefault="00A92D5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Original</w:t>
            </w:r>
          </w:p>
          <w:p w14:paraId="17E3AFF4" w14:textId="71E7E976"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budget</w:t>
            </w:r>
            <w:r w:rsidRPr="00F91B2B">
              <w:rPr>
                <w:rFonts w:ascii="Arial" w:eastAsia="Times New Roman" w:hAnsi="Arial" w:cs="Arial"/>
                <w:sz w:val="20"/>
                <w:szCs w:val="20"/>
                <w:vertAlign w:val="superscript"/>
                <w:lang w:eastAsia="en-AU"/>
              </w:rPr>
              <w:t>(b)</w:t>
            </w:r>
          </w:p>
        </w:tc>
        <w:tc>
          <w:tcPr>
            <w:tcW w:w="927" w:type="dxa"/>
            <w:tcBorders>
              <w:top w:val="nil"/>
              <w:left w:val="nil"/>
              <w:bottom w:val="single" w:sz="8" w:space="0" w:color="auto"/>
              <w:right w:val="nil"/>
            </w:tcBorders>
            <w:vAlign w:val="center"/>
            <w:hideMark/>
          </w:tcPr>
          <w:p w14:paraId="14E1E22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Variance</w:t>
            </w:r>
            <w:r w:rsidRPr="00F91B2B">
              <w:rPr>
                <w:rFonts w:ascii="Arial" w:eastAsia="Times New Roman" w:hAnsi="Arial" w:cs="Arial"/>
                <w:sz w:val="20"/>
                <w:szCs w:val="20"/>
                <w:vertAlign w:val="superscript"/>
                <w:lang w:eastAsia="en-AU"/>
              </w:rPr>
              <w:t>(c)</w:t>
            </w:r>
          </w:p>
        </w:tc>
        <w:tc>
          <w:tcPr>
            <w:tcW w:w="850" w:type="dxa"/>
            <w:gridSpan w:val="2"/>
            <w:tcBorders>
              <w:top w:val="nil"/>
              <w:left w:val="nil"/>
              <w:bottom w:val="single" w:sz="8" w:space="0" w:color="auto"/>
              <w:right w:val="nil"/>
            </w:tcBorders>
            <w:vAlign w:val="center"/>
            <w:hideMark/>
          </w:tcPr>
          <w:p w14:paraId="38ACF88F"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Note</w:t>
            </w:r>
            <w:r w:rsidRPr="00F91B2B">
              <w:rPr>
                <w:rFonts w:ascii="Arial" w:eastAsia="Times New Roman" w:hAnsi="Arial" w:cs="Arial"/>
                <w:sz w:val="20"/>
                <w:szCs w:val="20"/>
                <w:vertAlign w:val="superscript"/>
                <w:lang w:eastAsia="en-AU"/>
              </w:rPr>
              <w:t>(d)</w:t>
            </w:r>
          </w:p>
        </w:tc>
      </w:tr>
      <w:tr w:rsidR="002B33C2" w:rsidRPr="00F91B2B" w14:paraId="521E9835" w14:textId="77777777" w:rsidTr="00F91B2B">
        <w:trPr>
          <w:gridAfter w:val="2"/>
          <w:wAfter w:w="247" w:type="dxa"/>
          <w:trHeight w:val="252"/>
        </w:trPr>
        <w:tc>
          <w:tcPr>
            <w:tcW w:w="1276" w:type="dxa"/>
            <w:tcBorders>
              <w:top w:val="nil"/>
              <w:left w:val="nil"/>
              <w:bottom w:val="nil"/>
              <w:right w:val="nil"/>
            </w:tcBorders>
          </w:tcPr>
          <w:p w14:paraId="24E6C47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071" w:type="dxa"/>
            <w:tcBorders>
              <w:top w:val="nil"/>
              <w:left w:val="nil"/>
              <w:bottom w:val="nil"/>
              <w:right w:val="nil"/>
            </w:tcBorders>
            <w:vAlign w:val="center"/>
            <w:hideMark/>
          </w:tcPr>
          <w:p w14:paraId="1B5DAB6F" w14:textId="3BC237E3" w:rsidR="002B33C2" w:rsidRPr="00F91B2B" w:rsidRDefault="002B33C2" w:rsidP="00F91B2B">
            <w:pPr>
              <w:spacing w:after="0" w:line="240" w:lineRule="auto"/>
              <w:rPr>
                <w:rFonts w:ascii="Arial" w:eastAsia="Times New Roman" w:hAnsi="Arial" w:cs="Arial"/>
                <w:sz w:val="20"/>
                <w:szCs w:val="20"/>
                <w:lang w:eastAsia="en-AU"/>
              </w:rPr>
            </w:pPr>
          </w:p>
        </w:tc>
        <w:tc>
          <w:tcPr>
            <w:tcW w:w="1417" w:type="dxa"/>
            <w:tcBorders>
              <w:top w:val="nil"/>
              <w:left w:val="nil"/>
              <w:bottom w:val="nil"/>
              <w:right w:val="nil"/>
            </w:tcBorders>
            <w:vAlign w:val="center"/>
            <w:hideMark/>
          </w:tcPr>
          <w:p w14:paraId="73868F0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$000</w:t>
            </w:r>
          </w:p>
        </w:tc>
        <w:tc>
          <w:tcPr>
            <w:tcW w:w="993" w:type="dxa"/>
            <w:tcBorders>
              <w:top w:val="nil"/>
              <w:left w:val="nil"/>
              <w:bottom w:val="nil"/>
              <w:right w:val="nil"/>
            </w:tcBorders>
            <w:vAlign w:val="center"/>
            <w:hideMark/>
          </w:tcPr>
          <w:p w14:paraId="0C29C0E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927" w:type="dxa"/>
            <w:tcBorders>
              <w:top w:val="nil"/>
              <w:left w:val="nil"/>
              <w:bottom w:val="nil"/>
              <w:right w:val="nil"/>
            </w:tcBorders>
            <w:vAlign w:val="center"/>
            <w:hideMark/>
          </w:tcPr>
          <w:p w14:paraId="38D9609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50" w:type="dxa"/>
            <w:gridSpan w:val="2"/>
            <w:tcBorders>
              <w:top w:val="nil"/>
              <w:left w:val="nil"/>
              <w:bottom w:val="nil"/>
              <w:right w:val="nil"/>
            </w:tcBorders>
            <w:vAlign w:val="center"/>
            <w:hideMark/>
          </w:tcPr>
          <w:p w14:paraId="065A529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275FA065" w14:textId="77777777" w:rsidTr="00F91B2B">
        <w:trPr>
          <w:gridAfter w:val="2"/>
          <w:wAfter w:w="247" w:type="dxa"/>
          <w:trHeight w:val="252"/>
        </w:trPr>
        <w:tc>
          <w:tcPr>
            <w:tcW w:w="1276" w:type="dxa"/>
            <w:tcBorders>
              <w:top w:val="nil"/>
              <w:left w:val="nil"/>
              <w:bottom w:val="nil"/>
              <w:right w:val="nil"/>
            </w:tcBorders>
          </w:tcPr>
          <w:p w14:paraId="105038CD"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03BAB654" w14:textId="16DF51C2"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ASSETS</w:t>
            </w:r>
          </w:p>
        </w:tc>
        <w:tc>
          <w:tcPr>
            <w:tcW w:w="1417" w:type="dxa"/>
            <w:tcBorders>
              <w:top w:val="nil"/>
              <w:left w:val="nil"/>
              <w:bottom w:val="nil"/>
              <w:right w:val="nil"/>
            </w:tcBorders>
            <w:hideMark/>
          </w:tcPr>
          <w:p w14:paraId="2CF1706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45713E7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24760D0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FDFCA4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6282856" w14:textId="77777777" w:rsidTr="00F91B2B">
        <w:trPr>
          <w:gridAfter w:val="2"/>
          <w:wAfter w:w="247" w:type="dxa"/>
          <w:trHeight w:val="252"/>
        </w:trPr>
        <w:tc>
          <w:tcPr>
            <w:tcW w:w="1276" w:type="dxa"/>
            <w:tcBorders>
              <w:top w:val="nil"/>
              <w:left w:val="nil"/>
              <w:bottom w:val="nil"/>
              <w:right w:val="nil"/>
            </w:tcBorders>
          </w:tcPr>
          <w:p w14:paraId="73D2928D"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7BEEA159" w14:textId="3FE94A42"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Current assets</w:t>
            </w:r>
          </w:p>
        </w:tc>
        <w:tc>
          <w:tcPr>
            <w:tcW w:w="1417" w:type="dxa"/>
            <w:tcBorders>
              <w:top w:val="nil"/>
              <w:left w:val="nil"/>
              <w:bottom w:val="nil"/>
              <w:right w:val="nil"/>
            </w:tcBorders>
            <w:hideMark/>
          </w:tcPr>
          <w:p w14:paraId="0CB0BEA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738E048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2A5060F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68A3FCD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D0D87A7" w14:textId="77777777" w:rsidTr="00F91B2B">
        <w:trPr>
          <w:gridAfter w:val="2"/>
          <w:wAfter w:w="247" w:type="dxa"/>
          <w:trHeight w:val="252"/>
        </w:trPr>
        <w:tc>
          <w:tcPr>
            <w:tcW w:w="1276" w:type="dxa"/>
            <w:tcBorders>
              <w:top w:val="nil"/>
              <w:left w:val="nil"/>
              <w:bottom w:val="nil"/>
              <w:right w:val="nil"/>
            </w:tcBorders>
          </w:tcPr>
          <w:p w14:paraId="414A40C7"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0A1F3604" w14:textId="63A80EBC"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Cash and deposits</w:t>
            </w:r>
          </w:p>
        </w:tc>
        <w:tc>
          <w:tcPr>
            <w:tcW w:w="1417" w:type="dxa"/>
            <w:tcBorders>
              <w:top w:val="nil"/>
              <w:left w:val="nil"/>
              <w:bottom w:val="nil"/>
              <w:right w:val="nil"/>
            </w:tcBorders>
            <w:hideMark/>
          </w:tcPr>
          <w:p w14:paraId="6A67E7C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2F33C39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6FE2585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96399B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622EBA4" w14:textId="77777777" w:rsidTr="00F91B2B">
        <w:trPr>
          <w:gridAfter w:val="2"/>
          <w:wAfter w:w="247" w:type="dxa"/>
          <w:trHeight w:val="252"/>
        </w:trPr>
        <w:tc>
          <w:tcPr>
            <w:tcW w:w="1276" w:type="dxa"/>
            <w:tcBorders>
              <w:top w:val="nil"/>
              <w:left w:val="nil"/>
              <w:bottom w:val="nil"/>
              <w:right w:val="nil"/>
            </w:tcBorders>
          </w:tcPr>
          <w:p w14:paraId="4642BFB6"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5FA5A6C8" w14:textId="24395370"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Receivables</w:t>
            </w:r>
          </w:p>
        </w:tc>
        <w:tc>
          <w:tcPr>
            <w:tcW w:w="1417" w:type="dxa"/>
            <w:tcBorders>
              <w:top w:val="nil"/>
              <w:left w:val="nil"/>
              <w:bottom w:val="nil"/>
              <w:right w:val="nil"/>
            </w:tcBorders>
            <w:hideMark/>
          </w:tcPr>
          <w:p w14:paraId="70FC26A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14632F3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3C16BEA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4F9BC6B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9938EB9" w14:textId="77777777" w:rsidTr="00F91B2B">
        <w:trPr>
          <w:gridAfter w:val="2"/>
          <w:wAfter w:w="247" w:type="dxa"/>
          <w:trHeight w:val="252"/>
        </w:trPr>
        <w:tc>
          <w:tcPr>
            <w:tcW w:w="1276" w:type="dxa"/>
            <w:tcBorders>
              <w:top w:val="nil"/>
              <w:left w:val="nil"/>
              <w:bottom w:val="nil"/>
              <w:right w:val="nil"/>
            </w:tcBorders>
          </w:tcPr>
          <w:p w14:paraId="1401F194"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1179F151" w14:textId="212498AD"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Inventories</w:t>
            </w:r>
          </w:p>
        </w:tc>
        <w:tc>
          <w:tcPr>
            <w:tcW w:w="1417" w:type="dxa"/>
            <w:tcBorders>
              <w:top w:val="nil"/>
              <w:left w:val="nil"/>
              <w:bottom w:val="nil"/>
              <w:right w:val="nil"/>
            </w:tcBorders>
            <w:hideMark/>
          </w:tcPr>
          <w:p w14:paraId="0E2B6C8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32EEF7B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4A219A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29BFAE6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6124039" w14:textId="77777777" w:rsidTr="00F91B2B">
        <w:trPr>
          <w:gridAfter w:val="2"/>
          <w:wAfter w:w="247" w:type="dxa"/>
          <w:trHeight w:val="252"/>
        </w:trPr>
        <w:tc>
          <w:tcPr>
            <w:tcW w:w="1276" w:type="dxa"/>
            <w:tcBorders>
              <w:top w:val="nil"/>
              <w:left w:val="nil"/>
              <w:bottom w:val="nil"/>
              <w:right w:val="nil"/>
            </w:tcBorders>
          </w:tcPr>
          <w:p w14:paraId="697AD2CF"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1490CB92" w14:textId="3315E18E"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Advances and investments</w:t>
            </w:r>
          </w:p>
        </w:tc>
        <w:tc>
          <w:tcPr>
            <w:tcW w:w="1417" w:type="dxa"/>
            <w:tcBorders>
              <w:top w:val="nil"/>
              <w:left w:val="nil"/>
              <w:bottom w:val="nil"/>
              <w:right w:val="nil"/>
            </w:tcBorders>
            <w:hideMark/>
          </w:tcPr>
          <w:p w14:paraId="11DE568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19A9BB7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F891F2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6A7C854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BFE261E" w14:textId="77777777" w:rsidTr="00F91B2B">
        <w:trPr>
          <w:gridAfter w:val="2"/>
          <w:wAfter w:w="247" w:type="dxa"/>
          <w:trHeight w:val="252"/>
        </w:trPr>
        <w:tc>
          <w:tcPr>
            <w:tcW w:w="1276" w:type="dxa"/>
            <w:tcBorders>
              <w:top w:val="nil"/>
              <w:left w:val="nil"/>
              <w:bottom w:val="nil"/>
              <w:right w:val="nil"/>
            </w:tcBorders>
          </w:tcPr>
          <w:p w14:paraId="65DF5A7D"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5D367650" w14:textId="53FB2C4D"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Prepayments</w:t>
            </w:r>
          </w:p>
        </w:tc>
        <w:tc>
          <w:tcPr>
            <w:tcW w:w="1417" w:type="dxa"/>
            <w:tcBorders>
              <w:top w:val="nil"/>
              <w:left w:val="nil"/>
              <w:bottom w:val="nil"/>
              <w:right w:val="nil"/>
            </w:tcBorders>
            <w:hideMark/>
          </w:tcPr>
          <w:p w14:paraId="0D65C82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14BC925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21476F2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4C7FC03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560BE4" w:rsidRPr="00F91B2B" w14:paraId="02A5BD47" w14:textId="77777777" w:rsidTr="00F91B2B">
        <w:trPr>
          <w:gridAfter w:val="2"/>
          <w:wAfter w:w="247" w:type="dxa"/>
          <w:trHeight w:val="252"/>
        </w:trPr>
        <w:tc>
          <w:tcPr>
            <w:tcW w:w="1276" w:type="dxa"/>
            <w:tcBorders>
              <w:top w:val="nil"/>
              <w:left w:val="nil"/>
              <w:bottom w:val="nil"/>
              <w:right w:val="nil"/>
            </w:tcBorders>
          </w:tcPr>
          <w:p w14:paraId="087DF2E1" w14:textId="77777777" w:rsidR="00560BE4" w:rsidRPr="00F91B2B" w:rsidRDefault="00560BE4"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tcPr>
          <w:p w14:paraId="62DB4B52" w14:textId="6582496F" w:rsidR="00560BE4" w:rsidRPr="00F91B2B" w:rsidRDefault="00560BE4"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Assets held for sale</w:t>
            </w:r>
          </w:p>
        </w:tc>
        <w:tc>
          <w:tcPr>
            <w:tcW w:w="1417" w:type="dxa"/>
            <w:tcBorders>
              <w:top w:val="nil"/>
              <w:left w:val="nil"/>
              <w:bottom w:val="nil"/>
              <w:right w:val="nil"/>
            </w:tcBorders>
          </w:tcPr>
          <w:p w14:paraId="11E581BA" w14:textId="77777777" w:rsidR="00560BE4" w:rsidRPr="00F91B2B" w:rsidRDefault="00560BE4"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tcPr>
          <w:p w14:paraId="2CAE767E" w14:textId="77777777" w:rsidR="00560BE4" w:rsidRPr="00F91B2B" w:rsidRDefault="00560BE4"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tcPr>
          <w:p w14:paraId="3C0482E9" w14:textId="77777777" w:rsidR="00560BE4" w:rsidRPr="00F91B2B" w:rsidRDefault="00560BE4"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tcPr>
          <w:p w14:paraId="141EF4E5" w14:textId="77777777" w:rsidR="00560BE4" w:rsidRPr="00F91B2B" w:rsidRDefault="00560BE4" w:rsidP="00F91B2B">
            <w:pPr>
              <w:spacing w:after="0" w:line="240" w:lineRule="auto"/>
              <w:jc w:val="right"/>
              <w:rPr>
                <w:rFonts w:ascii="Arial" w:eastAsia="Times New Roman" w:hAnsi="Arial" w:cs="Arial"/>
                <w:sz w:val="20"/>
                <w:szCs w:val="20"/>
                <w:lang w:eastAsia="en-AU"/>
              </w:rPr>
            </w:pPr>
          </w:p>
        </w:tc>
      </w:tr>
      <w:tr w:rsidR="002B33C2" w:rsidRPr="00F91B2B" w14:paraId="2D5C7039" w14:textId="77777777" w:rsidTr="00F91B2B">
        <w:trPr>
          <w:gridAfter w:val="2"/>
          <w:wAfter w:w="247" w:type="dxa"/>
          <w:trHeight w:val="264"/>
        </w:trPr>
        <w:tc>
          <w:tcPr>
            <w:tcW w:w="1276" w:type="dxa"/>
            <w:tcBorders>
              <w:top w:val="nil"/>
              <w:left w:val="nil"/>
              <w:bottom w:val="nil"/>
              <w:right w:val="nil"/>
            </w:tcBorders>
          </w:tcPr>
          <w:p w14:paraId="36A27C50"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3D954A80" w14:textId="3A54AA4A"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Other </w:t>
            </w:r>
            <w:r w:rsidR="005F6981" w:rsidRPr="00F91B2B">
              <w:rPr>
                <w:rFonts w:ascii="Arial" w:eastAsia="Times New Roman" w:hAnsi="Arial" w:cs="Arial"/>
                <w:color w:val="000000"/>
                <w:sz w:val="20"/>
                <w:szCs w:val="20"/>
                <w:lang w:eastAsia="en-AU"/>
              </w:rPr>
              <w:t xml:space="preserve">financial </w:t>
            </w:r>
            <w:r w:rsidRPr="00F91B2B">
              <w:rPr>
                <w:rFonts w:ascii="Arial" w:eastAsia="Times New Roman" w:hAnsi="Arial" w:cs="Arial"/>
                <w:color w:val="000000"/>
                <w:sz w:val="20"/>
                <w:szCs w:val="20"/>
                <w:lang w:eastAsia="en-AU"/>
              </w:rPr>
              <w:t>assets</w:t>
            </w:r>
          </w:p>
        </w:tc>
        <w:tc>
          <w:tcPr>
            <w:tcW w:w="1417" w:type="dxa"/>
            <w:tcBorders>
              <w:top w:val="nil"/>
              <w:left w:val="nil"/>
              <w:bottom w:val="single" w:sz="8" w:space="0" w:color="auto"/>
              <w:right w:val="nil"/>
            </w:tcBorders>
            <w:hideMark/>
          </w:tcPr>
          <w:p w14:paraId="2357E69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8" w:space="0" w:color="auto"/>
              <w:right w:val="nil"/>
            </w:tcBorders>
            <w:hideMark/>
          </w:tcPr>
          <w:p w14:paraId="7E3623B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8" w:space="0" w:color="auto"/>
              <w:right w:val="nil"/>
            </w:tcBorders>
            <w:hideMark/>
          </w:tcPr>
          <w:p w14:paraId="7E0617A5"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gridSpan w:val="2"/>
            <w:tcBorders>
              <w:top w:val="nil"/>
              <w:left w:val="nil"/>
              <w:bottom w:val="nil"/>
              <w:right w:val="nil"/>
            </w:tcBorders>
            <w:vAlign w:val="center"/>
            <w:hideMark/>
          </w:tcPr>
          <w:p w14:paraId="4AC61D3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D92E7C7" w14:textId="77777777" w:rsidTr="00F91B2B">
        <w:trPr>
          <w:gridAfter w:val="2"/>
          <w:wAfter w:w="247" w:type="dxa"/>
          <w:trHeight w:val="252"/>
        </w:trPr>
        <w:tc>
          <w:tcPr>
            <w:tcW w:w="1276" w:type="dxa"/>
            <w:tcBorders>
              <w:top w:val="nil"/>
              <w:left w:val="nil"/>
              <w:bottom w:val="nil"/>
              <w:right w:val="nil"/>
            </w:tcBorders>
          </w:tcPr>
          <w:p w14:paraId="35E9CA98"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0887CD1E" w14:textId="0A7B43EE"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current assets</w:t>
            </w:r>
          </w:p>
        </w:tc>
        <w:tc>
          <w:tcPr>
            <w:tcW w:w="1417" w:type="dxa"/>
            <w:tcBorders>
              <w:top w:val="nil"/>
              <w:left w:val="nil"/>
              <w:bottom w:val="nil"/>
              <w:right w:val="nil"/>
            </w:tcBorders>
            <w:hideMark/>
          </w:tcPr>
          <w:p w14:paraId="5CD4A0F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642FC58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7B97C7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41E8084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D121409" w14:textId="77777777" w:rsidTr="00F91B2B">
        <w:trPr>
          <w:gridAfter w:val="2"/>
          <w:wAfter w:w="247" w:type="dxa"/>
          <w:trHeight w:val="252"/>
        </w:trPr>
        <w:tc>
          <w:tcPr>
            <w:tcW w:w="1276" w:type="dxa"/>
            <w:tcBorders>
              <w:top w:val="nil"/>
              <w:left w:val="nil"/>
              <w:bottom w:val="nil"/>
              <w:right w:val="nil"/>
            </w:tcBorders>
          </w:tcPr>
          <w:p w14:paraId="2EE6045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071" w:type="dxa"/>
            <w:tcBorders>
              <w:top w:val="nil"/>
              <w:left w:val="nil"/>
              <w:bottom w:val="nil"/>
              <w:right w:val="nil"/>
            </w:tcBorders>
            <w:hideMark/>
          </w:tcPr>
          <w:p w14:paraId="3C716F3A" w14:textId="3349BD0A" w:rsidR="002B33C2" w:rsidRPr="00F91B2B" w:rsidRDefault="002B33C2" w:rsidP="00F91B2B">
            <w:pPr>
              <w:spacing w:after="0" w:line="240" w:lineRule="auto"/>
              <w:rPr>
                <w:rFonts w:ascii="Arial" w:eastAsia="Times New Roman" w:hAnsi="Arial" w:cs="Arial"/>
                <w:sz w:val="20"/>
                <w:szCs w:val="20"/>
                <w:lang w:eastAsia="en-AU"/>
              </w:rPr>
            </w:pPr>
          </w:p>
        </w:tc>
        <w:tc>
          <w:tcPr>
            <w:tcW w:w="1417" w:type="dxa"/>
            <w:tcBorders>
              <w:top w:val="nil"/>
              <w:left w:val="nil"/>
              <w:bottom w:val="nil"/>
              <w:right w:val="nil"/>
            </w:tcBorders>
            <w:hideMark/>
          </w:tcPr>
          <w:p w14:paraId="66C4D7D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28992FC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7CB4CA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6D4938B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E9926A3" w14:textId="77777777" w:rsidTr="00F91B2B">
        <w:trPr>
          <w:gridAfter w:val="2"/>
          <w:wAfter w:w="247" w:type="dxa"/>
          <w:trHeight w:val="252"/>
        </w:trPr>
        <w:tc>
          <w:tcPr>
            <w:tcW w:w="1276" w:type="dxa"/>
            <w:tcBorders>
              <w:top w:val="nil"/>
              <w:left w:val="nil"/>
              <w:bottom w:val="nil"/>
              <w:right w:val="nil"/>
            </w:tcBorders>
          </w:tcPr>
          <w:p w14:paraId="7E700AC8"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2DDBF73B" w14:textId="7AC8A508"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Non-current assets</w:t>
            </w:r>
          </w:p>
        </w:tc>
        <w:tc>
          <w:tcPr>
            <w:tcW w:w="1417" w:type="dxa"/>
            <w:tcBorders>
              <w:top w:val="nil"/>
              <w:left w:val="nil"/>
              <w:bottom w:val="nil"/>
              <w:right w:val="nil"/>
            </w:tcBorders>
            <w:vAlign w:val="center"/>
            <w:hideMark/>
          </w:tcPr>
          <w:p w14:paraId="6AA8658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594BD6B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4D7A03A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CEBD6B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9DE34E9" w14:textId="77777777" w:rsidTr="00F91B2B">
        <w:trPr>
          <w:gridAfter w:val="2"/>
          <w:wAfter w:w="247" w:type="dxa"/>
          <w:trHeight w:val="252"/>
        </w:trPr>
        <w:tc>
          <w:tcPr>
            <w:tcW w:w="1276" w:type="dxa"/>
            <w:tcBorders>
              <w:top w:val="nil"/>
              <w:left w:val="nil"/>
              <w:bottom w:val="nil"/>
              <w:right w:val="nil"/>
            </w:tcBorders>
          </w:tcPr>
          <w:p w14:paraId="5B1F6CEE"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3150ED2E" w14:textId="112F3560"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Receivables</w:t>
            </w:r>
          </w:p>
        </w:tc>
        <w:tc>
          <w:tcPr>
            <w:tcW w:w="1417" w:type="dxa"/>
            <w:tcBorders>
              <w:top w:val="nil"/>
              <w:left w:val="nil"/>
              <w:bottom w:val="nil"/>
              <w:right w:val="nil"/>
            </w:tcBorders>
            <w:vAlign w:val="center"/>
            <w:hideMark/>
          </w:tcPr>
          <w:p w14:paraId="08A7DE1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2AFF22A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8E0E01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0600DB0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49A0455" w14:textId="77777777" w:rsidTr="00F91B2B">
        <w:trPr>
          <w:gridAfter w:val="2"/>
          <w:wAfter w:w="247" w:type="dxa"/>
          <w:trHeight w:val="252"/>
        </w:trPr>
        <w:tc>
          <w:tcPr>
            <w:tcW w:w="1276" w:type="dxa"/>
            <w:tcBorders>
              <w:top w:val="nil"/>
              <w:left w:val="nil"/>
              <w:bottom w:val="nil"/>
              <w:right w:val="nil"/>
            </w:tcBorders>
          </w:tcPr>
          <w:p w14:paraId="1E421F73"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0FA7F275" w14:textId="07107AC2"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Advances and investments</w:t>
            </w:r>
          </w:p>
        </w:tc>
        <w:tc>
          <w:tcPr>
            <w:tcW w:w="1417" w:type="dxa"/>
            <w:tcBorders>
              <w:top w:val="nil"/>
              <w:left w:val="nil"/>
              <w:bottom w:val="nil"/>
              <w:right w:val="nil"/>
            </w:tcBorders>
            <w:vAlign w:val="center"/>
            <w:hideMark/>
          </w:tcPr>
          <w:p w14:paraId="390D234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480F648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18FC9E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440CA3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130D235" w14:textId="77777777" w:rsidTr="00F91B2B">
        <w:trPr>
          <w:gridAfter w:val="2"/>
          <w:wAfter w:w="247" w:type="dxa"/>
          <w:trHeight w:val="252"/>
        </w:trPr>
        <w:tc>
          <w:tcPr>
            <w:tcW w:w="1276" w:type="dxa"/>
            <w:tcBorders>
              <w:top w:val="nil"/>
              <w:left w:val="nil"/>
              <w:bottom w:val="nil"/>
              <w:right w:val="nil"/>
            </w:tcBorders>
          </w:tcPr>
          <w:p w14:paraId="0D260B33"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5D73A832" w14:textId="38C232DD"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Property, plant and equipment</w:t>
            </w:r>
          </w:p>
        </w:tc>
        <w:tc>
          <w:tcPr>
            <w:tcW w:w="1417" w:type="dxa"/>
            <w:tcBorders>
              <w:top w:val="nil"/>
              <w:left w:val="nil"/>
              <w:bottom w:val="nil"/>
              <w:right w:val="nil"/>
            </w:tcBorders>
            <w:vAlign w:val="center"/>
            <w:hideMark/>
          </w:tcPr>
          <w:p w14:paraId="39086EC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138E1E90"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p>
        </w:tc>
        <w:tc>
          <w:tcPr>
            <w:tcW w:w="927" w:type="dxa"/>
            <w:tcBorders>
              <w:top w:val="nil"/>
              <w:left w:val="nil"/>
              <w:bottom w:val="nil"/>
              <w:right w:val="nil"/>
            </w:tcBorders>
            <w:vAlign w:val="center"/>
            <w:hideMark/>
          </w:tcPr>
          <w:p w14:paraId="4E37271E"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50" w:type="dxa"/>
            <w:gridSpan w:val="2"/>
            <w:tcBorders>
              <w:top w:val="nil"/>
              <w:left w:val="nil"/>
              <w:bottom w:val="nil"/>
              <w:right w:val="nil"/>
            </w:tcBorders>
            <w:vAlign w:val="center"/>
            <w:hideMark/>
          </w:tcPr>
          <w:p w14:paraId="34E49B9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74FDA46" w14:textId="77777777" w:rsidTr="00F91B2B">
        <w:trPr>
          <w:gridAfter w:val="2"/>
          <w:wAfter w:w="247" w:type="dxa"/>
          <w:trHeight w:val="252"/>
        </w:trPr>
        <w:tc>
          <w:tcPr>
            <w:tcW w:w="1276" w:type="dxa"/>
            <w:tcBorders>
              <w:top w:val="nil"/>
              <w:left w:val="nil"/>
              <w:bottom w:val="nil"/>
              <w:right w:val="nil"/>
            </w:tcBorders>
          </w:tcPr>
          <w:p w14:paraId="1BEF9BEA"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6F2216C5" w14:textId="11BD082F"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Intangibles</w:t>
            </w:r>
          </w:p>
        </w:tc>
        <w:tc>
          <w:tcPr>
            <w:tcW w:w="1417" w:type="dxa"/>
            <w:tcBorders>
              <w:top w:val="nil"/>
              <w:left w:val="nil"/>
              <w:bottom w:val="nil"/>
              <w:right w:val="nil"/>
            </w:tcBorders>
            <w:vAlign w:val="center"/>
            <w:hideMark/>
          </w:tcPr>
          <w:p w14:paraId="09D06E5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1C25D34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722806B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0495865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CAA60E7" w14:textId="77777777" w:rsidTr="00F91B2B">
        <w:trPr>
          <w:gridAfter w:val="2"/>
          <w:wAfter w:w="247" w:type="dxa"/>
          <w:trHeight w:val="252"/>
        </w:trPr>
        <w:tc>
          <w:tcPr>
            <w:tcW w:w="1276" w:type="dxa"/>
            <w:tcBorders>
              <w:top w:val="nil"/>
              <w:left w:val="nil"/>
              <w:bottom w:val="nil"/>
              <w:right w:val="nil"/>
            </w:tcBorders>
          </w:tcPr>
          <w:p w14:paraId="7DE68C69"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3316F742" w14:textId="29DC2790"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Biological assets</w:t>
            </w:r>
          </w:p>
        </w:tc>
        <w:tc>
          <w:tcPr>
            <w:tcW w:w="1417" w:type="dxa"/>
            <w:tcBorders>
              <w:top w:val="nil"/>
              <w:left w:val="nil"/>
              <w:bottom w:val="nil"/>
              <w:right w:val="nil"/>
            </w:tcBorders>
            <w:vAlign w:val="center"/>
            <w:hideMark/>
          </w:tcPr>
          <w:p w14:paraId="131867A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2A4D793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792FFD0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410A214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23E4333" w14:textId="77777777" w:rsidTr="00F91B2B">
        <w:trPr>
          <w:gridAfter w:val="2"/>
          <w:wAfter w:w="247" w:type="dxa"/>
          <w:trHeight w:val="252"/>
        </w:trPr>
        <w:tc>
          <w:tcPr>
            <w:tcW w:w="1276" w:type="dxa"/>
            <w:tcBorders>
              <w:top w:val="nil"/>
              <w:left w:val="nil"/>
              <w:bottom w:val="nil"/>
              <w:right w:val="nil"/>
            </w:tcBorders>
          </w:tcPr>
          <w:p w14:paraId="2AC703CF"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10AC2B2E" w14:textId="51CC6EE4"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Heritage and cultural assets</w:t>
            </w:r>
          </w:p>
        </w:tc>
        <w:tc>
          <w:tcPr>
            <w:tcW w:w="1417" w:type="dxa"/>
            <w:tcBorders>
              <w:top w:val="nil"/>
              <w:left w:val="nil"/>
              <w:bottom w:val="nil"/>
              <w:right w:val="nil"/>
            </w:tcBorders>
            <w:vAlign w:val="center"/>
            <w:hideMark/>
          </w:tcPr>
          <w:p w14:paraId="38013670"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21923F6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02972EA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7CE5AD8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129CE46" w14:textId="77777777" w:rsidTr="00F91B2B">
        <w:trPr>
          <w:gridAfter w:val="2"/>
          <w:wAfter w:w="247" w:type="dxa"/>
          <w:trHeight w:val="252"/>
        </w:trPr>
        <w:tc>
          <w:tcPr>
            <w:tcW w:w="1276" w:type="dxa"/>
            <w:tcBorders>
              <w:top w:val="nil"/>
              <w:left w:val="nil"/>
              <w:bottom w:val="nil"/>
              <w:right w:val="nil"/>
            </w:tcBorders>
          </w:tcPr>
          <w:p w14:paraId="77286451"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415B62B0" w14:textId="5134F1AD"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Prepayments</w:t>
            </w:r>
          </w:p>
        </w:tc>
        <w:tc>
          <w:tcPr>
            <w:tcW w:w="1417" w:type="dxa"/>
            <w:tcBorders>
              <w:top w:val="nil"/>
              <w:left w:val="nil"/>
              <w:bottom w:val="nil"/>
              <w:right w:val="nil"/>
            </w:tcBorders>
            <w:vAlign w:val="center"/>
            <w:hideMark/>
          </w:tcPr>
          <w:p w14:paraId="69E5BFB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2DF7EDA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B63E46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623EE02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433BEF8" w14:textId="77777777" w:rsidTr="00F91B2B">
        <w:trPr>
          <w:gridAfter w:val="2"/>
          <w:wAfter w:w="247" w:type="dxa"/>
          <w:trHeight w:val="264"/>
        </w:trPr>
        <w:tc>
          <w:tcPr>
            <w:tcW w:w="1276" w:type="dxa"/>
            <w:tcBorders>
              <w:top w:val="nil"/>
              <w:left w:val="nil"/>
              <w:bottom w:val="nil"/>
              <w:right w:val="nil"/>
            </w:tcBorders>
          </w:tcPr>
          <w:p w14:paraId="2F67354E"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00003D4A" w14:textId="4ED77441"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w:t>
            </w:r>
            <w:r w:rsidR="005F6981" w:rsidRPr="00F91B2B">
              <w:rPr>
                <w:rFonts w:ascii="Arial" w:eastAsia="Times New Roman" w:hAnsi="Arial" w:cs="Arial"/>
                <w:color w:val="000000"/>
                <w:sz w:val="20"/>
                <w:szCs w:val="20"/>
                <w:lang w:eastAsia="en-AU"/>
              </w:rPr>
              <w:t xml:space="preserve"> financial</w:t>
            </w:r>
            <w:r w:rsidRPr="00F91B2B">
              <w:rPr>
                <w:rFonts w:ascii="Arial" w:eastAsia="Times New Roman" w:hAnsi="Arial" w:cs="Arial"/>
                <w:color w:val="000000"/>
                <w:sz w:val="20"/>
                <w:szCs w:val="20"/>
                <w:lang w:eastAsia="en-AU"/>
              </w:rPr>
              <w:t xml:space="preserve"> assets</w:t>
            </w:r>
          </w:p>
        </w:tc>
        <w:tc>
          <w:tcPr>
            <w:tcW w:w="1417" w:type="dxa"/>
            <w:tcBorders>
              <w:top w:val="nil"/>
              <w:left w:val="nil"/>
              <w:bottom w:val="single" w:sz="8" w:space="0" w:color="auto"/>
              <w:right w:val="nil"/>
            </w:tcBorders>
            <w:vAlign w:val="center"/>
            <w:hideMark/>
          </w:tcPr>
          <w:p w14:paraId="243BEE57"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8" w:space="0" w:color="auto"/>
              <w:right w:val="nil"/>
            </w:tcBorders>
            <w:hideMark/>
          </w:tcPr>
          <w:p w14:paraId="2A334AC3"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8" w:space="0" w:color="auto"/>
              <w:right w:val="nil"/>
            </w:tcBorders>
            <w:hideMark/>
          </w:tcPr>
          <w:p w14:paraId="0CC7E339"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gridSpan w:val="2"/>
            <w:tcBorders>
              <w:top w:val="nil"/>
              <w:left w:val="nil"/>
              <w:bottom w:val="nil"/>
              <w:right w:val="nil"/>
            </w:tcBorders>
            <w:vAlign w:val="center"/>
            <w:hideMark/>
          </w:tcPr>
          <w:p w14:paraId="6B64C70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5F50304" w14:textId="77777777" w:rsidTr="00F91B2B">
        <w:trPr>
          <w:gridAfter w:val="2"/>
          <w:wAfter w:w="247" w:type="dxa"/>
          <w:trHeight w:val="264"/>
        </w:trPr>
        <w:tc>
          <w:tcPr>
            <w:tcW w:w="1276" w:type="dxa"/>
            <w:tcBorders>
              <w:top w:val="nil"/>
              <w:left w:val="nil"/>
              <w:bottom w:val="nil"/>
              <w:right w:val="nil"/>
            </w:tcBorders>
          </w:tcPr>
          <w:p w14:paraId="6DC32D3A"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37610DC7" w14:textId="31AA4FC6"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non-current assets</w:t>
            </w:r>
          </w:p>
        </w:tc>
        <w:tc>
          <w:tcPr>
            <w:tcW w:w="1417" w:type="dxa"/>
            <w:tcBorders>
              <w:top w:val="nil"/>
              <w:left w:val="nil"/>
              <w:bottom w:val="single" w:sz="8" w:space="0" w:color="auto"/>
              <w:right w:val="nil"/>
            </w:tcBorders>
            <w:vAlign w:val="center"/>
            <w:hideMark/>
          </w:tcPr>
          <w:p w14:paraId="215A5CE4"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8" w:space="0" w:color="auto"/>
              <w:right w:val="nil"/>
            </w:tcBorders>
            <w:hideMark/>
          </w:tcPr>
          <w:p w14:paraId="22AA6940"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8" w:space="0" w:color="auto"/>
              <w:right w:val="nil"/>
            </w:tcBorders>
            <w:hideMark/>
          </w:tcPr>
          <w:p w14:paraId="7E948E9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gridSpan w:val="2"/>
            <w:tcBorders>
              <w:top w:val="nil"/>
              <w:left w:val="nil"/>
              <w:bottom w:val="nil"/>
              <w:right w:val="nil"/>
            </w:tcBorders>
            <w:vAlign w:val="center"/>
            <w:hideMark/>
          </w:tcPr>
          <w:p w14:paraId="242F4EF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D49C036" w14:textId="77777777" w:rsidTr="00F91B2B">
        <w:trPr>
          <w:gridAfter w:val="2"/>
          <w:wAfter w:w="247" w:type="dxa"/>
          <w:trHeight w:val="264"/>
        </w:trPr>
        <w:tc>
          <w:tcPr>
            <w:tcW w:w="1276" w:type="dxa"/>
            <w:tcBorders>
              <w:top w:val="nil"/>
              <w:left w:val="nil"/>
              <w:bottom w:val="nil"/>
              <w:right w:val="nil"/>
            </w:tcBorders>
          </w:tcPr>
          <w:p w14:paraId="3EEE3B94"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7C1ECB5B" w14:textId="09CE004D"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ASSETS</w:t>
            </w:r>
          </w:p>
        </w:tc>
        <w:tc>
          <w:tcPr>
            <w:tcW w:w="1417" w:type="dxa"/>
            <w:tcBorders>
              <w:top w:val="nil"/>
              <w:left w:val="nil"/>
              <w:bottom w:val="single" w:sz="12" w:space="0" w:color="auto"/>
              <w:right w:val="nil"/>
            </w:tcBorders>
            <w:vAlign w:val="center"/>
            <w:hideMark/>
          </w:tcPr>
          <w:p w14:paraId="446C4A0F"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12" w:space="0" w:color="auto"/>
              <w:right w:val="nil"/>
            </w:tcBorders>
            <w:hideMark/>
          </w:tcPr>
          <w:p w14:paraId="0961FFCA"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12" w:space="0" w:color="auto"/>
              <w:right w:val="nil"/>
            </w:tcBorders>
            <w:hideMark/>
          </w:tcPr>
          <w:p w14:paraId="0F9E8FC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gridSpan w:val="2"/>
            <w:tcBorders>
              <w:top w:val="nil"/>
              <w:left w:val="nil"/>
              <w:bottom w:val="nil"/>
              <w:right w:val="nil"/>
            </w:tcBorders>
            <w:vAlign w:val="center"/>
            <w:hideMark/>
          </w:tcPr>
          <w:p w14:paraId="50FF4D6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9B9B976" w14:textId="77777777" w:rsidTr="00F91B2B">
        <w:trPr>
          <w:gridAfter w:val="2"/>
          <w:wAfter w:w="247" w:type="dxa"/>
          <w:trHeight w:val="264"/>
        </w:trPr>
        <w:tc>
          <w:tcPr>
            <w:tcW w:w="1276" w:type="dxa"/>
            <w:tcBorders>
              <w:top w:val="nil"/>
              <w:left w:val="nil"/>
              <w:bottom w:val="nil"/>
              <w:right w:val="nil"/>
            </w:tcBorders>
          </w:tcPr>
          <w:p w14:paraId="6078F30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071" w:type="dxa"/>
            <w:tcBorders>
              <w:top w:val="nil"/>
              <w:left w:val="nil"/>
              <w:bottom w:val="nil"/>
              <w:right w:val="nil"/>
            </w:tcBorders>
            <w:hideMark/>
          </w:tcPr>
          <w:p w14:paraId="0FDF9EFA" w14:textId="18D28D07" w:rsidR="002B33C2" w:rsidRPr="00F91B2B" w:rsidRDefault="002B33C2" w:rsidP="00F91B2B">
            <w:pPr>
              <w:spacing w:after="0" w:line="240" w:lineRule="auto"/>
              <w:rPr>
                <w:rFonts w:ascii="Arial" w:eastAsia="Times New Roman" w:hAnsi="Arial" w:cs="Arial"/>
                <w:sz w:val="20"/>
                <w:szCs w:val="20"/>
                <w:lang w:eastAsia="en-AU"/>
              </w:rPr>
            </w:pPr>
          </w:p>
        </w:tc>
        <w:tc>
          <w:tcPr>
            <w:tcW w:w="1417" w:type="dxa"/>
            <w:tcBorders>
              <w:top w:val="nil"/>
              <w:left w:val="nil"/>
              <w:bottom w:val="nil"/>
              <w:right w:val="nil"/>
            </w:tcBorders>
            <w:vAlign w:val="center"/>
            <w:hideMark/>
          </w:tcPr>
          <w:p w14:paraId="10E29B9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607891C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0C7C6A0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1BFCBBB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B76292F" w14:textId="77777777" w:rsidTr="00F91B2B">
        <w:trPr>
          <w:gridAfter w:val="2"/>
          <w:wAfter w:w="247" w:type="dxa"/>
          <w:trHeight w:val="252"/>
        </w:trPr>
        <w:tc>
          <w:tcPr>
            <w:tcW w:w="1276" w:type="dxa"/>
            <w:tcBorders>
              <w:top w:val="nil"/>
              <w:left w:val="nil"/>
              <w:bottom w:val="nil"/>
              <w:right w:val="nil"/>
            </w:tcBorders>
          </w:tcPr>
          <w:p w14:paraId="18255143"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07EA36FF" w14:textId="2E5BF07A"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LIABILITIES</w:t>
            </w:r>
          </w:p>
        </w:tc>
        <w:tc>
          <w:tcPr>
            <w:tcW w:w="1417" w:type="dxa"/>
            <w:tcBorders>
              <w:top w:val="nil"/>
              <w:left w:val="nil"/>
              <w:bottom w:val="nil"/>
              <w:right w:val="nil"/>
            </w:tcBorders>
            <w:vAlign w:val="center"/>
            <w:hideMark/>
          </w:tcPr>
          <w:p w14:paraId="3F4C770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737F2FB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7155859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78F21E0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57FD75B" w14:textId="77777777" w:rsidTr="00F91B2B">
        <w:trPr>
          <w:gridAfter w:val="2"/>
          <w:wAfter w:w="247" w:type="dxa"/>
          <w:trHeight w:val="252"/>
        </w:trPr>
        <w:tc>
          <w:tcPr>
            <w:tcW w:w="1276" w:type="dxa"/>
            <w:tcBorders>
              <w:top w:val="nil"/>
              <w:left w:val="nil"/>
              <w:bottom w:val="nil"/>
              <w:right w:val="nil"/>
            </w:tcBorders>
          </w:tcPr>
          <w:p w14:paraId="3CF0C8BE"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2F0F59E7" w14:textId="734F1BF7"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Current liabilities</w:t>
            </w:r>
          </w:p>
        </w:tc>
        <w:tc>
          <w:tcPr>
            <w:tcW w:w="1417" w:type="dxa"/>
            <w:tcBorders>
              <w:top w:val="nil"/>
              <w:left w:val="nil"/>
              <w:bottom w:val="nil"/>
              <w:right w:val="nil"/>
            </w:tcBorders>
            <w:vAlign w:val="center"/>
            <w:hideMark/>
          </w:tcPr>
          <w:p w14:paraId="7AF8B9B9"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32F9E10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37397AF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332F37E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6E482E1" w14:textId="77777777" w:rsidTr="00F91B2B">
        <w:trPr>
          <w:gridAfter w:val="2"/>
          <w:wAfter w:w="247" w:type="dxa"/>
          <w:trHeight w:val="252"/>
        </w:trPr>
        <w:tc>
          <w:tcPr>
            <w:tcW w:w="1276" w:type="dxa"/>
            <w:tcBorders>
              <w:top w:val="nil"/>
              <w:left w:val="nil"/>
              <w:bottom w:val="nil"/>
              <w:right w:val="nil"/>
            </w:tcBorders>
          </w:tcPr>
          <w:p w14:paraId="010E52A9"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2EAFFFF6" w14:textId="6864E0BB"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Deposits held</w:t>
            </w:r>
          </w:p>
        </w:tc>
        <w:tc>
          <w:tcPr>
            <w:tcW w:w="1417" w:type="dxa"/>
            <w:tcBorders>
              <w:top w:val="nil"/>
              <w:left w:val="nil"/>
              <w:bottom w:val="nil"/>
              <w:right w:val="nil"/>
            </w:tcBorders>
            <w:vAlign w:val="center"/>
            <w:hideMark/>
          </w:tcPr>
          <w:p w14:paraId="30FB44D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328D39C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6EEE9EA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3491CD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BC018D4" w14:textId="77777777" w:rsidTr="00F91B2B">
        <w:trPr>
          <w:gridAfter w:val="2"/>
          <w:wAfter w:w="247" w:type="dxa"/>
          <w:trHeight w:val="252"/>
        </w:trPr>
        <w:tc>
          <w:tcPr>
            <w:tcW w:w="1276" w:type="dxa"/>
            <w:tcBorders>
              <w:top w:val="nil"/>
              <w:left w:val="nil"/>
              <w:bottom w:val="nil"/>
              <w:right w:val="nil"/>
            </w:tcBorders>
          </w:tcPr>
          <w:p w14:paraId="2C6C467C"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2F5F654B" w14:textId="14982912"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Payables </w:t>
            </w:r>
          </w:p>
        </w:tc>
        <w:tc>
          <w:tcPr>
            <w:tcW w:w="1417" w:type="dxa"/>
            <w:tcBorders>
              <w:top w:val="nil"/>
              <w:left w:val="nil"/>
              <w:bottom w:val="nil"/>
              <w:right w:val="nil"/>
            </w:tcBorders>
            <w:vAlign w:val="center"/>
            <w:hideMark/>
          </w:tcPr>
          <w:p w14:paraId="79BDBBF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7EE01A9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7669E1D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70A934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7361626" w14:textId="77777777" w:rsidTr="00F91B2B">
        <w:trPr>
          <w:gridAfter w:val="2"/>
          <w:wAfter w:w="247" w:type="dxa"/>
          <w:trHeight w:val="252"/>
        </w:trPr>
        <w:tc>
          <w:tcPr>
            <w:tcW w:w="1276" w:type="dxa"/>
            <w:tcBorders>
              <w:top w:val="nil"/>
              <w:left w:val="nil"/>
              <w:bottom w:val="nil"/>
              <w:right w:val="nil"/>
            </w:tcBorders>
          </w:tcPr>
          <w:p w14:paraId="286AB314"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4BCC9377" w14:textId="4BA8DE73"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Borrowings and advances</w:t>
            </w:r>
          </w:p>
        </w:tc>
        <w:tc>
          <w:tcPr>
            <w:tcW w:w="1417" w:type="dxa"/>
            <w:tcBorders>
              <w:top w:val="nil"/>
              <w:left w:val="nil"/>
              <w:bottom w:val="nil"/>
              <w:right w:val="nil"/>
            </w:tcBorders>
            <w:vAlign w:val="center"/>
            <w:hideMark/>
          </w:tcPr>
          <w:p w14:paraId="02421B3E" w14:textId="77777777" w:rsidR="002B33C2" w:rsidRPr="00F91B2B" w:rsidRDefault="002B33C2" w:rsidP="00F91B2B">
            <w:pPr>
              <w:spacing w:after="0" w:line="240" w:lineRule="auto"/>
              <w:jc w:val="center"/>
              <w:rPr>
                <w:rFonts w:ascii="Arial" w:eastAsia="Times New Roman" w:hAnsi="Arial" w:cs="Arial"/>
                <w:color w:val="FF0000"/>
                <w:sz w:val="20"/>
                <w:szCs w:val="20"/>
                <w:lang w:eastAsia="en-AU"/>
              </w:rPr>
            </w:pPr>
          </w:p>
        </w:tc>
        <w:tc>
          <w:tcPr>
            <w:tcW w:w="993" w:type="dxa"/>
            <w:tcBorders>
              <w:top w:val="nil"/>
              <w:left w:val="nil"/>
              <w:bottom w:val="nil"/>
              <w:right w:val="nil"/>
            </w:tcBorders>
            <w:hideMark/>
          </w:tcPr>
          <w:p w14:paraId="3D1BD94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706BB57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6F1D6EF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802B8EE" w14:textId="77777777" w:rsidTr="00F91B2B">
        <w:trPr>
          <w:gridAfter w:val="2"/>
          <w:wAfter w:w="247" w:type="dxa"/>
          <w:trHeight w:val="252"/>
        </w:trPr>
        <w:tc>
          <w:tcPr>
            <w:tcW w:w="1276" w:type="dxa"/>
            <w:tcBorders>
              <w:top w:val="nil"/>
              <w:left w:val="nil"/>
              <w:bottom w:val="nil"/>
              <w:right w:val="nil"/>
            </w:tcBorders>
          </w:tcPr>
          <w:p w14:paraId="301424A0"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06AEA8C9" w14:textId="16149E93"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Provisions</w:t>
            </w:r>
          </w:p>
        </w:tc>
        <w:tc>
          <w:tcPr>
            <w:tcW w:w="1417" w:type="dxa"/>
            <w:tcBorders>
              <w:top w:val="nil"/>
              <w:left w:val="nil"/>
              <w:bottom w:val="nil"/>
              <w:right w:val="nil"/>
            </w:tcBorders>
            <w:vAlign w:val="center"/>
            <w:hideMark/>
          </w:tcPr>
          <w:p w14:paraId="758DD6BF"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5D745246"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p>
        </w:tc>
        <w:tc>
          <w:tcPr>
            <w:tcW w:w="927" w:type="dxa"/>
            <w:tcBorders>
              <w:top w:val="nil"/>
              <w:left w:val="nil"/>
              <w:bottom w:val="nil"/>
              <w:right w:val="nil"/>
            </w:tcBorders>
            <w:vAlign w:val="center"/>
            <w:hideMark/>
          </w:tcPr>
          <w:p w14:paraId="52852F0E"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50" w:type="dxa"/>
            <w:gridSpan w:val="2"/>
            <w:tcBorders>
              <w:top w:val="nil"/>
              <w:left w:val="nil"/>
              <w:bottom w:val="nil"/>
              <w:right w:val="nil"/>
            </w:tcBorders>
            <w:vAlign w:val="center"/>
            <w:hideMark/>
          </w:tcPr>
          <w:p w14:paraId="5A6B0DF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10335A37" w14:textId="77777777" w:rsidTr="00F91B2B">
        <w:trPr>
          <w:gridAfter w:val="2"/>
          <w:wAfter w:w="247" w:type="dxa"/>
          <w:trHeight w:val="264"/>
        </w:trPr>
        <w:tc>
          <w:tcPr>
            <w:tcW w:w="1276" w:type="dxa"/>
            <w:tcBorders>
              <w:top w:val="nil"/>
              <w:left w:val="nil"/>
              <w:bottom w:val="nil"/>
              <w:right w:val="nil"/>
            </w:tcBorders>
          </w:tcPr>
          <w:p w14:paraId="6A07BDD6"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162206EE" w14:textId="4A9C5222"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liabilities</w:t>
            </w:r>
          </w:p>
        </w:tc>
        <w:tc>
          <w:tcPr>
            <w:tcW w:w="1417" w:type="dxa"/>
            <w:tcBorders>
              <w:top w:val="nil"/>
              <w:left w:val="nil"/>
              <w:bottom w:val="single" w:sz="8" w:space="0" w:color="auto"/>
              <w:right w:val="nil"/>
            </w:tcBorders>
            <w:vAlign w:val="center"/>
            <w:hideMark/>
          </w:tcPr>
          <w:p w14:paraId="327084BF"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8" w:space="0" w:color="auto"/>
              <w:right w:val="nil"/>
            </w:tcBorders>
            <w:vAlign w:val="center"/>
            <w:hideMark/>
          </w:tcPr>
          <w:p w14:paraId="21A15447"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927" w:type="dxa"/>
            <w:tcBorders>
              <w:top w:val="nil"/>
              <w:left w:val="nil"/>
              <w:bottom w:val="single" w:sz="8" w:space="0" w:color="auto"/>
              <w:right w:val="nil"/>
            </w:tcBorders>
            <w:vAlign w:val="center"/>
            <w:hideMark/>
          </w:tcPr>
          <w:p w14:paraId="452AE6C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gridSpan w:val="2"/>
            <w:tcBorders>
              <w:top w:val="nil"/>
              <w:left w:val="nil"/>
              <w:bottom w:val="nil"/>
              <w:right w:val="nil"/>
            </w:tcBorders>
            <w:vAlign w:val="center"/>
            <w:hideMark/>
          </w:tcPr>
          <w:p w14:paraId="19E563D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2372C879" w14:textId="77777777" w:rsidTr="00F91B2B">
        <w:trPr>
          <w:gridAfter w:val="2"/>
          <w:wAfter w:w="247" w:type="dxa"/>
          <w:trHeight w:val="252"/>
        </w:trPr>
        <w:tc>
          <w:tcPr>
            <w:tcW w:w="1276" w:type="dxa"/>
            <w:tcBorders>
              <w:top w:val="nil"/>
              <w:left w:val="nil"/>
              <w:bottom w:val="nil"/>
              <w:right w:val="nil"/>
            </w:tcBorders>
          </w:tcPr>
          <w:p w14:paraId="15CF2BD3"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566BA3DB" w14:textId="244C1505"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current liabilities</w:t>
            </w:r>
          </w:p>
        </w:tc>
        <w:tc>
          <w:tcPr>
            <w:tcW w:w="1417" w:type="dxa"/>
            <w:tcBorders>
              <w:top w:val="nil"/>
              <w:left w:val="nil"/>
              <w:bottom w:val="nil"/>
              <w:right w:val="nil"/>
            </w:tcBorders>
            <w:vAlign w:val="center"/>
            <w:hideMark/>
          </w:tcPr>
          <w:p w14:paraId="7A79DF79"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hideMark/>
          </w:tcPr>
          <w:p w14:paraId="307F19C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170C7B4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54E2FF8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DC66745" w14:textId="77777777" w:rsidTr="00F91B2B">
        <w:trPr>
          <w:gridAfter w:val="2"/>
          <w:wAfter w:w="247" w:type="dxa"/>
          <w:trHeight w:val="252"/>
        </w:trPr>
        <w:tc>
          <w:tcPr>
            <w:tcW w:w="1276" w:type="dxa"/>
            <w:tcBorders>
              <w:top w:val="nil"/>
              <w:left w:val="nil"/>
              <w:bottom w:val="nil"/>
              <w:right w:val="nil"/>
            </w:tcBorders>
          </w:tcPr>
          <w:p w14:paraId="17B636C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071" w:type="dxa"/>
            <w:tcBorders>
              <w:top w:val="nil"/>
              <w:left w:val="nil"/>
              <w:bottom w:val="nil"/>
              <w:right w:val="nil"/>
            </w:tcBorders>
            <w:hideMark/>
          </w:tcPr>
          <w:p w14:paraId="5722958D" w14:textId="547E98BC" w:rsidR="002B33C2" w:rsidRPr="00F91B2B" w:rsidRDefault="002B33C2" w:rsidP="00F91B2B">
            <w:pPr>
              <w:spacing w:after="0" w:line="240" w:lineRule="auto"/>
              <w:rPr>
                <w:rFonts w:ascii="Arial" w:eastAsia="Times New Roman" w:hAnsi="Arial" w:cs="Arial"/>
                <w:sz w:val="20"/>
                <w:szCs w:val="20"/>
                <w:lang w:eastAsia="en-AU"/>
              </w:rPr>
            </w:pPr>
          </w:p>
        </w:tc>
        <w:tc>
          <w:tcPr>
            <w:tcW w:w="1417" w:type="dxa"/>
            <w:tcBorders>
              <w:top w:val="nil"/>
              <w:left w:val="nil"/>
              <w:bottom w:val="nil"/>
              <w:right w:val="nil"/>
            </w:tcBorders>
            <w:hideMark/>
          </w:tcPr>
          <w:p w14:paraId="64D024A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201BF49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6B83F6D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40A24F3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79B0612" w14:textId="77777777" w:rsidTr="00F91B2B">
        <w:trPr>
          <w:gridAfter w:val="2"/>
          <w:wAfter w:w="247" w:type="dxa"/>
          <w:trHeight w:val="252"/>
        </w:trPr>
        <w:tc>
          <w:tcPr>
            <w:tcW w:w="1276" w:type="dxa"/>
            <w:tcBorders>
              <w:top w:val="nil"/>
              <w:left w:val="nil"/>
              <w:bottom w:val="nil"/>
              <w:right w:val="nil"/>
            </w:tcBorders>
          </w:tcPr>
          <w:p w14:paraId="636AAC1C"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27DB8177" w14:textId="44EA166A"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Non-current liabilities</w:t>
            </w:r>
          </w:p>
        </w:tc>
        <w:tc>
          <w:tcPr>
            <w:tcW w:w="1417" w:type="dxa"/>
            <w:tcBorders>
              <w:top w:val="nil"/>
              <w:left w:val="nil"/>
              <w:bottom w:val="nil"/>
              <w:right w:val="nil"/>
            </w:tcBorders>
            <w:hideMark/>
          </w:tcPr>
          <w:p w14:paraId="2B02691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hideMark/>
          </w:tcPr>
          <w:p w14:paraId="1685FC9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27" w:type="dxa"/>
            <w:tcBorders>
              <w:top w:val="nil"/>
              <w:left w:val="nil"/>
              <w:bottom w:val="nil"/>
              <w:right w:val="nil"/>
            </w:tcBorders>
            <w:hideMark/>
          </w:tcPr>
          <w:p w14:paraId="2D38A61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7147B94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6D130C9" w14:textId="77777777" w:rsidTr="00F91B2B">
        <w:trPr>
          <w:gridAfter w:val="2"/>
          <w:wAfter w:w="247" w:type="dxa"/>
          <w:trHeight w:val="252"/>
        </w:trPr>
        <w:tc>
          <w:tcPr>
            <w:tcW w:w="1276" w:type="dxa"/>
            <w:tcBorders>
              <w:top w:val="nil"/>
              <w:left w:val="nil"/>
              <w:bottom w:val="nil"/>
              <w:right w:val="nil"/>
            </w:tcBorders>
          </w:tcPr>
          <w:p w14:paraId="1FB06840"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0760CDE0" w14:textId="798FE0CF"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Borrowings and advances</w:t>
            </w:r>
          </w:p>
        </w:tc>
        <w:tc>
          <w:tcPr>
            <w:tcW w:w="1417" w:type="dxa"/>
            <w:tcBorders>
              <w:top w:val="nil"/>
              <w:left w:val="nil"/>
              <w:bottom w:val="nil"/>
              <w:right w:val="nil"/>
            </w:tcBorders>
            <w:hideMark/>
          </w:tcPr>
          <w:p w14:paraId="27C6C5C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0F9ED829"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27" w:type="dxa"/>
            <w:tcBorders>
              <w:top w:val="nil"/>
              <w:left w:val="nil"/>
              <w:bottom w:val="nil"/>
              <w:right w:val="nil"/>
            </w:tcBorders>
            <w:hideMark/>
          </w:tcPr>
          <w:p w14:paraId="5BD7677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71A8765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458EBE4" w14:textId="77777777" w:rsidTr="00F91B2B">
        <w:trPr>
          <w:gridAfter w:val="2"/>
          <w:wAfter w:w="247" w:type="dxa"/>
          <w:trHeight w:val="252"/>
        </w:trPr>
        <w:tc>
          <w:tcPr>
            <w:tcW w:w="1276" w:type="dxa"/>
            <w:tcBorders>
              <w:top w:val="nil"/>
              <w:left w:val="nil"/>
              <w:bottom w:val="nil"/>
              <w:right w:val="nil"/>
            </w:tcBorders>
          </w:tcPr>
          <w:p w14:paraId="7FAFD115"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595922C7" w14:textId="17570036"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Provisions</w:t>
            </w:r>
          </w:p>
        </w:tc>
        <w:tc>
          <w:tcPr>
            <w:tcW w:w="1417" w:type="dxa"/>
            <w:tcBorders>
              <w:top w:val="nil"/>
              <w:left w:val="nil"/>
              <w:bottom w:val="nil"/>
              <w:right w:val="nil"/>
            </w:tcBorders>
            <w:hideMark/>
          </w:tcPr>
          <w:p w14:paraId="4B980A0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22C5A84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27" w:type="dxa"/>
            <w:tcBorders>
              <w:top w:val="nil"/>
              <w:left w:val="nil"/>
              <w:bottom w:val="nil"/>
              <w:right w:val="nil"/>
            </w:tcBorders>
            <w:hideMark/>
          </w:tcPr>
          <w:p w14:paraId="13D6722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50" w:type="dxa"/>
            <w:gridSpan w:val="2"/>
            <w:tcBorders>
              <w:top w:val="nil"/>
              <w:left w:val="nil"/>
              <w:bottom w:val="nil"/>
              <w:right w:val="nil"/>
            </w:tcBorders>
            <w:vAlign w:val="center"/>
            <w:hideMark/>
          </w:tcPr>
          <w:p w14:paraId="24E7313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3C23D84" w14:textId="77777777" w:rsidTr="00F91B2B">
        <w:trPr>
          <w:gridAfter w:val="2"/>
          <w:wAfter w:w="247" w:type="dxa"/>
          <w:trHeight w:val="264"/>
        </w:trPr>
        <w:tc>
          <w:tcPr>
            <w:tcW w:w="1276" w:type="dxa"/>
            <w:tcBorders>
              <w:top w:val="nil"/>
              <w:left w:val="nil"/>
              <w:bottom w:val="nil"/>
              <w:right w:val="nil"/>
            </w:tcBorders>
          </w:tcPr>
          <w:p w14:paraId="375FE698"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2D2A85E0" w14:textId="37EDC308"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liabilities</w:t>
            </w:r>
          </w:p>
        </w:tc>
        <w:tc>
          <w:tcPr>
            <w:tcW w:w="1417" w:type="dxa"/>
            <w:tcBorders>
              <w:top w:val="nil"/>
              <w:left w:val="nil"/>
              <w:bottom w:val="single" w:sz="8" w:space="0" w:color="auto"/>
              <w:right w:val="nil"/>
            </w:tcBorders>
            <w:vAlign w:val="center"/>
            <w:hideMark/>
          </w:tcPr>
          <w:p w14:paraId="535EBB9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8" w:space="0" w:color="auto"/>
              <w:right w:val="nil"/>
            </w:tcBorders>
            <w:vAlign w:val="center"/>
            <w:hideMark/>
          </w:tcPr>
          <w:p w14:paraId="74505CAF"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8" w:space="0" w:color="auto"/>
              <w:right w:val="nil"/>
            </w:tcBorders>
            <w:vAlign w:val="center"/>
            <w:hideMark/>
          </w:tcPr>
          <w:p w14:paraId="4A009FEF"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gridSpan w:val="2"/>
            <w:tcBorders>
              <w:top w:val="nil"/>
              <w:left w:val="nil"/>
              <w:bottom w:val="nil"/>
              <w:right w:val="nil"/>
            </w:tcBorders>
            <w:vAlign w:val="center"/>
            <w:hideMark/>
          </w:tcPr>
          <w:p w14:paraId="15045F2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20F07B6" w14:textId="77777777" w:rsidTr="00F91B2B">
        <w:trPr>
          <w:gridAfter w:val="2"/>
          <w:wAfter w:w="247" w:type="dxa"/>
          <w:trHeight w:val="264"/>
        </w:trPr>
        <w:tc>
          <w:tcPr>
            <w:tcW w:w="1276" w:type="dxa"/>
            <w:tcBorders>
              <w:top w:val="nil"/>
              <w:left w:val="nil"/>
              <w:bottom w:val="nil"/>
              <w:right w:val="nil"/>
            </w:tcBorders>
          </w:tcPr>
          <w:p w14:paraId="2581EE87"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10396896" w14:textId="7CBACE1B"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non-current liabilities</w:t>
            </w:r>
          </w:p>
        </w:tc>
        <w:tc>
          <w:tcPr>
            <w:tcW w:w="1417" w:type="dxa"/>
            <w:tcBorders>
              <w:top w:val="nil"/>
              <w:left w:val="nil"/>
              <w:bottom w:val="single" w:sz="8" w:space="0" w:color="auto"/>
              <w:right w:val="nil"/>
            </w:tcBorders>
            <w:hideMark/>
          </w:tcPr>
          <w:p w14:paraId="056E06E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8" w:space="0" w:color="auto"/>
              <w:right w:val="nil"/>
            </w:tcBorders>
            <w:vAlign w:val="center"/>
            <w:hideMark/>
          </w:tcPr>
          <w:p w14:paraId="690B9F89"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8" w:space="0" w:color="auto"/>
              <w:right w:val="nil"/>
            </w:tcBorders>
            <w:vAlign w:val="center"/>
            <w:hideMark/>
          </w:tcPr>
          <w:p w14:paraId="7DF43FE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gridSpan w:val="2"/>
            <w:tcBorders>
              <w:top w:val="nil"/>
              <w:left w:val="nil"/>
              <w:bottom w:val="nil"/>
              <w:right w:val="nil"/>
            </w:tcBorders>
            <w:vAlign w:val="center"/>
            <w:hideMark/>
          </w:tcPr>
          <w:p w14:paraId="1E439746"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A6AEBBD" w14:textId="77777777" w:rsidTr="00F91B2B">
        <w:trPr>
          <w:gridAfter w:val="2"/>
          <w:wAfter w:w="247" w:type="dxa"/>
          <w:trHeight w:val="264"/>
        </w:trPr>
        <w:tc>
          <w:tcPr>
            <w:tcW w:w="1276" w:type="dxa"/>
            <w:tcBorders>
              <w:top w:val="nil"/>
              <w:left w:val="nil"/>
              <w:bottom w:val="nil"/>
              <w:right w:val="nil"/>
            </w:tcBorders>
          </w:tcPr>
          <w:p w14:paraId="64B2272C"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7A200426" w14:textId="7A17234D"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LIABILITIES</w:t>
            </w:r>
          </w:p>
        </w:tc>
        <w:tc>
          <w:tcPr>
            <w:tcW w:w="1417" w:type="dxa"/>
            <w:tcBorders>
              <w:top w:val="nil"/>
              <w:left w:val="nil"/>
              <w:bottom w:val="single" w:sz="12" w:space="0" w:color="auto"/>
              <w:right w:val="nil"/>
            </w:tcBorders>
            <w:hideMark/>
          </w:tcPr>
          <w:p w14:paraId="394C2BC7"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12" w:space="0" w:color="auto"/>
              <w:right w:val="nil"/>
            </w:tcBorders>
            <w:vAlign w:val="center"/>
            <w:hideMark/>
          </w:tcPr>
          <w:p w14:paraId="3A384271"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12" w:space="0" w:color="auto"/>
              <w:right w:val="nil"/>
            </w:tcBorders>
            <w:hideMark/>
          </w:tcPr>
          <w:p w14:paraId="1B59B807"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50" w:type="dxa"/>
            <w:gridSpan w:val="2"/>
            <w:tcBorders>
              <w:top w:val="nil"/>
              <w:left w:val="nil"/>
              <w:bottom w:val="nil"/>
              <w:right w:val="nil"/>
            </w:tcBorders>
            <w:vAlign w:val="center"/>
            <w:hideMark/>
          </w:tcPr>
          <w:p w14:paraId="5BF5A94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493C150" w14:textId="77777777" w:rsidTr="00F91B2B">
        <w:trPr>
          <w:gridAfter w:val="2"/>
          <w:wAfter w:w="247" w:type="dxa"/>
          <w:trHeight w:val="276"/>
        </w:trPr>
        <w:tc>
          <w:tcPr>
            <w:tcW w:w="1276" w:type="dxa"/>
            <w:tcBorders>
              <w:top w:val="nil"/>
              <w:left w:val="nil"/>
              <w:bottom w:val="nil"/>
              <w:right w:val="nil"/>
            </w:tcBorders>
          </w:tcPr>
          <w:p w14:paraId="0630B26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4071" w:type="dxa"/>
            <w:tcBorders>
              <w:top w:val="nil"/>
              <w:left w:val="nil"/>
              <w:bottom w:val="nil"/>
              <w:right w:val="nil"/>
            </w:tcBorders>
            <w:vAlign w:val="center"/>
            <w:hideMark/>
          </w:tcPr>
          <w:p w14:paraId="7F6C2A68" w14:textId="6C39F31E" w:rsidR="002B33C2" w:rsidRPr="00F91B2B" w:rsidRDefault="002B33C2"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single" w:sz="12" w:space="0" w:color="auto"/>
              <w:right w:val="nil"/>
            </w:tcBorders>
            <w:vAlign w:val="center"/>
            <w:hideMark/>
          </w:tcPr>
          <w:p w14:paraId="73A3CC97"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12" w:space="0" w:color="auto"/>
              <w:right w:val="nil"/>
            </w:tcBorders>
            <w:vAlign w:val="center"/>
            <w:hideMark/>
          </w:tcPr>
          <w:p w14:paraId="6DECC3F3"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12" w:space="0" w:color="auto"/>
              <w:right w:val="nil"/>
            </w:tcBorders>
            <w:vAlign w:val="center"/>
            <w:hideMark/>
          </w:tcPr>
          <w:p w14:paraId="2F262E4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gridSpan w:val="2"/>
            <w:tcBorders>
              <w:top w:val="nil"/>
              <w:left w:val="nil"/>
              <w:bottom w:val="nil"/>
              <w:right w:val="nil"/>
            </w:tcBorders>
            <w:vAlign w:val="center"/>
            <w:hideMark/>
          </w:tcPr>
          <w:p w14:paraId="66CAFE89"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5353959C" w14:textId="77777777" w:rsidTr="00F91B2B">
        <w:trPr>
          <w:gridAfter w:val="2"/>
          <w:wAfter w:w="247" w:type="dxa"/>
          <w:trHeight w:val="276"/>
        </w:trPr>
        <w:tc>
          <w:tcPr>
            <w:tcW w:w="1276" w:type="dxa"/>
            <w:tcBorders>
              <w:top w:val="nil"/>
              <w:left w:val="nil"/>
              <w:bottom w:val="nil"/>
              <w:right w:val="nil"/>
            </w:tcBorders>
          </w:tcPr>
          <w:p w14:paraId="3EDD3DE1"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5A3D32DB" w14:textId="2BED04C8"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NET ASSETS</w:t>
            </w:r>
          </w:p>
        </w:tc>
        <w:tc>
          <w:tcPr>
            <w:tcW w:w="1417" w:type="dxa"/>
            <w:tcBorders>
              <w:top w:val="nil"/>
              <w:left w:val="nil"/>
              <w:bottom w:val="single" w:sz="12" w:space="0" w:color="auto"/>
              <w:right w:val="nil"/>
            </w:tcBorders>
            <w:vAlign w:val="center"/>
            <w:hideMark/>
          </w:tcPr>
          <w:p w14:paraId="78D4D731"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12" w:space="0" w:color="auto"/>
              <w:right w:val="nil"/>
            </w:tcBorders>
            <w:vAlign w:val="center"/>
            <w:hideMark/>
          </w:tcPr>
          <w:p w14:paraId="185078A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12" w:space="0" w:color="auto"/>
              <w:right w:val="nil"/>
            </w:tcBorders>
            <w:vAlign w:val="center"/>
            <w:hideMark/>
          </w:tcPr>
          <w:p w14:paraId="6230557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gridSpan w:val="2"/>
            <w:tcBorders>
              <w:top w:val="nil"/>
              <w:left w:val="nil"/>
              <w:bottom w:val="nil"/>
              <w:right w:val="nil"/>
            </w:tcBorders>
            <w:vAlign w:val="center"/>
            <w:hideMark/>
          </w:tcPr>
          <w:p w14:paraId="734C5B32"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4AE4E2E" w14:textId="77777777" w:rsidTr="00F91B2B">
        <w:trPr>
          <w:gridAfter w:val="2"/>
          <w:wAfter w:w="247" w:type="dxa"/>
          <w:trHeight w:val="264"/>
        </w:trPr>
        <w:tc>
          <w:tcPr>
            <w:tcW w:w="1276" w:type="dxa"/>
            <w:tcBorders>
              <w:top w:val="nil"/>
              <w:left w:val="nil"/>
              <w:bottom w:val="nil"/>
              <w:right w:val="nil"/>
            </w:tcBorders>
          </w:tcPr>
          <w:p w14:paraId="777735F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c>
          <w:tcPr>
            <w:tcW w:w="4071" w:type="dxa"/>
            <w:tcBorders>
              <w:top w:val="nil"/>
              <w:left w:val="nil"/>
              <w:bottom w:val="nil"/>
              <w:right w:val="nil"/>
            </w:tcBorders>
            <w:vAlign w:val="center"/>
            <w:hideMark/>
          </w:tcPr>
          <w:p w14:paraId="23335186" w14:textId="02F7CCC4" w:rsidR="002B33C2" w:rsidRPr="00F91B2B" w:rsidRDefault="002B33C2" w:rsidP="00F91B2B">
            <w:pPr>
              <w:spacing w:after="0" w:line="240" w:lineRule="auto"/>
              <w:jc w:val="right"/>
              <w:rPr>
                <w:rFonts w:ascii="Arial" w:eastAsia="Times New Roman" w:hAnsi="Arial" w:cs="Arial"/>
                <w:sz w:val="20"/>
                <w:szCs w:val="20"/>
                <w:lang w:eastAsia="en-AU"/>
              </w:rPr>
            </w:pPr>
          </w:p>
        </w:tc>
        <w:tc>
          <w:tcPr>
            <w:tcW w:w="1417" w:type="dxa"/>
            <w:tcBorders>
              <w:top w:val="nil"/>
              <w:left w:val="nil"/>
              <w:bottom w:val="nil"/>
              <w:right w:val="nil"/>
            </w:tcBorders>
            <w:vAlign w:val="center"/>
            <w:hideMark/>
          </w:tcPr>
          <w:p w14:paraId="02CB4EA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4C94653B"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27" w:type="dxa"/>
            <w:tcBorders>
              <w:top w:val="nil"/>
              <w:left w:val="nil"/>
              <w:bottom w:val="nil"/>
              <w:right w:val="nil"/>
            </w:tcBorders>
            <w:vAlign w:val="center"/>
            <w:hideMark/>
          </w:tcPr>
          <w:p w14:paraId="73FC741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50" w:type="dxa"/>
            <w:gridSpan w:val="2"/>
            <w:tcBorders>
              <w:top w:val="nil"/>
              <w:left w:val="nil"/>
              <w:bottom w:val="nil"/>
              <w:right w:val="nil"/>
            </w:tcBorders>
            <w:vAlign w:val="center"/>
            <w:hideMark/>
          </w:tcPr>
          <w:p w14:paraId="36FF215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06182A91" w14:textId="77777777" w:rsidTr="00F91B2B">
        <w:trPr>
          <w:gridAfter w:val="2"/>
          <w:wAfter w:w="247" w:type="dxa"/>
          <w:trHeight w:val="252"/>
        </w:trPr>
        <w:tc>
          <w:tcPr>
            <w:tcW w:w="1276" w:type="dxa"/>
            <w:tcBorders>
              <w:top w:val="nil"/>
              <w:left w:val="nil"/>
              <w:bottom w:val="nil"/>
              <w:right w:val="nil"/>
            </w:tcBorders>
          </w:tcPr>
          <w:p w14:paraId="5A8C03FA"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64FD85F5" w14:textId="2CBFF0F7"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EQUITY</w:t>
            </w:r>
          </w:p>
        </w:tc>
        <w:tc>
          <w:tcPr>
            <w:tcW w:w="1417" w:type="dxa"/>
            <w:tcBorders>
              <w:top w:val="nil"/>
              <w:left w:val="nil"/>
              <w:bottom w:val="nil"/>
              <w:right w:val="nil"/>
            </w:tcBorders>
            <w:vAlign w:val="center"/>
            <w:hideMark/>
          </w:tcPr>
          <w:p w14:paraId="6D08E1C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08CA0D4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27" w:type="dxa"/>
            <w:tcBorders>
              <w:top w:val="nil"/>
              <w:left w:val="nil"/>
              <w:bottom w:val="nil"/>
              <w:right w:val="nil"/>
            </w:tcBorders>
            <w:vAlign w:val="center"/>
            <w:hideMark/>
          </w:tcPr>
          <w:p w14:paraId="4A6BEDA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50" w:type="dxa"/>
            <w:gridSpan w:val="2"/>
            <w:tcBorders>
              <w:top w:val="nil"/>
              <w:left w:val="nil"/>
              <w:bottom w:val="nil"/>
              <w:right w:val="nil"/>
            </w:tcBorders>
            <w:vAlign w:val="center"/>
            <w:hideMark/>
          </w:tcPr>
          <w:p w14:paraId="2988F47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3B973ABA" w14:textId="77777777" w:rsidTr="00F91B2B">
        <w:trPr>
          <w:gridAfter w:val="2"/>
          <w:wAfter w:w="247" w:type="dxa"/>
          <w:trHeight w:val="252"/>
        </w:trPr>
        <w:tc>
          <w:tcPr>
            <w:tcW w:w="1276" w:type="dxa"/>
            <w:tcBorders>
              <w:top w:val="nil"/>
              <w:left w:val="nil"/>
              <w:bottom w:val="nil"/>
              <w:right w:val="nil"/>
            </w:tcBorders>
          </w:tcPr>
          <w:p w14:paraId="40F571A9"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09F4AD8F" w14:textId="66B1757F"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1417" w:type="dxa"/>
            <w:tcBorders>
              <w:top w:val="nil"/>
              <w:left w:val="nil"/>
              <w:bottom w:val="nil"/>
              <w:right w:val="nil"/>
            </w:tcBorders>
            <w:vAlign w:val="center"/>
            <w:hideMark/>
          </w:tcPr>
          <w:p w14:paraId="0AB2F21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0DFEE7A1"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27" w:type="dxa"/>
            <w:tcBorders>
              <w:top w:val="nil"/>
              <w:left w:val="nil"/>
              <w:bottom w:val="nil"/>
              <w:right w:val="nil"/>
            </w:tcBorders>
            <w:vAlign w:val="center"/>
            <w:hideMark/>
          </w:tcPr>
          <w:p w14:paraId="0708BB99"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50" w:type="dxa"/>
            <w:gridSpan w:val="2"/>
            <w:tcBorders>
              <w:top w:val="nil"/>
              <w:left w:val="nil"/>
              <w:bottom w:val="nil"/>
              <w:right w:val="nil"/>
            </w:tcBorders>
            <w:vAlign w:val="center"/>
            <w:hideMark/>
          </w:tcPr>
          <w:p w14:paraId="7511813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E004A09" w14:textId="77777777" w:rsidTr="00F91B2B">
        <w:trPr>
          <w:gridAfter w:val="2"/>
          <w:wAfter w:w="247" w:type="dxa"/>
          <w:trHeight w:val="252"/>
        </w:trPr>
        <w:tc>
          <w:tcPr>
            <w:tcW w:w="1276" w:type="dxa"/>
            <w:tcBorders>
              <w:top w:val="nil"/>
              <w:left w:val="nil"/>
              <w:bottom w:val="nil"/>
              <w:right w:val="nil"/>
            </w:tcBorders>
          </w:tcPr>
          <w:p w14:paraId="42E1971F"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3B67BBBF" w14:textId="22C6E23A"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Reserves</w:t>
            </w:r>
          </w:p>
        </w:tc>
        <w:tc>
          <w:tcPr>
            <w:tcW w:w="1417" w:type="dxa"/>
            <w:tcBorders>
              <w:top w:val="nil"/>
              <w:left w:val="nil"/>
              <w:bottom w:val="nil"/>
              <w:right w:val="nil"/>
            </w:tcBorders>
            <w:vAlign w:val="center"/>
            <w:hideMark/>
          </w:tcPr>
          <w:p w14:paraId="159A60E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3" w:type="dxa"/>
            <w:tcBorders>
              <w:top w:val="nil"/>
              <w:left w:val="nil"/>
              <w:bottom w:val="nil"/>
              <w:right w:val="nil"/>
            </w:tcBorders>
            <w:vAlign w:val="center"/>
            <w:hideMark/>
          </w:tcPr>
          <w:p w14:paraId="5E83976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27" w:type="dxa"/>
            <w:tcBorders>
              <w:top w:val="nil"/>
              <w:left w:val="nil"/>
              <w:bottom w:val="nil"/>
              <w:right w:val="nil"/>
            </w:tcBorders>
            <w:vAlign w:val="center"/>
            <w:hideMark/>
          </w:tcPr>
          <w:p w14:paraId="7954AB20"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50" w:type="dxa"/>
            <w:gridSpan w:val="2"/>
            <w:tcBorders>
              <w:top w:val="nil"/>
              <w:left w:val="nil"/>
              <w:bottom w:val="nil"/>
              <w:right w:val="nil"/>
            </w:tcBorders>
            <w:vAlign w:val="center"/>
            <w:hideMark/>
          </w:tcPr>
          <w:p w14:paraId="4035E0D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0AB93A32" w14:textId="77777777" w:rsidTr="00F91B2B">
        <w:trPr>
          <w:gridAfter w:val="2"/>
          <w:wAfter w:w="247" w:type="dxa"/>
          <w:trHeight w:val="264"/>
        </w:trPr>
        <w:tc>
          <w:tcPr>
            <w:tcW w:w="1276" w:type="dxa"/>
            <w:tcBorders>
              <w:top w:val="nil"/>
              <w:left w:val="nil"/>
              <w:bottom w:val="nil"/>
              <w:right w:val="nil"/>
            </w:tcBorders>
          </w:tcPr>
          <w:p w14:paraId="29EAE407"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071" w:type="dxa"/>
            <w:tcBorders>
              <w:top w:val="nil"/>
              <w:left w:val="nil"/>
              <w:bottom w:val="nil"/>
              <w:right w:val="nil"/>
            </w:tcBorders>
            <w:vAlign w:val="center"/>
            <w:hideMark/>
          </w:tcPr>
          <w:p w14:paraId="59539AB4" w14:textId="669CD6D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Accumulated funds</w:t>
            </w:r>
          </w:p>
        </w:tc>
        <w:tc>
          <w:tcPr>
            <w:tcW w:w="1417" w:type="dxa"/>
            <w:tcBorders>
              <w:top w:val="nil"/>
              <w:left w:val="nil"/>
              <w:bottom w:val="single" w:sz="12" w:space="0" w:color="auto"/>
              <w:right w:val="nil"/>
            </w:tcBorders>
            <w:vAlign w:val="center"/>
            <w:hideMark/>
          </w:tcPr>
          <w:p w14:paraId="7762CDD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12" w:space="0" w:color="auto"/>
              <w:right w:val="nil"/>
            </w:tcBorders>
            <w:vAlign w:val="center"/>
            <w:hideMark/>
          </w:tcPr>
          <w:p w14:paraId="247FCB3C"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12" w:space="0" w:color="auto"/>
              <w:right w:val="nil"/>
            </w:tcBorders>
            <w:vAlign w:val="center"/>
            <w:hideMark/>
          </w:tcPr>
          <w:p w14:paraId="55A488B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gridSpan w:val="2"/>
            <w:tcBorders>
              <w:top w:val="nil"/>
              <w:left w:val="nil"/>
              <w:bottom w:val="nil"/>
              <w:right w:val="nil"/>
            </w:tcBorders>
            <w:vAlign w:val="center"/>
            <w:hideMark/>
          </w:tcPr>
          <w:p w14:paraId="241D14F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01ED127" w14:textId="77777777" w:rsidTr="00F91B2B">
        <w:trPr>
          <w:gridAfter w:val="2"/>
          <w:wAfter w:w="247" w:type="dxa"/>
          <w:trHeight w:val="276"/>
        </w:trPr>
        <w:tc>
          <w:tcPr>
            <w:tcW w:w="1276" w:type="dxa"/>
            <w:tcBorders>
              <w:top w:val="nil"/>
              <w:left w:val="nil"/>
              <w:bottom w:val="nil"/>
              <w:right w:val="nil"/>
            </w:tcBorders>
          </w:tcPr>
          <w:p w14:paraId="6A53E828"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071" w:type="dxa"/>
            <w:tcBorders>
              <w:top w:val="nil"/>
              <w:left w:val="nil"/>
              <w:bottom w:val="nil"/>
              <w:right w:val="nil"/>
            </w:tcBorders>
            <w:vAlign w:val="center"/>
            <w:hideMark/>
          </w:tcPr>
          <w:p w14:paraId="61526423" w14:textId="4A9251AB"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EQUITY</w:t>
            </w:r>
          </w:p>
        </w:tc>
        <w:tc>
          <w:tcPr>
            <w:tcW w:w="1417" w:type="dxa"/>
            <w:tcBorders>
              <w:top w:val="nil"/>
              <w:left w:val="nil"/>
              <w:bottom w:val="single" w:sz="12" w:space="0" w:color="auto"/>
              <w:right w:val="nil"/>
            </w:tcBorders>
            <w:vAlign w:val="center"/>
            <w:hideMark/>
          </w:tcPr>
          <w:p w14:paraId="30D88163"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3" w:type="dxa"/>
            <w:tcBorders>
              <w:top w:val="nil"/>
              <w:left w:val="nil"/>
              <w:bottom w:val="single" w:sz="12" w:space="0" w:color="auto"/>
              <w:right w:val="nil"/>
            </w:tcBorders>
            <w:vAlign w:val="center"/>
            <w:hideMark/>
          </w:tcPr>
          <w:p w14:paraId="7CE8714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27" w:type="dxa"/>
            <w:tcBorders>
              <w:top w:val="nil"/>
              <w:left w:val="nil"/>
              <w:bottom w:val="single" w:sz="12" w:space="0" w:color="auto"/>
              <w:right w:val="nil"/>
            </w:tcBorders>
            <w:vAlign w:val="center"/>
            <w:hideMark/>
          </w:tcPr>
          <w:p w14:paraId="7C4F9BF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50" w:type="dxa"/>
            <w:gridSpan w:val="2"/>
            <w:tcBorders>
              <w:top w:val="nil"/>
              <w:left w:val="nil"/>
              <w:bottom w:val="nil"/>
              <w:right w:val="nil"/>
            </w:tcBorders>
            <w:vAlign w:val="center"/>
            <w:hideMark/>
          </w:tcPr>
          <w:p w14:paraId="151F62D2"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519253BB" w14:textId="77777777" w:rsidTr="00F91B2B">
        <w:trPr>
          <w:trHeight w:val="264"/>
        </w:trPr>
        <w:tc>
          <w:tcPr>
            <w:tcW w:w="1276" w:type="dxa"/>
            <w:tcBorders>
              <w:top w:val="nil"/>
              <w:left w:val="nil"/>
              <w:bottom w:val="nil"/>
              <w:right w:val="nil"/>
            </w:tcBorders>
          </w:tcPr>
          <w:p w14:paraId="048E4D71" w14:textId="77777777" w:rsidR="002B33C2" w:rsidRPr="00F91B2B" w:rsidRDefault="002B33C2" w:rsidP="00F91B2B">
            <w:pPr>
              <w:rPr>
                <w:rFonts w:ascii="Arial" w:eastAsia="Times New Roman" w:hAnsi="Arial" w:cs="Arial"/>
                <w:sz w:val="20"/>
                <w:szCs w:val="20"/>
                <w:lang w:eastAsia="en-AU"/>
              </w:rPr>
            </w:pPr>
          </w:p>
        </w:tc>
        <w:tc>
          <w:tcPr>
            <w:tcW w:w="8222" w:type="dxa"/>
            <w:gridSpan w:val="5"/>
            <w:tcBorders>
              <w:top w:val="nil"/>
              <w:left w:val="nil"/>
              <w:bottom w:val="nil"/>
              <w:right w:val="nil"/>
            </w:tcBorders>
            <w:hideMark/>
          </w:tcPr>
          <w:p w14:paraId="710A674B" w14:textId="0FC7F1A7" w:rsidR="002B33C2" w:rsidRPr="00F91B2B" w:rsidRDefault="002B33C2" w:rsidP="00F91B2B">
            <w:pPr>
              <w:rPr>
                <w:rFonts w:ascii="Arial" w:eastAsia="Times New Roman" w:hAnsi="Arial" w:cs="Arial"/>
                <w:sz w:val="20"/>
                <w:szCs w:val="20"/>
                <w:lang w:eastAsia="en-AU"/>
              </w:rPr>
            </w:pPr>
          </w:p>
        </w:tc>
        <w:tc>
          <w:tcPr>
            <w:tcW w:w="283" w:type="dxa"/>
            <w:gridSpan w:val="3"/>
            <w:tcBorders>
              <w:top w:val="nil"/>
              <w:left w:val="nil"/>
              <w:bottom w:val="nil"/>
              <w:right w:val="nil"/>
            </w:tcBorders>
            <w:vAlign w:val="center"/>
            <w:hideMark/>
          </w:tcPr>
          <w:p w14:paraId="372996FE" w14:textId="77777777" w:rsidR="002B33C2" w:rsidRPr="00F91B2B" w:rsidRDefault="002B33C2" w:rsidP="00F91B2B">
            <w:pPr>
              <w:rPr>
                <w:rFonts w:ascii="Arial" w:eastAsia="Times New Roman" w:hAnsi="Arial" w:cs="Arial"/>
                <w:b/>
                <w:bCs/>
                <w:color w:val="000000"/>
                <w:sz w:val="20"/>
                <w:szCs w:val="20"/>
                <w:lang w:eastAsia="en-AU"/>
              </w:rPr>
            </w:pPr>
          </w:p>
        </w:tc>
      </w:tr>
      <w:tr w:rsidR="002B33C2" w:rsidRPr="00F91B2B" w14:paraId="7A31B516" w14:textId="77777777" w:rsidTr="00F91B2B">
        <w:trPr>
          <w:gridAfter w:val="1"/>
          <w:wAfter w:w="171" w:type="dxa"/>
          <w:trHeight w:val="540"/>
        </w:trPr>
        <w:tc>
          <w:tcPr>
            <w:tcW w:w="1276" w:type="dxa"/>
            <w:tcBorders>
              <w:top w:val="nil"/>
              <w:left w:val="nil"/>
              <w:bottom w:val="nil"/>
              <w:right w:val="nil"/>
            </w:tcBorders>
          </w:tcPr>
          <w:p w14:paraId="3302F1E7" w14:textId="77777777" w:rsidR="002B33C2" w:rsidRPr="00F91B2B" w:rsidRDefault="002B33C2" w:rsidP="00F91B2B">
            <w:pPr>
              <w:rPr>
                <w:rFonts w:ascii="Arial" w:eastAsia="Times New Roman" w:hAnsi="Arial" w:cs="Arial"/>
                <w:i/>
                <w:iCs/>
                <w:sz w:val="18"/>
                <w:szCs w:val="18"/>
                <w:lang w:eastAsia="en-AU"/>
              </w:rPr>
            </w:pPr>
          </w:p>
        </w:tc>
        <w:tc>
          <w:tcPr>
            <w:tcW w:w="8334" w:type="dxa"/>
            <w:gridSpan w:val="7"/>
            <w:tcBorders>
              <w:top w:val="nil"/>
              <w:left w:val="nil"/>
              <w:bottom w:val="nil"/>
              <w:right w:val="nil"/>
            </w:tcBorders>
            <w:hideMark/>
          </w:tcPr>
          <w:p w14:paraId="0C783263" w14:textId="0912D85C" w:rsidR="002B33C2" w:rsidRPr="00F91B2B" w:rsidRDefault="002B33C2" w:rsidP="00F91B2B">
            <w:pPr>
              <w:rPr>
                <w:rFonts w:ascii="Arial" w:eastAsia="Times New Roman" w:hAnsi="Arial" w:cs="Arial"/>
                <w:i/>
                <w:iCs/>
                <w:sz w:val="20"/>
                <w:szCs w:val="20"/>
                <w:lang w:eastAsia="en-AU"/>
              </w:rPr>
            </w:pPr>
            <w:r w:rsidRPr="00F91B2B">
              <w:rPr>
                <w:rFonts w:ascii="Arial" w:eastAsia="Times New Roman" w:hAnsi="Arial" w:cs="Arial"/>
                <w:i/>
                <w:iCs/>
                <w:sz w:val="20"/>
                <w:szCs w:val="20"/>
                <w:lang w:eastAsia="en-AU"/>
              </w:rPr>
              <w:t>&lt;</w:t>
            </w:r>
            <w:r w:rsidRPr="00F91B2B">
              <w:rPr>
                <w:rFonts w:ascii="Arial" w:eastAsia="Times New Roman" w:hAnsi="Arial" w:cs="Arial"/>
                <w:i/>
                <w:iCs/>
                <w:sz w:val="20"/>
                <w:szCs w:val="20"/>
                <w:vertAlign w:val="superscript"/>
                <w:lang w:eastAsia="en-AU"/>
              </w:rPr>
              <w:t xml:space="preserve">(a) </w:t>
            </w:r>
            <w:r w:rsidRPr="00F91B2B">
              <w:rPr>
                <w:rFonts w:ascii="Arial" w:eastAsia="Times New Roman" w:hAnsi="Arial" w:cs="Arial"/>
                <w:i/>
                <w:iCs/>
                <w:sz w:val="20"/>
                <w:szCs w:val="20"/>
                <w:lang w:eastAsia="en-AU"/>
              </w:rPr>
              <w:t>The line items and corresponding amounts duplicate those reported on the face of the balance sheet. Add or delete lines as required.&gt;</w:t>
            </w:r>
          </w:p>
        </w:tc>
      </w:tr>
      <w:tr w:rsidR="002B33C2" w:rsidRPr="00F91B2B" w14:paraId="0807E946" w14:textId="77777777" w:rsidTr="00F91B2B">
        <w:trPr>
          <w:gridAfter w:val="1"/>
          <w:wAfter w:w="171" w:type="dxa"/>
          <w:trHeight w:val="647"/>
        </w:trPr>
        <w:tc>
          <w:tcPr>
            <w:tcW w:w="1276" w:type="dxa"/>
            <w:tcBorders>
              <w:top w:val="nil"/>
              <w:left w:val="nil"/>
              <w:bottom w:val="nil"/>
              <w:right w:val="nil"/>
            </w:tcBorders>
          </w:tcPr>
          <w:p w14:paraId="0CE521B7" w14:textId="77777777" w:rsidR="002B33C2" w:rsidRPr="00F91B2B" w:rsidRDefault="002B33C2" w:rsidP="00F91B2B">
            <w:pPr>
              <w:rPr>
                <w:rFonts w:ascii="Arial" w:eastAsia="Times New Roman" w:hAnsi="Arial" w:cs="Arial"/>
                <w:i/>
                <w:iCs/>
                <w:sz w:val="18"/>
                <w:szCs w:val="18"/>
                <w:lang w:eastAsia="en-AU"/>
              </w:rPr>
            </w:pPr>
          </w:p>
        </w:tc>
        <w:tc>
          <w:tcPr>
            <w:tcW w:w="8334" w:type="dxa"/>
            <w:gridSpan w:val="7"/>
            <w:tcBorders>
              <w:top w:val="nil"/>
              <w:left w:val="nil"/>
              <w:bottom w:val="nil"/>
              <w:right w:val="nil"/>
            </w:tcBorders>
            <w:hideMark/>
          </w:tcPr>
          <w:p w14:paraId="08B0F732" w14:textId="1CA9AB54"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(b) </w:t>
            </w:r>
            <w:r w:rsidRPr="00F91B2B">
              <w:rPr>
                <w:rFonts w:ascii="Arial" w:eastAsia="Times New Roman" w:hAnsi="Arial" w:cs="Arial"/>
                <w:i/>
                <w:iCs/>
                <w:color w:val="002060"/>
                <w:sz w:val="18"/>
                <w:szCs w:val="18"/>
                <w:lang w:eastAsia="en-AU"/>
              </w:rPr>
              <w:t xml:space="preserve">Original budget amounts correspond to those disclosed in the NTG Budget </w:t>
            </w:r>
            <w:r w:rsidR="00DE30FF" w:rsidRPr="00F91B2B">
              <w:rPr>
                <w:rFonts w:ascii="Arial" w:eastAsia="Times New Roman" w:hAnsi="Arial" w:cs="Arial"/>
                <w:i/>
                <w:iCs/>
                <w:color w:val="002060"/>
                <w:sz w:val="18"/>
                <w:szCs w:val="18"/>
                <w:lang w:eastAsia="en-AU"/>
              </w:rPr>
              <w:t>2025</w:t>
            </w:r>
            <w:r w:rsidR="005241D5" w:rsidRPr="00F91B2B">
              <w:rPr>
                <w:rFonts w:ascii="Arial" w:eastAsia="Times New Roman" w:hAnsi="Arial" w:cs="Arial"/>
                <w:i/>
                <w:iCs/>
                <w:color w:val="002060"/>
                <w:sz w:val="18"/>
                <w:szCs w:val="18"/>
                <w:lang w:eastAsia="en-AU"/>
              </w:rPr>
              <w:t>-</w:t>
            </w:r>
            <w:r w:rsidR="00DE30FF" w:rsidRPr="00F91B2B">
              <w:rPr>
                <w:rFonts w:ascii="Arial" w:eastAsia="Times New Roman" w:hAnsi="Arial" w:cs="Arial"/>
                <w:i/>
                <w:iCs/>
                <w:color w:val="002060"/>
                <w:sz w:val="18"/>
                <w:szCs w:val="18"/>
                <w:lang w:eastAsia="en-AU"/>
              </w:rPr>
              <w:t xml:space="preserve">26 </w:t>
            </w:r>
            <w:r w:rsidRPr="00F91B2B">
              <w:rPr>
                <w:rFonts w:ascii="Arial" w:eastAsia="Times New Roman" w:hAnsi="Arial" w:cs="Arial"/>
                <w:i/>
                <w:iCs/>
                <w:color w:val="002060"/>
                <w:sz w:val="18"/>
                <w:szCs w:val="18"/>
                <w:lang w:eastAsia="en-AU"/>
              </w:rPr>
              <w:t>BP3 Agency Budget Statements (</w:t>
            </w:r>
            <w:r w:rsidR="00D71C3F" w:rsidRPr="00F91B2B">
              <w:rPr>
                <w:rFonts w:ascii="Arial" w:eastAsia="Times New Roman" w:hAnsi="Arial" w:cs="Arial"/>
                <w:i/>
                <w:iCs/>
                <w:color w:val="002060"/>
                <w:sz w:val="18"/>
                <w:szCs w:val="18"/>
                <w:lang w:eastAsia="en-AU"/>
              </w:rPr>
              <w:t xml:space="preserve">May </w:t>
            </w:r>
            <w:r w:rsidR="00DE30FF" w:rsidRPr="00F91B2B">
              <w:rPr>
                <w:rFonts w:ascii="Arial" w:eastAsia="Times New Roman" w:hAnsi="Arial" w:cs="Arial"/>
                <w:i/>
                <w:iCs/>
                <w:color w:val="002060"/>
                <w:sz w:val="18"/>
                <w:szCs w:val="18"/>
                <w:lang w:eastAsia="en-AU"/>
              </w:rPr>
              <w:t>2025</w:t>
            </w:r>
            <w:r w:rsidRPr="00F91B2B">
              <w:rPr>
                <w:rFonts w:ascii="Arial" w:eastAsia="Times New Roman" w:hAnsi="Arial" w:cs="Arial"/>
                <w:i/>
                <w:iCs/>
                <w:color w:val="002060"/>
                <w:sz w:val="18"/>
                <w:szCs w:val="18"/>
                <w:lang w:eastAsia="en-AU"/>
              </w:rPr>
              <w:t>), classified on a basis that is consistent with the presentation and classification adopted in the corresponding financial statement.&gt;</w:t>
            </w:r>
          </w:p>
        </w:tc>
      </w:tr>
      <w:tr w:rsidR="002B33C2" w:rsidRPr="00F91B2B" w14:paraId="55F6E1AE" w14:textId="77777777" w:rsidTr="00F91B2B">
        <w:trPr>
          <w:gridAfter w:val="1"/>
          <w:wAfter w:w="171" w:type="dxa"/>
          <w:trHeight w:val="252"/>
        </w:trPr>
        <w:tc>
          <w:tcPr>
            <w:tcW w:w="1276" w:type="dxa"/>
            <w:tcBorders>
              <w:top w:val="nil"/>
              <w:left w:val="nil"/>
              <w:bottom w:val="nil"/>
              <w:right w:val="nil"/>
            </w:tcBorders>
          </w:tcPr>
          <w:p w14:paraId="30FAF129" w14:textId="77777777" w:rsidR="002B33C2" w:rsidRPr="00F91B2B" w:rsidRDefault="002B33C2" w:rsidP="00F91B2B">
            <w:pPr>
              <w:rPr>
                <w:rFonts w:ascii="Arial" w:eastAsia="Times New Roman" w:hAnsi="Arial" w:cs="Arial"/>
                <w:i/>
                <w:iCs/>
                <w:sz w:val="18"/>
                <w:szCs w:val="18"/>
                <w:lang w:eastAsia="en-AU"/>
              </w:rPr>
            </w:pPr>
          </w:p>
        </w:tc>
        <w:tc>
          <w:tcPr>
            <w:tcW w:w="8334" w:type="dxa"/>
            <w:gridSpan w:val="7"/>
            <w:tcBorders>
              <w:top w:val="nil"/>
              <w:left w:val="nil"/>
              <w:bottom w:val="nil"/>
              <w:right w:val="nil"/>
            </w:tcBorders>
            <w:hideMark/>
          </w:tcPr>
          <w:p w14:paraId="5DBDD08F" w14:textId="014E395A"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(c) </w:t>
            </w:r>
            <w:r w:rsidRPr="00F91B2B">
              <w:rPr>
                <w:rFonts w:ascii="Arial" w:eastAsia="Times New Roman" w:hAnsi="Arial" w:cs="Arial"/>
                <w:i/>
                <w:iCs/>
                <w:color w:val="002060"/>
                <w:sz w:val="18"/>
                <w:szCs w:val="18"/>
                <w:lang w:eastAsia="en-AU"/>
              </w:rPr>
              <w:t>Variance = Actual amount – Budget amount.&gt;</w:t>
            </w:r>
          </w:p>
        </w:tc>
      </w:tr>
      <w:tr w:rsidR="002B33C2" w:rsidRPr="00F91B2B" w14:paraId="636C9D62" w14:textId="77777777" w:rsidTr="00F91B2B">
        <w:trPr>
          <w:gridAfter w:val="1"/>
          <w:wAfter w:w="171" w:type="dxa"/>
          <w:trHeight w:val="780"/>
        </w:trPr>
        <w:tc>
          <w:tcPr>
            <w:tcW w:w="1276" w:type="dxa"/>
            <w:tcBorders>
              <w:top w:val="nil"/>
              <w:left w:val="nil"/>
              <w:bottom w:val="nil"/>
              <w:right w:val="nil"/>
            </w:tcBorders>
          </w:tcPr>
          <w:p w14:paraId="2E9D34D7" w14:textId="77777777" w:rsidR="002B33C2" w:rsidRPr="00F91B2B" w:rsidRDefault="002B33C2" w:rsidP="00F91B2B">
            <w:pPr>
              <w:rPr>
                <w:rFonts w:ascii="Arial" w:eastAsia="Times New Roman" w:hAnsi="Arial" w:cs="Arial"/>
                <w:i/>
                <w:iCs/>
                <w:sz w:val="18"/>
                <w:szCs w:val="18"/>
                <w:lang w:eastAsia="en-AU"/>
              </w:rPr>
            </w:pPr>
          </w:p>
        </w:tc>
        <w:tc>
          <w:tcPr>
            <w:tcW w:w="8334" w:type="dxa"/>
            <w:gridSpan w:val="7"/>
            <w:tcBorders>
              <w:top w:val="nil"/>
              <w:left w:val="nil"/>
              <w:bottom w:val="nil"/>
              <w:right w:val="nil"/>
            </w:tcBorders>
            <w:hideMark/>
          </w:tcPr>
          <w:p w14:paraId="5FF8B60B" w14:textId="52CD720D"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(d) </w:t>
            </w:r>
            <w:r w:rsidRPr="00F91B2B">
              <w:rPr>
                <w:rFonts w:ascii="Arial" w:eastAsia="Times New Roman" w:hAnsi="Arial" w:cs="Arial"/>
                <w:i/>
                <w:iCs/>
                <w:color w:val="002060"/>
                <w:sz w:val="18"/>
                <w:szCs w:val="18"/>
                <w:lang w:eastAsia="en-AU"/>
              </w:rPr>
              <w:t>Include note numbers against major variances, and corresponding notes below explaining these variances. An explanation may need to include causes that led to the variance noted and reference to revisions to the original budget, if applicable.&gt;</w:t>
            </w:r>
          </w:p>
        </w:tc>
      </w:tr>
    </w:tbl>
    <w:p w14:paraId="58DEAD30" w14:textId="77777777" w:rsidR="00A93452" w:rsidRPr="00F91B2B" w:rsidRDefault="00A93452" w:rsidP="00F91B2B">
      <w:pPr>
        <w:pStyle w:val="FRNotesBodyText"/>
        <w:ind w:left="284"/>
        <w:rPr>
          <w:rFonts w:cs="Arial"/>
          <w:b/>
          <w:bCs/>
          <w:szCs w:val="22"/>
          <w:lang w:eastAsia="en-AU"/>
        </w:rPr>
      </w:pPr>
      <w:r w:rsidRPr="00F91B2B">
        <w:rPr>
          <w:rFonts w:cs="Arial"/>
          <w:b/>
          <w:bCs/>
          <w:szCs w:val="22"/>
          <w:lang w:eastAsia="en-AU"/>
        </w:rPr>
        <w:t xml:space="preserve">Notes: </w:t>
      </w:r>
    </w:p>
    <w:tbl>
      <w:tblPr>
        <w:tblStyle w:val="TableGridLight"/>
        <w:tblW w:w="10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8644"/>
      </w:tblGrid>
      <w:tr w:rsidR="00D05CE1" w:rsidRPr="00F91B2B" w14:paraId="2F899B1C" w14:textId="77777777" w:rsidTr="00F91B2B">
        <w:tc>
          <w:tcPr>
            <w:tcW w:w="1418" w:type="dxa"/>
          </w:tcPr>
          <w:p w14:paraId="1EFDE14C" w14:textId="77777777" w:rsidR="00D05CE1" w:rsidRPr="00F91B2B" w:rsidRDefault="00D05CE1" w:rsidP="00F91B2B">
            <w:pPr>
              <w:rPr>
                <w:rFonts w:ascii="Arial" w:eastAsia="Times New Roman" w:hAnsi="Arial" w:cs="Arial"/>
                <w:color w:val="000000"/>
                <w:lang w:eastAsia="en-AU"/>
              </w:rPr>
            </w:pPr>
          </w:p>
        </w:tc>
        <w:tc>
          <w:tcPr>
            <w:tcW w:w="8644" w:type="dxa"/>
          </w:tcPr>
          <w:p w14:paraId="4B845A50" w14:textId="4AD64691" w:rsidR="00D05CE1" w:rsidRPr="00F91B2B" w:rsidRDefault="00D05CE1" w:rsidP="00F91B2B">
            <w:pPr>
              <w:rPr>
                <w:rFonts w:ascii="Arial" w:eastAsia="Times New Roman" w:hAnsi="Arial" w:cs="Arial"/>
                <w:color w:val="000000"/>
                <w:sz w:val="22"/>
                <w:szCs w:val="22"/>
                <w:lang w:eastAsia="en-AU"/>
              </w:rPr>
            </w:pPr>
            <w:r w:rsidRPr="00F91B2B">
              <w:rPr>
                <w:rFonts w:ascii="Arial" w:eastAsia="Times New Roman" w:hAnsi="Arial" w:cs="Arial"/>
                <w:color w:val="000000"/>
                <w:sz w:val="22"/>
                <w:szCs w:val="22"/>
                <w:lang w:eastAsia="en-AU"/>
              </w:rPr>
              <w:t xml:space="preserve">The following note descriptions relate to variances greater than </w:t>
            </w:r>
            <w:r w:rsidR="00177C45" w:rsidRPr="00F91B2B">
              <w:rPr>
                <w:rFonts w:ascii="Arial" w:eastAsia="Times New Roman" w:hAnsi="Arial" w:cs="Arial"/>
                <w:color w:val="000000"/>
                <w:sz w:val="22"/>
                <w:szCs w:val="22"/>
                <w:lang w:eastAsia="en-AU"/>
              </w:rPr>
              <w:t>20</w:t>
            </w:r>
            <w:r w:rsidRPr="00F91B2B">
              <w:rPr>
                <w:rFonts w:ascii="Arial" w:eastAsia="Times New Roman" w:hAnsi="Arial" w:cs="Arial"/>
                <w:color w:val="000000"/>
                <w:sz w:val="22"/>
                <w:szCs w:val="22"/>
                <w:lang w:eastAsia="en-AU"/>
              </w:rPr>
              <w:t xml:space="preserve"> per cent or $&lt;X&gt; </w:t>
            </w:r>
            <w:r w:rsidRPr="00F91B2B">
              <w:rPr>
                <w:rFonts w:ascii="Arial" w:eastAsia="Times New Roman" w:hAnsi="Arial" w:cs="Arial"/>
                <w:i/>
                <w:color w:val="002060"/>
                <w:sz w:val="22"/>
                <w:szCs w:val="22"/>
                <w:lang w:eastAsia="en-AU"/>
              </w:rPr>
              <w:t>&lt;agency is to specify threshold amount that identifies a major variance&gt;</w:t>
            </w:r>
            <w:r w:rsidRPr="00F91B2B">
              <w:rPr>
                <w:rFonts w:ascii="Arial" w:eastAsia="Times New Roman" w:hAnsi="Arial" w:cs="Arial"/>
                <w:color w:val="000000"/>
                <w:sz w:val="22"/>
                <w:szCs w:val="22"/>
                <w:lang w:eastAsia="en-AU"/>
              </w:rPr>
              <w:t xml:space="preserve"> where multiple significant variances have occurred.</w:t>
            </w:r>
          </w:p>
        </w:tc>
      </w:tr>
      <w:tr w:rsidR="00D05CE1" w:rsidRPr="00F91B2B" w14:paraId="071318AE" w14:textId="77777777" w:rsidTr="00E73CFB">
        <w:tc>
          <w:tcPr>
            <w:tcW w:w="1418" w:type="dxa"/>
          </w:tcPr>
          <w:p w14:paraId="5F17976C" w14:textId="77777777" w:rsidR="00D05CE1" w:rsidRPr="00F91B2B" w:rsidRDefault="00D05CE1" w:rsidP="00F91B2B">
            <w:pPr>
              <w:pStyle w:val="FRNotesBodyText"/>
              <w:ind w:left="0"/>
              <w:rPr>
                <w:rFonts w:cs="Arial"/>
                <w:i/>
                <w:iCs/>
                <w:szCs w:val="22"/>
              </w:rPr>
            </w:pPr>
          </w:p>
        </w:tc>
        <w:tc>
          <w:tcPr>
            <w:tcW w:w="8644" w:type="dxa"/>
          </w:tcPr>
          <w:p w14:paraId="4D10582A" w14:textId="024F099E" w:rsidR="00D05CE1" w:rsidRPr="00F91B2B" w:rsidRDefault="00D05CE1" w:rsidP="00F91B2B">
            <w:pPr>
              <w:pStyle w:val="FRNotesBodyText"/>
              <w:ind w:left="0"/>
              <w:rPr>
                <w:rFonts w:cs="Arial"/>
                <w:i/>
                <w:iCs/>
                <w:color w:val="002060"/>
                <w:szCs w:val="22"/>
              </w:rPr>
            </w:pPr>
            <w:r w:rsidRPr="00F91B2B">
              <w:rPr>
                <w:rFonts w:cs="Arial"/>
                <w:i/>
                <w:iCs/>
                <w:color w:val="002060"/>
                <w:szCs w:val="22"/>
              </w:rPr>
              <w:t xml:space="preserve">&lt;Agencies are referred to NTG TAFR </w:t>
            </w:r>
            <w:r w:rsidR="00DE30FF" w:rsidRPr="00F91B2B">
              <w:rPr>
                <w:rFonts w:cs="Arial"/>
                <w:i/>
                <w:iCs/>
                <w:color w:val="002060"/>
                <w:szCs w:val="22"/>
              </w:rPr>
              <w:t>2024</w:t>
            </w:r>
            <w:r w:rsidR="008F52DB" w:rsidRPr="00F91B2B">
              <w:rPr>
                <w:rFonts w:cs="Arial"/>
                <w:i/>
                <w:iCs/>
                <w:color w:val="002060"/>
                <w:szCs w:val="22"/>
              </w:rPr>
              <w:t>-</w:t>
            </w:r>
            <w:r w:rsidR="00DE30FF" w:rsidRPr="00F91B2B">
              <w:rPr>
                <w:rFonts w:cs="Arial"/>
                <w:i/>
                <w:iCs/>
                <w:color w:val="002060"/>
                <w:szCs w:val="22"/>
              </w:rPr>
              <w:t xml:space="preserve">25 </w:t>
            </w:r>
            <w:r w:rsidRPr="00F91B2B">
              <w:rPr>
                <w:rFonts w:cs="Arial"/>
                <w:i/>
                <w:iCs/>
                <w:color w:val="002060"/>
                <w:szCs w:val="22"/>
              </w:rPr>
              <w:t xml:space="preserve">Note </w:t>
            </w:r>
            <w:r w:rsidR="002868F2" w:rsidRPr="00F91B2B">
              <w:rPr>
                <w:rFonts w:cs="Arial"/>
                <w:i/>
                <w:iCs/>
                <w:color w:val="002060"/>
                <w:szCs w:val="22"/>
              </w:rPr>
              <w:t xml:space="preserve">46 </w:t>
            </w:r>
            <w:r w:rsidRPr="00F91B2B">
              <w:rPr>
                <w:rFonts w:cs="Arial"/>
                <w:i/>
                <w:iCs/>
                <w:color w:val="002060"/>
                <w:szCs w:val="22"/>
              </w:rPr>
              <w:t>for examples of explanations.&gt;</w:t>
            </w:r>
          </w:p>
        </w:tc>
      </w:tr>
      <w:tr w:rsidR="00D05CE1" w:rsidRPr="00F91B2B" w14:paraId="48BE72F4" w14:textId="77777777" w:rsidTr="00E73CFB">
        <w:tc>
          <w:tcPr>
            <w:tcW w:w="1418" w:type="dxa"/>
          </w:tcPr>
          <w:p w14:paraId="5EF07F11" w14:textId="77777777" w:rsidR="00D05CE1" w:rsidRPr="00F91B2B" w:rsidRDefault="00D05CE1" w:rsidP="00F91B2B">
            <w:pPr>
              <w:pStyle w:val="FRNotesBodyText"/>
              <w:ind w:left="0"/>
              <w:rPr>
                <w:rFonts w:cs="Arial"/>
                <w:i/>
                <w:iCs/>
                <w:szCs w:val="22"/>
              </w:rPr>
            </w:pPr>
          </w:p>
        </w:tc>
        <w:tc>
          <w:tcPr>
            <w:tcW w:w="8644" w:type="dxa"/>
          </w:tcPr>
          <w:p w14:paraId="02A68163" w14:textId="058F20F8" w:rsidR="00D05CE1" w:rsidRPr="00F91B2B" w:rsidRDefault="00D05CE1" w:rsidP="00F91B2B">
            <w:pPr>
              <w:pStyle w:val="FRNotesBodyText"/>
              <w:ind w:left="0"/>
              <w:rPr>
                <w:rFonts w:cs="Arial"/>
                <w:i/>
                <w:iCs/>
                <w:szCs w:val="22"/>
              </w:rPr>
            </w:pPr>
            <w:r w:rsidRPr="00F91B2B">
              <w:rPr>
                <w:rFonts w:cs="Arial"/>
                <w:i/>
                <w:iCs/>
                <w:szCs w:val="22"/>
              </w:rPr>
              <w:t>&lt;or&gt;</w:t>
            </w:r>
          </w:p>
        </w:tc>
      </w:tr>
      <w:tr w:rsidR="00D05CE1" w:rsidRPr="00F91B2B" w14:paraId="18329358" w14:textId="77777777" w:rsidTr="00E73CFB">
        <w:tc>
          <w:tcPr>
            <w:tcW w:w="1418" w:type="dxa"/>
          </w:tcPr>
          <w:p w14:paraId="0984B77B" w14:textId="77777777" w:rsidR="00D05CE1" w:rsidRPr="00F91B2B" w:rsidRDefault="00D05CE1" w:rsidP="00F91B2B">
            <w:pPr>
              <w:rPr>
                <w:rFonts w:ascii="Arial" w:eastAsia="Times New Roman" w:hAnsi="Arial" w:cs="Arial"/>
                <w:color w:val="000000"/>
                <w:lang w:eastAsia="en-AU"/>
              </w:rPr>
            </w:pPr>
          </w:p>
        </w:tc>
        <w:tc>
          <w:tcPr>
            <w:tcW w:w="8644" w:type="dxa"/>
          </w:tcPr>
          <w:p w14:paraId="4D4CD921" w14:textId="1B2041FB" w:rsidR="00D05CE1" w:rsidRPr="00F91B2B" w:rsidRDefault="00D05CE1" w:rsidP="00F91B2B">
            <w:pPr>
              <w:rPr>
                <w:rFonts w:ascii="Arial" w:eastAsia="Times New Roman" w:hAnsi="Arial" w:cs="Arial"/>
                <w:color w:val="000000"/>
                <w:sz w:val="22"/>
                <w:szCs w:val="22"/>
                <w:lang w:eastAsia="en-AU"/>
              </w:rPr>
            </w:pPr>
            <w:r w:rsidRPr="00F91B2B">
              <w:rPr>
                <w:rFonts w:ascii="Arial" w:eastAsia="Times New Roman" w:hAnsi="Arial" w:cs="Arial"/>
                <w:color w:val="000000"/>
                <w:sz w:val="22"/>
                <w:szCs w:val="22"/>
                <w:lang w:eastAsia="en-AU"/>
              </w:rPr>
              <w:t xml:space="preserve">Variances greater than </w:t>
            </w:r>
            <w:r w:rsidR="00177C45" w:rsidRPr="00F91B2B">
              <w:rPr>
                <w:rFonts w:ascii="Arial" w:eastAsia="Times New Roman" w:hAnsi="Arial" w:cs="Arial"/>
                <w:color w:val="000000"/>
                <w:sz w:val="22"/>
                <w:szCs w:val="22"/>
                <w:lang w:eastAsia="en-AU"/>
              </w:rPr>
              <w:t>20</w:t>
            </w:r>
            <w:r w:rsidRPr="00F91B2B">
              <w:rPr>
                <w:rFonts w:ascii="Arial" w:eastAsia="Times New Roman" w:hAnsi="Arial" w:cs="Arial"/>
                <w:color w:val="000000"/>
                <w:sz w:val="22"/>
                <w:szCs w:val="22"/>
                <w:lang w:eastAsia="en-AU"/>
              </w:rPr>
              <w:t xml:space="preserve"> per cent or $&lt;X&gt; </w:t>
            </w:r>
            <w:r w:rsidRPr="00F91B2B">
              <w:rPr>
                <w:rFonts w:ascii="Arial" w:eastAsia="Times New Roman" w:hAnsi="Arial" w:cs="Arial"/>
                <w:i/>
                <w:color w:val="002060"/>
                <w:sz w:val="22"/>
                <w:szCs w:val="22"/>
                <w:lang w:eastAsia="en-AU"/>
              </w:rPr>
              <w:t>&lt;agency is to specify threshold amount that identifies a major variance&gt;</w:t>
            </w:r>
            <w:r w:rsidRPr="00F91B2B">
              <w:rPr>
                <w:rFonts w:ascii="Arial" w:eastAsia="Times New Roman" w:hAnsi="Arial" w:cs="Arial"/>
                <w:color w:val="000000"/>
                <w:sz w:val="22"/>
                <w:szCs w:val="22"/>
                <w:lang w:eastAsia="en-AU"/>
              </w:rPr>
              <w:t xml:space="preserve"> are recognised as significant and therefore require explanation. There were no significant variances between actual and budget amounts in </w:t>
            </w:r>
            <w:r w:rsidR="00DE30FF" w:rsidRPr="00F91B2B">
              <w:rPr>
                <w:rFonts w:ascii="Arial" w:eastAsia="Times New Roman" w:hAnsi="Arial" w:cs="Arial"/>
                <w:color w:val="000000"/>
                <w:sz w:val="22"/>
                <w:szCs w:val="22"/>
                <w:lang w:eastAsia="en-AU"/>
              </w:rPr>
              <w:t>2025</w:t>
            </w:r>
            <w:r w:rsidR="008F52DB" w:rsidRPr="00F91B2B">
              <w:rPr>
                <w:rFonts w:ascii="Arial" w:eastAsia="Times New Roman" w:hAnsi="Arial" w:cs="Arial"/>
                <w:color w:val="000000"/>
                <w:sz w:val="22"/>
                <w:szCs w:val="22"/>
                <w:lang w:eastAsia="en-AU"/>
              </w:rPr>
              <w:t>-</w:t>
            </w:r>
            <w:r w:rsidR="00DE30FF" w:rsidRPr="00F91B2B">
              <w:rPr>
                <w:rFonts w:ascii="Arial" w:eastAsia="Times New Roman" w:hAnsi="Arial" w:cs="Arial"/>
                <w:color w:val="000000"/>
                <w:sz w:val="22"/>
                <w:szCs w:val="22"/>
                <w:lang w:eastAsia="en-AU"/>
              </w:rPr>
              <w:t>26</w:t>
            </w:r>
            <w:r w:rsidRPr="00F91B2B">
              <w:rPr>
                <w:rFonts w:ascii="Arial" w:eastAsia="Times New Roman" w:hAnsi="Arial" w:cs="Arial"/>
                <w:color w:val="000000"/>
                <w:sz w:val="22"/>
                <w:szCs w:val="22"/>
                <w:lang w:eastAsia="en-AU"/>
              </w:rPr>
              <w:t>.</w:t>
            </w:r>
          </w:p>
        </w:tc>
      </w:tr>
    </w:tbl>
    <w:p w14:paraId="23EAA500" w14:textId="77777777" w:rsidR="00657A70" w:rsidRPr="00F91B2B" w:rsidRDefault="00657A70" w:rsidP="00F91B2B">
      <w:pPr>
        <w:pStyle w:val="FRNotesBodyText"/>
        <w:rPr>
          <w:rFonts w:cs="Arial"/>
          <w:i/>
          <w:iCs/>
          <w:sz w:val="20"/>
          <w:szCs w:val="20"/>
        </w:rPr>
      </w:pPr>
      <w:r w:rsidRPr="00F91B2B">
        <w:rPr>
          <w:rFonts w:cs="Arial"/>
          <w:sz w:val="20"/>
          <w:szCs w:val="20"/>
        </w:rPr>
        <w:br w:type="page"/>
      </w:r>
    </w:p>
    <w:tbl>
      <w:tblPr>
        <w:tblW w:w="10094" w:type="dxa"/>
        <w:tblInd w:w="182" w:type="dxa"/>
        <w:tblLayout w:type="fixed"/>
        <w:tblLook w:val="04A0" w:firstRow="1" w:lastRow="0" w:firstColumn="1" w:lastColumn="0" w:noHBand="0" w:noVBand="1"/>
      </w:tblPr>
      <w:tblGrid>
        <w:gridCol w:w="1248"/>
        <w:gridCol w:w="4666"/>
        <w:gridCol w:w="1089"/>
        <w:gridCol w:w="1134"/>
        <w:gridCol w:w="1157"/>
        <w:gridCol w:w="800"/>
      </w:tblGrid>
      <w:tr w:rsidR="002B33C2" w:rsidRPr="00F91B2B" w14:paraId="2722D2B8" w14:textId="77777777" w:rsidTr="00EB6990">
        <w:trPr>
          <w:trHeight w:val="312"/>
        </w:trPr>
        <w:tc>
          <w:tcPr>
            <w:tcW w:w="1248" w:type="dxa"/>
            <w:tcBorders>
              <w:top w:val="nil"/>
              <w:left w:val="nil"/>
              <w:bottom w:val="single" w:sz="8" w:space="0" w:color="auto"/>
              <w:right w:val="nil"/>
            </w:tcBorders>
          </w:tcPr>
          <w:p w14:paraId="0A01C729" w14:textId="68F416E2" w:rsidR="002B33C2" w:rsidRPr="00F91B2B" w:rsidRDefault="00FD747F"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color w:val="0070C0"/>
                <w:sz w:val="16"/>
                <w:szCs w:val="20"/>
                <w:lang w:eastAsia="en-AU"/>
              </w:rPr>
              <w:lastRenderedPageBreak/>
              <w:t>AASB 1055.6</w:t>
            </w:r>
          </w:p>
        </w:tc>
        <w:tc>
          <w:tcPr>
            <w:tcW w:w="4666" w:type="dxa"/>
            <w:tcBorders>
              <w:top w:val="nil"/>
              <w:left w:val="nil"/>
              <w:bottom w:val="single" w:sz="8" w:space="0" w:color="auto"/>
              <w:right w:val="nil"/>
            </w:tcBorders>
            <w:vAlign w:val="bottom"/>
            <w:hideMark/>
          </w:tcPr>
          <w:p w14:paraId="5D8EDD34" w14:textId="023A19F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Cash flow statement</w:t>
            </w:r>
          </w:p>
        </w:tc>
        <w:tc>
          <w:tcPr>
            <w:tcW w:w="1089" w:type="dxa"/>
            <w:tcBorders>
              <w:top w:val="nil"/>
              <w:left w:val="nil"/>
              <w:bottom w:val="single" w:sz="8" w:space="0" w:color="auto"/>
              <w:right w:val="nil"/>
            </w:tcBorders>
            <w:vAlign w:val="bottom"/>
            <w:hideMark/>
          </w:tcPr>
          <w:p w14:paraId="515A193B" w14:textId="3F8FEEC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r w:rsidR="00DE30FF" w:rsidRPr="00F91B2B">
              <w:rPr>
                <w:rFonts w:ascii="Arial" w:eastAsia="Times New Roman" w:hAnsi="Arial" w:cs="Arial"/>
                <w:sz w:val="20"/>
                <w:szCs w:val="20"/>
                <w:lang w:eastAsia="en-AU"/>
              </w:rPr>
              <w:t>2026</w:t>
            </w:r>
          </w:p>
          <w:p w14:paraId="4CC8F8F8" w14:textId="53E79634" w:rsidR="00A92D54" w:rsidRPr="00F91B2B" w:rsidRDefault="00A92D54"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Actual</w:t>
            </w:r>
            <w:r w:rsidRPr="00F91B2B">
              <w:rPr>
                <w:rFonts w:ascii="Arial" w:eastAsia="Times New Roman" w:hAnsi="Arial" w:cs="Arial"/>
                <w:sz w:val="20"/>
                <w:szCs w:val="20"/>
                <w:vertAlign w:val="superscript"/>
                <w:lang w:eastAsia="en-AU"/>
              </w:rPr>
              <w:t>(a)</w:t>
            </w:r>
          </w:p>
        </w:tc>
        <w:tc>
          <w:tcPr>
            <w:tcW w:w="1134" w:type="dxa"/>
            <w:tcBorders>
              <w:top w:val="nil"/>
              <w:left w:val="nil"/>
              <w:bottom w:val="single" w:sz="8" w:space="0" w:color="auto"/>
              <w:right w:val="nil"/>
            </w:tcBorders>
            <w:vAlign w:val="bottom"/>
            <w:hideMark/>
          </w:tcPr>
          <w:p w14:paraId="070A6963" w14:textId="0FC85C21" w:rsidR="00A92D54"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2F9C7A76" w14:textId="77777777" w:rsidR="00A92D54" w:rsidRPr="00F91B2B" w:rsidRDefault="00A92D54"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Original</w:t>
            </w:r>
          </w:p>
          <w:p w14:paraId="55041D35" w14:textId="203F1885"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budget</w:t>
            </w:r>
            <w:r w:rsidRPr="00F91B2B">
              <w:rPr>
                <w:rFonts w:ascii="Arial" w:eastAsia="Times New Roman" w:hAnsi="Arial" w:cs="Arial"/>
                <w:sz w:val="20"/>
                <w:szCs w:val="20"/>
                <w:vertAlign w:val="superscript"/>
                <w:lang w:eastAsia="en-AU"/>
              </w:rPr>
              <w:t>(b)</w:t>
            </w:r>
          </w:p>
        </w:tc>
        <w:tc>
          <w:tcPr>
            <w:tcW w:w="1157" w:type="dxa"/>
            <w:tcBorders>
              <w:top w:val="nil"/>
              <w:left w:val="nil"/>
              <w:bottom w:val="single" w:sz="8" w:space="0" w:color="auto"/>
              <w:right w:val="nil"/>
            </w:tcBorders>
            <w:vAlign w:val="bottom"/>
            <w:hideMark/>
          </w:tcPr>
          <w:p w14:paraId="19E14F4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Variance</w:t>
            </w:r>
            <w:r w:rsidRPr="00F91B2B">
              <w:rPr>
                <w:rFonts w:ascii="Arial" w:eastAsia="Times New Roman" w:hAnsi="Arial" w:cs="Arial"/>
                <w:sz w:val="20"/>
                <w:szCs w:val="20"/>
                <w:vertAlign w:val="superscript"/>
                <w:lang w:eastAsia="en-AU"/>
              </w:rPr>
              <w:t>(c)</w:t>
            </w:r>
          </w:p>
        </w:tc>
        <w:tc>
          <w:tcPr>
            <w:tcW w:w="800" w:type="dxa"/>
            <w:tcBorders>
              <w:top w:val="nil"/>
              <w:left w:val="nil"/>
              <w:bottom w:val="single" w:sz="8" w:space="0" w:color="auto"/>
              <w:right w:val="nil"/>
            </w:tcBorders>
            <w:vAlign w:val="bottom"/>
            <w:hideMark/>
          </w:tcPr>
          <w:p w14:paraId="73ABF6A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Note</w:t>
            </w:r>
            <w:r w:rsidRPr="00F91B2B">
              <w:rPr>
                <w:rFonts w:ascii="Arial" w:eastAsia="Times New Roman" w:hAnsi="Arial" w:cs="Arial"/>
                <w:sz w:val="20"/>
                <w:szCs w:val="20"/>
                <w:vertAlign w:val="superscript"/>
                <w:lang w:eastAsia="en-AU"/>
              </w:rPr>
              <w:t>(d)</w:t>
            </w:r>
          </w:p>
        </w:tc>
      </w:tr>
      <w:tr w:rsidR="002B33C2" w:rsidRPr="00F91B2B" w14:paraId="263C4620" w14:textId="77777777" w:rsidTr="00EB6990">
        <w:trPr>
          <w:trHeight w:val="252"/>
        </w:trPr>
        <w:tc>
          <w:tcPr>
            <w:tcW w:w="1248" w:type="dxa"/>
            <w:tcBorders>
              <w:top w:val="nil"/>
              <w:left w:val="nil"/>
              <w:bottom w:val="nil"/>
              <w:right w:val="nil"/>
            </w:tcBorders>
          </w:tcPr>
          <w:p w14:paraId="019B8A1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66" w:type="dxa"/>
            <w:tcBorders>
              <w:top w:val="nil"/>
              <w:left w:val="nil"/>
              <w:bottom w:val="nil"/>
              <w:right w:val="nil"/>
            </w:tcBorders>
            <w:vAlign w:val="center"/>
            <w:hideMark/>
          </w:tcPr>
          <w:p w14:paraId="10ECA68D" w14:textId="24523A83" w:rsidR="002B33C2" w:rsidRPr="00F91B2B" w:rsidRDefault="002B33C2" w:rsidP="00F91B2B">
            <w:pPr>
              <w:spacing w:after="0" w:line="240" w:lineRule="auto"/>
              <w:rPr>
                <w:rFonts w:ascii="Arial" w:eastAsia="Times New Roman" w:hAnsi="Arial" w:cs="Arial"/>
                <w:sz w:val="20"/>
                <w:szCs w:val="20"/>
                <w:lang w:eastAsia="en-AU"/>
              </w:rPr>
            </w:pPr>
          </w:p>
        </w:tc>
        <w:tc>
          <w:tcPr>
            <w:tcW w:w="1089" w:type="dxa"/>
            <w:tcBorders>
              <w:top w:val="nil"/>
              <w:left w:val="nil"/>
              <w:bottom w:val="nil"/>
              <w:right w:val="nil"/>
            </w:tcBorders>
            <w:vAlign w:val="center"/>
            <w:hideMark/>
          </w:tcPr>
          <w:p w14:paraId="61BE1F1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$000</w:t>
            </w:r>
          </w:p>
        </w:tc>
        <w:tc>
          <w:tcPr>
            <w:tcW w:w="1134" w:type="dxa"/>
            <w:tcBorders>
              <w:top w:val="nil"/>
              <w:left w:val="nil"/>
              <w:bottom w:val="nil"/>
              <w:right w:val="nil"/>
            </w:tcBorders>
            <w:vAlign w:val="center"/>
            <w:hideMark/>
          </w:tcPr>
          <w:p w14:paraId="55BC04E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57" w:type="dxa"/>
            <w:tcBorders>
              <w:top w:val="nil"/>
              <w:left w:val="nil"/>
              <w:bottom w:val="nil"/>
              <w:right w:val="nil"/>
            </w:tcBorders>
            <w:vAlign w:val="center"/>
            <w:hideMark/>
          </w:tcPr>
          <w:p w14:paraId="291517AB"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00" w:type="dxa"/>
            <w:tcBorders>
              <w:top w:val="nil"/>
              <w:left w:val="nil"/>
              <w:bottom w:val="nil"/>
              <w:right w:val="nil"/>
            </w:tcBorders>
            <w:vAlign w:val="center"/>
            <w:hideMark/>
          </w:tcPr>
          <w:p w14:paraId="2939B75D"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69EC683B" w14:textId="77777777" w:rsidTr="00EB6990">
        <w:trPr>
          <w:trHeight w:hRule="exact" w:val="393"/>
        </w:trPr>
        <w:tc>
          <w:tcPr>
            <w:tcW w:w="1248" w:type="dxa"/>
            <w:tcBorders>
              <w:top w:val="nil"/>
              <w:left w:val="nil"/>
              <w:bottom w:val="nil"/>
              <w:right w:val="nil"/>
            </w:tcBorders>
          </w:tcPr>
          <w:p w14:paraId="126BF81D"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bottom"/>
            <w:hideMark/>
          </w:tcPr>
          <w:p w14:paraId="4AB0D450" w14:textId="09F4E117"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 xml:space="preserve">CASH FLOWS FROM OPERATING ACTIVITIES </w:t>
            </w:r>
          </w:p>
        </w:tc>
        <w:tc>
          <w:tcPr>
            <w:tcW w:w="1089" w:type="dxa"/>
            <w:tcBorders>
              <w:top w:val="nil"/>
              <w:left w:val="nil"/>
              <w:bottom w:val="nil"/>
              <w:right w:val="nil"/>
            </w:tcBorders>
            <w:hideMark/>
          </w:tcPr>
          <w:p w14:paraId="7CCDD6D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7FB8689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090A12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27830F3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656BA9B" w14:textId="77777777" w:rsidTr="00EB6990">
        <w:trPr>
          <w:trHeight w:val="252"/>
        </w:trPr>
        <w:tc>
          <w:tcPr>
            <w:tcW w:w="1248" w:type="dxa"/>
            <w:tcBorders>
              <w:top w:val="nil"/>
              <w:left w:val="nil"/>
              <w:bottom w:val="nil"/>
              <w:right w:val="nil"/>
            </w:tcBorders>
          </w:tcPr>
          <w:p w14:paraId="2A3B1E64"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78B7E0AA" w14:textId="15B70B59"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Operating receipts</w:t>
            </w:r>
          </w:p>
        </w:tc>
        <w:tc>
          <w:tcPr>
            <w:tcW w:w="1089" w:type="dxa"/>
            <w:tcBorders>
              <w:top w:val="nil"/>
              <w:left w:val="nil"/>
              <w:bottom w:val="nil"/>
              <w:right w:val="nil"/>
            </w:tcBorders>
            <w:hideMark/>
          </w:tcPr>
          <w:p w14:paraId="4132C8E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5451219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782DDD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0284A91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9EE5EED" w14:textId="77777777" w:rsidTr="00EB6990">
        <w:trPr>
          <w:trHeight w:val="252"/>
        </w:trPr>
        <w:tc>
          <w:tcPr>
            <w:tcW w:w="1248" w:type="dxa"/>
            <w:tcBorders>
              <w:top w:val="nil"/>
              <w:left w:val="nil"/>
              <w:bottom w:val="nil"/>
              <w:right w:val="nil"/>
            </w:tcBorders>
          </w:tcPr>
          <w:p w14:paraId="396412F7"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499B67F6" w14:textId="74AD5A09"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Taxes received</w:t>
            </w:r>
          </w:p>
        </w:tc>
        <w:tc>
          <w:tcPr>
            <w:tcW w:w="1089" w:type="dxa"/>
            <w:tcBorders>
              <w:top w:val="nil"/>
              <w:left w:val="nil"/>
              <w:bottom w:val="nil"/>
              <w:right w:val="nil"/>
            </w:tcBorders>
            <w:hideMark/>
          </w:tcPr>
          <w:p w14:paraId="69F02E9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E37679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E8DC97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5076001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C4EBA49" w14:textId="77777777" w:rsidTr="00EB6990">
        <w:trPr>
          <w:trHeight w:val="252"/>
        </w:trPr>
        <w:tc>
          <w:tcPr>
            <w:tcW w:w="1248" w:type="dxa"/>
            <w:tcBorders>
              <w:top w:val="nil"/>
              <w:left w:val="nil"/>
              <w:bottom w:val="nil"/>
              <w:right w:val="nil"/>
            </w:tcBorders>
          </w:tcPr>
          <w:p w14:paraId="595FCC96"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440B2CC" w14:textId="76E8BB21"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received</w:t>
            </w:r>
          </w:p>
        </w:tc>
        <w:tc>
          <w:tcPr>
            <w:tcW w:w="1089" w:type="dxa"/>
            <w:tcBorders>
              <w:top w:val="nil"/>
              <w:left w:val="nil"/>
              <w:bottom w:val="nil"/>
              <w:right w:val="nil"/>
            </w:tcBorders>
            <w:hideMark/>
          </w:tcPr>
          <w:p w14:paraId="21181B4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4DAF3C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EC68DE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323EBFB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6A125FF" w14:textId="77777777" w:rsidTr="00EB6990">
        <w:trPr>
          <w:trHeight w:val="252"/>
        </w:trPr>
        <w:tc>
          <w:tcPr>
            <w:tcW w:w="1248" w:type="dxa"/>
            <w:tcBorders>
              <w:top w:val="nil"/>
              <w:left w:val="nil"/>
              <w:bottom w:val="nil"/>
              <w:right w:val="nil"/>
            </w:tcBorders>
          </w:tcPr>
          <w:p w14:paraId="630E843A"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2702E7F2" w14:textId="5963C1CC"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1089" w:type="dxa"/>
            <w:tcBorders>
              <w:top w:val="nil"/>
              <w:left w:val="nil"/>
              <w:bottom w:val="nil"/>
              <w:right w:val="nil"/>
            </w:tcBorders>
            <w:hideMark/>
          </w:tcPr>
          <w:p w14:paraId="3588ECE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0F455E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18900A1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68DFA3F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19E304B" w14:textId="77777777" w:rsidTr="00EB6990">
        <w:trPr>
          <w:trHeight w:val="252"/>
        </w:trPr>
        <w:tc>
          <w:tcPr>
            <w:tcW w:w="1248" w:type="dxa"/>
            <w:tcBorders>
              <w:top w:val="nil"/>
              <w:left w:val="nil"/>
              <w:bottom w:val="nil"/>
              <w:right w:val="nil"/>
            </w:tcBorders>
          </w:tcPr>
          <w:p w14:paraId="1696E1D7"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3B6F79A3" w14:textId="14F50393"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1089" w:type="dxa"/>
            <w:tcBorders>
              <w:top w:val="nil"/>
              <w:left w:val="nil"/>
              <w:bottom w:val="nil"/>
              <w:right w:val="nil"/>
            </w:tcBorders>
            <w:hideMark/>
          </w:tcPr>
          <w:p w14:paraId="3E9A2CD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BB7310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DE0120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1821BEB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F02E42" w:rsidRPr="00F91B2B" w14:paraId="4E749E73" w14:textId="77777777" w:rsidTr="00EB6990">
        <w:trPr>
          <w:trHeight w:val="252"/>
        </w:trPr>
        <w:tc>
          <w:tcPr>
            <w:tcW w:w="1248" w:type="dxa"/>
            <w:tcBorders>
              <w:top w:val="nil"/>
              <w:left w:val="nil"/>
              <w:bottom w:val="nil"/>
              <w:right w:val="nil"/>
            </w:tcBorders>
          </w:tcPr>
          <w:p w14:paraId="63F6CCB9" w14:textId="77777777" w:rsidR="00F02E42" w:rsidRPr="00F91B2B" w:rsidRDefault="00F02E4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tcPr>
          <w:p w14:paraId="0E18B797" w14:textId="710C9117" w:rsidR="00F02E42" w:rsidRPr="00F91B2B" w:rsidRDefault="00F02E4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1089" w:type="dxa"/>
            <w:tcBorders>
              <w:top w:val="nil"/>
              <w:left w:val="nil"/>
              <w:bottom w:val="nil"/>
              <w:right w:val="nil"/>
            </w:tcBorders>
          </w:tcPr>
          <w:p w14:paraId="6547E249" w14:textId="77777777" w:rsidR="00F02E42" w:rsidRPr="00F91B2B" w:rsidRDefault="00F02E4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tcPr>
          <w:p w14:paraId="11C100D6" w14:textId="77777777" w:rsidR="00F02E42" w:rsidRPr="00F91B2B" w:rsidRDefault="00F02E4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tcPr>
          <w:p w14:paraId="3449BDF3" w14:textId="77777777" w:rsidR="00F02E42" w:rsidRPr="00F91B2B" w:rsidRDefault="00F02E4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tcPr>
          <w:p w14:paraId="0C08F390" w14:textId="77777777" w:rsidR="00F02E42" w:rsidRPr="00F91B2B" w:rsidRDefault="00F02E42" w:rsidP="00F91B2B">
            <w:pPr>
              <w:spacing w:after="0" w:line="240" w:lineRule="auto"/>
              <w:jc w:val="right"/>
              <w:rPr>
                <w:rFonts w:ascii="Arial" w:eastAsia="Times New Roman" w:hAnsi="Arial" w:cs="Arial"/>
                <w:sz w:val="20"/>
                <w:szCs w:val="20"/>
                <w:lang w:eastAsia="en-AU"/>
              </w:rPr>
            </w:pPr>
          </w:p>
        </w:tc>
      </w:tr>
      <w:tr w:rsidR="002B33C2" w:rsidRPr="00F91B2B" w14:paraId="57931CE4" w14:textId="77777777" w:rsidTr="00EB6990">
        <w:trPr>
          <w:trHeight w:val="252"/>
        </w:trPr>
        <w:tc>
          <w:tcPr>
            <w:tcW w:w="1248" w:type="dxa"/>
            <w:tcBorders>
              <w:top w:val="nil"/>
              <w:left w:val="nil"/>
              <w:bottom w:val="nil"/>
              <w:right w:val="nil"/>
            </w:tcBorders>
          </w:tcPr>
          <w:p w14:paraId="085A5FFD"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49C65026" w14:textId="6208D82F"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Appropriation </w:t>
            </w:r>
          </w:p>
        </w:tc>
        <w:tc>
          <w:tcPr>
            <w:tcW w:w="1089" w:type="dxa"/>
            <w:tcBorders>
              <w:top w:val="nil"/>
              <w:left w:val="nil"/>
              <w:bottom w:val="nil"/>
              <w:right w:val="nil"/>
            </w:tcBorders>
            <w:hideMark/>
          </w:tcPr>
          <w:p w14:paraId="57FD9D5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78AF7A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694B15E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0094627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3BB0BEC" w14:textId="77777777" w:rsidTr="00EB6990">
        <w:trPr>
          <w:trHeight w:val="252"/>
        </w:trPr>
        <w:tc>
          <w:tcPr>
            <w:tcW w:w="1248" w:type="dxa"/>
            <w:tcBorders>
              <w:top w:val="nil"/>
              <w:left w:val="nil"/>
              <w:bottom w:val="nil"/>
              <w:right w:val="nil"/>
            </w:tcBorders>
          </w:tcPr>
          <w:p w14:paraId="5F7ECDDD"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39A39A60" w14:textId="2C9EB47C"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Output</w:t>
            </w:r>
          </w:p>
        </w:tc>
        <w:tc>
          <w:tcPr>
            <w:tcW w:w="1089" w:type="dxa"/>
            <w:tcBorders>
              <w:top w:val="nil"/>
              <w:left w:val="nil"/>
              <w:bottom w:val="nil"/>
              <w:right w:val="nil"/>
            </w:tcBorders>
            <w:hideMark/>
          </w:tcPr>
          <w:p w14:paraId="5466326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FA7CDD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138F9A3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071B774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12C54F1" w14:textId="77777777" w:rsidTr="00EB6990">
        <w:trPr>
          <w:trHeight w:val="252"/>
        </w:trPr>
        <w:tc>
          <w:tcPr>
            <w:tcW w:w="1248" w:type="dxa"/>
            <w:tcBorders>
              <w:top w:val="nil"/>
              <w:left w:val="nil"/>
              <w:bottom w:val="nil"/>
              <w:right w:val="nil"/>
            </w:tcBorders>
          </w:tcPr>
          <w:p w14:paraId="777F714C"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1E66B018" w14:textId="50E1F647" w:rsidR="002B33C2" w:rsidRPr="00F91B2B" w:rsidRDefault="002B33C2" w:rsidP="00F91B2B">
            <w:pPr>
              <w:spacing w:after="0" w:line="240" w:lineRule="auto"/>
              <w:ind w:left="161" w:firstLineChars="19" w:firstLine="38"/>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Commonwealth</w:t>
            </w:r>
            <w:r w:rsidR="00F02E42" w:rsidRPr="00F91B2B">
              <w:rPr>
                <w:rFonts w:ascii="Arial" w:eastAsia="Times New Roman" w:hAnsi="Arial" w:cs="Arial"/>
                <w:color w:val="000000"/>
                <w:sz w:val="20"/>
                <w:szCs w:val="20"/>
                <w:lang w:eastAsia="en-AU"/>
              </w:rPr>
              <w:t xml:space="preserve"> (excluding capital appropriation)</w:t>
            </w:r>
          </w:p>
        </w:tc>
        <w:tc>
          <w:tcPr>
            <w:tcW w:w="1089" w:type="dxa"/>
            <w:tcBorders>
              <w:top w:val="nil"/>
              <w:left w:val="nil"/>
              <w:bottom w:val="nil"/>
              <w:right w:val="nil"/>
            </w:tcBorders>
            <w:hideMark/>
          </w:tcPr>
          <w:p w14:paraId="647E436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5AEC0F6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D186FA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1D7F8C0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A489B0A" w14:textId="77777777" w:rsidTr="00EB6990">
        <w:trPr>
          <w:trHeight w:val="252"/>
        </w:trPr>
        <w:tc>
          <w:tcPr>
            <w:tcW w:w="1248" w:type="dxa"/>
            <w:tcBorders>
              <w:top w:val="nil"/>
              <w:left w:val="nil"/>
              <w:bottom w:val="nil"/>
              <w:right w:val="nil"/>
            </w:tcBorders>
          </w:tcPr>
          <w:p w14:paraId="5AA1127E"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52D197F5" w14:textId="79D4251F"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Receipts from sales of goods and services</w:t>
            </w:r>
          </w:p>
        </w:tc>
        <w:tc>
          <w:tcPr>
            <w:tcW w:w="1089" w:type="dxa"/>
            <w:tcBorders>
              <w:top w:val="nil"/>
              <w:left w:val="nil"/>
              <w:bottom w:val="nil"/>
              <w:right w:val="nil"/>
            </w:tcBorders>
            <w:hideMark/>
          </w:tcPr>
          <w:p w14:paraId="4DBF642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4270FC7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39216B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167ED1F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A0178D5" w14:textId="77777777" w:rsidTr="00EB6990">
        <w:trPr>
          <w:trHeight w:val="264"/>
        </w:trPr>
        <w:tc>
          <w:tcPr>
            <w:tcW w:w="1248" w:type="dxa"/>
            <w:tcBorders>
              <w:top w:val="nil"/>
              <w:left w:val="nil"/>
              <w:bottom w:val="nil"/>
              <w:right w:val="nil"/>
            </w:tcBorders>
          </w:tcPr>
          <w:p w14:paraId="47935071"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D02C06E" w14:textId="3AB4DD1C"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received</w:t>
            </w:r>
          </w:p>
        </w:tc>
        <w:tc>
          <w:tcPr>
            <w:tcW w:w="1089" w:type="dxa"/>
            <w:tcBorders>
              <w:top w:val="nil"/>
              <w:left w:val="nil"/>
              <w:bottom w:val="single" w:sz="8" w:space="0" w:color="auto"/>
              <w:right w:val="nil"/>
            </w:tcBorders>
            <w:vAlign w:val="center"/>
            <w:hideMark/>
          </w:tcPr>
          <w:p w14:paraId="1D9D1B3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hideMark/>
          </w:tcPr>
          <w:p w14:paraId="2F2921E9"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hideMark/>
          </w:tcPr>
          <w:p w14:paraId="5806ABD4"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00" w:type="dxa"/>
            <w:tcBorders>
              <w:top w:val="nil"/>
              <w:left w:val="nil"/>
              <w:bottom w:val="nil"/>
              <w:right w:val="nil"/>
            </w:tcBorders>
            <w:vAlign w:val="center"/>
            <w:hideMark/>
          </w:tcPr>
          <w:p w14:paraId="12FAC91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A7E98D4" w14:textId="77777777" w:rsidTr="00EB6990">
        <w:trPr>
          <w:trHeight w:val="252"/>
        </w:trPr>
        <w:tc>
          <w:tcPr>
            <w:tcW w:w="1248" w:type="dxa"/>
            <w:tcBorders>
              <w:top w:val="nil"/>
              <w:left w:val="nil"/>
              <w:bottom w:val="nil"/>
              <w:right w:val="nil"/>
            </w:tcBorders>
          </w:tcPr>
          <w:p w14:paraId="2C5D99A4"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479E074B" w14:textId="42C2204A"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operating receipts</w:t>
            </w:r>
          </w:p>
        </w:tc>
        <w:tc>
          <w:tcPr>
            <w:tcW w:w="1089" w:type="dxa"/>
            <w:tcBorders>
              <w:top w:val="nil"/>
              <w:left w:val="nil"/>
              <w:bottom w:val="nil"/>
              <w:right w:val="nil"/>
            </w:tcBorders>
            <w:vAlign w:val="center"/>
            <w:hideMark/>
          </w:tcPr>
          <w:p w14:paraId="148A9CD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24AFC0B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58119C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44C7A7D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A20C653" w14:textId="77777777" w:rsidTr="00EB6990">
        <w:trPr>
          <w:trHeight w:val="252"/>
        </w:trPr>
        <w:tc>
          <w:tcPr>
            <w:tcW w:w="1248" w:type="dxa"/>
            <w:tcBorders>
              <w:top w:val="nil"/>
              <w:left w:val="nil"/>
              <w:bottom w:val="nil"/>
              <w:right w:val="nil"/>
            </w:tcBorders>
          </w:tcPr>
          <w:p w14:paraId="5E5601A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66" w:type="dxa"/>
            <w:tcBorders>
              <w:top w:val="nil"/>
              <w:left w:val="nil"/>
              <w:bottom w:val="nil"/>
              <w:right w:val="nil"/>
            </w:tcBorders>
            <w:hideMark/>
          </w:tcPr>
          <w:p w14:paraId="66D03194" w14:textId="4A05DF58" w:rsidR="002B33C2" w:rsidRPr="00F91B2B" w:rsidRDefault="002B33C2" w:rsidP="00F91B2B">
            <w:pPr>
              <w:spacing w:after="0" w:line="240" w:lineRule="auto"/>
              <w:rPr>
                <w:rFonts w:ascii="Arial" w:eastAsia="Times New Roman" w:hAnsi="Arial" w:cs="Arial"/>
                <w:sz w:val="20"/>
                <w:szCs w:val="20"/>
                <w:lang w:eastAsia="en-AU"/>
              </w:rPr>
            </w:pPr>
          </w:p>
        </w:tc>
        <w:tc>
          <w:tcPr>
            <w:tcW w:w="1089" w:type="dxa"/>
            <w:tcBorders>
              <w:top w:val="nil"/>
              <w:left w:val="nil"/>
              <w:bottom w:val="nil"/>
              <w:right w:val="nil"/>
            </w:tcBorders>
            <w:vAlign w:val="center"/>
            <w:hideMark/>
          </w:tcPr>
          <w:p w14:paraId="5C0AFA9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2C3C6E6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564A02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2060516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E1E2A9B" w14:textId="77777777" w:rsidTr="00EB6990">
        <w:trPr>
          <w:trHeight w:val="252"/>
        </w:trPr>
        <w:tc>
          <w:tcPr>
            <w:tcW w:w="1248" w:type="dxa"/>
            <w:tcBorders>
              <w:top w:val="nil"/>
              <w:left w:val="nil"/>
              <w:bottom w:val="nil"/>
              <w:right w:val="nil"/>
            </w:tcBorders>
          </w:tcPr>
          <w:p w14:paraId="517EB2B6"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303F49B1" w14:textId="3F0F856E"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Operating payments</w:t>
            </w:r>
          </w:p>
        </w:tc>
        <w:tc>
          <w:tcPr>
            <w:tcW w:w="1089" w:type="dxa"/>
            <w:tcBorders>
              <w:top w:val="nil"/>
              <w:left w:val="nil"/>
              <w:bottom w:val="nil"/>
              <w:right w:val="nil"/>
            </w:tcBorders>
            <w:vAlign w:val="center"/>
            <w:hideMark/>
          </w:tcPr>
          <w:p w14:paraId="06FAEB2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631B5D67"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p>
        </w:tc>
        <w:tc>
          <w:tcPr>
            <w:tcW w:w="1157" w:type="dxa"/>
            <w:tcBorders>
              <w:top w:val="nil"/>
              <w:left w:val="nil"/>
              <w:bottom w:val="nil"/>
              <w:right w:val="nil"/>
            </w:tcBorders>
            <w:vAlign w:val="center"/>
            <w:hideMark/>
          </w:tcPr>
          <w:p w14:paraId="2BDB2165"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109CE58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337F63BF" w14:textId="77777777" w:rsidTr="00EB6990">
        <w:trPr>
          <w:trHeight w:val="252"/>
        </w:trPr>
        <w:tc>
          <w:tcPr>
            <w:tcW w:w="1248" w:type="dxa"/>
            <w:tcBorders>
              <w:top w:val="nil"/>
              <w:left w:val="nil"/>
              <w:bottom w:val="nil"/>
              <w:right w:val="nil"/>
            </w:tcBorders>
          </w:tcPr>
          <w:p w14:paraId="33DCBABC"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6B0B544" w14:textId="035375D9"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Payments to employees</w:t>
            </w:r>
          </w:p>
        </w:tc>
        <w:tc>
          <w:tcPr>
            <w:tcW w:w="1089" w:type="dxa"/>
            <w:tcBorders>
              <w:top w:val="nil"/>
              <w:left w:val="nil"/>
              <w:bottom w:val="nil"/>
              <w:right w:val="nil"/>
            </w:tcBorders>
            <w:vAlign w:val="center"/>
            <w:hideMark/>
          </w:tcPr>
          <w:p w14:paraId="2426DEF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0243E3A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1821DB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77B9F1D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E35DDD0" w14:textId="77777777" w:rsidTr="00EB6990">
        <w:trPr>
          <w:trHeight w:val="252"/>
        </w:trPr>
        <w:tc>
          <w:tcPr>
            <w:tcW w:w="1248" w:type="dxa"/>
            <w:tcBorders>
              <w:top w:val="nil"/>
              <w:left w:val="nil"/>
              <w:bottom w:val="nil"/>
              <w:right w:val="nil"/>
            </w:tcBorders>
          </w:tcPr>
          <w:p w14:paraId="3BD759CA"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78078073" w14:textId="7C7BFE4A"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Payments for goods and services</w:t>
            </w:r>
          </w:p>
        </w:tc>
        <w:tc>
          <w:tcPr>
            <w:tcW w:w="1089" w:type="dxa"/>
            <w:tcBorders>
              <w:top w:val="nil"/>
              <w:left w:val="nil"/>
              <w:bottom w:val="nil"/>
              <w:right w:val="nil"/>
            </w:tcBorders>
            <w:vAlign w:val="center"/>
            <w:hideMark/>
          </w:tcPr>
          <w:p w14:paraId="52D7A40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5BB875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642F6C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02032883"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6528C4F" w14:textId="77777777" w:rsidTr="00EB6990">
        <w:trPr>
          <w:trHeight w:val="252"/>
        </w:trPr>
        <w:tc>
          <w:tcPr>
            <w:tcW w:w="1248" w:type="dxa"/>
            <w:tcBorders>
              <w:top w:val="nil"/>
              <w:left w:val="nil"/>
              <w:bottom w:val="nil"/>
              <w:right w:val="nil"/>
            </w:tcBorders>
          </w:tcPr>
          <w:p w14:paraId="3F0273A0"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15C3E622" w14:textId="6065DDFF"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Grants and subsidies paid</w:t>
            </w:r>
          </w:p>
        </w:tc>
        <w:tc>
          <w:tcPr>
            <w:tcW w:w="1089" w:type="dxa"/>
            <w:tcBorders>
              <w:top w:val="nil"/>
              <w:left w:val="nil"/>
              <w:bottom w:val="nil"/>
              <w:right w:val="nil"/>
            </w:tcBorders>
            <w:vAlign w:val="center"/>
            <w:hideMark/>
          </w:tcPr>
          <w:p w14:paraId="17606F4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699906B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EA2E50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3A3A36B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E65A3BB" w14:textId="77777777" w:rsidTr="00EB6990">
        <w:trPr>
          <w:trHeight w:val="252"/>
        </w:trPr>
        <w:tc>
          <w:tcPr>
            <w:tcW w:w="1248" w:type="dxa"/>
            <w:tcBorders>
              <w:top w:val="nil"/>
              <w:left w:val="nil"/>
              <w:bottom w:val="nil"/>
              <w:right w:val="nil"/>
            </w:tcBorders>
          </w:tcPr>
          <w:p w14:paraId="68C50D14"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598ABA1F" w14:textId="5DB7A1BF"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Current</w:t>
            </w:r>
          </w:p>
        </w:tc>
        <w:tc>
          <w:tcPr>
            <w:tcW w:w="1089" w:type="dxa"/>
            <w:tcBorders>
              <w:top w:val="nil"/>
              <w:left w:val="nil"/>
              <w:bottom w:val="nil"/>
              <w:right w:val="nil"/>
            </w:tcBorders>
            <w:vAlign w:val="center"/>
            <w:hideMark/>
          </w:tcPr>
          <w:p w14:paraId="3A1327C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0BEADCE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C2A812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15A9CE8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7C5791D" w14:textId="77777777" w:rsidTr="00EB6990">
        <w:trPr>
          <w:trHeight w:val="252"/>
        </w:trPr>
        <w:tc>
          <w:tcPr>
            <w:tcW w:w="1248" w:type="dxa"/>
            <w:tcBorders>
              <w:top w:val="nil"/>
              <w:left w:val="nil"/>
              <w:bottom w:val="nil"/>
              <w:right w:val="nil"/>
            </w:tcBorders>
          </w:tcPr>
          <w:p w14:paraId="22134198"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1DA64296" w14:textId="5A1CE893"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w:t>
            </w:r>
          </w:p>
        </w:tc>
        <w:tc>
          <w:tcPr>
            <w:tcW w:w="1089" w:type="dxa"/>
            <w:tcBorders>
              <w:top w:val="nil"/>
              <w:left w:val="nil"/>
              <w:bottom w:val="nil"/>
              <w:right w:val="nil"/>
            </w:tcBorders>
            <w:vAlign w:val="center"/>
            <w:hideMark/>
          </w:tcPr>
          <w:p w14:paraId="0E55463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7874728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265A226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6AE7556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B891E8F" w14:textId="77777777" w:rsidTr="00EB6990">
        <w:trPr>
          <w:trHeight w:val="252"/>
        </w:trPr>
        <w:tc>
          <w:tcPr>
            <w:tcW w:w="1248" w:type="dxa"/>
            <w:tcBorders>
              <w:top w:val="nil"/>
              <w:left w:val="nil"/>
              <w:bottom w:val="nil"/>
              <w:right w:val="nil"/>
            </w:tcBorders>
          </w:tcPr>
          <w:p w14:paraId="2882573E"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680FE11" w14:textId="0EC14BB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Community service obligations</w:t>
            </w:r>
          </w:p>
        </w:tc>
        <w:tc>
          <w:tcPr>
            <w:tcW w:w="1089" w:type="dxa"/>
            <w:tcBorders>
              <w:top w:val="nil"/>
              <w:left w:val="nil"/>
              <w:bottom w:val="nil"/>
              <w:right w:val="nil"/>
            </w:tcBorders>
            <w:vAlign w:val="center"/>
            <w:hideMark/>
          </w:tcPr>
          <w:p w14:paraId="7D9FB933"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7390D05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15965CE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44779B2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1C60262" w14:textId="77777777" w:rsidTr="00EB6990">
        <w:trPr>
          <w:trHeight w:val="264"/>
        </w:trPr>
        <w:tc>
          <w:tcPr>
            <w:tcW w:w="1248" w:type="dxa"/>
            <w:tcBorders>
              <w:top w:val="nil"/>
              <w:left w:val="nil"/>
              <w:bottom w:val="nil"/>
              <w:right w:val="nil"/>
            </w:tcBorders>
          </w:tcPr>
          <w:p w14:paraId="4D61C0B6"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9142EC2" w14:textId="67233980"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Interest paid</w:t>
            </w:r>
          </w:p>
        </w:tc>
        <w:tc>
          <w:tcPr>
            <w:tcW w:w="1089" w:type="dxa"/>
            <w:tcBorders>
              <w:top w:val="nil"/>
              <w:left w:val="nil"/>
              <w:bottom w:val="single" w:sz="8" w:space="0" w:color="auto"/>
              <w:right w:val="nil"/>
            </w:tcBorders>
            <w:vAlign w:val="center"/>
            <w:hideMark/>
          </w:tcPr>
          <w:p w14:paraId="4652C562"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hideMark/>
          </w:tcPr>
          <w:p w14:paraId="706B1292"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hideMark/>
          </w:tcPr>
          <w:p w14:paraId="56B4604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00" w:type="dxa"/>
            <w:tcBorders>
              <w:top w:val="nil"/>
              <w:left w:val="nil"/>
              <w:bottom w:val="nil"/>
              <w:right w:val="nil"/>
            </w:tcBorders>
            <w:vAlign w:val="center"/>
            <w:hideMark/>
          </w:tcPr>
          <w:p w14:paraId="60DF4E2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7BC7722" w14:textId="77777777" w:rsidTr="00EB6990">
        <w:trPr>
          <w:trHeight w:val="264"/>
        </w:trPr>
        <w:tc>
          <w:tcPr>
            <w:tcW w:w="1248" w:type="dxa"/>
            <w:tcBorders>
              <w:top w:val="nil"/>
              <w:left w:val="nil"/>
              <w:bottom w:val="nil"/>
              <w:right w:val="nil"/>
            </w:tcBorders>
          </w:tcPr>
          <w:p w14:paraId="48F3BF54"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13174AB9" w14:textId="6C20FF6C"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operating payments</w:t>
            </w:r>
          </w:p>
        </w:tc>
        <w:tc>
          <w:tcPr>
            <w:tcW w:w="1089" w:type="dxa"/>
            <w:tcBorders>
              <w:top w:val="nil"/>
              <w:left w:val="nil"/>
              <w:bottom w:val="single" w:sz="8" w:space="0" w:color="auto"/>
              <w:right w:val="nil"/>
            </w:tcBorders>
            <w:vAlign w:val="center"/>
            <w:hideMark/>
          </w:tcPr>
          <w:p w14:paraId="7F9A544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hideMark/>
          </w:tcPr>
          <w:p w14:paraId="5EA0F78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hideMark/>
          </w:tcPr>
          <w:p w14:paraId="60458D26"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00" w:type="dxa"/>
            <w:tcBorders>
              <w:top w:val="nil"/>
              <w:left w:val="nil"/>
              <w:bottom w:val="nil"/>
              <w:right w:val="nil"/>
            </w:tcBorders>
            <w:vAlign w:val="center"/>
            <w:hideMark/>
          </w:tcPr>
          <w:p w14:paraId="6744DC1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214C67D" w14:textId="77777777" w:rsidTr="00EB6990">
        <w:trPr>
          <w:trHeight w:val="264"/>
        </w:trPr>
        <w:tc>
          <w:tcPr>
            <w:tcW w:w="1248" w:type="dxa"/>
            <w:tcBorders>
              <w:top w:val="nil"/>
              <w:left w:val="nil"/>
              <w:bottom w:val="nil"/>
              <w:right w:val="nil"/>
            </w:tcBorders>
          </w:tcPr>
          <w:p w14:paraId="34D7A51E"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6C730A49" w14:textId="28A3F415"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Net cash from/(used in) operating activities</w:t>
            </w:r>
          </w:p>
        </w:tc>
        <w:tc>
          <w:tcPr>
            <w:tcW w:w="1089" w:type="dxa"/>
            <w:tcBorders>
              <w:top w:val="nil"/>
              <w:left w:val="nil"/>
              <w:bottom w:val="single" w:sz="12" w:space="0" w:color="auto"/>
              <w:right w:val="nil"/>
            </w:tcBorders>
            <w:vAlign w:val="center"/>
            <w:hideMark/>
          </w:tcPr>
          <w:p w14:paraId="145E8EF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hideMark/>
          </w:tcPr>
          <w:p w14:paraId="0A9FDB6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12" w:space="0" w:color="auto"/>
              <w:right w:val="nil"/>
            </w:tcBorders>
            <w:hideMark/>
          </w:tcPr>
          <w:p w14:paraId="31B18677"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00" w:type="dxa"/>
            <w:tcBorders>
              <w:top w:val="nil"/>
              <w:left w:val="nil"/>
              <w:bottom w:val="nil"/>
              <w:right w:val="nil"/>
            </w:tcBorders>
            <w:vAlign w:val="center"/>
            <w:hideMark/>
          </w:tcPr>
          <w:p w14:paraId="028060F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E0F6683" w14:textId="77777777" w:rsidTr="00EB6990">
        <w:trPr>
          <w:trHeight w:val="264"/>
        </w:trPr>
        <w:tc>
          <w:tcPr>
            <w:tcW w:w="1248" w:type="dxa"/>
            <w:tcBorders>
              <w:top w:val="nil"/>
              <w:left w:val="nil"/>
              <w:bottom w:val="nil"/>
              <w:right w:val="nil"/>
            </w:tcBorders>
          </w:tcPr>
          <w:p w14:paraId="03F88DC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66" w:type="dxa"/>
            <w:tcBorders>
              <w:top w:val="nil"/>
              <w:left w:val="nil"/>
              <w:bottom w:val="nil"/>
              <w:right w:val="nil"/>
            </w:tcBorders>
            <w:hideMark/>
          </w:tcPr>
          <w:p w14:paraId="64BB7E7F" w14:textId="7A901167" w:rsidR="002B33C2" w:rsidRPr="00F91B2B" w:rsidRDefault="002B33C2" w:rsidP="00F91B2B">
            <w:pPr>
              <w:spacing w:after="0" w:line="240" w:lineRule="auto"/>
              <w:rPr>
                <w:rFonts w:ascii="Arial" w:eastAsia="Times New Roman" w:hAnsi="Arial" w:cs="Arial"/>
                <w:sz w:val="20"/>
                <w:szCs w:val="20"/>
                <w:lang w:eastAsia="en-AU"/>
              </w:rPr>
            </w:pPr>
          </w:p>
        </w:tc>
        <w:tc>
          <w:tcPr>
            <w:tcW w:w="1089" w:type="dxa"/>
            <w:tcBorders>
              <w:top w:val="nil"/>
              <w:left w:val="nil"/>
              <w:bottom w:val="nil"/>
              <w:right w:val="nil"/>
            </w:tcBorders>
            <w:vAlign w:val="center"/>
            <w:hideMark/>
          </w:tcPr>
          <w:p w14:paraId="07F0BFE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39FDEA3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5D0FF54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4841C42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72733C6" w14:textId="77777777" w:rsidTr="00EB6990">
        <w:trPr>
          <w:trHeight w:val="252"/>
        </w:trPr>
        <w:tc>
          <w:tcPr>
            <w:tcW w:w="1248" w:type="dxa"/>
            <w:tcBorders>
              <w:top w:val="nil"/>
              <w:left w:val="nil"/>
              <w:bottom w:val="nil"/>
              <w:right w:val="nil"/>
            </w:tcBorders>
          </w:tcPr>
          <w:p w14:paraId="1395E2A7"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568C00EE" w14:textId="10B1E474"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CASH FLOWS FROM INVESTING ACTIVITIES</w:t>
            </w:r>
          </w:p>
        </w:tc>
        <w:tc>
          <w:tcPr>
            <w:tcW w:w="1089" w:type="dxa"/>
            <w:tcBorders>
              <w:top w:val="nil"/>
              <w:left w:val="nil"/>
              <w:bottom w:val="nil"/>
              <w:right w:val="nil"/>
            </w:tcBorders>
            <w:vAlign w:val="center"/>
            <w:hideMark/>
          </w:tcPr>
          <w:p w14:paraId="540C956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01CBB22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E7E956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5936675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A925221" w14:textId="77777777" w:rsidTr="00EB6990">
        <w:trPr>
          <w:trHeight w:val="252"/>
        </w:trPr>
        <w:tc>
          <w:tcPr>
            <w:tcW w:w="1248" w:type="dxa"/>
            <w:tcBorders>
              <w:top w:val="nil"/>
              <w:left w:val="nil"/>
              <w:bottom w:val="nil"/>
              <w:right w:val="nil"/>
            </w:tcBorders>
          </w:tcPr>
          <w:p w14:paraId="59085D5F"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6FBE0D4E" w14:textId="191F18D5"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Investing receipts</w:t>
            </w:r>
          </w:p>
        </w:tc>
        <w:tc>
          <w:tcPr>
            <w:tcW w:w="1089" w:type="dxa"/>
            <w:tcBorders>
              <w:top w:val="nil"/>
              <w:left w:val="nil"/>
              <w:bottom w:val="nil"/>
              <w:right w:val="nil"/>
            </w:tcBorders>
            <w:vAlign w:val="center"/>
            <w:hideMark/>
          </w:tcPr>
          <w:p w14:paraId="69114BA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578FB86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3FA241D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4EC51A64"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C40779D" w14:textId="77777777" w:rsidTr="00EB6990">
        <w:trPr>
          <w:trHeight w:val="252"/>
        </w:trPr>
        <w:tc>
          <w:tcPr>
            <w:tcW w:w="1248" w:type="dxa"/>
            <w:tcBorders>
              <w:top w:val="nil"/>
              <w:left w:val="nil"/>
              <w:bottom w:val="nil"/>
              <w:right w:val="nil"/>
            </w:tcBorders>
          </w:tcPr>
          <w:p w14:paraId="3C9E85AB"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0BA0F92C" w14:textId="7E8692A2"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Proceeds from sales</w:t>
            </w:r>
            <w:r w:rsidR="00F02E42" w:rsidRPr="00F91B2B">
              <w:rPr>
                <w:rFonts w:ascii="Arial" w:eastAsia="Times New Roman" w:hAnsi="Arial" w:cs="Arial"/>
                <w:color w:val="000000"/>
                <w:sz w:val="20"/>
                <w:szCs w:val="20"/>
                <w:lang w:eastAsia="en-AU"/>
              </w:rPr>
              <w:t xml:space="preserve"> of non- financial assets</w:t>
            </w:r>
          </w:p>
        </w:tc>
        <w:tc>
          <w:tcPr>
            <w:tcW w:w="1089" w:type="dxa"/>
            <w:tcBorders>
              <w:top w:val="nil"/>
              <w:left w:val="nil"/>
              <w:bottom w:val="nil"/>
              <w:right w:val="nil"/>
            </w:tcBorders>
            <w:vAlign w:val="center"/>
            <w:hideMark/>
          </w:tcPr>
          <w:p w14:paraId="3983C748" w14:textId="77777777" w:rsidR="002B33C2" w:rsidRPr="00F91B2B" w:rsidRDefault="002B33C2" w:rsidP="00F91B2B">
            <w:pPr>
              <w:spacing w:after="0" w:line="240" w:lineRule="auto"/>
              <w:jc w:val="center"/>
              <w:rPr>
                <w:rFonts w:ascii="Arial" w:eastAsia="Times New Roman" w:hAnsi="Arial" w:cs="Arial"/>
                <w:color w:val="FF0000"/>
                <w:sz w:val="20"/>
                <w:szCs w:val="20"/>
                <w:lang w:eastAsia="en-AU"/>
              </w:rPr>
            </w:pPr>
          </w:p>
        </w:tc>
        <w:tc>
          <w:tcPr>
            <w:tcW w:w="1134" w:type="dxa"/>
            <w:tcBorders>
              <w:top w:val="nil"/>
              <w:left w:val="nil"/>
              <w:bottom w:val="nil"/>
              <w:right w:val="nil"/>
            </w:tcBorders>
            <w:hideMark/>
          </w:tcPr>
          <w:p w14:paraId="0F80D4C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5C6F6B9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397EB05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395AE47" w14:textId="77777777" w:rsidTr="00EB6990">
        <w:trPr>
          <w:trHeight w:val="252"/>
        </w:trPr>
        <w:tc>
          <w:tcPr>
            <w:tcW w:w="1248" w:type="dxa"/>
            <w:tcBorders>
              <w:top w:val="nil"/>
              <w:left w:val="nil"/>
              <w:bottom w:val="nil"/>
              <w:right w:val="nil"/>
            </w:tcBorders>
          </w:tcPr>
          <w:p w14:paraId="7AE81BEE"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1BBF01D4" w14:textId="2F5CCC0A"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Repayment of advances </w:t>
            </w:r>
            <w:r w:rsidR="00F02E42" w:rsidRPr="00F91B2B">
              <w:rPr>
                <w:rFonts w:ascii="Arial" w:eastAsia="Times New Roman" w:hAnsi="Arial" w:cs="Arial"/>
                <w:color w:val="000000"/>
                <w:sz w:val="20"/>
                <w:szCs w:val="20"/>
                <w:lang w:eastAsia="en-AU"/>
              </w:rPr>
              <w:t>received</w:t>
            </w:r>
          </w:p>
        </w:tc>
        <w:tc>
          <w:tcPr>
            <w:tcW w:w="1089" w:type="dxa"/>
            <w:tcBorders>
              <w:top w:val="nil"/>
              <w:left w:val="nil"/>
              <w:bottom w:val="nil"/>
              <w:right w:val="nil"/>
            </w:tcBorders>
            <w:vAlign w:val="center"/>
            <w:hideMark/>
          </w:tcPr>
          <w:p w14:paraId="09B5D91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20560E3D"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p>
        </w:tc>
        <w:tc>
          <w:tcPr>
            <w:tcW w:w="1157" w:type="dxa"/>
            <w:tcBorders>
              <w:top w:val="nil"/>
              <w:left w:val="nil"/>
              <w:bottom w:val="nil"/>
              <w:right w:val="nil"/>
            </w:tcBorders>
            <w:vAlign w:val="center"/>
            <w:hideMark/>
          </w:tcPr>
          <w:p w14:paraId="206D0D8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12ADE0C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176A7ECC" w14:textId="77777777" w:rsidTr="00EB6990">
        <w:trPr>
          <w:trHeight w:val="264"/>
        </w:trPr>
        <w:tc>
          <w:tcPr>
            <w:tcW w:w="1248" w:type="dxa"/>
            <w:tcBorders>
              <w:top w:val="nil"/>
              <w:left w:val="nil"/>
              <w:bottom w:val="nil"/>
              <w:right w:val="nil"/>
            </w:tcBorders>
          </w:tcPr>
          <w:p w14:paraId="161250C1"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426548F7" w14:textId="0BB44DC3" w:rsidR="002B33C2" w:rsidRPr="00F91B2B" w:rsidRDefault="00F02E4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Proceeds from s</w:t>
            </w:r>
            <w:r w:rsidR="002B33C2" w:rsidRPr="00F91B2B">
              <w:rPr>
                <w:rFonts w:ascii="Arial" w:eastAsia="Times New Roman" w:hAnsi="Arial" w:cs="Arial"/>
                <w:color w:val="000000"/>
                <w:sz w:val="20"/>
                <w:szCs w:val="20"/>
                <w:lang w:eastAsia="en-AU"/>
              </w:rPr>
              <w:t>ales of investments</w:t>
            </w:r>
          </w:p>
        </w:tc>
        <w:tc>
          <w:tcPr>
            <w:tcW w:w="1089" w:type="dxa"/>
            <w:tcBorders>
              <w:top w:val="nil"/>
              <w:left w:val="nil"/>
              <w:bottom w:val="single" w:sz="8" w:space="0" w:color="auto"/>
              <w:right w:val="nil"/>
            </w:tcBorders>
            <w:vAlign w:val="center"/>
            <w:hideMark/>
          </w:tcPr>
          <w:p w14:paraId="42ACFF0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vAlign w:val="center"/>
            <w:hideMark/>
          </w:tcPr>
          <w:p w14:paraId="01C16EF7"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1157" w:type="dxa"/>
            <w:tcBorders>
              <w:top w:val="nil"/>
              <w:left w:val="nil"/>
              <w:bottom w:val="single" w:sz="8" w:space="0" w:color="auto"/>
              <w:right w:val="nil"/>
            </w:tcBorders>
            <w:vAlign w:val="center"/>
            <w:hideMark/>
          </w:tcPr>
          <w:p w14:paraId="74CABA0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204F25D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30322BC3" w14:textId="77777777" w:rsidTr="00EB6990">
        <w:trPr>
          <w:trHeight w:val="252"/>
        </w:trPr>
        <w:tc>
          <w:tcPr>
            <w:tcW w:w="1248" w:type="dxa"/>
            <w:tcBorders>
              <w:top w:val="nil"/>
              <w:left w:val="nil"/>
              <w:bottom w:val="nil"/>
              <w:right w:val="nil"/>
            </w:tcBorders>
          </w:tcPr>
          <w:p w14:paraId="72CA8953"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6A7CE27F" w14:textId="133852BB"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investing receipts</w:t>
            </w:r>
          </w:p>
        </w:tc>
        <w:tc>
          <w:tcPr>
            <w:tcW w:w="1089" w:type="dxa"/>
            <w:tcBorders>
              <w:top w:val="nil"/>
              <w:left w:val="nil"/>
              <w:bottom w:val="nil"/>
              <w:right w:val="nil"/>
            </w:tcBorders>
            <w:vAlign w:val="center"/>
            <w:hideMark/>
          </w:tcPr>
          <w:p w14:paraId="540A1A65"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22A382F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75E4E5C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694FA9C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E7E6708" w14:textId="77777777" w:rsidTr="00EB6990">
        <w:trPr>
          <w:trHeight w:val="252"/>
        </w:trPr>
        <w:tc>
          <w:tcPr>
            <w:tcW w:w="1248" w:type="dxa"/>
            <w:tcBorders>
              <w:top w:val="nil"/>
              <w:left w:val="nil"/>
              <w:bottom w:val="nil"/>
              <w:right w:val="nil"/>
            </w:tcBorders>
          </w:tcPr>
          <w:p w14:paraId="4611B67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66" w:type="dxa"/>
            <w:tcBorders>
              <w:top w:val="nil"/>
              <w:left w:val="nil"/>
              <w:bottom w:val="nil"/>
              <w:right w:val="nil"/>
            </w:tcBorders>
            <w:hideMark/>
          </w:tcPr>
          <w:p w14:paraId="2DDF5627" w14:textId="0AE6748B" w:rsidR="002B33C2" w:rsidRPr="00F91B2B" w:rsidRDefault="002B33C2" w:rsidP="00F91B2B">
            <w:pPr>
              <w:spacing w:after="0" w:line="240" w:lineRule="auto"/>
              <w:rPr>
                <w:rFonts w:ascii="Arial" w:eastAsia="Times New Roman" w:hAnsi="Arial" w:cs="Arial"/>
                <w:sz w:val="20"/>
                <w:szCs w:val="20"/>
                <w:lang w:eastAsia="en-AU"/>
              </w:rPr>
            </w:pPr>
          </w:p>
        </w:tc>
        <w:tc>
          <w:tcPr>
            <w:tcW w:w="1089" w:type="dxa"/>
            <w:tcBorders>
              <w:top w:val="nil"/>
              <w:left w:val="nil"/>
              <w:bottom w:val="nil"/>
              <w:right w:val="nil"/>
            </w:tcBorders>
            <w:hideMark/>
          </w:tcPr>
          <w:p w14:paraId="6BF8DE1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456D4D4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0D3B9CA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42F57B0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3AAAB4A" w14:textId="77777777" w:rsidTr="00EB6990">
        <w:trPr>
          <w:trHeight w:val="252"/>
        </w:trPr>
        <w:tc>
          <w:tcPr>
            <w:tcW w:w="1248" w:type="dxa"/>
            <w:tcBorders>
              <w:top w:val="nil"/>
              <w:left w:val="nil"/>
              <w:bottom w:val="nil"/>
              <w:right w:val="nil"/>
            </w:tcBorders>
          </w:tcPr>
          <w:p w14:paraId="6488ABA4"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616F8AE5" w14:textId="3AD6FBDA"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Investing payments</w:t>
            </w:r>
          </w:p>
        </w:tc>
        <w:tc>
          <w:tcPr>
            <w:tcW w:w="1089" w:type="dxa"/>
            <w:tcBorders>
              <w:top w:val="nil"/>
              <w:left w:val="nil"/>
              <w:bottom w:val="nil"/>
              <w:right w:val="nil"/>
            </w:tcBorders>
            <w:hideMark/>
          </w:tcPr>
          <w:p w14:paraId="0F304DD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4B279C2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499E7CF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602C6EF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F724BFE" w14:textId="77777777" w:rsidTr="00EB6990">
        <w:trPr>
          <w:trHeight w:val="252"/>
        </w:trPr>
        <w:tc>
          <w:tcPr>
            <w:tcW w:w="1248" w:type="dxa"/>
            <w:tcBorders>
              <w:top w:val="nil"/>
              <w:left w:val="nil"/>
              <w:bottom w:val="nil"/>
              <w:right w:val="nil"/>
            </w:tcBorders>
          </w:tcPr>
          <w:p w14:paraId="2BA0AFB8"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152D4FBB" w14:textId="2635A9DC"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Purchases of </w:t>
            </w:r>
            <w:r w:rsidR="00F02E42" w:rsidRPr="00F91B2B">
              <w:rPr>
                <w:rFonts w:ascii="Arial" w:eastAsia="Times New Roman" w:hAnsi="Arial" w:cs="Arial"/>
                <w:color w:val="000000"/>
                <w:sz w:val="20"/>
                <w:szCs w:val="20"/>
                <w:lang w:eastAsia="en-AU"/>
              </w:rPr>
              <w:t xml:space="preserve">non-financial </w:t>
            </w:r>
            <w:r w:rsidRPr="00F91B2B">
              <w:rPr>
                <w:rFonts w:ascii="Arial" w:eastAsia="Times New Roman" w:hAnsi="Arial" w:cs="Arial"/>
                <w:color w:val="000000"/>
                <w:sz w:val="20"/>
                <w:szCs w:val="20"/>
                <w:lang w:eastAsia="en-AU"/>
              </w:rPr>
              <w:t>assets</w:t>
            </w:r>
          </w:p>
        </w:tc>
        <w:tc>
          <w:tcPr>
            <w:tcW w:w="1089" w:type="dxa"/>
            <w:tcBorders>
              <w:top w:val="nil"/>
              <w:left w:val="nil"/>
              <w:bottom w:val="nil"/>
              <w:right w:val="nil"/>
            </w:tcBorders>
            <w:hideMark/>
          </w:tcPr>
          <w:p w14:paraId="0658653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082FD63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hideMark/>
          </w:tcPr>
          <w:p w14:paraId="2E3A7AD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14864E3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ED86149" w14:textId="77777777" w:rsidTr="00EB6990">
        <w:trPr>
          <w:trHeight w:val="264"/>
        </w:trPr>
        <w:tc>
          <w:tcPr>
            <w:tcW w:w="1248" w:type="dxa"/>
            <w:tcBorders>
              <w:top w:val="nil"/>
              <w:left w:val="nil"/>
              <w:bottom w:val="nil"/>
              <w:right w:val="nil"/>
            </w:tcBorders>
          </w:tcPr>
          <w:p w14:paraId="214B581F"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794FDFD1" w14:textId="7D7F8CD9"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Advances and investing payments</w:t>
            </w:r>
          </w:p>
        </w:tc>
        <w:tc>
          <w:tcPr>
            <w:tcW w:w="1089" w:type="dxa"/>
            <w:tcBorders>
              <w:top w:val="nil"/>
              <w:left w:val="nil"/>
              <w:bottom w:val="single" w:sz="8" w:space="0" w:color="auto"/>
              <w:right w:val="nil"/>
            </w:tcBorders>
            <w:hideMark/>
          </w:tcPr>
          <w:p w14:paraId="084A6025"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vAlign w:val="center"/>
            <w:hideMark/>
          </w:tcPr>
          <w:p w14:paraId="285731CD"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hideMark/>
          </w:tcPr>
          <w:p w14:paraId="341E4E74"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00" w:type="dxa"/>
            <w:tcBorders>
              <w:top w:val="nil"/>
              <w:left w:val="nil"/>
              <w:bottom w:val="nil"/>
              <w:right w:val="nil"/>
            </w:tcBorders>
            <w:vAlign w:val="center"/>
            <w:hideMark/>
          </w:tcPr>
          <w:p w14:paraId="09B48ED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8D5A1FE" w14:textId="77777777" w:rsidTr="00EB6990">
        <w:trPr>
          <w:trHeight w:val="264"/>
        </w:trPr>
        <w:tc>
          <w:tcPr>
            <w:tcW w:w="1248" w:type="dxa"/>
            <w:tcBorders>
              <w:top w:val="nil"/>
              <w:left w:val="nil"/>
              <w:bottom w:val="nil"/>
              <w:right w:val="nil"/>
            </w:tcBorders>
          </w:tcPr>
          <w:p w14:paraId="0BC50937"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241C0510" w14:textId="3E66E0A6"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investing payments</w:t>
            </w:r>
          </w:p>
        </w:tc>
        <w:tc>
          <w:tcPr>
            <w:tcW w:w="1089" w:type="dxa"/>
            <w:tcBorders>
              <w:top w:val="nil"/>
              <w:left w:val="nil"/>
              <w:bottom w:val="single" w:sz="8" w:space="0" w:color="auto"/>
              <w:right w:val="nil"/>
            </w:tcBorders>
            <w:vAlign w:val="center"/>
            <w:hideMark/>
          </w:tcPr>
          <w:p w14:paraId="61FB041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vAlign w:val="center"/>
            <w:hideMark/>
          </w:tcPr>
          <w:p w14:paraId="75D7BE1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vAlign w:val="center"/>
            <w:hideMark/>
          </w:tcPr>
          <w:p w14:paraId="70A36D5C" w14:textId="77777777" w:rsidR="002B33C2" w:rsidRPr="00F91B2B" w:rsidRDefault="002B33C2" w:rsidP="00F91B2B">
            <w:pPr>
              <w:spacing w:after="0" w:line="240" w:lineRule="auto"/>
              <w:jc w:val="right"/>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00" w:type="dxa"/>
            <w:tcBorders>
              <w:top w:val="nil"/>
              <w:left w:val="nil"/>
              <w:bottom w:val="nil"/>
              <w:right w:val="nil"/>
            </w:tcBorders>
            <w:vAlign w:val="center"/>
            <w:hideMark/>
          </w:tcPr>
          <w:p w14:paraId="48A764D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A1965E9" w14:textId="77777777" w:rsidTr="00EB6990">
        <w:trPr>
          <w:trHeight w:val="264"/>
        </w:trPr>
        <w:tc>
          <w:tcPr>
            <w:tcW w:w="1248" w:type="dxa"/>
            <w:tcBorders>
              <w:top w:val="nil"/>
              <w:left w:val="nil"/>
              <w:bottom w:val="nil"/>
              <w:right w:val="nil"/>
            </w:tcBorders>
          </w:tcPr>
          <w:p w14:paraId="7EE568A8"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2196F8B3" w14:textId="6C93D87F"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Net cash from/(used in) investing activities</w:t>
            </w:r>
          </w:p>
        </w:tc>
        <w:tc>
          <w:tcPr>
            <w:tcW w:w="1089" w:type="dxa"/>
            <w:tcBorders>
              <w:top w:val="nil"/>
              <w:left w:val="nil"/>
              <w:bottom w:val="single" w:sz="12" w:space="0" w:color="auto"/>
              <w:right w:val="nil"/>
            </w:tcBorders>
            <w:hideMark/>
          </w:tcPr>
          <w:p w14:paraId="37CFC099"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vAlign w:val="center"/>
            <w:hideMark/>
          </w:tcPr>
          <w:p w14:paraId="381C71B1"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12" w:space="0" w:color="auto"/>
              <w:right w:val="nil"/>
            </w:tcBorders>
            <w:vAlign w:val="center"/>
            <w:hideMark/>
          </w:tcPr>
          <w:p w14:paraId="36427169"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2E05A86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28D7865B" w14:textId="77777777" w:rsidTr="00EB6990">
        <w:trPr>
          <w:trHeight w:val="264"/>
        </w:trPr>
        <w:tc>
          <w:tcPr>
            <w:tcW w:w="1248" w:type="dxa"/>
            <w:tcBorders>
              <w:top w:val="nil"/>
              <w:left w:val="nil"/>
              <w:bottom w:val="nil"/>
              <w:right w:val="nil"/>
            </w:tcBorders>
          </w:tcPr>
          <w:p w14:paraId="31BDF83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666" w:type="dxa"/>
            <w:tcBorders>
              <w:top w:val="nil"/>
              <w:left w:val="nil"/>
              <w:bottom w:val="nil"/>
              <w:right w:val="nil"/>
            </w:tcBorders>
            <w:hideMark/>
          </w:tcPr>
          <w:p w14:paraId="36C8D91F" w14:textId="54B7FEFC" w:rsidR="002B33C2" w:rsidRPr="00F91B2B" w:rsidRDefault="002B33C2" w:rsidP="00F91B2B">
            <w:pPr>
              <w:spacing w:after="0" w:line="240" w:lineRule="auto"/>
              <w:rPr>
                <w:rFonts w:ascii="Arial" w:eastAsia="Times New Roman" w:hAnsi="Arial" w:cs="Arial"/>
                <w:sz w:val="20"/>
                <w:szCs w:val="20"/>
                <w:lang w:eastAsia="en-AU"/>
              </w:rPr>
            </w:pPr>
          </w:p>
        </w:tc>
        <w:tc>
          <w:tcPr>
            <w:tcW w:w="1089" w:type="dxa"/>
            <w:tcBorders>
              <w:top w:val="nil"/>
              <w:left w:val="nil"/>
              <w:bottom w:val="nil"/>
              <w:right w:val="nil"/>
            </w:tcBorders>
            <w:hideMark/>
          </w:tcPr>
          <w:p w14:paraId="523E550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3C4FB99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57" w:type="dxa"/>
            <w:tcBorders>
              <w:top w:val="nil"/>
              <w:left w:val="nil"/>
              <w:bottom w:val="nil"/>
              <w:right w:val="nil"/>
            </w:tcBorders>
            <w:hideMark/>
          </w:tcPr>
          <w:p w14:paraId="598EBDF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00" w:type="dxa"/>
            <w:tcBorders>
              <w:top w:val="nil"/>
              <w:left w:val="nil"/>
              <w:bottom w:val="nil"/>
              <w:right w:val="nil"/>
            </w:tcBorders>
            <w:vAlign w:val="center"/>
            <w:hideMark/>
          </w:tcPr>
          <w:p w14:paraId="541AF28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490F06F" w14:textId="77777777" w:rsidTr="00EB6990">
        <w:trPr>
          <w:trHeight w:val="252"/>
        </w:trPr>
        <w:tc>
          <w:tcPr>
            <w:tcW w:w="1248" w:type="dxa"/>
            <w:tcBorders>
              <w:top w:val="nil"/>
              <w:left w:val="nil"/>
              <w:bottom w:val="nil"/>
              <w:right w:val="nil"/>
            </w:tcBorders>
          </w:tcPr>
          <w:p w14:paraId="3B61A841"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06B960A4" w14:textId="4C001CE7"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CASH FLOWS FROM FINANCING ACTIVITIES</w:t>
            </w:r>
          </w:p>
        </w:tc>
        <w:tc>
          <w:tcPr>
            <w:tcW w:w="1089" w:type="dxa"/>
            <w:tcBorders>
              <w:top w:val="nil"/>
              <w:left w:val="nil"/>
              <w:bottom w:val="nil"/>
              <w:right w:val="nil"/>
            </w:tcBorders>
            <w:vAlign w:val="center"/>
            <w:hideMark/>
          </w:tcPr>
          <w:p w14:paraId="10BD34B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459B3E3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6FAED4F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212CF3C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9A74BF6" w14:textId="77777777" w:rsidTr="00EB6990">
        <w:trPr>
          <w:trHeight w:val="252"/>
        </w:trPr>
        <w:tc>
          <w:tcPr>
            <w:tcW w:w="1248" w:type="dxa"/>
            <w:tcBorders>
              <w:top w:val="nil"/>
              <w:left w:val="nil"/>
              <w:bottom w:val="nil"/>
              <w:right w:val="nil"/>
            </w:tcBorders>
          </w:tcPr>
          <w:p w14:paraId="7AE08838"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4D9AA881" w14:textId="1DCDCA8F"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Financing receipts</w:t>
            </w:r>
          </w:p>
        </w:tc>
        <w:tc>
          <w:tcPr>
            <w:tcW w:w="1089" w:type="dxa"/>
            <w:tcBorders>
              <w:top w:val="nil"/>
              <w:left w:val="nil"/>
              <w:bottom w:val="nil"/>
              <w:right w:val="nil"/>
            </w:tcBorders>
            <w:vAlign w:val="center"/>
            <w:hideMark/>
          </w:tcPr>
          <w:p w14:paraId="413F43F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331F322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4ED49AD9"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4D45610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A01936D" w14:textId="77777777" w:rsidTr="00EB6990">
        <w:trPr>
          <w:trHeight w:val="252"/>
        </w:trPr>
        <w:tc>
          <w:tcPr>
            <w:tcW w:w="1248" w:type="dxa"/>
            <w:tcBorders>
              <w:top w:val="nil"/>
              <w:left w:val="nil"/>
              <w:bottom w:val="nil"/>
              <w:right w:val="nil"/>
            </w:tcBorders>
          </w:tcPr>
          <w:p w14:paraId="27632116"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5C4E7B3C" w14:textId="1F17DD86"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Proceeds </w:t>
            </w:r>
            <w:r w:rsidR="00F02E42" w:rsidRPr="00F91B2B">
              <w:rPr>
                <w:rFonts w:ascii="Arial" w:eastAsia="Times New Roman" w:hAnsi="Arial" w:cs="Arial"/>
                <w:color w:val="000000"/>
                <w:sz w:val="20"/>
                <w:szCs w:val="20"/>
                <w:lang w:eastAsia="en-AU"/>
              </w:rPr>
              <w:t>from</w:t>
            </w:r>
            <w:r w:rsidRPr="00F91B2B">
              <w:rPr>
                <w:rFonts w:ascii="Arial" w:eastAsia="Times New Roman" w:hAnsi="Arial" w:cs="Arial"/>
                <w:color w:val="000000"/>
                <w:sz w:val="20"/>
                <w:szCs w:val="20"/>
                <w:lang w:eastAsia="en-AU"/>
              </w:rPr>
              <w:t xml:space="preserve"> borrowings </w:t>
            </w:r>
          </w:p>
        </w:tc>
        <w:tc>
          <w:tcPr>
            <w:tcW w:w="1089" w:type="dxa"/>
            <w:tcBorders>
              <w:top w:val="nil"/>
              <w:left w:val="nil"/>
              <w:bottom w:val="nil"/>
              <w:right w:val="nil"/>
            </w:tcBorders>
            <w:vAlign w:val="center"/>
            <w:hideMark/>
          </w:tcPr>
          <w:p w14:paraId="49DAA56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640957BB"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55779AE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687EF81E"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2B55F2D" w14:textId="77777777" w:rsidTr="00EB6990">
        <w:trPr>
          <w:trHeight w:val="252"/>
        </w:trPr>
        <w:tc>
          <w:tcPr>
            <w:tcW w:w="1248" w:type="dxa"/>
            <w:tcBorders>
              <w:top w:val="nil"/>
              <w:left w:val="nil"/>
              <w:bottom w:val="nil"/>
              <w:right w:val="nil"/>
            </w:tcBorders>
          </w:tcPr>
          <w:p w14:paraId="15695759"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08E1DA5" w14:textId="3721593D"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Deposits received</w:t>
            </w:r>
          </w:p>
        </w:tc>
        <w:tc>
          <w:tcPr>
            <w:tcW w:w="1089" w:type="dxa"/>
            <w:tcBorders>
              <w:top w:val="nil"/>
              <w:left w:val="nil"/>
              <w:bottom w:val="nil"/>
              <w:right w:val="nil"/>
            </w:tcBorders>
            <w:vAlign w:val="center"/>
            <w:hideMark/>
          </w:tcPr>
          <w:p w14:paraId="4714252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6AE2E7D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1DE521A9"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7A49224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E15CD96" w14:textId="77777777" w:rsidTr="00EB6990">
        <w:trPr>
          <w:trHeight w:val="252"/>
        </w:trPr>
        <w:tc>
          <w:tcPr>
            <w:tcW w:w="1248" w:type="dxa"/>
            <w:tcBorders>
              <w:top w:val="nil"/>
              <w:left w:val="nil"/>
              <w:bottom w:val="nil"/>
              <w:right w:val="nil"/>
            </w:tcBorders>
          </w:tcPr>
          <w:p w14:paraId="5C26DD19"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2474B948" w14:textId="325E065D"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injections</w:t>
            </w:r>
          </w:p>
        </w:tc>
        <w:tc>
          <w:tcPr>
            <w:tcW w:w="1089" w:type="dxa"/>
            <w:tcBorders>
              <w:top w:val="nil"/>
              <w:left w:val="nil"/>
              <w:bottom w:val="nil"/>
              <w:right w:val="nil"/>
            </w:tcBorders>
            <w:vAlign w:val="center"/>
            <w:hideMark/>
          </w:tcPr>
          <w:p w14:paraId="2CF4C09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448C6A7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59DD57B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1B7B8E7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16901FC8" w14:textId="77777777" w:rsidTr="00EB6990">
        <w:trPr>
          <w:trHeight w:val="252"/>
        </w:trPr>
        <w:tc>
          <w:tcPr>
            <w:tcW w:w="1248" w:type="dxa"/>
            <w:tcBorders>
              <w:top w:val="nil"/>
              <w:left w:val="nil"/>
              <w:bottom w:val="nil"/>
              <w:right w:val="nil"/>
            </w:tcBorders>
          </w:tcPr>
          <w:p w14:paraId="235C07B3"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3419B6CC" w14:textId="1DBE29F3"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Capital appropriation</w:t>
            </w:r>
          </w:p>
        </w:tc>
        <w:tc>
          <w:tcPr>
            <w:tcW w:w="1089" w:type="dxa"/>
            <w:tcBorders>
              <w:top w:val="nil"/>
              <w:left w:val="nil"/>
              <w:bottom w:val="nil"/>
              <w:right w:val="nil"/>
            </w:tcBorders>
            <w:vAlign w:val="center"/>
            <w:hideMark/>
          </w:tcPr>
          <w:p w14:paraId="5986766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1678C2B5"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31D24E3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6C0F006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08C4F4FA" w14:textId="77777777" w:rsidTr="00EB6990">
        <w:trPr>
          <w:trHeight w:val="252"/>
        </w:trPr>
        <w:tc>
          <w:tcPr>
            <w:tcW w:w="1248" w:type="dxa"/>
            <w:tcBorders>
              <w:top w:val="nil"/>
              <w:left w:val="nil"/>
              <w:bottom w:val="nil"/>
              <w:right w:val="nil"/>
            </w:tcBorders>
          </w:tcPr>
          <w:p w14:paraId="09A5BB9F"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0D28C868" w14:textId="225E16B6"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Commonwealth </w:t>
            </w:r>
            <w:r w:rsidR="00F02E42" w:rsidRPr="00F91B2B">
              <w:rPr>
                <w:rFonts w:ascii="Arial" w:eastAsia="Times New Roman" w:hAnsi="Arial" w:cs="Arial"/>
                <w:color w:val="000000"/>
                <w:sz w:val="20"/>
                <w:szCs w:val="20"/>
                <w:lang w:eastAsia="en-AU"/>
              </w:rPr>
              <w:t xml:space="preserve">capital </w:t>
            </w:r>
            <w:r w:rsidRPr="00F91B2B">
              <w:rPr>
                <w:rFonts w:ascii="Arial" w:eastAsia="Times New Roman" w:hAnsi="Arial" w:cs="Arial"/>
                <w:color w:val="000000"/>
                <w:sz w:val="20"/>
                <w:szCs w:val="20"/>
                <w:lang w:eastAsia="en-AU"/>
              </w:rPr>
              <w:t>appropriation</w:t>
            </w:r>
          </w:p>
        </w:tc>
        <w:tc>
          <w:tcPr>
            <w:tcW w:w="1089" w:type="dxa"/>
            <w:tcBorders>
              <w:top w:val="nil"/>
              <w:left w:val="nil"/>
              <w:bottom w:val="nil"/>
              <w:right w:val="nil"/>
            </w:tcBorders>
            <w:vAlign w:val="center"/>
            <w:hideMark/>
          </w:tcPr>
          <w:p w14:paraId="709D0230"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5269E56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43932EF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007E4FB8"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28B38B6A" w14:textId="77777777" w:rsidTr="00EB6990">
        <w:trPr>
          <w:trHeight w:val="264"/>
        </w:trPr>
        <w:tc>
          <w:tcPr>
            <w:tcW w:w="1248" w:type="dxa"/>
            <w:tcBorders>
              <w:top w:val="nil"/>
              <w:left w:val="nil"/>
              <w:bottom w:val="nil"/>
              <w:right w:val="nil"/>
            </w:tcBorders>
          </w:tcPr>
          <w:p w14:paraId="69479675" w14:textId="77777777"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46C7E619" w14:textId="48E08B2A" w:rsidR="002B33C2" w:rsidRPr="00F91B2B" w:rsidRDefault="002B33C2" w:rsidP="00F91B2B">
            <w:pPr>
              <w:spacing w:after="0" w:line="240" w:lineRule="auto"/>
              <w:ind w:firstLineChars="100" w:firstLine="200"/>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Other equity injections</w:t>
            </w:r>
          </w:p>
        </w:tc>
        <w:tc>
          <w:tcPr>
            <w:tcW w:w="1089" w:type="dxa"/>
            <w:tcBorders>
              <w:top w:val="nil"/>
              <w:left w:val="nil"/>
              <w:bottom w:val="single" w:sz="8" w:space="0" w:color="auto"/>
              <w:right w:val="nil"/>
            </w:tcBorders>
            <w:vAlign w:val="center"/>
            <w:hideMark/>
          </w:tcPr>
          <w:p w14:paraId="7DD33A9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vAlign w:val="center"/>
            <w:hideMark/>
          </w:tcPr>
          <w:p w14:paraId="2B7B8B6C"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vAlign w:val="center"/>
            <w:hideMark/>
          </w:tcPr>
          <w:p w14:paraId="3DA07CA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50DC263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474462B" w14:textId="77777777" w:rsidTr="00EB6990">
        <w:trPr>
          <w:trHeight w:val="252"/>
        </w:trPr>
        <w:tc>
          <w:tcPr>
            <w:tcW w:w="1248" w:type="dxa"/>
            <w:tcBorders>
              <w:top w:val="nil"/>
              <w:left w:val="nil"/>
              <w:bottom w:val="nil"/>
              <w:right w:val="nil"/>
            </w:tcBorders>
          </w:tcPr>
          <w:p w14:paraId="182118D3"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6B832B1F" w14:textId="7120F342"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financing receipts</w:t>
            </w:r>
          </w:p>
        </w:tc>
        <w:tc>
          <w:tcPr>
            <w:tcW w:w="1089" w:type="dxa"/>
            <w:tcBorders>
              <w:top w:val="nil"/>
              <w:left w:val="nil"/>
              <w:bottom w:val="nil"/>
              <w:right w:val="nil"/>
            </w:tcBorders>
            <w:vAlign w:val="center"/>
            <w:hideMark/>
          </w:tcPr>
          <w:p w14:paraId="221A28D1"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609CAAC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7550476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23CFC2E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7EEA0669" w14:textId="77777777" w:rsidTr="00EB6990">
        <w:trPr>
          <w:trHeight w:val="252"/>
        </w:trPr>
        <w:tc>
          <w:tcPr>
            <w:tcW w:w="1248" w:type="dxa"/>
            <w:tcBorders>
              <w:top w:val="nil"/>
              <w:left w:val="nil"/>
              <w:bottom w:val="nil"/>
              <w:right w:val="nil"/>
            </w:tcBorders>
          </w:tcPr>
          <w:p w14:paraId="27329442"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54015E93" w14:textId="2BFD159B"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1089" w:type="dxa"/>
            <w:tcBorders>
              <w:top w:val="nil"/>
              <w:left w:val="nil"/>
              <w:bottom w:val="nil"/>
              <w:right w:val="nil"/>
            </w:tcBorders>
            <w:vAlign w:val="center"/>
            <w:hideMark/>
          </w:tcPr>
          <w:p w14:paraId="5396140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3F8C3115"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0043BDD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41D7627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39F2E2A5" w14:textId="77777777" w:rsidTr="00EB6990">
        <w:trPr>
          <w:trHeight w:val="252"/>
        </w:trPr>
        <w:tc>
          <w:tcPr>
            <w:tcW w:w="1248" w:type="dxa"/>
            <w:tcBorders>
              <w:top w:val="nil"/>
              <w:left w:val="nil"/>
              <w:bottom w:val="nil"/>
              <w:right w:val="nil"/>
            </w:tcBorders>
          </w:tcPr>
          <w:p w14:paraId="718B29BB"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1F965EF6" w14:textId="2624EC54"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Financing payments</w:t>
            </w:r>
          </w:p>
        </w:tc>
        <w:tc>
          <w:tcPr>
            <w:tcW w:w="1089" w:type="dxa"/>
            <w:tcBorders>
              <w:top w:val="nil"/>
              <w:left w:val="nil"/>
              <w:bottom w:val="nil"/>
              <w:right w:val="nil"/>
            </w:tcBorders>
            <w:vAlign w:val="center"/>
            <w:hideMark/>
          </w:tcPr>
          <w:p w14:paraId="66C5B44B"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49A2928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7CDC842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32C7E6E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1E1A955F" w14:textId="77777777" w:rsidTr="00EB6990">
        <w:trPr>
          <w:trHeight w:val="252"/>
        </w:trPr>
        <w:tc>
          <w:tcPr>
            <w:tcW w:w="1248" w:type="dxa"/>
            <w:tcBorders>
              <w:top w:val="nil"/>
              <w:left w:val="nil"/>
              <w:bottom w:val="nil"/>
              <w:right w:val="nil"/>
            </w:tcBorders>
          </w:tcPr>
          <w:p w14:paraId="18F530F7"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7BB4B1DE" w14:textId="28211A28"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Repayment of borrowings </w:t>
            </w:r>
          </w:p>
        </w:tc>
        <w:tc>
          <w:tcPr>
            <w:tcW w:w="1089" w:type="dxa"/>
            <w:tcBorders>
              <w:top w:val="nil"/>
              <w:left w:val="nil"/>
              <w:bottom w:val="nil"/>
              <w:right w:val="nil"/>
            </w:tcBorders>
            <w:vAlign w:val="center"/>
            <w:hideMark/>
          </w:tcPr>
          <w:p w14:paraId="5E187E25"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6CAC2BE1"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241C39CC"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69E1FFAE"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DD310E" w:rsidRPr="00F91B2B" w14:paraId="259EB2D5" w14:textId="77777777" w:rsidTr="00EB6990">
        <w:trPr>
          <w:trHeight w:val="283"/>
        </w:trPr>
        <w:tc>
          <w:tcPr>
            <w:tcW w:w="1248" w:type="dxa"/>
            <w:tcBorders>
              <w:top w:val="nil"/>
              <w:left w:val="nil"/>
              <w:bottom w:val="nil"/>
              <w:right w:val="nil"/>
            </w:tcBorders>
          </w:tcPr>
          <w:p w14:paraId="2DDF0BA1" w14:textId="77777777" w:rsidR="00DD310E" w:rsidRPr="00F91B2B" w:rsidRDefault="00DD310E"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tcPr>
          <w:p w14:paraId="60CDE073" w14:textId="24BE4050" w:rsidR="00DD310E" w:rsidRPr="00F91B2B" w:rsidRDefault="00FA1F7E"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 xml:space="preserve">Service </w:t>
            </w:r>
            <w:r w:rsidR="001A6E05" w:rsidRPr="00F91B2B">
              <w:rPr>
                <w:rFonts w:ascii="Arial" w:eastAsia="Times New Roman" w:hAnsi="Arial" w:cs="Arial"/>
                <w:color w:val="000000"/>
                <w:sz w:val="20"/>
                <w:szCs w:val="20"/>
                <w:lang w:eastAsia="en-AU"/>
              </w:rPr>
              <w:t>concession liabilities</w:t>
            </w:r>
            <w:r w:rsidR="00DD310E" w:rsidRPr="00F91B2B">
              <w:rPr>
                <w:rFonts w:ascii="Arial" w:eastAsia="Times New Roman" w:hAnsi="Arial" w:cs="Arial"/>
                <w:color w:val="000000"/>
                <w:sz w:val="20"/>
                <w:szCs w:val="20"/>
                <w:lang w:eastAsia="en-AU"/>
              </w:rPr>
              <w:t xml:space="preserve"> payments</w:t>
            </w:r>
          </w:p>
        </w:tc>
        <w:tc>
          <w:tcPr>
            <w:tcW w:w="1089" w:type="dxa"/>
            <w:tcBorders>
              <w:top w:val="nil"/>
              <w:left w:val="nil"/>
              <w:right w:val="nil"/>
            </w:tcBorders>
            <w:vAlign w:val="center"/>
          </w:tcPr>
          <w:p w14:paraId="5528881F" w14:textId="77777777" w:rsidR="00DD310E" w:rsidRPr="00F91B2B" w:rsidRDefault="00DD310E" w:rsidP="00F91B2B">
            <w:pPr>
              <w:spacing w:after="0" w:line="240" w:lineRule="auto"/>
              <w:jc w:val="center"/>
              <w:rPr>
                <w:rFonts w:ascii="Arial" w:eastAsia="Times New Roman" w:hAnsi="Arial" w:cs="Arial"/>
                <w:sz w:val="20"/>
                <w:szCs w:val="20"/>
                <w:lang w:eastAsia="en-AU"/>
              </w:rPr>
            </w:pPr>
          </w:p>
        </w:tc>
        <w:tc>
          <w:tcPr>
            <w:tcW w:w="1134" w:type="dxa"/>
            <w:tcBorders>
              <w:top w:val="nil"/>
              <w:left w:val="nil"/>
              <w:right w:val="nil"/>
            </w:tcBorders>
            <w:vAlign w:val="center"/>
          </w:tcPr>
          <w:p w14:paraId="0EFB0021" w14:textId="77777777" w:rsidR="00DD310E" w:rsidRPr="00F91B2B" w:rsidRDefault="00DD310E" w:rsidP="00F91B2B">
            <w:pPr>
              <w:spacing w:after="0" w:line="240" w:lineRule="auto"/>
              <w:jc w:val="center"/>
              <w:rPr>
                <w:rFonts w:ascii="Arial" w:eastAsia="Times New Roman" w:hAnsi="Arial" w:cs="Arial"/>
                <w:sz w:val="20"/>
                <w:szCs w:val="20"/>
                <w:lang w:eastAsia="en-AU"/>
              </w:rPr>
            </w:pPr>
          </w:p>
        </w:tc>
        <w:tc>
          <w:tcPr>
            <w:tcW w:w="1157" w:type="dxa"/>
            <w:tcBorders>
              <w:top w:val="nil"/>
              <w:left w:val="nil"/>
              <w:right w:val="nil"/>
            </w:tcBorders>
            <w:vAlign w:val="center"/>
          </w:tcPr>
          <w:p w14:paraId="4E40B6EC" w14:textId="77777777" w:rsidR="00DD310E" w:rsidRPr="00F91B2B" w:rsidRDefault="00DD310E"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tcPr>
          <w:p w14:paraId="23B659C5" w14:textId="77777777" w:rsidR="00DD310E" w:rsidRPr="00F91B2B" w:rsidRDefault="00DD310E" w:rsidP="00F91B2B">
            <w:pPr>
              <w:spacing w:after="0" w:line="240" w:lineRule="auto"/>
              <w:jc w:val="right"/>
              <w:rPr>
                <w:rFonts w:ascii="Arial" w:eastAsia="Times New Roman" w:hAnsi="Arial" w:cs="Arial"/>
                <w:b/>
                <w:bCs/>
                <w:sz w:val="20"/>
                <w:szCs w:val="20"/>
                <w:lang w:eastAsia="en-AU"/>
              </w:rPr>
            </w:pPr>
          </w:p>
        </w:tc>
      </w:tr>
      <w:tr w:rsidR="002B33C2" w:rsidRPr="00F91B2B" w14:paraId="4DFAAAAA" w14:textId="77777777" w:rsidTr="00EB6990">
        <w:trPr>
          <w:trHeight w:val="283"/>
        </w:trPr>
        <w:tc>
          <w:tcPr>
            <w:tcW w:w="1248" w:type="dxa"/>
            <w:tcBorders>
              <w:top w:val="nil"/>
              <w:left w:val="nil"/>
              <w:bottom w:val="nil"/>
              <w:right w:val="nil"/>
            </w:tcBorders>
          </w:tcPr>
          <w:p w14:paraId="3D7A7C3C"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65439E51" w14:textId="31B5F51C" w:rsidR="002B33C2" w:rsidRPr="00F91B2B" w:rsidRDefault="00AE5B0C"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L</w:t>
            </w:r>
            <w:r w:rsidR="002B33C2" w:rsidRPr="00F91B2B">
              <w:rPr>
                <w:rFonts w:ascii="Arial" w:eastAsia="Times New Roman" w:hAnsi="Arial" w:cs="Arial"/>
                <w:color w:val="000000"/>
                <w:sz w:val="20"/>
                <w:szCs w:val="20"/>
                <w:lang w:eastAsia="en-AU"/>
              </w:rPr>
              <w:t xml:space="preserve">ease </w:t>
            </w:r>
            <w:r w:rsidRPr="00F91B2B">
              <w:rPr>
                <w:rFonts w:ascii="Arial" w:eastAsia="Times New Roman" w:hAnsi="Arial" w:cs="Arial"/>
                <w:color w:val="000000"/>
                <w:sz w:val="20"/>
                <w:szCs w:val="20"/>
                <w:lang w:eastAsia="en-AU"/>
              </w:rPr>
              <w:t xml:space="preserve">liabilities </w:t>
            </w:r>
            <w:r w:rsidR="002B33C2" w:rsidRPr="00F91B2B">
              <w:rPr>
                <w:rFonts w:ascii="Arial" w:eastAsia="Times New Roman" w:hAnsi="Arial" w:cs="Arial"/>
                <w:color w:val="000000"/>
                <w:sz w:val="20"/>
                <w:szCs w:val="20"/>
                <w:lang w:eastAsia="en-AU"/>
              </w:rPr>
              <w:t>payments</w:t>
            </w:r>
          </w:p>
        </w:tc>
        <w:tc>
          <w:tcPr>
            <w:tcW w:w="1089" w:type="dxa"/>
            <w:tcBorders>
              <w:top w:val="nil"/>
              <w:left w:val="nil"/>
              <w:bottom w:val="nil"/>
              <w:right w:val="nil"/>
            </w:tcBorders>
            <w:vAlign w:val="center"/>
            <w:hideMark/>
          </w:tcPr>
          <w:p w14:paraId="6E1D723F"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7AB4DF82"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07EF6B8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06FDB44D"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4C5A0C05" w14:textId="77777777" w:rsidTr="00EB6990">
        <w:trPr>
          <w:trHeight w:val="283"/>
        </w:trPr>
        <w:tc>
          <w:tcPr>
            <w:tcW w:w="1248" w:type="dxa"/>
            <w:tcBorders>
              <w:top w:val="nil"/>
              <w:left w:val="nil"/>
              <w:bottom w:val="nil"/>
              <w:right w:val="nil"/>
            </w:tcBorders>
          </w:tcPr>
          <w:p w14:paraId="031751EB"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487117B8" w14:textId="2D1B1592"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Equity withdrawals</w:t>
            </w:r>
          </w:p>
        </w:tc>
        <w:tc>
          <w:tcPr>
            <w:tcW w:w="1089" w:type="dxa"/>
            <w:tcBorders>
              <w:top w:val="nil"/>
              <w:left w:val="nil"/>
              <w:right w:val="nil"/>
            </w:tcBorders>
            <w:vAlign w:val="center"/>
            <w:hideMark/>
          </w:tcPr>
          <w:p w14:paraId="35A7C3C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right w:val="nil"/>
            </w:tcBorders>
            <w:vAlign w:val="center"/>
            <w:hideMark/>
          </w:tcPr>
          <w:p w14:paraId="000EDCF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right w:val="nil"/>
            </w:tcBorders>
            <w:vAlign w:val="center"/>
            <w:hideMark/>
          </w:tcPr>
          <w:p w14:paraId="554005F6"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14318F7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3829920B" w14:textId="77777777" w:rsidTr="00EB6990">
        <w:trPr>
          <w:trHeight w:val="283"/>
        </w:trPr>
        <w:tc>
          <w:tcPr>
            <w:tcW w:w="1248" w:type="dxa"/>
            <w:tcBorders>
              <w:top w:val="nil"/>
              <w:left w:val="nil"/>
              <w:bottom w:val="nil"/>
              <w:right w:val="nil"/>
            </w:tcBorders>
          </w:tcPr>
          <w:p w14:paraId="22E06C9D"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5336F867" w14:textId="35373B08"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Total financing payments</w:t>
            </w:r>
          </w:p>
        </w:tc>
        <w:tc>
          <w:tcPr>
            <w:tcW w:w="1089" w:type="dxa"/>
            <w:tcBorders>
              <w:top w:val="nil"/>
              <w:left w:val="nil"/>
              <w:bottom w:val="single" w:sz="8" w:space="0" w:color="auto"/>
              <w:right w:val="nil"/>
            </w:tcBorders>
            <w:vAlign w:val="center"/>
            <w:hideMark/>
          </w:tcPr>
          <w:p w14:paraId="7EE474A9"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vAlign w:val="center"/>
            <w:hideMark/>
          </w:tcPr>
          <w:p w14:paraId="1D5C712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8" w:space="0" w:color="auto"/>
              <w:right w:val="nil"/>
            </w:tcBorders>
            <w:vAlign w:val="center"/>
            <w:hideMark/>
          </w:tcPr>
          <w:p w14:paraId="7E6DC57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543CB64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078A798B" w14:textId="77777777" w:rsidTr="00EB6990">
        <w:trPr>
          <w:trHeight w:val="283"/>
        </w:trPr>
        <w:tc>
          <w:tcPr>
            <w:tcW w:w="1248" w:type="dxa"/>
            <w:tcBorders>
              <w:top w:val="nil"/>
              <w:left w:val="nil"/>
              <w:bottom w:val="nil"/>
              <w:right w:val="nil"/>
            </w:tcBorders>
          </w:tcPr>
          <w:p w14:paraId="6FD93E3E"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4B0F6710" w14:textId="3D72955F"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Net cash from/(used in) financing activities</w:t>
            </w:r>
          </w:p>
        </w:tc>
        <w:tc>
          <w:tcPr>
            <w:tcW w:w="1089" w:type="dxa"/>
            <w:tcBorders>
              <w:top w:val="nil"/>
              <w:left w:val="nil"/>
              <w:bottom w:val="single" w:sz="12" w:space="0" w:color="auto"/>
              <w:right w:val="nil"/>
            </w:tcBorders>
            <w:vAlign w:val="center"/>
            <w:hideMark/>
          </w:tcPr>
          <w:p w14:paraId="28F1BBD0"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vAlign w:val="center"/>
            <w:hideMark/>
          </w:tcPr>
          <w:p w14:paraId="5CBEDCB9"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12" w:space="0" w:color="auto"/>
              <w:right w:val="nil"/>
            </w:tcBorders>
            <w:vAlign w:val="center"/>
            <w:hideMark/>
          </w:tcPr>
          <w:p w14:paraId="21268DF6"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5F20C74B"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0576FC1A" w14:textId="77777777" w:rsidTr="00EB6990">
        <w:trPr>
          <w:trHeight w:val="283"/>
        </w:trPr>
        <w:tc>
          <w:tcPr>
            <w:tcW w:w="1248" w:type="dxa"/>
            <w:tcBorders>
              <w:top w:val="nil"/>
              <w:left w:val="nil"/>
              <w:bottom w:val="nil"/>
              <w:right w:val="nil"/>
            </w:tcBorders>
          </w:tcPr>
          <w:p w14:paraId="1C8CCEC7"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5C6745EC" w14:textId="3F4A32D4"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Net increase/(decrease) in cash held</w:t>
            </w:r>
          </w:p>
        </w:tc>
        <w:tc>
          <w:tcPr>
            <w:tcW w:w="1089" w:type="dxa"/>
            <w:tcBorders>
              <w:top w:val="nil"/>
              <w:left w:val="nil"/>
              <w:bottom w:val="nil"/>
              <w:right w:val="nil"/>
            </w:tcBorders>
            <w:vAlign w:val="center"/>
            <w:hideMark/>
          </w:tcPr>
          <w:p w14:paraId="00F26580"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vAlign w:val="center"/>
            <w:hideMark/>
          </w:tcPr>
          <w:p w14:paraId="6E2C8F2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57" w:type="dxa"/>
            <w:tcBorders>
              <w:top w:val="nil"/>
              <w:left w:val="nil"/>
              <w:bottom w:val="nil"/>
              <w:right w:val="nil"/>
            </w:tcBorders>
            <w:vAlign w:val="center"/>
            <w:hideMark/>
          </w:tcPr>
          <w:p w14:paraId="3E7CB91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00" w:type="dxa"/>
            <w:tcBorders>
              <w:top w:val="nil"/>
              <w:left w:val="nil"/>
              <w:bottom w:val="nil"/>
              <w:right w:val="nil"/>
            </w:tcBorders>
            <w:vAlign w:val="center"/>
            <w:hideMark/>
          </w:tcPr>
          <w:p w14:paraId="51D5785A"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47E348BA" w14:textId="77777777" w:rsidTr="00EB6990">
        <w:trPr>
          <w:trHeight w:val="283"/>
        </w:trPr>
        <w:tc>
          <w:tcPr>
            <w:tcW w:w="1248" w:type="dxa"/>
            <w:tcBorders>
              <w:top w:val="nil"/>
              <w:left w:val="nil"/>
              <w:bottom w:val="nil"/>
              <w:right w:val="nil"/>
            </w:tcBorders>
          </w:tcPr>
          <w:p w14:paraId="3096DCA5" w14:textId="77777777" w:rsidR="002B33C2" w:rsidRPr="00F91B2B" w:rsidRDefault="002B33C2" w:rsidP="00F91B2B">
            <w:pPr>
              <w:spacing w:after="0" w:line="240" w:lineRule="auto"/>
              <w:rPr>
                <w:rFonts w:ascii="Arial" w:eastAsia="Times New Roman" w:hAnsi="Arial" w:cs="Arial"/>
                <w:color w:val="000000"/>
                <w:sz w:val="20"/>
                <w:szCs w:val="20"/>
                <w:lang w:eastAsia="en-AU"/>
              </w:rPr>
            </w:pPr>
          </w:p>
        </w:tc>
        <w:tc>
          <w:tcPr>
            <w:tcW w:w="4666" w:type="dxa"/>
            <w:tcBorders>
              <w:top w:val="nil"/>
              <w:left w:val="nil"/>
              <w:bottom w:val="nil"/>
              <w:right w:val="nil"/>
            </w:tcBorders>
            <w:vAlign w:val="center"/>
            <w:hideMark/>
          </w:tcPr>
          <w:p w14:paraId="0B50D9A7" w14:textId="36E5FFE6" w:rsidR="002B33C2" w:rsidRPr="00F91B2B" w:rsidRDefault="002B33C2" w:rsidP="00F91B2B">
            <w:pPr>
              <w:spacing w:after="0" w:line="240" w:lineRule="auto"/>
              <w:rPr>
                <w:rFonts w:ascii="Arial" w:eastAsia="Times New Roman" w:hAnsi="Arial" w:cs="Arial"/>
                <w:color w:val="000000"/>
                <w:sz w:val="20"/>
                <w:szCs w:val="20"/>
                <w:lang w:eastAsia="en-AU"/>
              </w:rPr>
            </w:pPr>
            <w:r w:rsidRPr="00F91B2B">
              <w:rPr>
                <w:rFonts w:ascii="Arial" w:eastAsia="Times New Roman" w:hAnsi="Arial" w:cs="Arial"/>
                <w:color w:val="000000"/>
                <w:sz w:val="20"/>
                <w:szCs w:val="20"/>
                <w:lang w:eastAsia="en-AU"/>
              </w:rPr>
              <w:t>Cash at beginning of financial year</w:t>
            </w:r>
          </w:p>
        </w:tc>
        <w:tc>
          <w:tcPr>
            <w:tcW w:w="1089" w:type="dxa"/>
            <w:tcBorders>
              <w:top w:val="nil"/>
              <w:left w:val="nil"/>
              <w:bottom w:val="single" w:sz="12" w:space="0" w:color="auto"/>
              <w:right w:val="nil"/>
            </w:tcBorders>
            <w:vAlign w:val="center"/>
            <w:hideMark/>
          </w:tcPr>
          <w:p w14:paraId="37BAA0FA"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vAlign w:val="center"/>
            <w:hideMark/>
          </w:tcPr>
          <w:p w14:paraId="0DBE715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12" w:space="0" w:color="auto"/>
              <w:right w:val="nil"/>
            </w:tcBorders>
            <w:vAlign w:val="center"/>
            <w:hideMark/>
          </w:tcPr>
          <w:p w14:paraId="5E0EB3E7"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75187F9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57371C90" w14:textId="77777777" w:rsidTr="00EB6990">
        <w:trPr>
          <w:trHeight w:val="283"/>
        </w:trPr>
        <w:tc>
          <w:tcPr>
            <w:tcW w:w="1248" w:type="dxa"/>
            <w:tcBorders>
              <w:top w:val="nil"/>
              <w:left w:val="nil"/>
              <w:bottom w:val="nil"/>
              <w:right w:val="nil"/>
            </w:tcBorders>
          </w:tcPr>
          <w:p w14:paraId="09DBC830" w14:textId="77777777" w:rsidR="002B33C2" w:rsidRPr="00F91B2B" w:rsidRDefault="002B33C2" w:rsidP="00F91B2B">
            <w:pPr>
              <w:spacing w:after="0" w:line="240" w:lineRule="auto"/>
              <w:rPr>
                <w:rFonts w:ascii="Arial" w:eastAsia="Times New Roman" w:hAnsi="Arial" w:cs="Arial"/>
                <w:b/>
                <w:bCs/>
                <w:color w:val="000000"/>
                <w:sz w:val="20"/>
                <w:szCs w:val="20"/>
                <w:lang w:eastAsia="en-AU"/>
              </w:rPr>
            </w:pPr>
          </w:p>
        </w:tc>
        <w:tc>
          <w:tcPr>
            <w:tcW w:w="4666" w:type="dxa"/>
            <w:tcBorders>
              <w:top w:val="nil"/>
              <w:left w:val="nil"/>
              <w:bottom w:val="nil"/>
              <w:right w:val="nil"/>
            </w:tcBorders>
            <w:vAlign w:val="center"/>
            <w:hideMark/>
          </w:tcPr>
          <w:p w14:paraId="78DF977D" w14:textId="4DCE994C" w:rsidR="002B33C2" w:rsidRPr="00F91B2B" w:rsidRDefault="002B33C2" w:rsidP="00F91B2B">
            <w:pPr>
              <w:spacing w:after="0" w:line="240" w:lineRule="auto"/>
              <w:rPr>
                <w:rFonts w:ascii="Arial" w:eastAsia="Times New Roman" w:hAnsi="Arial" w:cs="Arial"/>
                <w:b/>
                <w:bCs/>
                <w:color w:val="000000"/>
                <w:sz w:val="20"/>
                <w:szCs w:val="20"/>
                <w:lang w:eastAsia="en-AU"/>
              </w:rPr>
            </w:pPr>
            <w:r w:rsidRPr="00F91B2B">
              <w:rPr>
                <w:rFonts w:ascii="Arial" w:eastAsia="Times New Roman" w:hAnsi="Arial" w:cs="Arial"/>
                <w:b/>
                <w:bCs/>
                <w:color w:val="000000"/>
                <w:sz w:val="20"/>
                <w:szCs w:val="20"/>
                <w:lang w:eastAsia="en-AU"/>
              </w:rPr>
              <w:t>CASH AT END OF FINANCIAL YEAR</w:t>
            </w:r>
          </w:p>
        </w:tc>
        <w:tc>
          <w:tcPr>
            <w:tcW w:w="1089" w:type="dxa"/>
            <w:tcBorders>
              <w:top w:val="nil"/>
              <w:left w:val="nil"/>
              <w:bottom w:val="single" w:sz="12" w:space="0" w:color="auto"/>
              <w:right w:val="nil"/>
            </w:tcBorders>
            <w:vAlign w:val="center"/>
            <w:hideMark/>
          </w:tcPr>
          <w:p w14:paraId="34C3840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vAlign w:val="center"/>
            <w:hideMark/>
          </w:tcPr>
          <w:p w14:paraId="4BACF6DB"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57" w:type="dxa"/>
            <w:tcBorders>
              <w:top w:val="nil"/>
              <w:left w:val="nil"/>
              <w:bottom w:val="single" w:sz="12" w:space="0" w:color="auto"/>
              <w:right w:val="nil"/>
            </w:tcBorders>
            <w:vAlign w:val="center"/>
            <w:hideMark/>
          </w:tcPr>
          <w:p w14:paraId="4587022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 </w:t>
            </w:r>
          </w:p>
        </w:tc>
        <w:tc>
          <w:tcPr>
            <w:tcW w:w="800" w:type="dxa"/>
            <w:tcBorders>
              <w:top w:val="nil"/>
              <w:left w:val="nil"/>
              <w:bottom w:val="nil"/>
              <w:right w:val="nil"/>
            </w:tcBorders>
            <w:vAlign w:val="center"/>
            <w:hideMark/>
          </w:tcPr>
          <w:p w14:paraId="67698C45"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F7DB01A" w14:textId="77777777" w:rsidTr="00EB6990">
        <w:trPr>
          <w:trHeight w:val="264"/>
        </w:trPr>
        <w:tc>
          <w:tcPr>
            <w:tcW w:w="1248" w:type="dxa"/>
            <w:tcBorders>
              <w:top w:val="nil"/>
              <w:left w:val="nil"/>
              <w:bottom w:val="nil"/>
              <w:right w:val="nil"/>
            </w:tcBorders>
          </w:tcPr>
          <w:p w14:paraId="62442208" w14:textId="77777777" w:rsidR="002B33C2" w:rsidRPr="00F91B2B" w:rsidRDefault="002B33C2" w:rsidP="00F91B2B">
            <w:pPr>
              <w:rPr>
                <w:rFonts w:ascii="Arial" w:eastAsia="Times New Roman" w:hAnsi="Arial" w:cs="Arial"/>
                <w:i/>
                <w:iCs/>
                <w:sz w:val="18"/>
                <w:szCs w:val="18"/>
                <w:lang w:eastAsia="en-AU"/>
              </w:rPr>
            </w:pPr>
          </w:p>
        </w:tc>
        <w:tc>
          <w:tcPr>
            <w:tcW w:w="4666" w:type="dxa"/>
            <w:tcBorders>
              <w:top w:val="nil"/>
              <w:left w:val="nil"/>
              <w:bottom w:val="nil"/>
              <w:right w:val="nil"/>
            </w:tcBorders>
            <w:noWrap/>
            <w:vAlign w:val="center"/>
            <w:hideMark/>
          </w:tcPr>
          <w:p w14:paraId="25296A2E" w14:textId="58D44411" w:rsidR="002B33C2" w:rsidRPr="00F91B2B" w:rsidRDefault="002B33C2" w:rsidP="00F91B2B">
            <w:pPr>
              <w:rPr>
                <w:rFonts w:ascii="Arial" w:eastAsia="Times New Roman" w:hAnsi="Arial" w:cs="Arial"/>
                <w:i/>
                <w:iCs/>
                <w:sz w:val="18"/>
                <w:szCs w:val="18"/>
                <w:lang w:eastAsia="en-AU"/>
              </w:rPr>
            </w:pPr>
          </w:p>
        </w:tc>
        <w:tc>
          <w:tcPr>
            <w:tcW w:w="1089" w:type="dxa"/>
            <w:tcBorders>
              <w:top w:val="nil"/>
              <w:left w:val="nil"/>
              <w:bottom w:val="nil"/>
              <w:right w:val="nil"/>
            </w:tcBorders>
            <w:noWrap/>
            <w:vAlign w:val="bottom"/>
            <w:hideMark/>
          </w:tcPr>
          <w:p w14:paraId="40DB36A9" w14:textId="77777777" w:rsidR="002B33C2" w:rsidRPr="00F91B2B" w:rsidRDefault="002B33C2" w:rsidP="00F91B2B">
            <w:pPr>
              <w:rPr>
                <w:rFonts w:ascii="Arial" w:eastAsia="Times New Roman" w:hAnsi="Arial" w:cs="Arial"/>
                <w:sz w:val="18"/>
                <w:szCs w:val="18"/>
                <w:lang w:eastAsia="en-AU"/>
              </w:rPr>
            </w:pPr>
          </w:p>
        </w:tc>
        <w:tc>
          <w:tcPr>
            <w:tcW w:w="1134" w:type="dxa"/>
            <w:tcBorders>
              <w:top w:val="nil"/>
              <w:left w:val="nil"/>
              <w:bottom w:val="nil"/>
              <w:right w:val="nil"/>
            </w:tcBorders>
            <w:noWrap/>
            <w:vAlign w:val="bottom"/>
            <w:hideMark/>
          </w:tcPr>
          <w:p w14:paraId="34CCC3F7" w14:textId="77777777" w:rsidR="002B33C2" w:rsidRPr="00F91B2B" w:rsidRDefault="002B33C2" w:rsidP="00F91B2B">
            <w:pPr>
              <w:rPr>
                <w:rFonts w:ascii="Arial" w:eastAsia="Times New Roman" w:hAnsi="Arial" w:cs="Arial"/>
                <w:sz w:val="18"/>
                <w:szCs w:val="18"/>
                <w:lang w:eastAsia="en-AU"/>
              </w:rPr>
            </w:pPr>
          </w:p>
        </w:tc>
        <w:tc>
          <w:tcPr>
            <w:tcW w:w="1157" w:type="dxa"/>
            <w:tcBorders>
              <w:top w:val="nil"/>
              <w:left w:val="nil"/>
              <w:bottom w:val="nil"/>
              <w:right w:val="nil"/>
            </w:tcBorders>
            <w:noWrap/>
            <w:vAlign w:val="bottom"/>
            <w:hideMark/>
          </w:tcPr>
          <w:p w14:paraId="2E86BB04" w14:textId="77777777" w:rsidR="002B33C2" w:rsidRPr="00F91B2B" w:rsidRDefault="002B33C2" w:rsidP="00F91B2B">
            <w:pPr>
              <w:rPr>
                <w:rFonts w:ascii="Arial" w:eastAsia="Times New Roman" w:hAnsi="Arial" w:cs="Arial"/>
                <w:sz w:val="18"/>
                <w:szCs w:val="18"/>
                <w:lang w:eastAsia="en-AU"/>
              </w:rPr>
            </w:pPr>
          </w:p>
        </w:tc>
        <w:tc>
          <w:tcPr>
            <w:tcW w:w="800" w:type="dxa"/>
            <w:tcBorders>
              <w:top w:val="nil"/>
              <w:left w:val="nil"/>
              <w:bottom w:val="nil"/>
              <w:right w:val="nil"/>
            </w:tcBorders>
            <w:noWrap/>
            <w:vAlign w:val="bottom"/>
            <w:hideMark/>
          </w:tcPr>
          <w:p w14:paraId="01C14B98" w14:textId="77777777" w:rsidR="002B33C2" w:rsidRPr="00F91B2B" w:rsidRDefault="002B33C2" w:rsidP="00F91B2B">
            <w:pPr>
              <w:rPr>
                <w:rFonts w:ascii="Arial" w:eastAsia="Times New Roman" w:hAnsi="Arial" w:cs="Arial"/>
                <w:sz w:val="18"/>
                <w:szCs w:val="18"/>
                <w:lang w:eastAsia="en-AU"/>
              </w:rPr>
            </w:pPr>
          </w:p>
        </w:tc>
      </w:tr>
      <w:tr w:rsidR="00A31BD7" w:rsidRPr="00F91B2B" w14:paraId="7FB82A49" w14:textId="77777777" w:rsidTr="00E73CFB">
        <w:trPr>
          <w:trHeight w:val="516"/>
        </w:trPr>
        <w:tc>
          <w:tcPr>
            <w:tcW w:w="1248" w:type="dxa"/>
            <w:tcBorders>
              <w:top w:val="nil"/>
              <w:left w:val="nil"/>
              <w:bottom w:val="nil"/>
              <w:right w:val="nil"/>
            </w:tcBorders>
          </w:tcPr>
          <w:p w14:paraId="281F2C73" w14:textId="77777777" w:rsidR="002B33C2" w:rsidRPr="00F91B2B" w:rsidRDefault="002B33C2" w:rsidP="00F91B2B">
            <w:pPr>
              <w:rPr>
                <w:rFonts w:ascii="Arial" w:eastAsia="Times New Roman" w:hAnsi="Arial" w:cs="Arial"/>
                <w:i/>
                <w:iCs/>
                <w:sz w:val="18"/>
                <w:szCs w:val="18"/>
                <w:lang w:eastAsia="en-AU"/>
              </w:rPr>
            </w:pPr>
          </w:p>
        </w:tc>
        <w:tc>
          <w:tcPr>
            <w:tcW w:w="8846" w:type="dxa"/>
            <w:gridSpan w:val="5"/>
            <w:tcBorders>
              <w:top w:val="nil"/>
              <w:left w:val="nil"/>
              <w:bottom w:val="nil"/>
              <w:right w:val="nil"/>
            </w:tcBorders>
            <w:hideMark/>
          </w:tcPr>
          <w:p w14:paraId="143CE8B5" w14:textId="7806635F"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(a) </w:t>
            </w:r>
            <w:r w:rsidRPr="00F91B2B">
              <w:rPr>
                <w:rFonts w:ascii="Arial" w:eastAsia="Times New Roman" w:hAnsi="Arial" w:cs="Arial"/>
                <w:i/>
                <w:iCs/>
                <w:color w:val="002060"/>
                <w:sz w:val="18"/>
                <w:szCs w:val="18"/>
                <w:lang w:eastAsia="en-AU"/>
              </w:rPr>
              <w:t>The line items and corresponding amounts duplicate those reported on the face of the cash flow statement. Add or delete lines as required.&gt;</w:t>
            </w:r>
          </w:p>
        </w:tc>
      </w:tr>
      <w:tr w:rsidR="00A31BD7" w:rsidRPr="00F91B2B" w14:paraId="769AB460" w14:textId="77777777" w:rsidTr="00E73CFB">
        <w:trPr>
          <w:trHeight w:val="768"/>
        </w:trPr>
        <w:tc>
          <w:tcPr>
            <w:tcW w:w="1248" w:type="dxa"/>
            <w:tcBorders>
              <w:top w:val="nil"/>
              <w:left w:val="nil"/>
              <w:bottom w:val="nil"/>
              <w:right w:val="nil"/>
            </w:tcBorders>
          </w:tcPr>
          <w:p w14:paraId="6DA32DB6" w14:textId="77777777" w:rsidR="002B33C2" w:rsidRPr="00F91B2B" w:rsidRDefault="002B33C2" w:rsidP="00F91B2B">
            <w:pPr>
              <w:rPr>
                <w:rFonts w:ascii="Arial" w:eastAsia="Times New Roman" w:hAnsi="Arial" w:cs="Arial"/>
                <w:i/>
                <w:iCs/>
                <w:sz w:val="18"/>
                <w:szCs w:val="18"/>
                <w:lang w:eastAsia="en-AU"/>
              </w:rPr>
            </w:pPr>
          </w:p>
        </w:tc>
        <w:tc>
          <w:tcPr>
            <w:tcW w:w="8846" w:type="dxa"/>
            <w:gridSpan w:val="5"/>
            <w:tcBorders>
              <w:top w:val="nil"/>
              <w:left w:val="nil"/>
              <w:bottom w:val="nil"/>
              <w:right w:val="nil"/>
            </w:tcBorders>
            <w:hideMark/>
          </w:tcPr>
          <w:p w14:paraId="16CAA14D" w14:textId="2CFED011"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(b) </w:t>
            </w:r>
            <w:r w:rsidRPr="00F91B2B">
              <w:rPr>
                <w:rFonts w:ascii="Arial" w:eastAsia="Times New Roman" w:hAnsi="Arial" w:cs="Arial"/>
                <w:i/>
                <w:iCs/>
                <w:color w:val="002060"/>
                <w:sz w:val="18"/>
                <w:szCs w:val="18"/>
                <w:lang w:eastAsia="en-AU"/>
              </w:rPr>
              <w:t xml:space="preserve">Original budget amounts correspond to those disclosed in the NTG Budget </w:t>
            </w:r>
            <w:r w:rsidR="00DE30FF" w:rsidRPr="00F91B2B">
              <w:rPr>
                <w:rFonts w:ascii="Arial" w:eastAsia="Times New Roman" w:hAnsi="Arial" w:cs="Arial"/>
                <w:i/>
                <w:iCs/>
                <w:color w:val="002060"/>
                <w:sz w:val="18"/>
                <w:szCs w:val="18"/>
                <w:lang w:eastAsia="en-AU"/>
              </w:rPr>
              <w:t>2025</w:t>
            </w:r>
            <w:r w:rsidR="00506795" w:rsidRPr="00F91B2B">
              <w:rPr>
                <w:rFonts w:ascii="Arial" w:eastAsia="Times New Roman" w:hAnsi="Arial" w:cs="Arial"/>
                <w:i/>
                <w:iCs/>
                <w:color w:val="002060"/>
                <w:sz w:val="18"/>
                <w:szCs w:val="18"/>
                <w:lang w:eastAsia="en-AU"/>
              </w:rPr>
              <w:t>-</w:t>
            </w:r>
            <w:r w:rsidR="00DE30FF" w:rsidRPr="00F91B2B">
              <w:rPr>
                <w:rFonts w:ascii="Arial" w:eastAsia="Times New Roman" w:hAnsi="Arial" w:cs="Arial"/>
                <w:i/>
                <w:iCs/>
                <w:color w:val="002060"/>
                <w:sz w:val="18"/>
                <w:szCs w:val="18"/>
                <w:lang w:eastAsia="en-AU"/>
              </w:rPr>
              <w:t xml:space="preserve">26 </w:t>
            </w:r>
            <w:r w:rsidRPr="00F91B2B">
              <w:rPr>
                <w:rFonts w:ascii="Arial" w:eastAsia="Times New Roman" w:hAnsi="Arial" w:cs="Arial"/>
                <w:i/>
                <w:iCs/>
                <w:color w:val="002060"/>
                <w:sz w:val="18"/>
                <w:szCs w:val="18"/>
                <w:lang w:eastAsia="en-AU"/>
              </w:rPr>
              <w:t xml:space="preserve">BP3 Agency Budget Statements </w:t>
            </w:r>
            <w:r w:rsidR="00D71C3F" w:rsidRPr="00F91B2B">
              <w:rPr>
                <w:rFonts w:ascii="Arial" w:eastAsia="Times New Roman" w:hAnsi="Arial" w:cs="Arial"/>
                <w:i/>
                <w:iCs/>
                <w:color w:val="002060"/>
                <w:sz w:val="18"/>
                <w:szCs w:val="18"/>
                <w:lang w:eastAsia="en-AU"/>
              </w:rPr>
              <w:t xml:space="preserve">(May </w:t>
            </w:r>
            <w:r w:rsidR="00DE30FF" w:rsidRPr="00F91B2B">
              <w:rPr>
                <w:rFonts w:ascii="Arial" w:eastAsia="Times New Roman" w:hAnsi="Arial" w:cs="Arial"/>
                <w:i/>
                <w:iCs/>
                <w:color w:val="002060"/>
                <w:sz w:val="18"/>
                <w:szCs w:val="18"/>
                <w:lang w:eastAsia="en-AU"/>
              </w:rPr>
              <w:t>2025</w:t>
            </w:r>
            <w:r w:rsidRPr="00F91B2B">
              <w:rPr>
                <w:rFonts w:ascii="Arial" w:eastAsia="Times New Roman" w:hAnsi="Arial" w:cs="Arial"/>
                <w:i/>
                <w:iCs/>
                <w:color w:val="002060"/>
                <w:sz w:val="18"/>
                <w:szCs w:val="18"/>
                <w:lang w:eastAsia="en-AU"/>
              </w:rPr>
              <w:t>), classified on a basis consistent with the presentation and classification adopted in the corresponding financial statement.&gt;</w:t>
            </w:r>
          </w:p>
        </w:tc>
      </w:tr>
      <w:tr w:rsidR="00A31BD7" w:rsidRPr="00F91B2B" w14:paraId="0E83374C" w14:textId="77777777" w:rsidTr="00E73CFB">
        <w:trPr>
          <w:trHeight w:val="252"/>
        </w:trPr>
        <w:tc>
          <w:tcPr>
            <w:tcW w:w="1248" w:type="dxa"/>
            <w:tcBorders>
              <w:top w:val="nil"/>
              <w:left w:val="nil"/>
              <w:bottom w:val="nil"/>
              <w:right w:val="nil"/>
            </w:tcBorders>
          </w:tcPr>
          <w:p w14:paraId="6A1E63DC" w14:textId="77777777" w:rsidR="002B33C2" w:rsidRPr="00F91B2B" w:rsidRDefault="002B33C2" w:rsidP="00F91B2B">
            <w:pPr>
              <w:rPr>
                <w:rFonts w:ascii="Arial" w:eastAsia="Times New Roman" w:hAnsi="Arial" w:cs="Arial"/>
                <w:i/>
                <w:iCs/>
                <w:sz w:val="18"/>
                <w:szCs w:val="18"/>
                <w:lang w:eastAsia="en-AU"/>
              </w:rPr>
            </w:pPr>
          </w:p>
        </w:tc>
        <w:tc>
          <w:tcPr>
            <w:tcW w:w="8846" w:type="dxa"/>
            <w:gridSpan w:val="5"/>
            <w:tcBorders>
              <w:top w:val="nil"/>
              <w:left w:val="nil"/>
              <w:bottom w:val="nil"/>
              <w:right w:val="nil"/>
            </w:tcBorders>
            <w:hideMark/>
          </w:tcPr>
          <w:p w14:paraId="277D571A" w14:textId="7530BF0E"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(c) </w:t>
            </w:r>
            <w:r w:rsidRPr="00F91B2B">
              <w:rPr>
                <w:rFonts w:ascii="Arial" w:eastAsia="Times New Roman" w:hAnsi="Arial" w:cs="Arial"/>
                <w:i/>
                <w:iCs/>
                <w:color w:val="002060"/>
                <w:sz w:val="18"/>
                <w:szCs w:val="18"/>
                <w:lang w:eastAsia="en-AU"/>
              </w:rPr>
              <w:t>Variance = Actual amount – Budget amount.&gt;</w:t>
            </w:r>
          </w:p>
        </w:tc>
      </w:tr>
      <w:tr w:rsidR="00A31BD7" w:rsidRPr="00F91B2B" w14:paraId="0F3BB856" w14:textId="77777777" w:rsidTr="00E73CFB">
        <w:trPr>
          <w:trHeight w:val="780"/>
        </w:trPr>
        <w:tc>
          <w:tcPr>
            <w:tcW w:w="1248" w:type="dxa"/>
            <w:tcBorders>
              <w:top w:val="nil"/>
              <w:left w:val="nil"/>
              <w:bottom w:val="nil"/>
              <w:right w:val="nil"/>
            </w:tcBorders>
          </w:tcPr>
          <w:p w14:paraId="37F39B06" w14:textId="77777777" w:rsidR="002B33C2" w:rsidRPr="00F91B2B" w:rsidRDefault="002B33C2" w:rsidP="00F91B2B">
            <w:pPr>
              <w:rPr>
                <w:rFonts w:ascii="Arial" w:eastAsia="Times New Roman" w:hAnsi="Arial" w:cs="Arial"/>
                <w:i/>
                <w:iCs/>
                <w:sz w:val="18"/>
                <w:szCs w:val="18"/>
                <w:lang w:eastAsia="en-AU"/>
              </w:rPr>
            </w:pPr>
          </w:p>
        </w:tc>
        <w:tc>
          <w:tcPr>
            <w:tcW w:w="8846" w:type="dxa"/>
            <w:gridSpan w:val="5"/>
            <w:tcBorders>
              <w:top w:val="nil"/>
              <w:left w:val="nil"/>
              <w:bottom w:val="nil"/>
              <w:right w:val="nil"/>
            </w:tcBorders>
            <w:hideMark/>
          </w:tcPr>
          <w:p w14:paraId="53A22A40" w14:textId="5DF5C0D5" w:rsidR="002B33C2" w:rsidRPr="00F91B2B" w:rsidRDefault="002B33C2" w:rsidP="00F91B2B">
            <w:pPr>
              <w:rPr>
                <w:rFonts w:ascii="Arial" w:eastAsia="Times New Roman" w:hAnsi="Arial" w:cs="Arial"/>
                <w:i/>
                <w:iCs/>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(d) </w:t>
            </w:r>
            <w:r w:rsidRPr="00F91B2B">
              <w:rPr>
                <w:rFonts w:ascii="Arial" w:eastAsia="Times New Roman" w:hAnsi="Arial" w:cs="Arial"/>
                <w:i/>
                <w:iCs/>
                <w:color w:val="002060"/>
                <w:sz w:val="18"/>
                <w:szCs w:val="18"/>
                <w:lang w:eastAsia="en-AU"/>
              </w:rPr>
              <w:t>Include note numbers against major variances, and corresponding notes below explaining these variances. An explanation might need to include causes that led to the variance noted and reference to revisions to the original budget if applicable.&gt;</w:t>
            </w:r>
          </w:p>
        </w:tc>
      </w:tr>
    </w:tbl>
    <w:tbl>
      <w:tblPr>
        <w:tblStyle w:val="TableGridLight"/>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652"/>
      </w:tblGrid>
      <w:tr w:rsidR="00E12DD2" w:rsidRPr="00F91B2B" w14:paraId="2A3D8B3D" w14:textId="77777777" w:rsidTr="00E73CFB">
        <w:tc>
          <w:tcPr>
            <w:tcW w:w="1413" w:type="dxa"/>
          </w:tcPr>
          <w:p w14:paraId="4EB0A394" w14:textId="77777777" w:rsidR="00E12DD2" w:rsidRPr="00F91B2B" w:rsidRDefault="00E12DD2" w:rsidP="00F91B2B">
            <w:pPr>
              <w:pStyle w:val="FRNotesBodyText"/>
              <w:ind w:left="0"/>
              <w:rPr>
                <w:rFonts w:cs="Arial"/>
                <w:b/>
                <w:bCs/>
                <w:szCs w:val="22"/>
                <w:lang w:eastAsia="en-AU"/>
              </w:rPr>
            </w:pPr>
          </w:p>
        </w:tc>
        <w:tc>
          <w:tcPr>
            <w:tcW w:w="8652" w:type="dxa"/>
          </w:tcPr>
          <w:p w14:paraId="7787A7CE" w14:textId="5F9ABF7A" w:rsidR="00E12DD2" w:rsidRPr="00F91B2B" w:rsidRDefault="00E12DD2" w:rsidP="00F91B2B">
            <w:pPr>
              <w:pStyle w:val="FRNotesBodyText"/>
              <w:ind w:left="0"/>
              <w:rPr>
                <w:rFonts w:cs="Arial"/>
                <w:b/>
                <w:bCs/>
                <w:szCs w:val="22"/>
                <w:lang w:eastAsia="en-AU"/>
              </w:rPr>
            </w:pPr>
            <w:r w:rsidRPr="00F91B2B">
              <w:rPr>
                <w:rFonts w:cs="Arial"/>
                <w:b/>
                <w:bCs/>
                <w:szCs w:val="22"/>
                <w:lang w:eastAsia="en-AU"/>
              </w:rPr>
              <w:t xml:space="preserve">Notes: </w:t>
            </w:r>
          </w:p>
        </w:tc>
      </w:tr>
      <w:tr w:rsidR="00E12DD2" w:rsidRPr="00F91B2B" w14:paraId="02EECEDA" w14:textId="77777777" w:rsidTr="00E73CFB">
        <w:tc>
          <w:tcPr>
            <w:tcW w:w="1413" w:type="dxa"/>
          </w:tcPr>
          <w:p w14:paraId="78BA1421" w14:textId="77777777" w:rsidR="00E12DD2" w:rsidRPr="00F91B2B" w:rsidRDefault="00E12DD2" w:rsidP="00F91B2B">
            <w:pPr>
              <w:rPr>
                <w:rFonts w:ascii="Arial" w:eastAsia="Times New Roman" w:hAnsi="Arial" w:cs="Arial"/>
                <w:color w:val="000000"/>
                <w:lang w:eastAsia="en-AU"/>
              </w:rPr>
            </w:pPr>
          </w:p>
        </w:tc>
        <w:tc>
          <w:tcPr>
            <w:tcW w:w="8652" w:type="dxa"/>
          </w:tcPr>
          <w:p w14:paraId="16137150" w14:textId="0516CE4C" w:rsidR="00E12DD2" w:rsidRPr="00F91B2B" w:rsidRDefault="00E12DD2" w:rsidP="00F91B2B">
            <w:pPr>
              <w:rPr>
                <w:rFonts w:ascii="Arial" w:eastAsia="Times New Roman" w:hAnsi="Arial" w:cs="Arial"/>
                <w:color w:val="000000"/>
                <w:sz w:val="22"/>
                <w:szCs w:val="22"/>
                <w:lang w:eastAsia="en-AU"/>
              </w:rPr>
            </w:pPr>
            <w:r w:rsidRPr="00F91B2B">
              <w:rPr>
                <w:rFonts w:ascii="Arial" w:eastAsia="Times New Roman" w:hAnsi="Arial" w:cs="Arial"/>
                <w:color w:val="000000"/>
                <w:sz w:val="22"/>
                <w:szCs w:val="22"/>
                <w:lang w:eastAsia="en-AU"/>
              </w:rPr>
              <w:t xml:space="preserve">The following note descriptions relate to variances greater than </w:t>
            </w:r>
            <w:r w:rsidR="00177C45" w:rsidRPr="00F91B2B">
              <w:rPr>
                <w:rFonts w:ascii="Arial" w:eastAsia="Times New Roman" w:hAnsi="Arial" w:cs="Arial"/>
                <w:color w:val="000000"/>
                <w:sz w:val="22"/>
                <w:szCs w:val="22"/>
                <w:lang w:eastAsia="en-AU"/>
              </w:rPr>
              <w:t>20</w:t>
            </w:r>
            <w:r w:rsidRPr="00F91B2B">
              <w:rPr>
                <w:rFonts w:ascii="Arial" w:eastAsia="Times New Roman" w:hAnsi="Arial" w:cs="Arial"/>
                <w:color w:val="000000"/>
                <w:sz w:val="22"/>
                <w:szCs w:val="22"/>
                <w:lang w:eastAsia="en-AU"/>
              </w:rPr>
              <w:t xml:space="preserve"> per cent or $&lt;X&gt; </w:t>
            </w:r>
            <w:r w:rsidRPr="00F91B2B">
              <w:rPr>
                <w:rFonts w:ascii="Arial" w:eastAsia="Times New Roman" w:hAnsi="Arial" w:cs="Arial"/>
                <w:i/>
                <w:color w:val="000000"/>
                <w:sz w:val="22"/>
                <w:szCs w:val="22"/>
                <w:lang w:eastAsia="en-AU"/>
              </w:rPr>
              <w:t>&lt;agency is to specify threshold amount that identifies a major variance&gt;</w:t>
            </w:r>
            <w:r w:rsidRPr="00F91B2B">
              <w:rPr>
                <w:rFonts w:ascii="Arial" w:eastAsia="Times New Roman" w:hAnsi="Arial" w:cs="Arial"/>
                <w:color w:val="000000"/>
                <w:sz w:val="22"/>
                <w:szCs w:val="22"/>
                <w:lang w:eastAsia="en-AU"/>
              </w:rPr>
              <w:t xml:space="preserve"> where multiple significant variances have occurred.</w:t>
            </w:r>
          </w:p>
        </w:tc>
      </w:tr>
      <w:tr w:rsidR="00E12DD2" w:rsidRPr="00F91B2B" w14:paraId="02B5CCFA" w14:textId="77777777" w:rsidTr="00E73CFB">
        <w:tc>
          <w:tcPr>
            <w:tcW w:w="1413" w:type="dxa"/>
          </w:tcPr>
          <w:p w14:paraId="2ACD0FA6" w14:textId="77777777" w:rsidR="00E12DD2" w:rsidRPr="00F91B2B" w:rsidRDefault="00E12DD2" w:rsidP="00F91B2B">
            <w:pPr>
              <w:pStyle w:val="FRNotesBodyText"/>
              <w:ind w:left="0"/>
              <w:rPr>
                <w:rFonts w:cs="Arial"/>
                <w:i/>
                <w:iCs/>
                <w:szCs w:val="22"/>
              </w:rPr>
            </w:pPr>
          </w:p>
        </w:tc>
        <w:tc>
          <w:tcPr>
            <w:tcW w:w="8652" w:type="dxa"/>
          </w:tcPr>
          <w:p w14:paraId="1E822AEF" w14:textId="2D5783D5" w:rsidR="00E12DD2" w:rsidRPr="00F91B2B" w:rsidRDefault="00E12DD2" w:rsidP="00F91B2B">
            <w:pPr>
              <w:pStyle w:val="FRNotesBodyText"/>
              <w:ind w:left="0"/>
              <w:rPr>
                <w:rFonts w:cs="Arial"/>
                <w:i/>
                <w:iCs/>
                <w:szCs w:val="22"/>
              </w:rPr>
            </w:pPr>
            <w:r w:rsidRPr="00F91B2B">
              <w:rPr>
                <w:rFonts w:cs="Arial"/>
                <w:i/>
                <w:iCs/>
                <w:color w:val="002060"/>
                <w:szCs w:val="22"/>
              </w:rPr>
              <w:t xml:space="preserve">&lt;Agencies are referred to NTG TAFR </w:t>
            </w:r>
            <w:r w:rsidR="00DE30FF" w:rsidRPr="00F91B2B">
              <w:rPr>
                <w:rFonts w:cs="Arial"/>
                <w:i/>
                <w:iCs/>
                <w:color w:val="002060"/>
                <w:szCs w:val="22"/>
              </w:rPr>
              <w:t>2024</w:t>
            </w:r>
            <w:r w:rsidR="008F52DB" w:rsidRPr="00F91B2B">
              <w:rPr>
                <w:rFonts w:cs="Arial"/>
                <w:i/>
                <w:iCs/>
                <w:color w:val="002060"/>
                <w:szCs w:val="22"/>
              </w:rPr>
              <w:t>-</w:t>
            </w:r>
            <w:r w:rsidR="00DE30FF" w:rsidRPr="00F91B2B">
              <w:rPr>
                <w:rFonts w:cs="Arial"/>
                <w:i/>
                <w:iCs/>
                <w:color w:val="002060"/>
                <w:szCs w:val="22"/>
              </w:rPr>
              <w:t xml:space="preserve">25 </w:t>
            </w:r>
            <w:r w:rsidRPr="00F91B2B">
              <w:rPr>
                <w:rFonts w:cs="Arial"/>
                <w:i/>
                <w:iCs/>
                <w:color w:val="002060"/>
                <w:szCs w:val="22"/>
              </w:rPr>
              <w:t xml:space="preserve">Note </w:t>
            </w:r>
            <w:r w:rsidR="002868F2" w:rsidRPr="00F91B2B">
              <w:rPr>
                <w:rFonts w:cs="Arial"/>
                <w:i/>
                <w:iCs/>
                <w:color w:val="002060"/>
                <w:szCs w:val="22"/>
              </w:rPr>
              <w:t xml:space="preserve">46 </w:t>
            </w:r>
            <w:r w:rsidR="00A92F60" w:rsidRPr="00F91B2B">
              <w:rPr>
                <w:rFonts w:cs="Arial"/>
                <w:i/>
                <w:iCs/>
                <w:color w:val="002060"/>
                <w:szCs w:val="22"/>
              </w:rPr>
              <w:t>for</w:t>
            </w:r>
            <w:r w:rsidRPr="00F91B2B">
              <w:rPr>
                <w:rFonts w:cs="Arial"/>
                <w:i/>
                <w:iCs/>
                <w:color w:val="002060"/>
                <w:szCs w:val="22"/>
              </w:rPr>
              <w:t xml:space="preserve"> examples of explanations.&gt;</w:t>
            </w:r>
          </w:p>
        </w:tc>
      </w:tr>
      <w:tr w:rsidR="00E12DD2" w:rsidRPr="00F91B2B" w14:paraId="785460E5" w14:textId="77777777" w:rsidTr="00E73CFB">
        <w:tc>
          <w:tcPr>
            <w:tcW w:w="1413" w:type="dxa"/>
          </w:tcPr>
          <w:p w14:paraId="3BFD447A" w14:textId="77777777" w:rsidR="00E12DD2" w:rsidRPr="00F91B2B" w:rsidRDefault="00E12DD2" w:rsidP="00F91B2B">
            <w:pPr>
              <w:pStyle w:val="FRNotesBodyText"/>
              <w:ind w:left="0"/>
              <w:rPr>
                <w:rFonts w:cs="Arial"/>
                <w:i/>
                <w:iCs/>
                <w:szCs w:val="22"/>
              </w:rPr>
            </w:pPr>
          </w:p>
        </w:tc>
        <w:tc>
          <w:tcPr>
            <w:tcW w:w="8652" w:type="dxa"/>
          </w:tcPr>
          <w:p w14:paraId="13853524" w14:textId="39A64DA3" w:rsidR="00E12DD2" w:rsidRPr="00F91B2B" w:rsidRDefault="00E12DD2" w:rsidP="00F91B2B">
            <w:pPr>
              <w:pStyle w:val="FRNotesBodyText"/>
              <w:ind w:left="0"/>
              <w:rPr>
                <w:rFonts w:cs="Arial"/>
                <w:i/>
                <w:iCs/>
                <w:szCs w:val="22"/>
              </w:rPr>
            </w:pPr>
            <w:r w:rsidRPr="00F91B2B">
              <w:rPr>
                <w:rFonts w:cs="Arial"/>
                <w:i/>
                <w:iCs/>
                <w:szCs w:val="22"/>
              </w:rPr>
              <w:t>&lt;or&gt;</w:t>
            </w:r>
          </w:p>
        </w:tc>
      </w:tr>
      <w:tr w:rsidR="00E12DD2" w:rsidRPr="00F91B2B" w14:paraId="6785B505" w14:textId="77777777" w:rsidTr="00E73CFB">
        <w:tc>
          <w:tcPr>
            <w:tcW w:w="1413" w:type="dxa"/>
          </w:tcPr>
          <w:p w14:paraId="5EACDEE6" w14:textId="77777777" w:rsidR="00E12DD2" w:rsidRPr="00F91B2B" w:rsidRDefault="00E12DD2" w:rsidP="00F91B2B">
            <w:pPr>
              <w:rPr>
                <w:rFonts w:ascii="Arial" w:eastAsia="Times New Roman" w:hAnsi="Arial" w:cs="Arial"/>
                <w:color w:val="000000"/>
                <w:lang w:eastAsia="en-AU"/>
              </w:rPr>
            </w:pPr>
          </w:p>
        </w:tc>
        <w:tc>
          <w:tcPr>
            <w:tcW w:w="8652" w:type="dxa"/>
          </w:tcPr>
          <w:p w14:paraId="58163896" w14:textId="0FB37CA9" w:rsidR="00982D09" w:rsidRPr="00F91B2B" w:rsidRDefault="00E12DD2" w:rsidP="00F91B2B">
            <w:pPr>
              <w:rPr>
                <w:rFonts w:ascii="Arial" w:eastAsia="Times New Roman" w:hAnsi="Arial" w:cs="Arial"/>
                <w:color w:val="000000"/>
                <w:sz w:val="22"/>
                <w:szCs w:val="22"/>
                <w:lang w:eastAsia="en-AU"/>
              </w:rPr>
            </w:pPr>
            <w:r w:rsidRPr="00F91B2B">
              <w:rPr>
                <w:rFonts w:ascii="Arial" w:eastAsia="Times New Roman" w:hAnsi="Arial" w:cs="Arial"/>
                <w:color w:val="000000"/>
                <w:sz w:val="22"/>
                <w:szCs w:val="22"/>
                <w:lang w:eastAsia="en-AU"/>
              </w:rPr>
              <w:t xml:space="preserve">Variances greater than </w:t>
            </w:r>
            <w:r w:rsidR="00177C45" w:rsidRPr="00F91B2B">
              <w:rPr>
                <w:rFonts w:ascii="Arial" w:eastAsia="Times New Roman" w:hAnsi="Arial" w:cs="Arial"/>
                <w:color w:val="000000"/>
                <w:sz w:val="22"/>
                <w:szCs w:val="22"/>
                <w:lang w:eastAsia="en-AU"/>
              </w:rPr>
              <w:t>20</w:t>
            </w:r>
            <w:r w:rsidRPr="00F91B2B">
              <w:rPr>
                <w:rFonts w:ascii="Arial" w:eastAsia="Times New Roman" w:hAnsi="Arial" w:cs="Arial"/>
                <w:color w:val="000000"/>
                <w:sz w:val="22"/>
                <w:szCs w:val="22"/>
                <w:lang w:eastAsia="en-AU"/>
              </w:rPr>
              <w:t xml:space="preserve"> per cent or $&lt;X&gt; </w:t>
            </w:r>
            <w:r w:rsidRPr="00F91B2B">
              <w:rPr>
                <w:rFonts w:ascii="Arial" w:eastAsia="Times New Roman" w:hAnsi="Arial" w:cs="Arial"/>
                <w:i/>
                <w:color w:val="002060"/>
                <w:sz w:val="22"/>
                <w:szCs w:val="22"/>
                <w:lang w:eastAsia="en-AU"/>
              </w:rPr>
              <w:t>&lt;agency is to specify threshold amount that identifies a major variance&gt;</w:t>
            </w:r>
            <w:r w:rsidRPr="00F91B2B">
              <w:rPr>
                <w:rFonts w:ascii="Arial" w:eastAsia="Times New Roman" w:hAnsi="Arial" w:cs="Arial"/>
                <w:color w:val="000000"/>
                <w:sz w:val="22"/>
                <w:szCs w:val="22"/>
                <w:lang w:eastAsia="en-AU"/>
              </w:rPr>
              <w:t xml:space="preserve"> are recognised as significant and therefore require explanation. There were no significant variances between actual and budget amounts in </w:t>
            </w:r>
            <w:r w:rsidR="00DE30FF" w:rsidRPr="00F91B2B">
              <w:rPr>
                <w:rFonts w:ascii="Arial" w:eastAsia="Times New Roman" w:hAnsi="Arial" w:cs="Arial"/>
                <w:color w:val="000000"/>
                <w:sz w:val="22"/>
                <w:szCs w:val="22"/>
                <w:lang w:eastAsia="en-AU"/>
              </w:rPr>
              <w:t>2025</w:t>
            </w:r>
            <w:r w:rsidR="007C7EEC" w:rsidRPr="00F91B2B">
              <w:rPr>
                <w:rFonts w:ascii="Arial" w:eastAsia="Times New Roman" w:hAnsi="Arial" w:cs="Arial"/>
                <w:color w:val="000000"/>
                <w:sz w:val="22"/>
                <w:szCs w:val="22"/>
                <w:lang w:eastAsia="en-AU"/>
              </w:rPr>
              <w:t>-</w:t>
            </w:r>
            <w:r w:rsidR="00DE30FF" w:rsidRPr="00F91B2B">
              <w:rPr>
                <w:rFonts w:ascii="Arial" w:eastAsia="Times New Roman" w:hAnsi="Arial" w:cs="Arial"/>
                <w:color w:val="000000"/>
                <w:sz w:val="22"/>
                <w:szCs w:val="22"/>
                <w:lang w:eastAsia="en-AU"/>
              </w:rPr>
              <w:t>26</w:t>
            </w:r>
            <w:r w:rsidRPr="00F91B2B">
              <w:rPr>
                <w:rFonts w:ascii="Arial" w:eastAsia="Times New Roman" w:hAnsi="Arial" w:cs="Arial"/>
                <w:color w:val="000000"/>
                <w:sz w:val="22"/>
                <w:szCs w:val="22"/>
                <w:lang w:eastAsia="en-AU"/>
              </w:rPr>
              <w:t>.</w:t>
            </w:r>
          </w:p>
        </w:tc>
      </w:tr>
      <w:tr w:rsidR="00E12DD2" w:rsidRPr="00F91B2B" w14:paraId="025697EF" w14:textId="77777777" w:rsidTr="00E73CFB">
        <w:tc>
          <w:tcPr>
            <w:tcW w:w="1413" w:type="dxa"/>
          </w:tcPr>
          <w:p w14:paraId="6AA2D34C" w14:textId="3A8E5901" w:rsidR="00E12DD2" w:rsidRPr="00F91B2B" w:rsidRDefault="00FD747F" w:rsidP="00F91B2B">
            <w:pPr>
              <w:pStyle w:val="FRNotesHeading1"/>
              <w:tabs>
                <w:tab w:val="clear" w:pos="567"/>
              </w:tabs>
              <w:ind w:left="38" w:firstLine="0"/>
              <w:outlineLvl w:val="0"/>
              <w:rPr>
                <w:rFonts w:cs="Arial"/>
                <w:b w:val="0"/>
              </w:rPr>
            </w:pPr>
            <w:r w:rsidRPr="00F91B2B">
              <w:rPr>
                <w:rFonts w:cs="Arial"/>
                <w:b w:val="0"/>
                <w:color w:val="0070C0"/>
                <w:sz w:val="16"/>
                <w:szCs w:val="20"/>
                <w:lang w:eastAsia="en-AU"/>
              </w:rPr>
              <w:t>AASB 1055.7</w:t>
            </w:r>
          </w:p>
        </w:tc>
        <w:tc>
          <w:tcPr>
            <w:tcW w:w="8652" w:type="dxa"/>
          </w:tcPr>
          <w:p w14:paraId="0F7E7B8D" w14:textId="59657E52" w:rsidR="00E12DD2" w:rsidRPr="00F91B2B" w:rsidRDefault="00E12DD2" w:rsidP="00F91B2B">
            <w:pPr>
              <w:pStyle w:val="Heading1"/>
              <w:ind w:left="322" w:hanging="425"/>
            </w:pPr>
            <w:bookmarkStart w:id="51" w:name="_Ref135727319"/>
            <w:r w:rsidRPr="00F91B2B">
              <w:t>Budgetary information: Administered Territory items</w:t>
            </w:r>
            <w:bookmarkEnd w:id="51"/>
          </w:p>
        </w:tc>
      </w:tr>
      <w:tr w:rsidR="00E12DD2" w:rsidRPr="00F91B2B" w14:paraId="1ACDC9E7" w14:textId="77777777" w:rsidTr="00E73CFB">
        <w:tc>
          <w:tcPr>
            <w:tcW w:w="1413" w:type="dxa"/>
          </w:tcPr>
          <w:p w14:paraId="0978B42D" w14:textId="77777777" w:rsidR="00E12DD2" w:rsidRPr="00F91B2B" w:rsidRDefault="00E12DD2" w:rsidP="00F91B2B">
            <w:pPr>
              <w:pStyle w:val="FRNotesBodyText"/>
              <w:ind w:left="0"/>
              <w:rPr>
                <w:rFonts w:cs="Arial"/>
                <w:szCs w:val="22"/>
              </w:rPr>
            </w:pPr>
          </w:p>
        </w:tc>
        <w:tc>
          <w:tcPr>
            <w:tcW w:w="8652" w:type="dxa"/>
          </w:tcPr>
          <w:p w14:paraId="763447F2" w14:textId="01EBBBDF" w:rsidR="007C2121" w:rsidRPr="00F91B2B" w:rsidRDefault="007C2121" w:rsidP="00F91B2B">
            <w:pPr>
              <w:pStyle w:val="FRNotesBodyText"/>
              <w:ind w:left="0"/>
              <w:rPr>
                <w:rFonts w:cs="Arial"/>
                <w:szCs w:val="22"/>
              </w:rPr>
            </w:pPr>
            <w:r w:rsidRPr="00F91B2B">
              <w:rPr>
                <w:rFonts w:cs="Arial"/>
                <w:szCs w:val="22"/>
              </w:rPr>
              <w:t xml:space="preserve">The following table presents the variation between the </w:t>
            </w:r>
            <w:r w:rsidR="00DE30FF" w:rsidRPr="00F91B2B">
              <w:rPr>
                <w:rFonts w:cs="Arial"/>
                <w:szCs w:val="22"/>
              </w:rPr>
              <w:t>2025</w:t>
            </w:r>
            <w:r w:rsidR="008F52DB" w:rsidRPr="00F91B2B">
              <w:rPr>
                <w:rFonts w:cs="Arial"/>
                <w:szCs w:val="22"/>
              </w:rPr>
              <w:t>-</w:t>
            </w:r>
            <w:r w:rsidR="00DE30FF" w:rsidRPr="00F91B2B">
              <w:rPr>
                <w:rFonts w:cs="Arial"/>
                <w:szCs w:val="22"/>
              </w:rPr>
              <w:t xml:space="preserve">26 </w:t>
            </w:r>
            <w:r w:rsidRPr="00F91B2B">
              <w:rPr>
                <w:rFonts w:cs="Arial"/>
                <w:szCs w:val="22"/>
              </w:rPr>
              <w:t>original budget</w:t>
            </w:r>
            <w:r w:rsidR="00606DB2" w:rsidRPr="00F91B2B">
              <w:rPr>
                <w:rFonts w:cs="Arial"/>
                <w:szCs w:val="22"/>
              </w:rPr>
              <w:t xml:space="preserve"> for</w:t>
            </w:r>
            <w:r w:rsidR="00C5463B" w:rsidRPr="00F91B2B">
              <w:rPr>
                <w:rFonts w:cs="Arial"/>
                <w:szCs w:val="22"/>
              </w:rPr>
              <w:t xml:space="preserve"> administered items</w:t>
            </w:r>
            <w:r w:rsidRPr="00F91B2B">
              <w:rPr>
                <w:rFonts w:cs="Arial"/>
                <w:szCs w:val="22"/>
              </w:rPr>
              <w:t xml:space="preserve"> as reported in </w:t>
            </w:r>
            <w:r w:rsidR="00DE30FF" w:rsidRPr="00F91B2B">
              <w:rPr>
                <w:rFonts w:cs="Arial"/>
                <w:i/>
                <w:szCs w:val="22"/>
              </w:rPr>
              <w:t>2025</w:t>
            </w:r>
            <w:r w:rsidR="008F52DB" w:rsidRPr="00F91B2B">
              <w:rPr>
                <w:rFonts w:cs="Arial"/>
                <w:i/>
                <w:szCs w:val="22"/>
              </w:rPr>
              <w:t>-</w:t>
            </w:r>
            <w:r w:rsidR="00DE30FF" w:rsidRPr="00F91B2B">
              <w:rPr>
                <w:rFonts w:cs="Arial"/>
                <w:i/>
                <w:szCs w:val="22"/>
              </w:rPr>
              <w:t xml:space="preserve">26 </w:t>
            </w:r>
            <w:r w:rsidRPr="00F91B2B">
              <w:rPr>
                <w:rFonts w:cs="Arial"/>
                <w:i/>
                <w:szCs w:val="22"/>
              </w:rPr>
              <w:t xml:space="preserve">Budget Paper No. 3 Agency Budget Statements </w:t>
            </w:r>
            <w:r w:rsidRPr="00F91B2B">
              <w:rPr>
                <w:rFonts w:cs="Arial"/>
                <w:szCs w:val="22"/>
              </w:rPr>
              <w:t xml:space="preserve">and the </w:t>
            </w:r>
            <w:r w:rsidR="00DE30FF" w:rsidRPr="00F91B2B">
              <w:rPr>
                <w:rFonts w:cs="Arial"/>
                <w:szCs w:val="22"/>
              </w:rPr>
              <w:t>2025</w:t>
            </w:r>
            <w:r w:rsidR="008F52DB" w:rsidRPr="00F91B2B">
              <w:rPr>
                <w:rFonts w:cs="Arial"/>
                <w:szCs w:val="22"/>
              </w:rPr>
              <w:t>-</w:t>
            </w:r>
            <w:r w:rsidR="00DE30FF" w:rsidRPr="00F91B2B">
              <w:rPr>
                <w:rFonts w:cs="Arial"/>
                <w:szCs w:val="22"/>
              </w:rPr>
              <w:t xml:space="preserve">26 </w:t>
            </w:r>
            <w:r w:rsidRPr="00F91B2B">
              <w:rPr>
                <w:rFonts w:cs="Arial"/>
                <w:szCs w:val="22"/>
              </w:rPr>
              <w:t xml:space="preserve">actual amounts </w:t>
            </w:r>
            <w:r w:rsidR="00C5463B" w:rsidRPr="00F91B2B">
              <w:rPr>
                <w:rFonts w:cs="Arial"/>
                <w:szCs w:val="22"/>
              </w:rPr>
              <w:t>disclosed</w:t>
            </w:r>
            <w:r w:rsidRPr="00F91B2B">
              <w:rPr>
                <w:rFonts w:cs="Arial"/>
                <w:szCs w:val="22"/>
              </w:rPr>
              <w:t xml:space="preserve"> in</w:t>
            </w:r>
            <w:r w:rsidR="00C5463B" w:rsidRPr="00F91B2B">
              <w:rPr>
                <w:rFonts w:cs="Arial"/>
                <w:szCs w:val="22"/>
              </w:rPr>
              <w:t xml:space="preserve"> Note</w:t>
            </w:r>
            <w:r w:rsidRPr="00F91B2B">
              <w:rPr>
                <w:rFonts w:cs="Arial"/>
                <w:szCs w:val="22"/>
              </w:rPr>
              <w:t xml:space="preserve"> </w:t>
            </w:r>
            <w:r w:rsidR="00C5463B" w:rsidRPr="00F91B2B">
              <w:rPr>
                <w:rFonts w:cs="Arial"/>
                <w:szCs w:val="22"/>
              </w:rPr>
              <w:fldChar w:fldCharType="begin"/>
            </w:r>
            <w:r w:rsidR="00C5463B" w:rsidRPr="00F91B2B">
              <w:rPr>
                <w:rFonts w:cs="Arial"/>
                <w:szCs w:val="22"/>
              </w:rPr>
              <w:instrText xml:space="preserve"> REF _Ref73709636 \r \h </w:instrText>
            </w:r>
            <w:r w:rsidR="00B3115F" w:rsidRPr="00F91B2B">
              <w:rPr>
                <w:rFonts w:cs="Arial"/>
                <w:szCs w:val="22"/>
              </w:rPr>
              <w:instrText xml:space="preserve"> \* MERGEFORMAT </w:instrText>
            </w:r>
            <w:r w:rsidR="00C5463B" w:rsidRPr="00F91B2B">
              <w:rPr>
                <w:rFonts w:cs="Arial"/>
                <w:szCs w:val="22"/>
              </w:rPr>
            </w:r>
            <w:r w:rsidR="00C5463B" w:rsidRPr="00F91B2B">
              <w:rPr>
                <w:rFonts w:cs="Arial"/>
                <w:szCs w:val="22"/>
              </w:rPr>
              <w:fldChar w:fldCharType="separate"/>
            </w:r>
            <w:r w:rsidR="001252A5">
              <w:rPr>
                <w:rFonts w:cs="Arial"/>
                <w:szCs w:val="22"/>
              </w:rPr>
              <w:t>36</w:t>
            </w:r>
            <w:r w:rsidR="00C5463B" w:rsidRPr="00F91B2B">
              <w:rPr>
                <w:rFonts w:cs="Arial"/>
                <w:szCs w:val="22"/>
              </w:rPr>
              <w:fldChar w:fldCharType="end"/>
            </w:r>
            <w:r w:rsidR="00C5463B" w:rsidRPr="00F91B2B">
              <w:rPr>
                <w:rFonts w:cs="Arial"/>
                <w:szCs w:val="22"/>
              </w:rPr>
              <w:t xml:space="preserve"> of </w:t>
            </w:r>
            <w:r w:rsidRPr="00F91B2B">
              <w:rPr>
                <w:rFonts w:cs="Arial"/>
                <w:szCs w:val="22"/>
              </w:rPr>
              <w:t>the</w:t>
            </w:r>
            <w:r w:rsidR="00C5463B" w:rsidRPr="00F91B2B">
              <w:rPr>
                <w:rFonts w:cs="Arial"/>
                <w:szCs w:val="22"/>
              </w:rPr>
              <w:t>se</w:t>
            </w:r>
            <w:r w:rsidRPr="00F91B2B">
              <w:rPr>
                <w:rFonts w:cs="Arial"/>
                <w:szCs w:val="22"/>
              </w:rPr>
              <w:t xml:space="preserve"> financial statements together with explanations for significant variations.</w:t>
            </w:r>
          </w:p>
          <w:p w14:paraId="4F0F58C8" w14:textId="1C153D61" w:rsidR="00E12DD2" w:rsidRPr="00F91B2B" w:rsidRDefault="00E12DD2" w:rsidP="00F91B2B">
            <w:pPr>
              <w:pStyle w:val="FRNotesBodyText"/>
              <w:ind w:left="0"/>
              <w:rPr>
                <w:rFonts w:cs="Arial"/>
                <w:szCs w:val="22"/>
              </w:rPr>
            </w:pPr>
          </w:p>
        </w:tc>
      </w:tr>
    </w:tbl>
    <w:p w14:paraId="522EEEFB" w14:textId="77777777" w:rsidR="00930E1E" w:rsidRPr="00F91B2B" w:rsidRDefault="00930E1E" w:rsidP="00F91B2B">
      <w:pPr>
        <w:rPr>
          <w:rFonts w:ascii="Arial" w:hAnsi="Arial" w:cs="Arial"/>
        </w:rPr>
      </w:pPr>
      <w:r w:rsidRPr="00F91B2B">
        <w:rPr>
          <w:rFonts w:ascii="Arial" w:hAnsi="Arial" w:cs="Arial"/>
        </w:rPr>
        <w:br w:type="page"/>
      </w:r>
    </w:p>
    <w:tbl>
      <w:tblPr>
        <w:tblW w:w="9883" w:type="dxa"/>
        <w:tblInd w:w="182" w:type="dxa"/>
        <w:tblLayout w:type="fixed"/>
        <w:tblLook w:val="04A0" w:firstRow="1" w:lastRow="0" w:firstColumn="1" w:lastColumn="0" w:noHBand="0" w:noVBand="1"/>
      </w:tblPr>
      <w:tblGrid>
        <w:gridCol w:w="1378"/>
        <w:gridCol w:w="4536"/>
        <w:gridCol w:w="1021"/>
        <w:gridCol w:w="992"/>
        <w:gridCol w:w="1134"/>
        <w:gridCol w:w="822"/>
      </w:tblGrid>
      <w:tr w:rsidR="002B33C2" w:rsidRPr="00F91B2B" w14:paraId="51F96E68" w14:textId="77777777" w:rsidTr="00E73CFB">
        <w:trPr>
          <w:trHeight w:val="20"/>
        </w:trPr>
        <w:tc>
          <w:tcPr>
            <w:tcW w:w="1378" w:type="dxa"/>
            <w:tcBorders>
              <w:top w:val="nil"/>
              <w:left w:val="nil"/>
              <w:bottom w:val="single" w:sz="8" w:space="0" w:color="auto"/>
              <w:right w:val="nil"/>
            </w:tcBorders>
          </w:tcPr>
          <w:p w14:paraId="476FA1E5" w14:textId="76CCD4BC" w:rsidR="002B33C2" w:rsidRPr="00F91B2B" w:rsidRDefault="006304AB"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Cs/>
                <w:color w:val="0070C0"/>
                <w:sz w:val="16"/>
                <w:szCs w:val="20"/>
                <w:lang w:eastAsia="en-AU"/>
              </w:rPr>
              <w:lastRenderedPageBreak/>
              <w:t>AASB 1055.7(a)(b),13</w:t>
            </w:r>
          </w:p>
        </w:tc>
        <w:tc>
          <w:tcPr>
            <w:tcW w:w="4536" w:type="dxa"/>
            <w:tcBorders>
              <w:top w:val="nil"/>
              <w:left w:val="nil"/>
              <w:bottom w:val="single" w:sz="8" w:space="0" w:color="auto"/>
              <w:right w:val="nil"/>
            </w:tcBorders>
            <w:vAlign w:val="bottom"/>
            <w:hideMark/>
          </w:tcPr>
          <w:p w14:paraId="3BE840EF" w14:textId="3A36127A"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Administered Territory items</w:t>
            </w:r>
          </w:p>
        </w:tc>
        <w:tc>
          <w:tcPr>
            <w:tcW w:w="1021" w:type="dxa"/>
            <w:tcBorders>
              <w:top w:val="nil"/>
              <w:left w:val="nil"/>
              <w:bottom w:val="single" w:sz="8" w:space="0" w:color="auto"/>
              <w:right w:val="nil"/>
            </w:tcBorders>
            <w:vAlign w:val="bottom"/>
            <w:hideMark/>
          </w:tcPr>
          <w:p w14:paraId="25C14C51" w14:textId="18C7FB35" w:rsidR="002B33C2"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580FEA10" w14:textId="1AC46761" w:rsidR="006304AB" w:rsidRPr="00F91B2B" w:rsidRDefault="006304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Actual</w:t>
            </w:r>
            <w:r w:rsidRPr="00F91B2B">
              <w:rPr>
                <w:rFonts w:ascii="Arial" w:eastAsia="Times New Roman" w:hAnsi="Arial" w:cs="Arial"/>
                <w:sz w:val="20"/>
                <w:szCs w:val="20"/>
                <w:vertAlign w:val="superscript"/>
                <w:lang w:eastAsia="en-AU"/>
              </w:rPr>
              <w:t>(a)</w:t>
            </w:r>
          </w:p>
        </w:tc>
        <w:tc>
          <w:tcPr>
            <w:tcW w:w="992" w:type="dxa"/>
            <w:tcBorders>
              <w:top w:val="nil"/>
              <w:left w:val="nil"/>
              <w:bottom w:val="single" w:sz="8" w:space="0" w:color="auto"/>
              <w:right w:val="nil"/>
            </w:tcBorders>
            <w:vAlign w:val="bottom"/>
            <w:hideMark/>
          </w:tcPr>
          <w:p w14:paraId="69D725E5" w14:textId="4AFCEACF" w:rsidR="006304AB" w:rsidRPr="00F91B2B" w:rsidRDefault="00DE30FF"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2026</w:t>
            </w:r>
          </w:p>
          <w:p w14:paraId="1A6EEFF5" w14:textId="77777777" w:rsidR="006304AB" w:rsidRPr="00F91B2B" w:rsidRDefault="006304AB"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Original</w:t>
            </w:r>
          </w:p>
          <w:p w14:paraId="75934E76" w14:textId="313D5EE9"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budget</w:t>
            </w:r>
            <w:r w:rsidRPr="00F91B2B">
              <w:rPr>
                <w:rFonts w:ascii="Arial" w:eastAsia="Times New Roman" w:hAnsi="Arial" w:cs="Arial"/>
                <w:sz w:val="20"/>
                <w:szCs w:val="20"/>
                <w:vertAlign w:val="superscript"/>
                <w:lang w:eastAsia="en-AU"/>
              </w:rPr>
              <w:t>(b)</w:t>
            </w:r>
          </w:p>
        </w:tc>
        <w:tc>
          <w:tcPr>
            <w:tcW w:w="1134" w:type="dxa"/>
            <w:tcBorders>
              <w:top w:val="nil"/>
              <w:left w:val="nil"/>
              <w:bottom w:val="single" w:sz="8" w:space="0" w:color="auto"/>
              <w:right w:val="nil"/>
            </w:tcBorders>
            <w:vAlign w:val="bottom"/>
            <w:hideMark/>
          </w:tcPr>
          <w:p w14:paraId="2F35FF3A" w14:textId="77777777" w:rsidR="002B33C2" w:rsidRPr="00F91B2B" w:rsidRDefault="002B33C2" w:rsidP="00F91B2B">
            <w:pPr>
              <w:spacing w:after="0" w:line="240" w:lineRule="auto"/>
              <w:ind w:hanging="36"/>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Variance</w:t>
            </w:r>
            <w:r w:rsidRPr="00F91B2B">
              <w:rPr>
                <w:rFonts w:ascii="Arial" w:eastAsia="Times New Roman" w:hAnsi="Arial" w:cs="Arial"/>
                <w:sz w:val="20"/>
                <w:szCs w:val="20"/>
                <w:vertAlign w:val="superscript"/>
                <w:lang w:eastAsia="en-AU"/>
              </w:rPr>
              <w:t>(c)</w:t>
            </w:r>
          </w:p>
        </w:tc>
        <w:tc>
          <w:tcPr>
            <w:tcW w:w="822" w:type="dxa"/>
            <w:tcBorders>
              <w:top w:val="nil"/>
              <w:left w:val="nil"/>
              <w:bottom w:val="single" w:sz="8" w:space="0" w:color="auto"/>
              <w:right w:val="nil"/>
            </w:tcBorders>
            <w:vAlign w:val="bottom"/>
            <w:hideMark/>
          </w:tcPr>
          <w:p w14:paraId="458D1F60" w14:textId="77777777" w:rsidR="002B33C2" w:rsidRPr="00F91B2B" w:rsidRDefault="002B33C2" w:rsidP="00F91B2B">
            <w:pPr>
              <w:spacing w:after="0" w:line="240" w:lineRule="auto"/>
              <w:jc w:val="center"/>
              <w:rPr>
                <w:rFonts w:ascii="Arial" w:eastAsia="Times New Roman" w:hAnsi="Arial" w:cs="Arial"/>
                <w:sz w:val="18"/>
                <w:szCs w:val="20"/>
                <w:lang w:eastAsia="en-AU"/>
              </w:rPr>
            </w:pPr>
            <w:r w:rsidRPr="00F91B2B">
              <w:rPr>
                <w:rFonts w:ascii="Arial" w:eastAsia="Times New Roman" w:hAnsi="Arial" w:cs="Arial"/>
                <w:sz w:val="18"/>
                <w:szCs w:val="20"/>
                <w:lang w:eastAsia="en-AU"/>
              </w:rPr>
              <w:t>Note</w:t>
            </w:r>
            <w:r w:rsidRPr="00F91B2B">
              <w:rPr>
                <w:rFonts w:ascii="Arial" w:eastAsia="Times New Roman" w:hAnsi="Arial" w:cs="Arial"/>
                <w:sz w:val="18"/>
                <w:szCs w:val="20"/>
                <w:vertAlign w:val="superscript"/>
                <w:lang w:eastAsia="en-AU"/>
              </w:rPr>
              <w:t>(d)</w:t>
            </w:r>
          </w:p>
        </w:tc>
      </w:tr>
      <w:tr w:rsidR="002B33C2" w:rsidRPr="00F91B2B" w14:paraId="012EF721" w14:textId="77777777" w:rsidTr="00E73CFB">
        <w:trPr>
          <w:trHeight w:val="252"/>
        </w:trPr>
        <w:tc>
          <w:tcPr>
            <w:tcW w:w="1378" w:type="dxa"/>
            <w:tcBorders>
              <w:top w:val="nil"/>
              <w:left w:val="nil"/>
              <w:bottom w:val="nil"/>
              <w:right w:val="nil"/>
            </w:tcBorders>
          </w:tcPr>
          <w:p w14:paraId="4651199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410361D1" w14:textId="07CFB4A0" w:rsidR="002B33C2" w:rsidRPr="00F91B2B" w:rsidRDefault="002B33C2" w:rsidP="00F91B2B">
            <w:pPr>
              <w:spacing w:after="0" w:line="240" w:lineRule="auto"/>
              <w:rPr>
                <w:rFonts w:ascii="Arial" w:eastAsia="Times New Roman" w:hAnsi="Arial" w:cs="Arial"/>
                <w:sz w:val="20"/>
                <w:szCs w:val="20"/>
                <w:lang w:eastAsia="en-AU"/>
              </w:rPr>
            </w:pPr>
          </w:p>
        </w:tc>
        <w:tc>
          <w:tcPr>
            <w:tcW w:w="1021" w:type="dxa"/>
            <w:tcBorders>
              <w:top w:val="nil"/>
              <w:left w:val="nil"/>
              <w:bottom w:val="nil"/>
              <w:right w:val="nil"/>
            </w:tcBorders>
            <w:vAlign w:val="center"/>
            <w:hideMark/>
          </w:tcPr>
          <w:p w14:paraId="39CC535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$000</w:t>
            </w:r>
          </w:p>
        </w:tc>
        <w:tc>
          <w:tcPr>
            <w:tcW w:w="992" w:type="dxa"/>
            <w:tcBorders>
              <w:top w:val="nil"/>
              <w:left w:val="nil"/>
              <w:bottom w:val="nil"/>
              <w:right w:val="nil"/>
            </w:tcBorders>
            <w:vAlign w:val="center"/>
            <w:hideMark/>
          </w:tcPr>
          <w:p w14:paraId="6EA5DDDC"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1134" w:type="dxa"/>
            <w:tcBorders>
              <w:top w:val="nil"/>
              <w:left w:val="nil"/>
              <w:bottom w:val="nil"/>
              <w:right w:val="nil"/>
            </w:tcBorders>
            <w:vAlign w:val="center"/>
            <w:hideMark/>
          </w:tcPr>
          <w:p w14:paraId="6C3D3608"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$000</w:t>
            </w:r>
          </w:p>
        </w:tc>
        <w:tc>
          <w:tcPr>
            <w:tcW w:w="822" w:type="dxa"/>
            <w:tcBorders>
              <w:top w:val="nil"/>
              <w:left w:val="nil"/>
              <w:bottom w:val="nil"/>
              <w:right w:val="nil"/>
            </w:tcBorders>
            <w:vAlign w:val="center"/>
            <w:hideMark/>
          </w:tcPr>
          <w:p w14:paraId="034ECD8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r>
      <w:tr w:rsidR="002B33C2" w:rsidRPr="00F91B2B" w14:paraId="1DD88261" w14:textId="77777777" w:rsidTr="00E73CFB">
        <w:trPr>
          <w:trHeight w:val="252"/>
        </w:trPr>
        <w:tc>
          <w:tcPr>
            <w:tcW w:w="1378" w:type="dxa"/>
            <w:tcBorders>
              <w:top w:val="nil"/>
              <w:left w:val="nil"/>
              <w:bottom w:val="nil"/>
              <w:right w:val="nil"/>
            </w:tcBorders>
          </w:tcPr>
          <w:p w14:paraId="5C12A7E8"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7420A84D" w14:textId="2656694E"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TERRITORY INCOME AND EXPENSES</w:t>
            </w:r>
          </w:p>
        </w:tc>
        <w:tc>
          <w:tcPr>
            <w:tcW w:w="1021" w:type="dxa"/>
            <w:tcBorders>
              <w:top w:val="nil"/>
              <w:left w:val="nil"/>
              <w:bottom w:val="nil"/>
              <w:right w:val="nil"/>
            </w:tcBorders>
            <w:hideMark/>
          </w:tcPr>
          <w:p w14:paraId="23E577D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3534067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27E8F16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2E80CA2A"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3086B4D" w14:textId="77777777" w:rsidTr="00E73CFB">
        <w:trPr>
          <w:trHeight w:val="252"/>
        </w:trPr>
        <w:tc>
          <w:tcPr>
            <w:tcW w:w="1378" w:type="dxa"/>
            <w:tcBorders>
              <w:top w:val="nil"/>
              <w:left w:val="nil"/>
              <w:bottom w:val="nil"/>
              <w:right w:val="nil"/>
            </w:tcBorders>
          </w:tcPr>
          <w:p w14:paraId="013ED2A6"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45E70564" w14:textId="79926BCF"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Income</w:t>
            </w:r>
          </w:p>
        </w:tc>
        <w:tc>
          <w:tcPr>
            <w:tcW w:w="1021" w:type="dxa"/>
            <w:tcBorders>
              <w:top w:val="nil"/>
              <w:left w:val="nil"/>
              <w:bottom w:val="nil"/>
              <w:right w:val="nil"/>
            </w:tcBorders>
            <w:hideMark/>
          </w:tcPr>
          <w:p w14:paraId="4AC6AA5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4280A8D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5CDAEC0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559E3FF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C6654E4" w14:textId="77777777" w:rsidTr="00E73CFB">
        <w:trPr>
          <w:trHeight w:val="252"/>
        </w:trPr>
        <w:tc>
          <w:tcPr>
            <w:tcW w:w="1378" w:type="dxa"/>
            <w:tcBorders>
              <w:top w:val="nil"/>
              <w:left w:val="nil"/>
              <w:bottom w:val="nil"/>
              <w:right w:val="nil"/>
            </w:tcBorders>
          </w:tcPr>
          <w:p w14:paraId="405B41F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2FCAD1EF" w14:textId="62A3C8C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Taxation revenue</w:t>
            </w:r>
          </w:p>
        </w:tc>
        <w:tc>
          <w:tcPr>
            <w:tcW w:w="1021" w:type="dxa"/>
            <w:tcBorders>
              <w:top w:val="nil"/>
              <w:left w:val="nil"/>
              <w:bottom w:val="nil"/>
              <w:right w:val="nil"/>
            </w:tcBorders>
            <w:hideMark/>
          </w:tcPr>
          <w:p w14:paraId="12E487B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6436E1F9"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288808A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05C046B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425D458" w14:textId="77777777" w:rsidTr="00E73CFB">
        <w:trPr>
          <w:trHeight w:val="252"/>
        </w:trPr>
        <w:tc>
          <w:tcPr>
            <w:tcW w:w="1378" w:type="dxa"/>
            <w:tcBorders>
              <w:top w:val="nil"/>
              <w:left w:val="nil"/>
              <w:bottom w:val="nil"/>
              <w:right w:val="nil"/>
            </w:tcBorders>
          </w:tcPr>
          <w:p w14:paraId="755AE9A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1A6E16F3" w14:textId="7DDBD3D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Grants and subsidies revenue</w:t>
            </w:r>
          </w:p>
        </w:tc>
        <w:tc>
          <w:tcPr>
            <w:tcW w:w="1021" w:type="dxa"/>
            <w:tcBorders>
              <w:top w:val="nil"/>
              <w:left w:val="nil"/>
              <w:bottom w:val="nil"/>
              <w:right w:val="nil"/>
            </w:tcBorders>
            <w:hideMark/>
          </w:tcPr>
          <w:p w14:paraId="0C7333B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3A94636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9B6316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0D92CF4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00B3711" w14:textId="77777777" w:rsidTr="00E73CFB">
        <w:trPr>
          <w:trHeight w:val="252"/>
        </w:trPr>
        <w:tc>
          <w:tcPr>
            <w:tcW w:w="1378" w:type="dxa"/>
            <w:tcBorders>
              <w:top w:val="nil"/>
              <w:left w:val="nil"/>
              <w:bottom w:val="nil"/>
              <w:right w:val="nil"/>
            </w:tcBorders>
          </w:tcPr>
          <w:p w14:paraId="7D043A35" w14:textId="77777777" w:rsidR="002B33C2" w:rsidRPr="00F91B2B" w:rsidRDefault="002B33C2" w:rsidP="00F91B2B">
            <w:pPr>
              <w:spacing w:after="0" w:line="240" w:lineRule="auto"/>
              <w:ind w:firstLineChars="100" w:firstLine="200"/>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7AD2BF84" w14:textId="16F2D5E4" w:rsidR="002B33C2" w:rsidRPr="00F91B2B" w:rsidRDefault="002B33C2" w:rsidP="00F91B2B">
            <w:pPr>
              <w:spacing w:after="0" w:line="240" w:lineRule="auto"/>
              <w:ind w:firstLineChars="100" w:firstLine="200"/>
              <w:rPr>
                <w:rFonts w:ascii="Arial" w:eastAsia="Times New Roman" w:hAnsi="Arial" w:cs="Arial"/>
                <w:sz w:val="20"/>
                <w:szCs w:val="20"/>
                <w:lang w:eastAsia="en-AU"/>
              </w:rPr>
            </w:pPr>
            <w:r w:rsidRPr="00F91B2B">
              <w:rPr>
                <w:rFonts w:ascii="Arial" w:eastAsia="Times New Roman" w:hAnsi="Arial" w:cs="Arial"/>
                <w:sz w:val="20"/>
                <w:szCs w:val="20"/>
                <w:lang w:eastAsia="en-AU"/>
              </w:rPr>
              <w:t>Current</w:t>
            </w:r>
          </w:p>
        </w:tc>
        <w:tc>
          <w:tcPr>
            <w:tcW w:w="1021" w:type="dxa"/>
            <w:tcBorders>
              <w:top w:val="nil"/>
              <w:left w:val="nil"/>
              <w:bottom w:val="nil"/>
              <w:right w:val="nil"/>
            </w:tcBorders>
            <w:hideMark/>
          </w:tcPr>
          <w:p w14:paraId="020A2AA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5B12501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898120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2CF938F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00A8007" w14:textId="77777777" w:rsidTr="00E73CFB">
        <w:trPr>
          <w:trHeight w:val="252"/>
        </w:trPr>
        <w:tc>
          <w:tcPr>
            <w:tcW w:w="1378" w:type="dxa"/>
            <w:tcBorders>
              <w:top w:val="nil"/>
              <w:left w:val="nil"/>
              <w:bottom w:val="nil"/>
              <w:right w:val="nil"/>
            </w:tcBorders>
          </w:tcPr>
          <w:p w14:paraId="60D7FE11" w14:textId="77777777" w:rsidR="002B33C2" w:rsidRPr="00F91B2B" w:rsidRDefault="002B33C2" w:rsidP="00F91B2B">
            <w:pPr>
              <w:spacing w:after="0" w:line="240" w:lineRule="auto"/>
              <w:ind w:firstLineChars="100" w:firstLine="200"/>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049CAC79" w14:textId="0DC1DA15" w:rsidR="002B33C2" w:rsidRPr="00F91B2B" w:rsidRDefault="002B33C2" w:rsidP="00F91B2B">
            <w:pPr>
              <w:spacing w:after="0" w:line="240" w:lineRule="auto"/>
              <w:ind w:firstLineChars="100" w:firstLine="200"/>
              <w:rPr>
                <w:rFonts w:ascii="Arial" w:eastAsia="Times New Roman" w:hAnsi="Arial" w:cs="Arial"/>
                <w:sz w:val="20"/>
                <w:szCs w:val="20"/>
                <w:lang w:eastAsia="en-AU"/>
              </w:rPr>
            </w:pPr>
            <w:r w:rsidRPr="00F91B2B">
              <w:rPr>
                <w:rFonts w:ascii="Arial" w:eastAsia="Times New Roman" w:hAnsi="Arial" w:cs="Arial"/>
                <w:sz w:val="20"/>
                <w:szCs w:val="20"/>
                <w:lang w:eastAsia="en-AU"/>
              </w:rPr>
              <w:t>Capital</w:t>
            </w:r>
          </w:p>
        </w:tc>
        <w:tc>
          <w:tcPr>
            <w:tcW w:w="1021" w:type="dxa"/>
            <w:tcBorders>
              <w:top w:val="nil"/>
              <w:left w:val="nil"/>
              <w:bottom w:val="nil"/>
              <w:right w:val="nil"/>
            </w:tcBorders>
            <w:hideMark/>
          </w:tcPr>
          <w:p w14:paraId="09915B5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28694FE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B2C099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1378E589"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0DCD346" w14:textId="77777777" w:rsidTr="00E73CFB">
        <w:trPr>
          <w:trHeight w:val="252"/>
        </w:trPr>
        <w:tc>
          <w:tcPr>
            <w:tcW w:w="1378" w:type="dxa"/>
            <w:tcBorders>
              <w:top w:val="nil"/>
              <w:left w:val="nil"/>
              <w:bottom w:val="nil"/>
              <w:right w:val="nil"/>
            </w:tcBorders>
          </w:tcPr>
          <w:p w14:paraId="14BADA8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668C4079" w14:textId="307507D9"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Fees from regulatory services</w:t>
            </w:r>
          </w:p>
        </w:tc>
        <w:tc>
          <w:tcPr>
            <w:tcW w:w="1021" w:type="dxa"/>
            <w:tcBorders>
              <w:top w:val="nil"/>
              <w:left w:val="nil"/>
              <w:bottom w:val="nil"/>
              <w:right w:val="nil"/>
            </w:tcBorders>
            <w:hideMark/>
          </w:tcPr>
          <w:p w14:paraId="2D92465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5FA2208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9C76EA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22EBF32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E31E592" w14:textId="77777777" w:rsidTr="00E73CFB">
        <w:trPr>
          <w:trHeight w:val="252"/>
        </w:trPr>
        <w:tc>
          <w:tcPr>
            <w:tcW w:w="1378" w:type="dxa"/>
            <w:tcBorders>
              <w:top w:val="nil"/>
              <w:left w:val="nil"/>
              <w:bottom w:val="nil"/>
              <w:right w:val="nil"/>
            </w:tcBorders>
          </w:tcPr>
          <w:p w14:paraId="3187579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5B1A74F2" w14:textId="52EEE300"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Royalties and rents</w:t>
            </w:r>
          </w:p>
        </w:tc>
        <w:tc>
          <w:tcPr>
            <w:tcW w:w="1021" w:type="dxa"/>
            <w:tcBorders>
              <w:top w:val="nil"/>
              <w:left w:val="nil"/>
              <w:bottom w:val="nil"/>
              <w:right w:val="nil"/>
            </w:tcBorders>
            <w:hideMark/>
          </w:tcPr>
          <w:p w14:paraId="2105474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628D113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58DA465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48C87B6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1E17017" w14:textId="77777777" w:rsidTr="00E73CFB">
        <w:trPr>
          <w:trHeight w:val="264"/>
        </w:trPr>
        <w:tc>
          <w:tcPr>
            <w:tcW w:w="1378" w:type="dxa"/>
            <w:tcBorders>
              <w:top w:val="nil"/>
              <w:left w:val="nil"/>
              <w:bottom w:val="nil"/>
              <w:right w:val="nil"/>
            </w:tcBorders>
          </w:tcPr>
          <w:p w14:paraId="043F867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3407CF86" w14:textId="6302FA0C"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income</w:t>
            </w:r>
          </w:p>
        </w:tc>
        <w:tc>
          <w:tcPr>
            <w:tcW w:w="1021" w:type="dxa"/>
            <w:tcBorders>
              <w:top w:val="nil"/>
              <w:left w:val="nil"/>
              <w:bottom w:val="single" w:sz="8" w:space="0" w:color="auto"/>
              <w:right w:val="nil"/>
            </w:tcBorders>
            <w:hideMark/>
          </w:tcPr>
          <w:p w14:paraId="2AB11DA0"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8" w:space="0" w:color="auto"/>
              <w:right w:val="nil"/>
            </w:tcBorders>
            <w:hideMark/>
          </w:tcPr>
          <w:p w14:paraId="67CA43B6"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hideMark/>
          </w:tcPr>
          <w:p w14:paraId="55948CFC"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3EF180A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DF1B614" w14:textId="77777777" w:rsidTr="00E73CFB">
        <w:trPr>
          <w:trHeight w:val="456"/>
        </w:trPr>
        <w:tc>
          <w:tcPr>
            <w:tcW w:w="1378" w:type="dxa"/>
            <w:tcBorders>
              <w:top w:val="nil"/>
              <w:left w:val="nil"/>
              <w:bottom w:val="nil"/>
              <w:right w:val="nil"/>
            </w:tcBorders>
          </w:tcPr>
          <w:p w14:paraId="74C1CD7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283D5634" w14:textId="69FEF31F"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income</w:t>
            </w:r>
          </w:p>
        </w:tc>
        <w:tc>
          <w:tcPr>
            <w:tcW w:w="1021" w:type="dxa"/>
            <w:tcBorders>
              <w:top w:val="nil"/>
              <w:left w:val="nil"/>
              <w:bottom w:val="nil"/>
              <w:right w:val="nil"/>
            </w:tcBorders>
            <w:hideMark/>
          </w:tcPr>
          <w:p w14:paraId="5420D85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992" w:type="dxa"/>
            <w:tcBorders>
              <w:top w:val="nil"/>
              <w:left w:val="nil"/>
              <w:bottom w:val="nil"/>
              <w:right w:val="nil"/>
            </w:tcBorders>
            <w:hideMark/>
          </w:tcPr>
          <w:p w14:paraId="0B17639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1B5421E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05A53512"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69BE247" w14:textId="77777777" w:rsidTr="00E73CFB">
        <w:trPr>
          <w:trHeight w:val="252"/>
        </w:trPr>
        <w:tc>
          <w:tcPr>
            <w:tcW w:w="1378" w:type="dxa"/>
            <w:tcBorders>
              <w:top w:val="nil"/>
              <w:left w:val="nil"/>
              <w:bottom w:val="nil"/>
              <w:right w:val="nil"/>
            </w:tcBorders>
          </w:tcPr>
          <w:p w14:paraId="330DF216"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1623C70A" w14:textId="435F1DFB" w:rsidR="002B33C2" w:rsidRPr="00F91B2B" w:rsidRDefault="002B33C2" w:rsidP="00F91B2B">
            <w:pPr>
              <w:spacing w:after="0" w:line="240" w:lineRule="auto"/>
              <w:rPr>
                <w:rFonts w:ascii="Arial" w:eastAsia="Times New Roman" w:hAnsi="Arial" w:cs="Arial"/>
                <w:sz w:val="20"/>
                <w:szCs w:val="20"/>
                <w:lang w:eastAsia="en-AU"/>
              </w:rPr>
            </w:pPr>
          </w:p>
        </w:tc>
        <w:tc>
          <w:tcPr>
            <w:tcW w:w="1021" w:type="dxa"/>
            <w:tcBorders>
              <w:top w:val="nil"/>
              <w:left w:val="nil"/>
              <w:bottom w:val="nil"/>
              <w:right w:val="nil"/>
            </w:tcBorders>
            <w:vAlign w:val="center"/>
            <w:hideMark/>
          </w:tcPr>
          <w:p w14:paraId="7597976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53995E2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DBD0BE7"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187E76A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8DC3EA3" w14:textId="77777777" w:rsidTr="00E73CFB">
        <w:trPr>
          <w:trHeight w:val="252"/>
        </w:trPr>
        <w:tc>
          <w:tcPr>
            <w:tcW w:w="1378" w:type="dxa"/>
            <w:tcBorders>
              <w:top w:val="nil"/>
              <w:left w:val="nil"/>
              <w:bottom w:val="nil"/>
              <w:right w:val="nil"/>
            </w:tcBorders>
          </w:tcPr>
          <w:p w14:paraId="33A842F7"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1406CD30" w14:textId="2CF7A601"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Expenses</w:t>
            </w:r>
          </w:p>
        </w:tc>
        <w:tc>
          <w:tcPr>
            <w:tcW w:w="1021" w:type="dxa"/>
            <w:tcBorders>
              <w:top w:val="nil"/>
              <w:left w:val="nil"/>
              <w:bottom w:val="nil"/>
              <w:right w:val="nil"/>
            </w:tcBorders>
            <w:vAlign w:val="center"/>
            <w:hideMark/>
          </w:tcPr>
          <w:p w14:paraId="63FA79B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1B1C1BB4"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205F810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0AE61C66"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2DE0D16" w14:textId="77777777" w:rsidTr="00E73CFB">
        <w:trPr>
          <w:trHeight w:val="252"/>
        </w:trPr>
        <w:tc>
          <w:tcPr>
            <w:tcW w:w="1378" w:type="dxa"/>
            <w:tcBorders>
              <w:top w:val="nil"/>
              <w:left w:val="nil"/>
              <w:bottom w:val="nil"/>
              <w:right w:val="nil"/>
            </w:tcBorders>
          </w:tcPr>
          <w:p w14:paraId="6274E1C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7D38CD66" w14:textId="4BB46433"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Central Holding Authority income transferred</w:t>
            </w:r>
          </w:p>
        </w:tc>
        <w:tc>
          <w:tcPr>
            <w:tcW w:w="1021" w:type="dxa"/>
            <w:tcBorders>
              <w:top w:val="nil"/>
              <w:left w:val="nil"/>
              <w:bottom w:val="nil"/>
              <w:right w:val="nil"/>
            </w:tcBorders>
            <w:vAlign w:val="center"/>
            <w:hideMark/>
          </w:tcPr>
          <w:p w14:paraId="072CB214"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vAlign w:val="center"/>
          </w:tcPr>
          <w:p w14:paraId="58B84BA8" w14:textId="101159BC"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313B542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4C1954F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C466F64" w14:textId="77777777" w:rsidTr="00E73CFB">
        <w:trPr>
          <w:trHeight w:val="252"/>
        </w:trPr>
        <w:tc>
          <w:tcPr>
            <w:tcW w:w="1378" w:type="dxa"/>
            <w:tcBorders>
              <w:top w:val="nil"/>
              <w:left w:val="nil"/>
              <w:bottom w:val="nil"/>
              <w:right w:val="nil"/>
            </w:tcBorders>
          </w:tcPr>
          <w:p w14:paraId="22852D7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3035C23D" w14:textId="79B15134"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Doubtful debts</w:t>
            </w:r>
          </w:p>
        </w:tc>
        <w:tc>
          <w:tcPr>
            <w:tcW w:w="1021" w:type="dxa"/>
            <w:tcBorders>
              <w:top w:val="nil"/>
              <w:left w:val="nil"/>
              <w:bottom w:val="nil"/>
              <w:right w:val="nil"/>
            </w:tcBorders>
            <w:vAlign w:val="center"/>
            <w:hideMark/>
          </w:tcPr>
          <w:p w14:paraId="19696A97"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vAlign w:val="center"/>
          </w:tcPr>
          <w:p w14:paraId="7C2AE0D1" w14:textId="04AC4530" w:rsidR="002B33C2" w:rsidRPr="00F91B2B" w:rsidRDefault="002B33C2" w:rsidP="00F91B2B">
            <w:pPr>
              <w:spacing w:after="0" w:line="240" w:lineRule="auto"/>
              <w:jc w:val="center"/>
              <w:rPr>
                <w:rFonts w:ascii="Arial" w:eastAsia="Times New Roman" w:hAnsi="Arial" w:cs="Arial"/>
                <w:b/>
                <w:bCs/>
                <w:sz w:val="20"/>
                <w:szCs w:val="20"/>
                <w:lang w:eastAsia="en-AU"/>
              </w:rPr>
            </w:pPr>
          </w:p>
        </w:tc>
        <w:tc>
          <w:tcPr>
            <w:tcW w:w="1134" w:type="dxa"/>
            <w:tcBorders>
              <w:top w:val="nil"/>
              <w:left w:val="nil"/>
              <w:bottom w:val="nil"/>
              <w:right w:val="nil"/>
            </w:tcBorders>
            <w:vAlign w:val="center"/>
            <w:hideMark/>
          </w:tcPr>
          <w:p w14:paraId="13FFBA7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22" w:type="dxa"/>
            <w:tcBorders>
              <w:top w:val="nil"/>
              <w:left w:val="nil"/>
              <w:bottom w:val="nil"/>
              <w:right w:val="nil"/>
            </w:tcBorders>
            <w:vAlign w:val="center"/>
            <w:hideMark/>
          </w:tcPr>
          <w:p w14:paraId="54A07F74"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19EE5B28" w14:textId="77777777" w:rsidTr="00E73CFB">
        <w:trPr>
          <w:trHeight w:val="252"/>
        </w:trPr>
        <w:tc>
          <w:tcPr>
            <w:tcW w:w="1378" w:type="dxa"/>
            <w:tcBorders>
              <w:top w:val="nil"/>
              <w:left w:val="nil"/>
              <w:bottom w:val="nil"/>
              <w:right w:val="nil"/>
            </w:tcBorders>
          </w:tcPr>
          <w:p w14:paraId="0DBD9C2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27B60501" w14:textId="0C54012C"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xml:space="preserve">Bad debts </w:t>
            </w:r>
          </w:p>
        </w:tc>
        <w:tc>
          <w:tcPr>
            <w:tcW w:w="1021" w:type="dxa"/>
            <w:tcBorders>
              <w:top w:val="nil"/>
              <w:left w:val="nil"/>
              <w:bottom w:val="nil"/>
              <w:right w:val="nil"/>
            </w:tcBorders>
            <w:vAlign w:val="center"/>
            <w:hideMark/>
          </w:tcPr>
          <w:p w14:paraId="0CEACAE9"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vAlign w:val="center"/>
          </w:tcPr>
          <w:p w14:paraId="2677146D" w14:textId="5FE6E54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nil"/>
              <w:right w:val="nil"/>
            </w:tcBorders>
            <w:hideMark/>
          </w:tcPr>
          <w:p w14:paraId="415773E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5305A095"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352FD37" w14:textId="77777777" w:rsidTr="00E73CFB">
        <w:trPr>
          <w:trHeight w:val="264"/>
        </w:trPr>
        <w:tc>
          <w:tcPr>
            <w:tcW w:w="1378" w:type="dxa"/>
            <w:tcBorders>
              <w:top w:val="nil"/>
              <w:left w:val="nil"/>
              <w:bottom w:val="nil"/>
              <w:right w:val="nil"/>
            </w:tcBorders>
          </w:tcPr>
          <w:p w14:paraId="41A8588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75F0A959" w14:textId="0ADC54A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administrative expenses</w:t>
            </w:r>
          </w:p>
        </w:tc>
        <w:tc>
          <w:tcPr>
            <w:tcW w:w="1021" w:type="dxa"/>
            <w:tcBorders>
              <w:top w:val="nil"/>
              <w:left w:val="nil"/>
              <w:bottom w:val="single" w:sz="8" w:space="0" w:color="auto"/>
              <w:right w:val="nil"/>
            </w:tcBorders>
            <w:vAlign w:val="center"/>
            <w:hideMark/>
          </w:tcPr>
          <w:p w14:paraId="2C9DA522"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8" w:space="0" w:color="auto"/>
              <w:right w:val="nil"/>
            </w:tcBorders>
            <w:vAlign w:val="center"/>
          </w:tcPr>
          <w:p w14:paraId="36D4CF1C" w14:textId="37F6C064"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single" w:sz="8" w:space="0" w:color="auto"/>
              <w:right w:val="nil"/>
            </w:tcBorders>
            <w:hideMark/>
          </w:tcPr>
          <w:p w14:paraId="1D1A4322"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138E40A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FF2CF70" w14:textId="77777777" w:rsidTr="00E73CFB">
        <w:trPr>
          <w:trHeight w:val="264"/>
        </w:trPr>
        <w:tc>
          <w:tcPr>
            <w:tcW w:w="1378" w:type="dxa"/>
            <w:tcBorders>
              <w:top w:val="nil"/>
              <w:left w:val="nil"/>
              <w:bottom w:val="nil"/>
              <w:right w:val="nil"/>
            </w:tcBorders>
          </w:tcPr>
          <w:p w14:paraId="57FAEFA9"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088A3A72" w14:textId="0C70A1C6"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expenses</w:t>
            </w:r>
          </w:p>
        </w:tc>
        <w:tc>
          <w:tcPr>
            <w:tcW w:w="1021" w:type="dxa"/>
            <w:tcBorders>
              <w:top w:val="nil"/>
              <w:left w:val="nil"/>
              <w:bottom w:val="single" w:sz="12" w:space="0" w:color="auto"/>
              <w:right w:val="nil"/>
            </w:tcBorders>
            <w:vAlign w:val="center"/>
            <w:hideMark/>
          </w:tcPr>
          <w:p w14:paraId="39F0DEA3"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12" w:space="0" w:color="auto"/>
              <w:right w:val="nil"/>
            </w:tcBorders>
            <w:vAlign w:val="center"/>
          </w:tcPr>
          <w:p w14:paraId="6899E808" w14:textId="103F8FE0"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single" w:sz="12" w:space="0" w:color="auto"/>
              <w:right w:val="nil"/>
            </w:tcBorders>
            <w:hideMark/>
          </w:tcPr>
          <w:p w14:paraId="73676C6B"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61B74C3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75C8DE03" w14:textId="77777777" w:rsidTr="00E73CFB">
        <w:trPr>
          <w:trHeight w:val="276"/>
        </w:trPr>
        <w:tc>
          <w:tcPr>
            <w:tcW w:w="1378" w:type="dxa"/>
            <w:tcBorders>
              <w:top w:val="nil"/>
              <w:left w:val="nil"/>
              <w:bottom w:val="nil"/>
              <w:right w:val="nil"/>
            </w:tcBorders>
          </w:tcPr>
          <w:p w14:paraId="0B484D71"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55400404" w14:textId="63994DBE"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Territory income less expenses</w:t>
            </w:r>
          </w:p>
        </w:tc>
        <w:tc>
          <w:tcPr>
            <w:tcW w:w="1021" w:type="dxa"/>
            <w:tcBorders>
              <w:top w:val="nil"/>
              <w:left w:val="nil"/>
              <w:bottom w:val="single" w:sz="12" w:space="0" w:color="auto"/>
              <w:right w:val="nil"/>
            </w:tcBorders>
            <w:vAlign w:val="center"/>
            <w:hideMark/>
          </w:tcPr>
          <w:p w14:paraId="13E6E4AC"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12" w:space="0" w:color="auto"/>
              <w:right w:val="nil"/>
            </w:tcBorders>
            <w:vAlign w:val="center"/>
          </w:tcPr>
          <w:p w14:paraId="1BDF5E72" w14:textId="717F4C2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1134" w:type="dxa"/>
            <w:tcBorders>
              <w:top w:val="nil"/>
              <w:left w:val="nil"/>
              <w:bottom w:val="single" w:sz="12" w:space="0" w:color="auto"/>
              <w:right w:val="nil"/>
            </w:tcBorders>
            <w:hideMark/>
          </w:tcPr>
          <w:p w14:paraId="63370B96"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51C460F8"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5ED186FE" w14:textId="77777777" w:rsidTr="00E73CFB">
        <w:trPr>
          <w:trHeight w:val="264"/>
        </w:trPr>
        <w:tc>
          <w:tcPr>
            <w:tcW w:w="1378" w:type="dxa"/>
            <w:tcBorders>
              <w:top w:val="nil"/>
              <w:left w:val="nil"/>
              <w:bottom w:val="nil"/>
              <w:right w:val="nil"/>
            </w:tcBorders>
          </w:tcPr>
          <w:p w14:paraId="1A37939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536D493D" w14:textId="3244F353" w:rsidR="002B33C2" w:rsidRPr="00F91B2B" w:rsidRDefault="002B33C2" w:rsidP="00F91B2B">
            <w:pPr>
              <w:spacing w:after="0" w:line="240" w:lineRule="auto"/>
              <w:rPr>
                <w:rFonts w:ascii="Arial" w:eastAsia="Times New Roman" w:hAnsi="Arial" w:cs="Arial"/>
                <w:sz w:val="20"/>
                <w:szCs w:val="20"/>
                <w:lang w:eastAsia="en-AU"/>
              </w:rPr>
            </w:pPr>
          </w:p>
        </w:tc>
        <w:tc>
          <w:tcPr>
            <w:tcW w:w="1021" w:type="dxa"/>
            <w:tcBorders>
              <w:top w:val="nil"/>
              <w:left w:val="nil"/>
              <w:bottom w:val="nil"/>
              <w:right w:val="nil"/>
            </w:tcBorders>
            <w:vAlign w:val="center"/>
            <w:hideMark/>
          </w:tcPr>
          <w:p w14:paraId="229F871F"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5D0F818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6EA27D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500805C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8ABFACC" w14:textId="77777777" w:rsidTr="00E73CFB">
        <w:trPr>
          <w:trHeight w:val="252"/>
        </w:trPr>
        <w:tc>
          <w:tcPr>
            <w:tcW w:w="1378" w:type="dxa"/>
            <w:tcBorders>
              <w:top w:val="nil"/>
              <w:left w:val="nil"/>
              <w:bottom w:val="nil"/>
              <w:right w:val="nil"/>
            </w:tcBorders>
          </w:tcPr>
          <w:p w14:paraId="39C551FB"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284C1BBE" w14:textId="1F5277A9"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TERRITORY ASSETS AND LIABILITIES</w:t>
            </w:r>
          </w:p>
        </w:tc>
        <w:tc>
          <w:tcPr>
            <w:tcW w:w="1021" w:type="dxa"/>
            <w:tcBorders>
              <w:top w:val="nil"/>
              <w:left w:val="nil"/>
              <w:bottom w:val="nil"/>
              <w:right w:val="nil"/>
            </w:tcBorders>
            <w:vAlign w:val="center"/>
            <w:hideMark/>
          </w:tcPr>
          <w:p w14:paraId="0AD1132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11D9864F"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10239D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2D71252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3210D1D" w14:textId="77777777" w:rsidTr="00E73CFB">
        <w:trPr>
          <w:trHeight w:val="252"/>
        </w:trPr>
        <w:tc>
          <w:tcPr>
            <w:tcW w:w="1378" w:type="dxa"/>
            <w:tcBorders>
              <w:top w:val="nil"/>
              <w:left w:val="nil"/>
              <w:bottom w:val="nil"/>
              <w:right w:val="nil"/>
            </w:tcBorders>
          </w:tcPr>
          <w:p w14:paraId="4C54AF2A"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1DB0C88E" w14:textId="1662188E"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Assets</w:t>
            </w:r>
          </w:p>
        </w:tc>
        <w:tc>
          <w:tcPr>
            <w:tcW w:w="1021" w:type="dxa"/>
            <w:tcBorders>
              <w:top w:val="nil"/>
              <w:left w:val="nil"/>
              <w:bottom w:val="nil"/>
              <w:right w:val="nil"/>
            </w:tcBorders>
            <w:vAlign w:val="center"/>
            <w:hideMark/>
          </w:tcPr>
          <w:p w14:paraId="220AC29C"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11D8980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D4D8868"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6276D04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5963F67" w14:textId="77777777" w:rsidTr="00E73CFB">
        <w:trPr>
          <w:trHeight w:val="252"/>
        </w:trPr>
        <w:tc>
          <w:tcPr>
            <w:tcW w:w="1378" w:type="dxa"/>
            <w:tcBorders>
              <w:top w:val="nil"/>
              <w:left w:val="nil"/>
              <w:bottom w:val="nil"/>
              <w:right w:val="nil"/>
            </w:tcBorders>
          </w:tcPr>
          <w:p w14:paraId="16DA2F9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03C9F5D7" w14:textId="2A68F05F"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Taxes receivable</w:t>
            </w:r>
          </w:p>
        </w:tc>
        <w:tc>
          <w:tcPr>
            <w:tcW w:w="1021" w:type="dxa"/>
            <w:tcBorders>
              <w:top w:val="nil"/>
              <w:left w:val="nil"/>
              <w:bottom w:val="nil"/>
              <w:right w:val="nil"/>
            </w:tcBorders>
            <w:vAlign w:val="center"/>
            <w:hideMark/>
          </w:tcPr>
          <w:p w14:paraId="75E8F558"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051932A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32B9B42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1940CA1B"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7A3FA7C" w14:textId="77777777" w:rsidTr="00E73CFB">
        <w:trPr>
          <w:trHeight w:val="252"/>
        </w:trPr>
        <w:tc>
          <w:tcPr>
            <w:tcW w:w="1378" w:type="dxa"/>
            <w:tcBorders>
              <w:top w:val="nil"/>
              <w:left w:val="nil"/>
              <w:bottom w:val="nil"/>
              <w:right w:val="nil"/>
            </w:tcBorders>
          </w:tcPr>
          <w:p w14:paraId="24163400"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5C50DC3C" w14:textId="18F5ADB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Grants and subsidies receivable</w:t>
            </w:r>
          </w:p>
        </w:tc>
        <w:tc>
          <w:tcPr>
            <w:tcW w:w="1021" w:type="dxa"/>
            <w:tcBorders>
              <w:top w:val="nil"/>
              <w:left w:val="nil"/>
              <w:bottom w:val="nil"/>
              <w:right w:val="nil"/>
            </w:tcBorders>
            <w:vAlign w:val="center"/>
            <w:hideMark/>
          </w:tcPr>
          <w:p w14:paraId="251DDB8A"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057C0CA3"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02FD71F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500A5677"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0163868A" w14:textId="77777777" w:rsidTr="00E73CFB">
        <w:trPr>
          <w:trHeight w:val="252"/>
        </w:trPr>
        <w:tc>
          <w:tcPr>
            <w:tcW w:w="1378" w:type="dxa"/>
            <w:tcBorders>
              <w:top w:val="nil"/>
              <w:left w:val="nil"/>
              <w:bottom w:val="nil"/>
              <w:right w:val="nil"/>
            </w:tcBorders>
          </w:tcPr>
          <w:p w14:paraId="65A6277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64AC7CBB" w14:textId="09F0602C"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Royalties and rent receivable</w:t>
            </w:r>
          </w:p>
        </w:tc>
        <w:tc>
          <w:tcPr>
            <w:tcW w:w="1021" w:type="dxa"/>
            <w:tcBorders>
              <w:top w:val="nil"/>
              <w:left w:val="nil"/>
              <w:bottom w:val="nil"/>
              <w:right w:val="nil"/>
            </w:tcBorders>
            <w:vAlign w:val="center"/>
            <w:hideMark/>
          </w:tcPr>
          <w:p w14:paraId="4839FDA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73C5DDB1"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08D6B53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2FF266EE"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A4A5AFF" w14:textId="77777777" w:rsidTr="00E73CFB">
        <w:trPr>
          <w:trHeight w:val="264"/>
        </w:trPr>
        <w:tc>
          <w:tcPr>
            <w:tcW w:w="1378" w:type="dxa"/>
            <w:tcBorders>
              <w:top w:val="nil"/>
              <w:left w:val="nil"/>
              <w:bottom w:val="nil"/>
              <w:right w:val="nil"/>
            </w:tcBorders>
          </w:tcPr>
          <w:p w14:paraId="52EDAD7A"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7749537F" w14:textId="4FD5AA28"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Other receivables</w:t>
            </w:r>
          </w:p>
        </w:tc>
        <w:tc>
          <w:tcPr>
            <w:tcW w:w="1021" w:type="dxa"/>
            <w:tcBorders>
              <w:top w:val="nil"/>
              <w:left w:val="nil"/>
              <w:bottom w:val="single" w:sz="8" w:space="0" w:color="auto"/>
              <w:right w:val="nil"/>
            </w:tcBorders>
            <w:vAlign w:val="center"/>
            <w:hideMark/>
          </w:tcPr>
          <w:p w14:paraId="53151ABC"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8" w:space="0" w:color="auto"/>
              <w:right w:val="nil"/>
            </w:tcBorders>
            <w:hideMark/>
          </w:tcPr>
          <w:p w14:paraId="6BAF71D7"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hideMark/>
          </w:tcPr>
          <w:p w14:paraId="44AF3340"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104DF8B1"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4504124" w14:textId="77777777" w:rsidTr="00E73CFB">
        <w:trPr>
          <w:trHeight w:val="252"/>
        </w:trPr>
        <w:tc>
          <w:tcPr>
            <w:tcW w:w="1378" w:type="dxa"/>
            <w:tcBorders>
              <w:top w:val="nil"/>
              <w:left w:val="nil"/>
              <w:bottom w:val="nil"/>
              <w:right w:val="nil"/>
            </w:tcBorders>
          </w:tcPr>
          <w:p w14:paraId="6B022D5A"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3ADC8DAC" w14:textId="0EBC5B2B"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assets</w:t>
            </w:r>
          </w:p>
        </w:tc>
        <w:tc>
          <w:tcPr>
            <w:tcW w:w="1021" w:type="dxa"/>
            <w:tcBorders>
              <w:top w:val="nil"/>
              <w:left w:val="nil"/>
              <w:bottom w:val="nil"/>
              <w:right w:val="nil"/>
            </w:tcBorders>
            <w:vAlign w:val="center"/>
            <w:hideMark/>
          </w:tcPr>
          <w:p w14:paraId="3A33D56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hideMark/>
          </w:tcPr>
          <w:p w14:paraId="718F9D8C"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2D9BF3B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52E207C0"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6D9696A5" w14:textId="77777777" w:rsidTr="00E73CFB">
        <w:trPr>
          <w:trHeight w:val="252"/>
        </w:trPr>
        <w:tc>
          <w:tcPr>
            <w:tcW w:w="1378" w:type="dxa"/>
            <w:tcBorders>
              <w:top w:val="nil"/>
              <w:left w:val="nil"/>
              <w:bottom w:val="nil"/>
              <w:right w:val="nil"/>
            </w:tcBorders>
          </w:tcPr>
          <w:p w14:paraId="732B2EE5"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0AAAF987" w14:textId="19B295D8" w:rsidR="002B33C2" w:rsidRPr="00F91B2B" w:rsidRDefault="002B33C2" w:rsidP="00F91B2B">
            <w:pPr>
              <w:spacing w:after="0" w:line="240" w:lineRule="auto"/>
              <w:rPr>
                <w:rFonts w:ascii="Arial" w:eastAsia="Times New Roman" w:hAnsi="Arial" w:cs="Arial"/>
                <w:sz w:val="20"/>
                <w:szCs w:val="20"/>
                <w:lang w:eastAsia="en-AU"/>
              </w:rPr>
            </w:pPr>
          </w:p>
        </w:tc>
        <w:tc>
          <w:tcPr>
            <w:tcW w:w="1021" w:type="dxa"/>
            <w:tcBorders>
              <w:top w:val="nil"/>
              <w:left w:val="nil"/>
              <w:bottom w:val="nil"/>
              <w:right w:val="nil"/>
            </w:tcBorders>
            <w:vAlign w:val="center"/>
            <w:hideMark/>
          </w:tcPr>
          <w:p w14:paraId="5C335595" w14:textId="77777777" w:rsidR="002B33C2" w:rsidRPr="00F91B2B" w:rsidRDefault="002B33C2" w:rsidP="00F91B2B">
            <w:pPr>
              <w:spacing w:after="0" w:line="240" w:lineRule="auto"/>
              <w:jc w:val="center"/>
              <w:rPr>
                <w:rFonts w:ascii="Arial" w:eastAsia="Times New Roman" w:hAnsi="Arial" w:cs="Arial"/>
                <w:color w:val="FF0000"/>
                <w:sz w:val="20"/>
                <w:szCs w:val="20"/>
                <w:lang w:eastAsia="en-AU"/>
              </w:rPr>
            </w:pPr>
          </w:p>
        </w:tc>
        <w:tc>
          <w:tcPr>
            <w:tcW w:w="992" w:type="dxa"/>
            <w:tcBorders>
              <w:top w:val="nil"/>
              <w:left w:val="nil"/>
              <w:bottom w:val="nil"/>
              <w:right w:val="nil"/>
            </w:tcBorders>
            <w:hideMark/>
          </w:tcPr>
          <w:p w14:paraId="38670F0B"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1134" w:type="dxa"/>
            <w:tcBorders>
              <w:top w:val="nil"/>
              <w:left w:val="nil"/>
              <w:bottom w:val="nil"/>
              <w:right w:val="nil"/>
            </w:tcBorders>
            <w:hideMark/>
          </w:tcPr>
          <w:p w14:paraId="64B8F1A2"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822" w:type="dxa"/>
            <w:tcBorders>
              <w:top w:val="nil"/>
              <w:left w:val="nil"/>
              <w:bottom w:val="nil"/>
              <w:right w:val="nil"/>
            </w:tcBorders>
            <w:vAlign w:val="center"/>
            <w:hideMark/>
          </w:tcPr>
          <w:p w14:paraId="261ACF7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24912F90" w14:textId="77777777" w:rsidTr="00E73CFB">
        <w:trPr>
          <w:trHeight w:val="252"/>
        </w:trPr>
        <w:tc>
          <w:tcPr>
            <w:tcW w:w="1378" w:type="dxa"/>
            <w:tcBorders>
              <w:top w:val="nil"/>
              <w:left w:val="nil"/>
              <w:bottom w:val="nil"/>
              <w:right w:val="nil"/>
            </w:tcBorders>
          </w:tcPr>
          <w:p w14:paraId="296AD658"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30B93382" w14:textId="792F5F6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Liabilities</w:t>
            </w:r>
          </w:p>
        </w:tc>
        <w:tc>
          <w:tcPr>
            <w:tcW w:w="1021" w:type="dxa"/>
            <w:tcBorders>
              <w:top w:val="nil"/>
              <w:left w:val="nil"/>
              <w:bottom w:val="nil"/>
              <w:right w:val="nil"/>
            </w:tcBorders>
            <w:vAlign w:val="center"/>
            <w:hideMark/>
          </w:tcPr>
          <w:p w14:paraId="4BF9BE9E"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vAlign w:val="center"/>
            <w:hideMark/>
          </w:tcPr>
          <w:p w14:paraId="47129CAC"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p>
        </w:tc>
        <w:tc>
          <w:tcPr>
            <w:tcW w:w="1134" w:type="dxa"/>
            <w:tcBorders>
              <w:top w:val="nil"/>
              <w:left w:val="nil"/>
              <w:bottom w:val="nil"/>
              <w:right w:val="nil"/>
            </w:tcBorders>
            <w:vAlign w:val="center"/>
            <w:hideMark/>
          </w:tcPr>
          <w:p w14:paraId="30115431"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22" w:type="dxa"/>
            <w:tcBorders>
              <w:top w:val="nil"/>
              <w:left w:val="nil"/>
              <w:bottom w:val="nil"/>
              <w:right w:val="nil"/>
            </w:tcBorders>
            <w:vAlign w:val="center"/>
            <w:hideMark/>
          </w:tcPr>
          <w:p w14:paraId="23D7B03F"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21D9BF20" w14:textId="77777777" w:rsidTr="00E73CFB">
        <w:trPr>
          <w:trHeight w:val="252"/>
        </w:trPr>
        <w:tc>
          <w:tcPr>
            <w:tcW w:w="1378" w:type="dxa"/>
            <w:tcBorders>
              <w:top w:val="nil"/>
              <w:left w:val="nil"/>
              <w:bottom w:val="nil"/>
              <w:right w:val="nil"/>
            </w:tcBorders>
          </w:tcPr>
          <w:p w14:paraId="3307ECBE"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08015935" w14:textId="752BF94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Central Holding Authority income payable</w:t>
            </w:r>
          </w:p>
        </w:tc>
        <w:tc>
          <w:tcPr>
            <w:tcW w:w="1021" w:type="dxa"/>
            <w:tcBorders>
              <w:top w:val="nil"/>
              <w:left w:val="nil"/>
              <w:bottom w:val="nil"/>
              <w:right w:val="nil"/>
            </w:tcBorders>
            <w:vAlign w:val="center"/>
            <w:hideMark/>
          </w:tcPr>
          <w:p w14:paraId="36C80306" w14:textId="77777777" w:rsidR="002B33C2" w:rsidRPr="00F91B2B" w:rsidRDefault="002B33C2" w:rsidP="00F91B2B">
            <w:pPr>
              <w:spacing w:after="0" w:line="240" w:lineRule="auto"/>
              <w:jc w:val="center"/>
              <w:rPr>
                <w:rFonts w:ascii="Arial" w:eastAsia="Times New Roman" w:hAnsi="Arial" w:cs="Arial"/>
                <w:sz w:val="20"/>
                <w:szCs w:val="20"/>
                <w:lang w:eastAsia="en-AU"/>
              </w:rPr>
            </w:pPr>
          </w:p>
        </w:tc>
        <w:tc>
          <w:tcPr>
            <w:tcW w:w="992" w:type="dxa"/>
            <w:tcBorders>
              <w:top w:val="nil"/>
              <w:left w:val="nil"/>
              <w:bottom w:val="nil"/>
              <w:right w:val="nil"/>
            </w:tcBorders>
            <w:vAlign w:val="center"/>
            <w:hideMark/>
          </w:tcPr>
          <w:p w14:paraId="3228BC92" w14:textId="77777777" w:rsidR="002B33C2" w:rsidRPr="00F91B2B" w:rsidRDefault="002B33C2" w:rsidP="00F91B2B">
            <w:pPr>
              <w:spacing w:after="0" w:line="240" w:lineRule="auto"/>
              <w:ind w:firstLineChars="100" w:firstLine="201"/>
              <w:jc w:val="right"/>
              <w:rPr>
                <w:rFonts w:ascii="Arial" w:eastAsia="Times New Roman" w:hAnsi="Arial" w:cs="Arial"/>
                <w:b/>
                <w:bCs/>
                <w:sz w:val="20"/>
                <w:szCs w:val="20"/>
                <w:lang w:eastAsia="en-AU"/>
              </w:rPr>
            </w:pPr>
          </w:p>
        </w:tc>
        <w:tc>
          <w:tcPr>
            <w:tcW w:w="1134" w:type="dxa"/>
            <w:tcBorders>
              <w:top w:val="nil"/>
              <w:left w:val="nil"/>
              <w:bottom w:val="nil"/>
              <w:right w:val="nil"/>
            </w:tcBorders>
            <w:vAlign w:val="center"/>
            <w:hideMark/>
          </w:tcPr>
          <w:p w14:paraId="5FD6FA23"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c>
          <w:tcPr>
            <w:tcW w:w="822" w:type="dxa"/>
            <w:tcBorders>
              <w:top w:val="nil"/>
              <w:left w:val="nil"/>
              <w:bottom w:val="nil"/>
              <w:right w:val="nil"/>
            </w:tcBorders>
            <w:vAlign w:val="center"/>
            <w:hideMark/>
          </w:tcPr>
          <w:p w14:paraId="55470D65" w14:textId="77777777" w:rsidR="002B33C2" w:rsidRPr="00F91B2B" w:rsidRDefault="002B33C2" w:rsidP="00F91B2B">
            <w:pPr>
              <w:spacing w:after="0" w:line="240" w:lineRule="auto"/>
              <w:jc w:val="right"/>
              <w:rPr>
                <w:rFonts w:ascii="Arial" w:eastAsia="Times New Roman" w:hAnsi="Arial" w:cs="Arial"/>
                <w:b/>
                <w:bCs/>
                <w:sz w:val="20"/>
                <w:szCs w:val="20"/>
                <w:lang w:eastAsia="en-AU"/>
              </w:rPr>
            </w:pPr>
          </w:p>
        </w:tc>
      </w:tr>
      <w:tr w:rsidR="002B33C2" w:rsidRPr="00F91B2B" w14:paraId="63A77FB8" w14:textId="77777777" w:rsidTr="00E73CFB">
        <w:trPr>
          <w:trHeight w:val="264"/>
        </w:trPr>
        <w:tc>
          <w:tcPr>
            <w:tcW w:w="1378" w:type="dxa"/>
            <w:tcBorders>
              <w:top w:val="nil"/>
              <w:left w:val="nil"/>
              <w:bottom w:val="nil"/>
              <w:right w:val="nil"/>
            </w:tcBorders>
          </w:tcPr>
          <w:p w14:paraId="5A6418DD" w14:textId="77777777" w:rsidR="002B33C2" w:rsidRPr="00F91B2B" w:rsidRDefault="002B33C2" w:rsidP="00F91B2B">
            <w:pPr>
              <w:spacing w:after="0" w:line="240" w:lineRule="auto"/>
              <w:rPr>
                <w:rFonts w:ascii="Arial" w:eastAsia="Times New Roman" w:hAnsi="Arial" w:cs="Arial"/>
                <w:sz w:val="20"/>
                <w:szCs w:val="20"/>
                <w:lang w:eastAsia="en-AU"/>
              </w:rPr>
            </w:pPr>
          </w:p>
        </w:tc>
        <w:tc>
          <w:tcPr>
            <w:tcW w:w="4536" w:type="dxa"/>
            <w:tcBorders>
              <w:top w:val="nil"/>
              <w:left w:val="nil"/>
              <w:bottom w:val="nil"/>
              <w:right w:val="nil"/>
            </w:tcBorders>
            <w:vAlign w:val="center"/>
            <w:hideMark/>
          </w:tcPr>
          <w:p w14:paraId="60766EA9" w14:textId="45B8B77D"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Unearned Central Holding Authority income</w:t>
            </w:r>
          </w:p>
        </w:tc>
        <w:tc>
          <w:tcPr>
            <w:tcW w:w="1021" w:type="dxa"/>
            <w:tcBorders>
              <w:top w:val="nil"/>
              <w:left w:val="nil"/>
              <w:bottom w:val="single" w:sz="8" w:space="0" w:color="auto"/>
              <w:right w:val="nil"/>
            </w:tcBorders>
            <w:vAlign w:val="center"/>
            <w:hideMark/>
          </w:tcPr>
          <w:p w14:paraId="3A802136" w14:textId="77777777" w:rsidR="002B33C2" w:rsidRPr="00F91B2B" w:rsidRDefault="002B33C2" w:rsidP="00F91B2B">
            <w:pPr>
              <w:spacing w:after="0" w:line="240" w:lineRule="auto"/>
              <w:jc w:val="center"/>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8" w:space="0" w:color="auto"/>
              <w:right w:val="nil"/>
            </w:tcBorders>
            <w:hideMark/>
          </w:tcPr>
          <w:p w14:paraId="6086E9F5"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8" w:space="0" w:color="auto"/>
              <w:right w:val="nil"/>
            </w:tcBorders>
            <w:hideMark/>
          </w:tcPr>
          <w:p w14:paraId="32CA57F0"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179C564D"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127B17AC" w14:textId="77777777" w:rsidTr="00E73CFB">
        <w:trPr>
          <w:trHeight w:val="264"/>
        </w:trPr>
        <w:tc>
          <w:tcPr>
            <w:tcW w:w="1378" w:type="dxa"/>
            <w:tcBorders>
              <w:top w:val="nil"/>
              <w:left w:val="nil"/>
              <w:bottom w:val="nil"/>
              <w:right w:val="nil"/>
            </w:tcBorders>
          </w:tcPr>
          <w:p w14:paraId="50D01262"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21F2F4F0" w14:textId="26DB942C"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Total liabilities</w:t>
            </w:r>
          </w:p>
        </w:tc>
        <w:tc>
          <w:tcPr>
            <w:tcW w:w="1021" w:type="dxa"/>
            <w:tcBorders>
              <w:top w:val="nil"/>
              <w:left w:val="nil"/>
              <w:bottom w:val="single" w:sz="12" w:space="0" w:color="auto"/>
              <w:right w:val="nil"/>
            </w:tcBorders>
            <w:hideMark/>
          </w:tcPr>
          <w:p w14:paraId="00AB5868"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12" w:space="0" w:color="auto"/>
              <w:right w:val="nil"/>
            </w:tcBorders>
            <w:hideMark/>
          </w:tcPr>
          <w:p w14:paraId="486B509E"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hideMark/>
          </w:tcPr>
          <w:p w14:paraId="58009823"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29D95ABF"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4069321B" w14:textId="77777777" w:rsidTr="00E73CFB">
        <w:trPr>
          <w:trHeight w:val="276"/>
        </w:trPr>
        <w:tc>
          <w:tcPr>
            <w:tcW w:w="1378" w:type="dxa"/>
            <w:tcBorders>
              <w:top w:val="nil"/>
              <w:left w:val="nil"/>
              <w:bottom w:val="nil"/>
              <w:right w:val="nil"/>
            </w:tcBorders>
          </w:tcPr>
          <w:p w14:paraId="0CAA376E" w14:textId="77777777" w:rsidR="002B33C2" w:rsidRPr="00F91B2B" w:rsidRDefault="002B33C2" w:rsidP="00F91B2B">
            <w:pPr>
              <w:spacing w:after="0" w:line="240" w:lineRule="auto"/>
              <w:rPr>
                <w:rFonts w:ascii="Arial" w:eastAsia="Times New Roman" w:hAnsi="Arial" w:cs="Arial"/>
                <w:b/>
                <w:bCs/>
                <w:sz w:val="20"/>
                <w:szCs w:val="20"/>
                <w:lang w:eastAsia="en-AU"/>
              </w:rPr>
            </w:pPr>
          </w:p>
        </w:tc>
        <w:tc>
          <w:tcPr>
            <w:tcW w:w="4536" w:type="dxa"/>
            <w:tcBorders>
              <w:top w:val="nil"/>
              <w:left w:val="nil"/>
              <w:bottom w:val="nil"/>
              <w:right w:val="nil"/>
            </w:tcBorders>
            <w:vAlign w:val="center"/>
            <w:hideMark/>
          </w:tcPr>
          <w:p w14:paraId="3BEF59F3" w14:textId="3D33F0D0" w:rsidR="002B33C2" w:rsidRPr="00F91B2B" w:rsidRDefault="002B33C2" w:rsidP="00F91B2B">
            <w:pPr>
              <w:spacing w:after="0" w:line="240" w:lineRule="auto"/>
              <w:rPr>
                <w:rFonts w:ascii="Arial" w:eastAsia="Times New Roman" w:hAnsi="Arial" w:cs="Arial"/>
                <w:b/>
                <w:bCs/>
                <w:sz w:val="20"/>
                <w:szCs w:val="20"/>
                <w:lang w:eastAsia="en-AU"/>
              </w:rPr>
            </w:pPr>
            <w:r w:rsidRPr="00F91B2B">
              <w:rPr>
                <w:rFonts w:ascii="Arial" w:eastAsia="Times New Roman" w:hAnsi="Arial" w:cs="Arial"/>
                <w:b/>
                <w:bCs/>
                <w:sz w:val="20"/>
                <w:szCs w:val="20"/>
                <w:lang w:eastAsia="en-AU"/>
              </w:rPr>
              <w:t>Net assets</w:t>
            </w:r>
          </w:p>
        </w:tc>
        <w:tc>
          <w:tcPr>
            <w:tcW w:w="1021" w:type="dxa"/>
            <w:tcBorders>
              <w:top w:val="nil"/>
              <w:left w:val="nil"/>
              <w:bottom w:val="single" w:sz="12" w:space="0" w:color="auto"/>
              <w:right w:val="nil"/>
            </w:tcBorders>
            <w:hideMark/>
          </w:tcPr>
          <w:p w14:paraId="685A9ECF"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992" w:type="dxa"/>
            <w:tcBorders>
              <w:top w:val="nil"/>
              <w:left w:val="nil"/>
              <w:bottom w:val="single" w:sz="12" w:space="0" w:color="auto"/>
              <w:right w:val="nil"/>
            </w:tcBorders>
            <w:hideMark/>
          </w:tcPr>
          <w:p w14:paraId="778B5BBD"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1134" w:type="dxa"/>
            <w:tcBorders>
              <w:top w:val="nil"/>
              <w:left w:val="nil"/>
              <w:bottom w:val="single" w:sz="12" w:space="0" w:color="auto"/>
              <w:right w:val="nil"/>
            </w:tcBorders>
            <w:hideMark/>
          </w:tcPr>
          <w:p w14:paraId="384B5B1F" w14:textId="77777777" w:rsidR="002B33C2" w:rsidRPr="00F91B2B" w:rsidRDefault="002B33C2" w:rsidP="00F91B2B">
            <w:pPr>
              <w:spacing w:after="0" w:line="240" w:lineRule="auto"/>
              <w:rPr>
                <w:rFonts w:ascii="Arial" w:eastAsia="Times New Roman" w:hAnsi="Arial" w:cs="Arial"/>
                <w:sz w:val="20"/>
                <w:szCs w:val="20"/>
                <w:lang w:eastAsia="en-AU"/>
              </w:rPr>
            </w:pPr>
            <w:r w:rsidRPr="00F91B2B">
              <w:rPr>
                <w:rFonts w:ascii="Arial" w:eastAsia="Times New Roman" w:hAnsi="Arial" w:cs="Arial"/>
                <w:sz w:val="20"/>
                <w:szCs w:val="20"/>
                <w:lang w:eastAsia="en-AU"/>
              </w:rPr>
              <w:t> </w:t>
            </w:r>
          </w:p>
        </w:tc>
        <w:tc>
          <w:tcPr>
            <w:tcW w:w="822" w:type="dxa"/>
            <w:tcBorders>
              <w:top w:val="nil"/>
              <w:left w:val="nil"/>
              <w:bottom w:val="nil"/>
              <w:right w:val="nil"/>
            </w:tcBorders>
            <w:vAlign w:val="center"/>
            <w:hideMark/>
          </w:tcPr>
          <w:p w14:paraId="3DF378AC" w14:textId="77777777" w:rsidR="002B33C2" w:rsidRPr="00F91B2B" w:rsidRDefault="002B33C2" w:rsidP="00F91B2B">
            <w:pPr>
              <w:spacing w:after="0" w:line="240" w:lineRule="auto"/>
              <w:jc w:val="right"/>
              <w:rPr>
                <w:rFonts w:ascii="Arial" w:eastAsia="Times New Roman" w:hAnsi="Arial" w:cs="Arial"/>
                <w:sz w:val="20"/>
                <w:szCs w:val="20"/>
                <w:lang w:eastAsia="en-AU"/>
              </w:rPr>
            </w:pPr>
          </w:p>
        </w:tc>
      </w:tr>
      <w:tr w:rsidR="002B33C2" w:rsidRPr="00F91B2B" w14:paraId="3CAAA8CD" w14:textId="77777777" w:rsidTr="00E73CFB">
        <w:trPr>
          <w:trHeight w:val="264"/>
        </w:trPr>
        <w:tc>
          <w:tcPr>
            <w:tcW w:w="1378" w:type="dxa"/>
            <w:tcBorders>
              <w:top w:val="nil"/>
              <w:left w:val="nil"/>
              <w:bottom w:val="nil"/>
              <w:right w:val="nil"/>
            </w:tcBorders>
          </w:tcPr>
          <w:p w14:paraId="2E1D0FD4" w14:textId="77777777" w:rsidR="002B33C2" w:rsidRPr="00F91B2B" w:rsidRDefault="002B33C2" w:rsidP="00F91B2B">
            <w:pPr>
              <w:spacing w:after="0" w:line="240" w:lineRule="auto"/>
              <w:rPr>
                <w:rFonts w:ascii="Arial" w:eastAsia="Times New Roman" w:hAnsi="Arial" w:cs="Arial"/>
                <w:color w:val="000000"/>
                <w:sz w:val="18"/>
                <w:szCs w:val="18"/>
                <w:lang w:eastAsia="en-AU"/>
              </w:rPr>
            </w:pPr>
          </w:p>
        </w:tc>
        <w:tc>
          <w:tcPr>
            <w:tcW w:w="4536" w:type="dxa"/>
            <w:tcBorders>
              <w:top w:val="nil"/>
              <w:left w:val="nil"/>
              <w:bottom w:val="nil"/>
              <w:right w:val="nil"/>
            </w:tcBorders>
            <w:noWrap/>
            <w:vAlign w:val="center"/>
            <w:hideMark/>
          </w:tcPr>
          <w:p w14:paraId="7B1FB81D" w14:textId="402A3416" w:rsidR="002B33C2" w:rsidRPr="00F91B2B" w:rsidRDefault="002B33C2" w:rsidP="00F91B2B">
            <w:pPr>
              <w:spacing w:after="0" w:line="240" w:lineRule="auto"/>
              <w:rPr>
                <w:rFonts w:ascii="Arial" w:eastAsia="Times New Roman" w:hAnsi="Arial" w:cs="Arial"/>
                <w:color w:val="000000"/>
                <w:sz w:val="18"/>
                <w:szCs w:val="18"/>
                <w:lang w:eastAsia="en-AU"/>
              </w:rPr>
            </w:pPr>
          </w:p>
        </w:tc>
        <w:tc>
          <w:tcPr>
            <w:tcW w:w="1021" w:type="dxa"/>
            <w:tcBorders>
              <w:top w:val="nil"/>
              <w:left w:val="nil"/>
              <w:bottom w:val="nil"/>
              <w:right w:val="nil"/>
            </w:tcBorders>
            <w:noWrap/>
            <w:vAlign w:val="bottom"/>
            <w:hideMark/>
          </w:tcPr>
          <w:p w14:paraId="0AE72C65" w14:textId="77777777" w:rsidR="002B33C2" w:rsidRPr="00F91B2B" w:rsidRDefault="002B33C2" w:rsidP="00F91B2B">
            <w:pPr>
              <w:spacing w:after="0" w:line="240" w:lineRule="auto"/>
              <w:rPr>
                <w:rFonts w:ascii="Arial" w:eastAsia="Times New Roman" w:hAnsi="Arial" w:cs="Arial"/>
                <w:sz w:val="18"/>
                <w:szCs w:val="18"/>
                <w:lang w:eastAsia="en-AU"/>
              </w:rPr>
            </w:pPr>
          </w:p>
        </w:tc>
        <w:tc>
          <w:tcPr>
            <w:tcW w:w="992" w:type="dxa"/>
            <w:tcBorders>
              <w:top w:val="nil"/>
              <w:left w:val="nil"/>
              <w:bottom w:val="nil"/>
              <w:right w:val="nil"/>
            </w:tcBorders>
            <w:noWrap/>
            <w:vAlign w:val="bottom"/>
            <w:hideMark/>
          </w:tcPr>
          <w:p w14:paraId="619EDBE8" w14:textId="77777777" w:rsidR="002B33C2" w:rsidRPr="00F91B2B" w:rsidRDefault="002B33C2" w:rsidP="00F91B2B">
            <w:pPr>
              <w:spacing w:after="0" w:line="240" w:lineRule="auto"/>
              <w:rPr>
                <w:rFonts w:ascii="Arial" w:eastAsia="Times New Roman" w:hAnsi="Arial" w:cs="Arial"/>
                <w:sz w:val="18"/>
                <w:szCs w:val="18"/>
                <w:lang w:eastAsia="en-AU"/>
              </w:rPr>
            </w:pPr>
          </w:p>
        </w:tc>
        <w:tc>
          <w:tcPr>
            <w:tcW w:w="1134" w:type="dxa"/>
            <w:tcBorders>
              <w:top w:val="nil"/>
              <w:left w:val="nil"/>
              <w:bottom w:val="nil"/>
              <w:right w:val="nil"/>
            </w:tcBorders>
            <w:noWrap/>
            <w:vAlign w:val="bottom"/>
            <w:hideMark/>
          </w:tcPr>
          <w:p w14:paraId="26673C7C" w14:textId="77777777" w:rsidR="002B33C2" w:rsidRPr="00F91B2B" w:rsidRDefault="002B33C2" w:rsidP="00F91B2B">
            <w:pPr>
              <w:spacing w:after="0" w:line="240" w:lineRule="auto"/>
              <w:rPr>
                <w:rFonts w:ascii="Arial" w:eastAsia="Times New Roman" w:hAnsi="Arial" w:cs="Arial"/>
                <w:sz w:val="18"/>
                <w:szCs w:val="18"/>
                <w:lang w:eastAsia="en-AU"/>
              </w:rPr>
            </w:pPr>
          </w:p>
        </w:tc>
        <w:tc>
          <w:tcPr>
            <w:tcW w:w="822" w:type="dxa"/>
            <w:tcBorders>
              <w:top w:val="nil"/>
              <w:left w:val="nil"/>
              <w:bottom w:val="nil"/>
              <w:right w:val="nil"/>
            </w:tcBorders>
            <w:noWrap/>
            <w:vAlign w:val="bottom"/>
            <w:hideMark/>
          </w:tcPr>
          <w:p w14:paraId="6188156C" w14:textId="77777777" w:rsidR="002B33C2" w:rsidRPr="00F91B2B" w:rsidRDefault="002B33C2" w:rsidP="00F91B2B">
            <w:pPr>
              <w:spacing w:after="0" w:line="240" w:lineRule="auto"/>
              <w:rPr>
                <w:rFonts w:ascii="Arial" w:eastAsia="Times New Roman" w:hAnsi="Arial" w:cs="Arial"/>
                <w:sz w:val="18"/>
                <w:szCs w:val="18"/>
                <w:lang w:eastAsia="en-AU"/>
              </w:rPr>
            </w:pPr>
          </w:p>
        </w:tc>
      </w:tr>
      <w:tr w:rsidR="00A31BD7" w:rsidRPr="00F91B2B" w14:paraId="33F91286" w14:textId="77777777" w:rsidTr="00E73CFB">
        <w:trPr>
          <w:trHeight w:val="492"/>
        </w:trPr>
        <w:tc>
          <w:tcPr>
            <w:tcW w:w="1378" w:type="dxa"/>
            <w:tcBorders>
              <w:top w:val="nil"/>
              <w:left w:val="nil"/>
              <w:bottom w:val="nil"/>
              <w:right w:val="nil"/>
            </w:tcBorders>
          </w:tcPr>
          <w:p w14:paraId="2461561D" w14:textId="77777777" w:rsidR="002B33C2" w:rsidRPr="00F91B2B" w:rsidRDefault="002B33C2" w:rsidP="00F91B2B">
            <w:pPr>
              <w:rPr>
                <w:rFonts w:ascii="Arial" w:eastAsia="Times New Roman" w:hAnsi="Arial" w:cs="Arial"/>
                <w:i/>
                <w:iCs/>
                <w:sz w:val="18"/>
                <w:szCs w:val="18"/>
                <w:lang w:eastAsia="en-AU"/>
              </w:rPr>
            </w:pPr>
          </w:p>
        </w:tc>
        <w:tc>
          <w:tcPr>
            <w:tcW w:w="8505" w:type="dxa"/>
            <w:gridSpan w:val="5"/>
            <w:tcBorders>
              <w:top w:val="nil"/>
              <w:left w:val="nil"/>
              <w:bottom w:val="nil"/>
              <w:right w:val="nil"/>
            </w:tcBorders>
            <w:hideMark/>
          </w:tcPr>
          <w:p w14:paraId="67E414A6" w14:textId="0AD4E4FC"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(a) </w:t>
            </w:r>
            <w:r w:rsidRPr="00F91B2B">
              <w:rPr>
                <w:rFonts w:ascii="Arial" w:eastAsia="Times New Roman" w:hAnsi="Arial" w:cs="Arial"/>
                <w:i/>
                <w:iCs/>
                <w:color w:val="002060"/>
                <w:sz w:val="18"/>
                <w:szCs w:val="18"/>
                <w:lang w:eastAsia="en-AU"/>
              </w:rPr>
              <w:t>The line items and corresponding amounts duplicate those reported in the Note: Schedule of administered territory items. Add or delete lines as required.&gt;</w:t>
            </w:r>
          </w:p>
        </w:tc>
      </w:tr>
      <w:tr w:rsidR="00A31BD7" w:rsidRPr="00F91B2B" w14:paraId="162B518E" w14:textId="77777777" w:rsidTr="00E73CFB">
        <w:trPr>
          <w:trHeight w:val="768"/>
        </w:trPr>
        <w:tc>
          <w:tcPr>
            <w:tcW w:w="1378" w:type="dxa"/>
            <w:tcBorders>
              <w:top w:val="nil"/>
              <w:left w:val="nil"/>
              <w:bottom w:val="nil"/>
              <w:right w:val="nil"/>
            </w:tcBorders>
          </w:tcPr>
          <w:p w14:paraId="41AE7B35" w14:textId="77777777" w:rsidR="002B33C2" w:rsidRPr="00F91B2B" w:rsidRDefault="002B33C2" w:rsidP="00F91B2B">
            <w:pPr>
              <w:rPr>
                <w:rFonts w:ascii="Arial" w:eastAsia="Times New Roman" w:hAnsi="Arial" w:cs="Arial"/>
                <w:i/>
                <w:iCs/>
                <w:sz w:val="18"/>
                <w:szCs w:val="18"/>
                <w:lang w:eastAsia="en-AU"/>
              </w:rPr>
            </w:pPr>
          </w:p>
        </w:tc>
        <w:tc>
          <w:tcPr>
            <w:tcW w:w="8505" w:type="dxa"/>
            <w:gridSpan w:val="5"/>
            <w:tcBorders>
              <w:top w:val="nil"/>
              <w:left w:val="nil"/>
              <w:bottom w:val="nil"/>
              <w:right w:val="nil"/>
            </w:tcBorders>
            <w:hideMark/>
          </w:tcPr>
          <w:p w14:paraId="7960EB2F" w14:textId="68508504"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(b) </w:t>
            </w:r>
            <w:r w:rsidRPr="00F91B2B">
              <w:rPr>
                <w:rFonts w:ascii="Arial" w:eastAsia="Times New Roman" w:hAnsi="Arial" w:cs="Arial"/>
                <w:i/>
                <w:iCs/>
                <w:color w:val="002060"/>
                <w:sz w:val="18"/>
                <w:szCs w:val="18"/>
                <w:lang w:eastAsia="en-AU"/>
              </w:rPr>
              <w:t xml:space="preserve">Original budget amounts correspond to those disclosed in the NTG Budget </w:t>
            </w:r>
            <w:r w:rsidR="00DE30FF" w:rsidRPr="00F91B2B">
              <w:rPr>
                <w:rFonts w:ascii="Arial" w:eastAsia="Times New Roman" w:hAnsi="Arial" w:cs="Arial"/>
                <w:i/>
                <w:iCs/>
                <w:color w:val="002060"/>
                <w:sz w:val="18"/>
                <w:szCs w:val="18"/>
                <w:lang w:eastAsia="en-AU"/>
              </w:rPr>
              <w:t>2025</w:t>
            </w:r>
            <w:r w:rsidR="007C7EEC" w:rsidRPr="00F91B2B">
              <w:rPr>
                <w:rFonts w:ascii="Arial" w:eastAsia="Times New Roman" w:hAnsi="Arial" w:cs="Arial"/>
                <w:i/>
                <w:iCs/>
                <w:color w:val="002060"/>
                <w:sz w:val="18"/>
                <w:szCs w:val="18"/>
                <w:lang w:eastAsia="en-AU"/>
              </w:rPr>
              <w:t>-</w:t>
            </w:r>
            <w:r w:rsidR="00DE30FF" w:rsidRPr="00F91B2B">
              <w:rPr>
                <w:rFonts w:ascii="Arial" w:eastAsia="Times New Roman" w:hAnsi="Arial" w:cs="Arial"/>
                <w:i/>
                <w:iCs/>
                <w:color w:val="002060"/>
                <w:sz w:val="18"/>
                <w:szCs w:val="18"/>
                <w:lang w:eastAsia="en-AU"/>
              </w:rPr>
              <w:t xml:space="preserve">26 </w:t>
            </w:r>
            <w:r w:rsidRPr="00F91B2B">
              <w:rPr>
                <w:rFonts w:ascii="Arial" w:eastAsia="Times New Roman" w:hAnsi="Arial" w:cs="Arial"/>
                <w:i/>
                <w:iCs/>
                <w:color w:val="002060"/>
                <w:sz w:val="18"/>
                <w:szCs w:val="18"/>
                <w:lang w:eastAsia="en-AU"/>
              </w:rPr>
              <w:t>BP3 Agency Budget Statements (</w:t>
            </w:r>
            <w:r w:rsidR="00D71C3F" w:rsidRPr="00F91B2B">
              <w:rPr>
                <w:rFonts w:ascii="Arial" w:eastAsia="Times New Roman" w:hAnsi="Arial" w:cs="Arial"/>
                <w:i/>
                <w:iCs/>
                <w:color w:val="002060"/>
                <w:sz w:val="18"/>
                <w:szCs w:val="18"/>
                <w:lang w:eastAsia="en-AU"/>
              </w:rPr>
              <w:t xml:space="preserve">May </w:t>
            </w:r>
            <w:r w:rsidR="00DE30FF" w:rsidRPr="00F91B2B">
              <w:rPr>
                <w:rFonts w:ascii="Arial" w:eastAsia="Times New Roman" w:hAnsi="Arial" w:cs="Arial"/>
                <w:i/>
                <w:iCs/>
                <w:color w:val="002060"/>
                <w:sz w:val="18"/>
                <w:szCs w:val="18"/>
                <w:lang w:eastAsia="en-AU"/>
              </w:rPr>
              <w:t>2025</w:t>
            </w:r>
            <w:r w:rsidRPr="00F91B2B">
              <w:rPr>
                <w:rFonts w:ascii="Arial" w:eastAsia="Times New Roman" w:hAnsi="Arial" w:cs="Arial"/>
                <w:i/>
                <w:iCs/>
                <w:color w:val="002060"/>
                <w:sz w:val="18"/>
                <w:szCs w:val="18"/>
                <w:lang w:eastAsia="en-AU"/>
              </w:rPr>
              <w:t>), classified on a basis consistent with the presentation and classification adopted in the corresponding note.&gt;</w:t>
            </w:r>
          </w:p>
        </w:tc>
      </w:tr>
      <w:tr w:rsidR="00A31BD7" w:rsidRPr="00F91B2B" w14:paraId="4A79CDF7" w14:textId="77777777" w:rsidTr="00E73CFB">
        <w:trPr>
          <w:trHeight w:val="252"/>
        </w:trPr>
        <w:tc>
          <w:tcPr>
            <w:tcW w:w="1378" w:type="dxa"/>
            <w:tcBorders>
              <w:top w:val="nil"/>
              <w:left w:val="nil"/>
              <w:bottom w:val="nil"/>
              <w:right w:val="nil"/>
            </w:tcBorders>
          </w:tcPr>
          <w:p w14:paraId="4B52DD47" w14:textId="77777777" w:rsidR="002B33C2" w:rsidRPr="00F91B2B" w:rsidRDefault="002B33C2" w:rsidP="00F91B2B">
            <w:pPr>
              <w:rPr>
                <w:rFonts w:ascii="Arial" w:eastAsia="Times New Roman" w:hAnsi="Arial" w:cs="Arial"/>
                <w:i/>
                <w:iCs/>
                <w:sz w:val="18"/>
                <w:szCs w:val="18"/>
                <w:lang w:eastAsia="en-AU"/>
              </w:rPr>
            </w:pPr>
          </w:p>
        </w:tc>
        <w:tc>
          <w:tcPr>
            <w:tcW w:w="8505" w:type="dxa"/>
            <w:gridSpan w:val="5"/>
            <w:tcBorders>
              <w:top w:val="nil"/>
              <w:left w:val="nil"/>
              <w:bottom w:val="nil"/>
              <w:right w:val="nil"/>
            </w:tcBorders>
            <w:hideMark/>
          </w:tcPr>
          <w:p w14:paraId="5298C992" w14:textId="3A222785"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(c) </w:t>
            </w:r>
            <w:r w:rsidRPr="00F91B2B">
              <w:rPr>
                <w:rFonts w:ascii="Arial" w:eastAsia="Times New Roman" w:hAnsi="Arial" w:cs="Arial"/>
                <w:i/>
                <w:iCs/>
                <w:color w:val="002060"/>
                <w:sz w:val="18"/>
                <w:szCs w:val="18"/>
                <w:lang w:eastAsia="en-AU"/>
              </w:rPr>
              <w:t>Variance = Actual amount – Budget amount.&gt;</w:t>
            </w:r>
          </w:p>
        </w:tc>
      </w:tr>
      <w:tr w:rsidR="00A31BD7" w:rsidRPr="00F91B2B" w14:paraId="06F3A91E" w14:textId="77777777" w:rsidTr="00E73CFB">
        <w:trPr>
          <w:trHeight w:val="768"/>
        </w:trPr>
        <w:tc>
          <w:tcPr>
            <w:tcW w:w="1378" w:type="dxa"/>
            <w:tcBorders>
              <w:top w:val="nil"/>
              <w:left w:val="nil"/>
              <w:bottom w:val="nil"/>
              <w:right w:val="nil"/>
            </w:tcBorders>
          </w:tcPr>
          <w:p w14:paraId="286C429C" w14:textId="77777777" w:rsidR="002B33C2" w:rsidRPr="00F91B2B" w:rsidRDefault="002B33C2" w:rsidP="00F91B2B">
            <w:pPr>
              <w:rPr>
                <w:rFonts w:ascii="Arial" w:eastAsia="Times New Roman" w:hAnsi="Arial" w:cs="Arial"/>
                <w:i/>
                <w:iCs/>
                <w:sz w:val="18"/>
                <w:szCs w:val="18"/>
                <w:lang w:eastAsia="en-AU"/>
              </w:rPr>
            </w:pPr>
          </w:p>
        </w:tc>
        <w:tc>
          <w:tcPr>
            <w:tcW w:w="8505" w:type="dxa"/>
            <w:gridSpan w:val="5"/>
            <w:tcBorders>
              <w:top w:val="nil"/>
              <w:left w:val="nil"/>
              <w:bottom w:val="nil"/>
              <w:right w:val="nil"/>
            </w:tcBorders>
            <w:hideMark/>
          </w:tcPr>
          <w:p w14:paraId="3BAA14FB" w14:textId="23AFC02D" w:rsidR="002B33C2" w:rsidRPr="00F91B2B" w:rsidRDefault="002B33C2" w:rsidP="00F91B2B">
            <w:pPr>
              <w:rPr>
                <w:rFonts w:ascii="Arial" w:eastAsia="Times New Roman" w:hAnsi="Arial" w:cs="Arial"/>
                <w:i/>
                <w:iCs/>
                <w:color w:val="002060"/>
                <w:sz w:val="18"/>
                <w:szCs w:val="18"/>
                <w:lang w:eastAsia="en-AU"/>
              </w:rPr>
            </w:pPr>
            <w:r w:rsidRPr="00F91B2B">
              <w:rPr>
                <w:rFonts w:ascii="Arial" w:eastAsia="Times New Roman" w:hAnsi="Arial" w:cs="Arial"/>
                <w:i/>
                <w:iCs/>
                <w:color w:val="002060"/>
                <w:sz w:val="18"/>
                <w:szCs w:val="18"/>
                <w:lang w:eastAsia="en-AU"/>
              </w:rPr>
              <w:t>&lt;</w:t>
            </w:r>
            <w:r w:rsidRPr="00F91B2B">
              <w:rPr>
                <w:rFonts w:ascii="Arial" w:eastAsia="Times New Roman" w:hAnsi="Arial" w:cs="Arial"/>
                <w:i/>
                <w:iCs/>
                <w:color w:val="002060"/>
                <w:sz w:val="18"/>
                <w:szCs w:val="18"/>
                <w:vertAlign w:val="superscript"/>
                <w:lang w:eastAsia="en-AU"/>
              </w:rPr>
              <w:t xml:space="preserve">(d) </w:t>
            </w:r>
            <w:r w:rsidRPr="00F91B2B">
              <w:rPr>
                <w:rFonts w:ascii="Arial" w:eastAsia="Times New Roman" w:hAnsi="Arial" w:cs="Arial"/>
                <w:i/>
                <w:iCs/>
                <w:color w:val="002060"/>
                <w:sz w:val="18"/>
                <w:szCs w:val="18"/>
                <w:lang w:eastAsia="en-AU"/>
              </w:rPr>
              <w:t>Include note numbers against major variances, and corresponding notes below explaining these variances. An explanation may need to include causes that led to the variance noted and reference to revisions to the original budget, if applicable.&gt;</w:t>
            </w:r>
          </w:p>
        </w:tc>
      </w:tr>
    </w:tbl>
    <w:p w14:paraId="4CABA5C3" w14:textId="77777777" w:rsidR="008F6D7B" w:rsidRPr="00F91B2B" w:rsidRDefault="008F6D7B" w:rsidP="00F91B2B">
      <w:pPr>
        <w:pStyle w:val="FRNotesBodyText"/>
        <w:ind w:left="284"/>
        <w:rPr>
          <w:rFonts w:cs="Arial"/>
          <w:b/>
          <w:bCs/>
          <w:szCs w:val="22"/>
          <w:lang w:eastAsia="en-AU"/>
        </w:rPr>
      </w:pPr>
      <w:r w:rsidRPr="00F91B2B">
        <w:rPr>
          <w:rFonts w:cs="Arial"/>
          <w:b/>
          <w:bCs/>
          <w:szCs w:val="22"/>
          <w:lang w:eastAsia="en-AU"/>
        </w:rPr>
        <w:t xml:space="preserve">Notes: </w:t>
      </w:r>
    </w:p>
    <w:tbl>
      <w:tblPr>
        <w:tblStyle w:val="TableGridLight"/>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221"/>
      </w:tblGrid>
      <w:tr w:rsidR="002B33C2" w:rsidRPr="00F91B2B" w14:paraId="45A9C8D7" w14:textId="77777777" w:rsidTr="00E73CFB">
        <w:tc>
          <w:tcPr>
            <w:tcW w:w="1560" w:type="dxa"/>
          </w:tcPr>
          <w:p w14:paraId="384B2B1F" w14:textId="77777777" w:rsidR="002B33C2" w:rsidRPr="00F91B2B" w:rsidRDefault="002B33C2" w:rsidP="00F91B2B">
            <w:pPr>
              <w:pStyle w:val="FRNotesBodyText"/>
              <w:ind w:left="0"/>
              <w:rPr>
                <w:rFonts w:cs="Arial"/>
                <w:szCs w:val="22"/>
                <w:lang w:eastAsia="en-AU"/>
              </w:rPr>
            </w:pPr>
          </w:p>
        </w:tc>
        <w:tc>
          <w:tcPr>
            <w:tcW w:w="8221" w:type="dxa"/>
          </w:tcPr>
          <w:p w14:paraId="16368C1C" w14:textId="22F84794" w:rsidR="002B33C2" w:rsidRPr="00F91B2B" w:rsidRDefault="002B33C2" w:rsidP="00F91B2B">
            <w:pPr>
              <w:pStyle w:val="FRNotesBodyText"/>
              <w:ind w:left="0"/>
              <w:rPr>
                <w:rFonts w:cs="Arial"/>
                <w:szCs w:val="22"/>
                <w:lang w:eastAsia="en-AU"/>
              </w:rPr>
            </w:pPr>
            <w:r w:rsidRPr="00F91B2B">
              <w:rPr>
                <w:rFonts w:cs="Arial"/>
                <w:szCs w:val="22"/>
                <w:lang w:eastAsia="en-AU"/>
              </w:rPr>
              <w:t xml:space="preserve">The following note descriptions relate to variances greater than </w:t>
            </w:r>
            <w:r w:rsidR="00177C45" w:rsidRPr="00F91B2B">
              <w:rPr>
                <w:rFonts w:cs="Arial"/>
                <w:szCs w:val="22"/>
                <w:lang w:eastAsia="en-AU"/>
              </w:rPr>
              <w:t>20</w:t>
            </w:r>
            <w:r w:rsidRPr="00F91B2B">
              <w:rPr>
                <w:rFonts w:cs="Arial"/>
                <w:szCs w:val="22"/>
                <w:lang w:eastAsia="en-AU"/>
              </w:rPr>
              <w:t xml:space="preserve"> per cent or $&lt;X&gt; </w:t>
            </w:r>
            <w:r w:rsidRPr="00F91B2B">
              <w:rPr>
                <w:rFonts w:cs="Arial"/>
                <w:i/>
                <w:color w:val="002060"/>
                <w:szCs w:val="22"/>
                <w:lang w:eastAsia="en-AU"/>
              </w:rPr>
              <w:t>&lt;agency is to specify threshold amount that identifies a major variance&gt;</w:t>
            </w:r>
            <w:r w:rsidRPr="00F91B2B">
              <w:rPr>
                <w:rFonts w:cs="Arial"/>
                <w:color w:val="002060"/>
                <w:szCs w:val="22"/>
                <w:lang w:eastAsia="en-AU"/>
              </w:rPr>
              <w:t xml:space="preserve"> </w:t>
            </w:r>
            <w:r w:rsidRPr="00F91B2B">
              <w:rPr>
                <w:rFonts w:cs="Arial"/>
                <w:szCs w:val="22"/>
                <w:lang w:eastAsia="en-AU"/>
              </w:rPr>
              <w:t>where multiple significant variances have occurred.</w:t>
            </w:r>
          </w:p>
        </w:tc>
      </w:tr>
      <w:tr w:rsidR="002B33C2" w:rsidRPr="00F91B2B" w14:paraId="6F56DBB6" w14:textId="77777777" w:rsidTr="00E73CFB">
        <w:tc>
          <w:tcPr>
            <w:tcW w:w="1560" w:type="dxa"/>
          </w:tcPr>
          <w:p w14:paraId="2D601B9F" w14:textId="77777777" w:rsidR="002B33C2" w:rsidRPr="00F91B2B" w:rsidRDefault="002B33C2" w:rsidP="00F91B2B">
            <w:pPr>
              <w:pStyle w:val="FRNotesBodyText"/>
              <w:ind w:left="0"/>
              <w:rPr>
                <w:rFonts w:cs="Arial"/>
                <w:i/>
                <w:iCs/>
                <w:szCs w:val="22"/>
              </w:rPr>
            </w:pPr>
          </w:p>
        </w:tc>
        <w:tc>
          <w:tcPr>
            <w:tcW w:w="8221" w:type="dxa"/>
          </w:tcPr>
          <w:p w14:paraId="1D8AC290" w14:textId="2C6C09B5" w:rsidR="002B33C2" w:rsidRPr="00F91B2B" w:rsidRDefault="002B33C2" w:rsidP="00F91B2B">
            <w:pPr>
              <w:pStyle w:val="FRNotesBodyText"/>
              <w:ind w:left="0"/>
              <w:rPr>
                <w:rFonts w:cs="Arial"/>
                <w:i/>
                <w:iCs/>
                <w:szCs w:val="22"/>
              </w:rPr>
            </w:pPr>
            <w:r w:rsidRPr="00F91B2B">
              <w:rPr>
                <w:rFonts w:cs="Arial"/>
                <w:i/>
                <w:iCs/>
                <w:color w:val="002060"/>
                <w:szCs w:val="22"/>
              </w:rPr>
              <w:t xml:space="preserve">&lt;Agencies are referred to NTG TAFR </w:t>
            </w:r>
            <w:r w:rsidR="00DE30FF" w:rsidRPr="00F91B2B">
              <w:rPr>
                <w:rFonts w:cs="Arial"/>
                <w:i/>
                <w:iCs/>
                <w:color w:val="002060"/>
                <w:szCs w:val="22"/>
              </w:rPr>
              <w:t>2024</w:t>
            </w:r>
            <w:r w:rsidR="008F52DB" w:rsidRPr="00F91B2B">
              <w:rPr>
                <w:rFonts w:cs="Arial"/>
                <w:i/>
                <w:iCs/>
                <w:color w:val="002060"/>
                <w:szCs w:val="22"/>
              </w:rPr>
              <w:t>-</w:t>
            </w:r>
            <w:r w:rsidR="00DE30FF" w:rsidRPr="00F91B2B">
              <w:rPr>
                <w:rFonts w:cs="Arial"/>
                <w:i/>
                <w:iCs/>
                <w:color w:val="002060"/>
                <w:szCs w:val="22"/>
              </w:rPr>
              <w:t xml:space="preserve">25 </w:t>
            </w:r>
            <w:r w:rsidRPr="00F91B2B">
              <w:rPr>
                <w:rFonts w:cs="Arial"/>
                <w:i/>
                <w:iCs/>
                <w:color w:val="002060"/>
                <w:szCs w:val="22"/>
              </w:rPr>
              <w:t xml:space="preserve">Note </w:t>
            </w:r>
            <w:r w:rsidR="002868F2" w:rsidRPr="00F91B2B">
              <w:rPr>
                <w:rFonts w:cs="Arial"/>
                <w:i/>
                <w:iCs/>
                <w:color w:val="002060"/>
                <w:szCs w:val="22"/>
              </w:rPr>
              <w:t xml:space="preserve">46 </w:t>
            </w:r>
            <w:r w:rsidRPr="00F91B2B">
              <w:rPr>
                <w:rFonts w:cs="Arial"/>
                <w:i/>
                <w:iCs/>
                <w:color w:val="002060"/>
                <w:szCs w:val="22"/>
              </w:rPr>
              <w:t>for examples of explanations.&gt;</w:t>
            </w:r>
          </w:p>
        </w:tc>
      </w:tr>
      <w:tr w:rsidR="002B33C2" w:rsidRPr="00F91B2B" w14:paraId="60E5F4A5" w14:textId="77777777" w:rsidTr="00E73CFB">
        <w:tc>
          <w:tcPr>
            <w:tcW w:w="1560" w:type="dxa"/>
          </w:tcPr>
          <w:p w14:paraId="14310E01" w14:textId="77777777" w:rsidR="002B33C2" w:rsidRPr="00F91B2B" w:rsidRDefault="002B33C2" w:rsidP="00F91B2B">
            <w:pPr>
              <w:pStyle w:val="FRNotesBodyText"/>
              <w:ind w:left="0"/>
              <w:rPr>
                <w:rFonts w:cs="Arial"/>
                <w:i/>
                <w:iCs/>
                <w:szCs w:val="22"/>
              </w:rPr>
            </w:pPr>
          </w:p>
        </w:tc>
        <w:tc>
          <w:tcPr>
            <w:tcW w:w="8221" w:type="dxa"/>
          </w:tcPr>
          <w:p w14:paraId="7237C74E" w14:textId="23474256" w:rsidR="002B33C2" w:rsidRPr="00F91B2B" w:rsidRDefault="002B33C2" w:rsidP="00F91B2B">
            <w:pPr>
              <w:pStyle w:val="FRNotesBodyText"/>
              <w:ind w:left="0"/>
              <w:rPr>
                <w:rFonts w:cs="Arial"/>
                <w:i/>
                <w:iCs/>
                <w:szCs w:val="22"/>
              </w:rPr>
            </w:pPr>
            <w:r w:rsidRPr="00F91B2B">
              <w:rPr>
                <w:rFonts w:cs="Arial"/>
                <w:i/>
                <w:iCs/>
                <w:color w:val="002060"/>
                <w:szCs w:val="22"/>
              </w:rPr>
              <w:t>&lt;</w:t>
            </w:r>
            <w:r w:rsidR="00D03F3A" w:rsidRPr="00F91B2B">
              <w:rPr>
                <w:rFonts w:cs="Arial"/>
                <w:i/>
                <w:iCs/>
                <w:color w:val="002060"/>
                <w:szCs w:val="22"/>
              </w:rPr>
              <w:t>or</w:t>
            </w:r>
            <w:r w:rsidRPr="00F91B2B">
              <w:rPr>
                <w:rFonts w:cs="Arial"/>
                <w:i/>
                <w:iCs/>
                <w:color w:val="002060"/>
                <w:szCs w:val="22"/>
              </w:rPr>
              <w:t>&gt;</w:t>
            </w:r>
          </w:p>
        </w:tc>
      </w:tr>
      <w:tr w:rsidR="002B33C2" w:rsidRPr="00D610C9" w14:paraId="71C6C027" w14:textId="77777777" w:rsidTr="00E73CFB">
        <w:tc>
          <w:tcPr>
            <w:tcW w:w="1560" w:type="dxa"/>
          </w:tcPr>
          <w:p w14:paraId="5E4550F4" w14:textId="77777777" w:rsidR="002B33C2" w:rsidRPr="00F91B2B" w:rsidRDefault="002B33C2" w:rsidP="00F91B2B">
            <w:pPr>
              <w:pStyle w:val="FRNotesBodyText"/>
              <w:ind w:left="0"/>
              <w:rPr>
                <w:rFonts w:cs="Arial"/>
                <w:szCs w:val="22"/>
                <w:lang w:eastAsia="en-AU"/>
              </w:rPr>
            </w:pPr>
          </w:p>
        </w:tc>
        <w:tc>
          <w:tcPr>
            <w:tcW w:w="8221" w:type="dxa"/>
          </w:tcPr>
          <w:p w14:paraId="70E73AC6" w14:textId="57589C51" w:rsidR="002B33C2" w:rsidRPr="00D610C9" w:rsidRDefault="002B33C2" w:rsidP="00F91B2B">
            <w:pPr>
              <w:pStyle w:val="FRNotesBodyText"/>
              <w:ind w:left="0"/>
              <w:rPr>
                <w:szCs w:val="22"/>
              </w:rPr>
            </w:pPr>
            <w:r w:rsidRPr="00F91B2B">
              <w:rPr>
                <w:rFonts w:cs="Arial"/>
                <w:szCs w:val="22"/>
                <w:lang w:eastAsia="en-AU"/>
              </w:rPr>
              <w:t xml:space="preserve">Variances greater than </w:t>
            </w:r>
            <w:r w:rsidR="00177C45" w:rsidRPr="00F91B2B">
              <w:rPr>
                <w:rFonts w:cs="Arial"/>
                <w:szCs w:val="22"/>
                <w:lang w:eastAsia="en-AU"/>
              </w:rPr>
              <w:t>20</w:t>
            </w:r>
            <w:r w:rsidRPr="00F91B2B">
              <w:rPr>
                <w:rFonts w:cs="Arial"/>
                <w:szCs w:val="22"/>
                <w:lang w:eastAsia="en-AU"/>
              </w:rPr>
              <w:t xml:space="preserve"> per </w:t>
            </w:r>
            <w:r w:rsidRPr="00F91B2B">
              <w:rPr>
                <w:rFonts w:cs="Arial"/>
                <w:szCs w:val="22"/>
              </w:rPr>
              <w:t>cent</w:t>
            </w:r>
            <w:r w:rsidRPr="00F91B2B">
              <w:rPr>
                <w:rFonts w:cs="Arial"/>
                <w:szCs w:val="22"/>
                <w:lang w:eastAsia="en-AU"/>
              </w:rPr>
              <w:t xml:space="preserve"> or $&lt;X&gt; </w:t>
            </w:r>
            <w:r w:rsidRPr="00F91B2B">
              <w:rPr>
                <w:rFonts w:cs="Arial"/>
                <w:i/>
                <w:color w:val="002060"/>
                <w:szCs w:val="22"/>
                <w:lang w:eastAsia="en-AU"/>
              </w:rPr>
              <w:t>&lt;agency is to specify threshold amount that identifies a major variance&gt;</w:t>
            </w:r>
            <w:r w:rsidRPr="00F91B2B">
              <w:rPr>
                <w:rFonts w:cs="Arial"/>
                <w:color w:val="002060"/>
                <w:szCs w:val="22"/>
                <w:lang w:eastAsia="en-AU"/>
              </w:rPr>
              <w:t xml:space="preserve"> </w:t>
            </w:r>
            <w:r w:rsidRPr="00F91B2B">
              <w:rPr>
                <w:rFonts w:cs="Arial"/>
                <w:szCs w:val="22"/>
                <w:lang w:eastAsia="en-AU"/>
              </w:rPr>
              <w:t xml:space="preserve">are recognised as significant and therefore require explanation. There were no significant variances between actual and budget amounts in </w:t>
            </w:r>
            <w:r w:rsidR="00DE30FF" w:rsidRPr="00F91B2B">
              <w:rPr>
                <w:rFonts w:cs="Arial"/>
                <w:szCs w:val="22"/>
                <w:lang w:eastAsia="en-AU"/>
              </w:rPr>
              <w:t>2025</w:t>
            </w:r>
            <w:r w:rsidR="008F52DB" w:rsidRPr="00F91B2B">
              <w:rPr>
                <w:rFonts w:cs="Arial"/>
                <w:szCs w:val="22"/>
                <w:lang w:eastAsia="en-AU"/>
              </w:rPr>
              <w:t>-</w:t>
            </w:r>
            <w:r w:rsidR="00DE30FF" w:rsidRPr="00F91B2B">
              <w:rPr>
                <w:rFonts w:cs="Arial"/>
                <w:szCs w:val="22"/>
                <w:lang w:eastAsia="en-AU"/>
              </w:rPr>
              <w:t>26</w:t>
            </w:r>
            <w:r w:rsidRPr="00F91B2B">
              <w:rPr>
                <w:rFonts w:cs="Arial"/>
                <w:szCs w:val="22"/>
                <w:lang w:eastAsia="en-AU"/>
              </w:rPr>
              <w:t>.</w:t>
            </w:r>
            <w:r w:rsidRPr="00013FA8">
              <w:rPr>
                <w:rFonts w:cs="Arial"/>
                <w:szCs w:val="22"/>
                <w:lang w:eastAsia="en-AU"/>
              </w:rPr>
              <w:t xml:space="preserve"> </w:t>
            </w:r>
          </w:p>
        </w:tc>
      </w:tr>
    </w:tbl>
    <w:p w14:paraId="6242C5A6" w14:textId="0A153571" w:rsidR="00B746C5" w:rsidRPr="00D610C9" w:rsidRDefault="00B746C5" w:rsidP="00F91B2B">
      <w:pPr>
        <w:pStyle w:val="FRNotesBodyText"/>
        <w:ind w:left="0"/>
        <w:rPr>
          <w:szCs w:val="22"/>
        </w:rPr>
      </w:pPr>
    </w:p>
    <w:sectPr w:rsidR="00B746C5" w:rsidRPr="00D610C9" w:rsidSect="00B274B1">
      <w:pgSz w:w="11907" w:h="16840" w:code="9"/>
      <w:pgMar w:top="459" w:right="1134" w:bottom="1134" w:left="1134" w:header="567"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6239F7" w14:textId="77777777" w:rsidR="00885797" w:rsidRDefault="00885797" w:rsidP="00DE1057">
      <w:pPr>
        <w:pStyle w:val="Footer"/>
      </w:pPr>
      <w:r>
        <w:separator/>
      </w:r>
    </w:p>
    <w:p w14:paraId="3F56AD05" w14:textId="77777777" w:rsidR="00885797" w:rsidRDefault="00885797"/>
  </w:endnote>
  <w:endnote w:type="continuationSeparator" w:id="0">
    <w:p w14:paraId="3F096EE9" w14:textId="77777777" w:rsidR="00885797" w:rsidRDefault="00885797" w:rsidP="00DE1057">
      <w:pPr>
        <w:pStyle w:val="Footer"/>
      </w:pPr>
      <w:r>
        <w:continuationSeparator/>
      </w:r>
    </w:p>
    <w:p w14:paraId="67F0C02D" w14:textId="77777777" w:rsidR="00885797" w:rsidRDefault="00885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MT Std">
    <w:panose1 w:val="020B0402020200020204"/>
    <w:charset w:val="00"/>
    <w:family w:val="swiss"/>
    <w:notTrueType/>
    <w:pitch w:val="variable"/>
    <w:sig w:usb0="800000AF" w:usb1="4000204A" w:usb2="00000000" w:usb3="00000000" w:csb0="00000001" w:csb1="00000000"/>
  </w:font>
  <w:font w:name="Arial MT Std Cond">
    <w:panose1 w:val="020B0506030403020204"/>
    <w:charset w:val="00"/>
    <w:family w:val="swiss"/>
    <w:notTrueType/>
    <w:pitch w:val="variable"/>
    <w:sig w:usb0="800000AF" w:usb1="4000204A" w:usb2="00000000" w:usb3="00000000" w:csb0="00000001" w:csb1="00000000"/>
  </w:font>
  <w:font w:name="Arial MT Std Medium">
    <w:panose1 w:val="020B0703030403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Arial MT Std Light Cond">
    <w:panose1 w:val="020B0306030403020204"/>
    <w:charset w:val="00"/>
    <w:family w:val="swiss"/>
    <w:notTrueType/>
    <w:pitch w:val="variable"/>
    <w:sig w:usb0="800000AF" w:usb1="4000204A" w:usb2="00000000" w:usb3="00000000" w:csb0="00000001" w:csb1="00000000"/>
  </w:font>
  <w:font w:name="Arial MT Std Light">
    <w:panose1 w:val="020B0302030403020204"/>
    <w:charset w:val="00"/>
    <w:family w:val="swiss"/>
    <w:notTrueType/>
    <w:pitch w:val="variable"/>
    <w:sig w:usb0="800000AF" w:usb1="4000204A" w:usb2="00000000" w:usb3="00000000" w:csb0="00000001" w:csb1="00000000"/>
  </w:font>
  <w:font w:name="Lato Light">
    <w:panose1 w:val="020F0502020204030203"/>
    <w:charset w:val="00"/>
    <w:family w:val="swiss"/>
    <w:pitch w:val="variable"/>
    <w:sig w:usb0="E10002FF" w:usb1="5000ECFF" w:usb2="00000021" w:usb3="00000000" w:csb0="0000019F" w:csb1="00000000"/>
  </w:font>
  <w:font w:name="Lato-Light">
    <w:altName w:val="Lato"/>
    <w:panose1 w:val="00000000000000000000"/>
    <w:charset w:val="00"/>
    <w:family w:val="auto"/>
    <w:notTrueType/>
    <w:pitch w:val="default"/>
    <w:sig w:usb0="00000003" w:usb1="00000000" w:usb2="00000000" w:usb3="00000000" w:csb0="00000001" w:csb1="00000000"/>
  </w:font>
  <w:font w:name="Lato">
    <w:panose1 w:val="020F0502020204030203"/>
    <w:charset w:val="00"/>
    <w:family w:val="swiss"/>
    <w:pitch w:val="variable"/>
    <w:sig w:usb0="E10002FF" w:usb1="5000ECFF"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5425B" w14:textId="53F1A2CC" w:rsidR="00885797" w:rsidRDefault="00885797" w:rsidP="00116D14">
    <w:pPr>
      <w:pStyle w:val="Footer"/>
      <w:framePr w:wrap="around" w:vAnchor="text" w:hAnchor="margin" w:xAlign="right" w:y="1"/>
      <w:ind w:right="284"/>
      <w:rPr>
        <w:rStyle w:val="PageNumber"/>
      </w:rPr>
    </w:pPr>
    <w:r>
      <w:rPr>
        <w:rStyle w:val="PageNumber"/>
      </w:rPr>
      <w:fldChar w:fldCharType="begin"/>
    </w:r>
    <w:r>
      <w:rPr>
        <w:rStyle w:val="PageNumber"/>
      </w:rPr>
      <w:instrText xml:space="preserve">PAGE  </w:instrText>
    </w:r>
    <w:r>
      <w:rPr>
        <w:rStyle w:val="PageNumber"/>
      </w:rPr>
      <w:fldChar w:fldCharType="separate"/>
    </w:r>
    <w:r w:rsidR="004A442E">
      <w:rPr>
        <w:rStyle w:val="PageNumber"/>
        <w:noProof/>
      </w:rPr>
      <w:t>118</w:t>
    </w:r>
    <w:r>
      <w:rPr>
        <w:rStyle w:val="PageNumber"/>
      </w:rPr>
      <w:fldChar w:fldCharType="end"/>
    </w:r>
  </w:p>
  <w:p w14:paraId="185F54A8" w14:textId="362D5CEB" w:rsidR="00885797" w:rsidRPr="009F7C7E" w:rsidRDefault="00885797" w:rsidP="00891664">
    <w:pPr>
      <w:pStyle w:val="Footer"/>
      <w:ind w:left="720" w:right="360"/>
      <w:rPr>
        <w:rFonts w:ascii="Arial" w:hAnsi="Arial"/>
        <w:sz w:val="14"/>
      </w:rPr>
    </w:pPr>
    <w:r>
      <w:rPr>
        <w:rFonts w:ascii="Arial" w:hAnsi="Arial"/>
        <w:sz w:val="14"/>
      </w:rPr>
      <w:t xml:space="preserve">UPDATED: </w:t>
    </w:r>
    <w:r w:rsidR="004660D4">
      <w:rPr>
        <w:rFonts w:ascii="Arial" w:hAnsi="Arial"/>
        <w:sz w:val="14"/>
      </w:rPr>
      <w:t>April</w:t>
    </w:r>
    <w:r w:rsidR="00DE30FF">
      <w:rPr>
        <w:rFonts w:ascii="Arial" w:hAnsi="Arial"/>
        <w:sz w:val="14"/>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42E60" w14:textId="77777777" w:rsidR="00885797" w:rsidRDefault="00885797" w:rsidP="00DE1057">
      <w:pPr>
        <w:pStyle w:val="Footer"/>
      </w:pPr>
      <w:r>
        <w:separator/>
      </w:r>
    </w:p>
    <w:p w14:paraId="27A40D77" w14:textId="77777777" w:rsidR="00885797" w:rsidRDefault="00885797"/>
  </w:footnote>
  <w:footnote w:type="continuationSeparator" w:id="0">
    <w:p w14:paraId="7179E485" w14:textId="77777777" w:rsidR="00885797" w:rsidRDefault="00885797" w:rsidP="00DE1057">
      <w:pPr>
        <w:pStyle w:val="Footer"/>
      </w:pPr>
      <w:r>
        <w:continuationSeparator/>
      </w:r>
    </w:p>
    <w:p w14:paraId="6C40C98F" w14:textId="77777777" w:rsidR="00885797" w:rsidRDefault="008857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E1F67" w14:textId="77777777" w:rsidR="00885797" w:rsidRDefault="00885797" w:rsidP="00A96522">
    <w:pPr>
      <w:pStyle w:val="FRHeading1"/>
      <w:spacing w:before="0" w:after="0"/>
      <w:jc w:val="center"/>
    </w:pPr>
    <w:r>
      <w:t>&lt;AGENCY NAME&gt;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D0D1" w14:textId="77777777" w:rsidR="00885797" w:rsidRDefault="00885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049A8" w14:textId="6A2B5610" w:rsidR="00885797" w:rsidRPr="00ED033A" w:rsidRDefault="00885797" w:rsidP="00ED033A">
    <w:pPr>
      <w:pStyle w:val="FRHeading1"/>
      <w:jc w:val="center"/>
    </w:pPr>
    <w:r>
      <w:t>&lt;Agency name&gt;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7AD6D" w14:textId="77777777" w:rsidR="00885797" w:rsidRDefault="0088579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A72D6" w14:textId="77777777" w:rsidR="00885797" w:rsidRDefault="0088579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37E31" w14:textId="77777777" w:rsidR="00885797" w:rsidRDefault="00885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39EB"/>
    <w:multiLevelType w:val="multilevel"/>
    <w:tmpl w:val="BA90AEBE"/>
    <w:lvl w:ilvl="0">
      <w:start w:val="1"/>
      <w:numFmt w:val="lowerRoman"/>
      <w:lvlText w:val="(%1)"/>
      <w:lvlJc w:val="left"/>
      <w:pPr>
        <w:tabs>
          <w:tab w:val="num" w:pos="397"/>
        </w:tabs>
        <w:ind w:left="397" w:hanging="397"/>
      </w:pPr>
      <w:rPr>
        <w:rFonts w:cs="Times New Roman" w:hint="default"/>
        <w:b/>
      </w:rPr>
    </w:lvl>
    <w:lvl w:ilvl="1">
      <w:start w:val="1"/>
      <w:numFmt w:val="lowerRoman"/>
      <w:lvlText w:val="%2)"/>
      <w:lvlJc w:val="left"/>
      <w:pPr>
        <w:ind w:left="2160" w:hanging="720"/>
      </w:pPr>
      <w:rPr>
        <w:rFonts w:hint="default"/>
      </w:r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 w15:restartNumberingAfterBreak="0">
    <w:nsid w:val="00AD2DFD"/>
    <w:multiLevelType w:val="multilevel"/>
    <w:tmpl w:val="F92C9010"/>
    <w:lvl w:ilvl="0">
      <w:start w:val="1"/>
      <w:numFmt w:val="lowerLetter"/>
      <w:lvlText w:val="%1)"/>
      <w:lvlJc w:val="left"/>
      <w:pPr>
        <w:ind w:left="720" w:hanging="360"/>
      </w:pPr>
      <w:rPr>
        <w:rFonts w:ascii="Arial" w:hAnsi="Arial" w:cs="Arial" w:hint="default"/>
        <w:b/>
        <w:bCs/>
        <w:i w:val="0"/>
        <w:u w:val="none"/>
      </w:rPr>
    </w:lvl>
    <w:lvl w:ilvl="1">
      <w:start w:val="1"/>
      <w:numFmt w:val="lowerRoman"/>
      <w:lvlText w:val="%2."/>
      <w:lvlJc w:val="left"/>
      <w:pPr>
        <w:ind w:left="1440" w:hanging="360"/>
      </w:pPr>
      <w:rPr>
        <w:rFonts w:hint="default"/>
        <w:b/>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B015CB6"/>
    <w:multiLevelType w:val="multilevel"/>
    <w:tmpl w:val="68388466"/>
    <w:lvl w:ilvl="0">
      <w:start w:val="1"/>
      <w:numFmt w:val="decimal"/>
      <w:lvlText w:val="%1."/>
      <w:lvlJc w:val="left"/>
      <w:pPr>
        <w:tabs>
          <w:tab w:val="num" w:pos="1249"/>
        </w:tabs>
        <w:ind w:left="1249" w:hanging="397"/>
      </w:pPr>
      <w:rPr>
        <w:rFonts w:hint="default"/>
      </w:rPr>
    </w:lvl>
    <w:lvl w:ilvl="1">
      <w:start w:val="1"/>
      <w:numFmt w:val="lowerRoman"/>
      <w:lvlText w:val="%2)"/>
      <w:lvlJc w:val="left"/>
      <w:pPr>
        <w:ind w:left="2160" w:hanging="720"/>
      </w:pPr>
      <w:rPr>
        <w:rFonts w:hint="default"/>
      </w:rPr>
    </w:lvl>
    <w:lvl w:ilvl="2">
      <w:start w:val="1"/>
      <w:numFmt w:val="lowerLetter"/>
      <w:lvlText w:val="%3)"/>
      <w:lvlJc w:val="left"/>
      <w:pPr>
        <w:ind w:left="2700" w:hanging="360"/>
      </w:pPr>
      <w:rPr>
        <w:rFonts w:hint="default"/>
      </w:rPr>
    </w:lvl>
    <w:lvl w:ilvl="3">
      <w:numFmt w:val="bullet"/>
      <w:lvlText w:val="•"/>
      <w:lvlJc w:val="left"/>
      <w:pPr>
        <w:ind w:left="3240" w:hanging="360"/>
      </w:pPr>
      <w:rPr>
        <w:rFonts w:ascii="Arial" w:eastAsia="Arial Unicode MS" w:hAnsi="Arial" w:cs="Arial"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 w15:restartNumberingAfterBreak="0">
    <w:nsid w:val="0C107A6B"/>
    <w:multiLevelType w:val="multilevel"/>
    <w:tmpl w:val="AC06EE06"/>
    <w:lvl w:ilvl="0">
      <w:start w:val="1"/>
      <w:numFmt w:val="lowerRoman"/>
      <w:lvlText w:val="(%1)"/>
      <w:lvlJc w:val="left"/>
      <w:pPr>
        <w:tabs>
          <w:tab w:val="num" w:pos="964"/>
        </w:tabs>
        <w:ind w:left="964" w:hanging="397"/>
      </w:pPr>
      <w:rPr>
        <w:rFonts w:cs="Times New Roman" w:hint="default"/>
      </w:rPr>
    </w:lvl>
    <w:lvl w:ilvl="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 w15:restartNumberingAfterBreak="0">
    <w:nsid w:val="0F4F06D5"/>
    <w:multiLevelType w:val="multilevel"/>
    <w:tmpl w:val="5DCE07FA"/>
    <w:lvl w:ilvl="0">
      <w:start w:val="1"/>
      <w:numFmt w:val="lowerRoman"/>
      <w:lvlText w:val="(%1)"/>
      <w:lvlJc w:val="left"/>
      <w:pPr>
        <w:tabs>
          <w:tab w:val="num" w:pos="1249"/>
        </w:tabs>
        <w:ind w:left="1249" w:hanging="397"/>
      </w:pPr>
      <w:rPr>
        <w:rFonts w:cs="Times New Roman" w:hint="default"/>
      </w:rPr>
    </w:lvl>
    <w:lvl w:ilvl="1">
      <w:start w:val="1"/>
      <w:numFmt w:val="lowerRoman"/>
      <w:lvlText w:val="%2)"/>
      <w:lvlJc w:val="left"/>
      <w:pPr>
        <w:ind w:left="2160" w:hanging="720"/>
      </w:pPr>
      <w:rPr>
        <w:rFonts w:hint="default"/>
      </w:rPr>
    </w:lvl>
    <w:lvl w:ilvl="2">
      <w:start w:val="1"/>
      <w:numFmt w:val="lowerLetter"/>
      <w:lvlText w:val="%3)"/>
      <w:lvlJc w:val="left"/>
      <w:pPr>
        <w:ind w:left="2700" w:hanging="360"/>
      </w:pPr>
      <w:rPr>
        <w:rFonts w:hint="default"/>
      </w:rPr>
    </w:lvl>
    <w:lvl w:ilvl="3">
      <w:numFmt w:val="bullet"/>
      <w:lvlText w:val="•"/>
      <w:lvlJc w:val="left"/>
      <w:pPr>
        <w:ind w:left="3240" w:hanging="360"/>
      </w:pPr>
      <w:rPr>
        <w:rFonts w:ascii="Arial" w:eastAsia="Arial Unicode MS" w:hAnsi="Arial" w:cs="Arial"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15:restartNumberingAfterBreak="0">
    <w:nsid w:val="1A486CB4"/>
    <w:multiLevelType w:val="hybridMultilevel"/>
    <w:tmpl w:val="11D46106"/>
    <w:lvl w:ilvl="0" w:tplc="91A285A6">
      <w:start w:val="1"/>
      <w:numFmt w:val="lowerRoman"/>
      <w:lvlText w:val="%1."/>
      <w:lvlJc w:val="right"/>
      <w:pPr>
        <w:ind w:left="984" w:hanging="360"/>
      </w:pPr>
      <w:rPr>
        <w:b/>
        <w:bCs/>
      </w:rPr>
    </w:lvl>
    <w:lvl w:ilvl="1" w:tplc="0C090019" w:tentative="1">
      <w:start w:val="1"/>
      <w:numFmt w:val="lowerLetter"/>
      <w:lvlText w:val="%2."/>
      <w:lvlJc w:val="left"/>
      <w:pPr>
        <w:ind w:left="1704" w:hanging="360"/>
      </w:pPr>
    </w:lvl>
    <w:lvl w:ilvl="2" w:tplc="0C09001B" w:tentative="1">
      <w:start w:val="1"/>
      <w:numFmt w:val="lowerRoman"/>
      <w:lvlText w:val="%3."/>
      <w:lvlJc w:val="right"/>
      <w:pPr>
        <w:ind w:left="2424" w:hanging="180"/>
      </w:pPr>
    </w:lvl>
    <w:lvl w:ilvl="3" w:tplc="0C09000F" w:tentative="1">
      <w:start w:val="1"/>
      <w:numFmt w:val="decimal"/>
      <w:lvlText w:val="%4."/>
      <w:lvlJc w:val="left"/>
      <w:pPr>
        <w:ind w:left="3144" w:hanging="360"/>
      </w:pPr>
    </w:lvl>
    <w:lvl w:ilvl="4" w:tplc="0C090019" w:tentative="1">
      <w:start w:val="1"/>
      <w:numFmt w:val="lowerLetter"/>
      <w:lvlText w:val="%5."/>
      <w:lvlJc w:val="left"/>
      <w:pPr>
        <w:ind w:left="3864" w:hanging="360"/>
      </w:pPr>
    </w:lvl>
    <w:lvl w:ilvl="5" w:tplc="0C09001B" w:tentative="1">
      <w:start w:val="1"/>
      <w:numFmt w:val="lowerRoman"/>
      <w:lvlText w:val="%6."/>
      <w:lvlJc w:val="right"/>
      <w:pPr>
        <w:ind w:left="4584" w:hanging="180"/>
      </w:pPr>
    </w:lvl>
    <w:lvl w:ilvl="6" w:tplc="0C09000F" w:tentative="1">
      <w:start w:val="1"/>
      <w:numFmt w:val="decimal"/>
      <w:lvlText w:val="%7."/>
      <w:lvlJc w:val="left"/>
      <w:pPr>
        <w:ind w:left="5304" w:hanging="360"/>
      </w:pPr>
    </w:lvl>
    <w:lvl w:ilvl="7" w:tplc="0C090019" w:tentative="1">
      <w:start w:val="1"/>
      <w:numFmt w:val="lowerLetter"/>
      <w:lvlText w:val="%8."/>
      <w:lvlJc w:val="left"/>
      <w:pPr>
        <w:ind w:left="6024" w:hanging="360"/>
      </w:pPr>
    </w:lvl>
    <w:lvl w:ilvl="8" w:tplc="0C09001B" w:tentative="1">
      <w:start w:val="1"/>
      <w:numFmt w:val="lowerRoman"/>
      <w:lvlText w:val="%9."/>
      <w:lvlJc w:val="right"/>
      <w:pPr>
        <w:ind w:left="6744" w:hanging="180"/>
      </w:pPr>
    </w:lvl>
  </w:abstractNum>
  <w:abstractNum w:abstractNumId="6" w15:restartNumberingAfterBreak="0">
    <w:nsid w:val="229C64D8"/>
    <w:multiLevelType w:val="multilevel"/>
    <w:tmpl w:val="4FB691CC"/>
    <w:lvl w:ilvl="0">
      <w:start w:val="1"/>
      <w:numFmt w:val="decimal"/>
      <w:lvlText w:val="%1."/>
      <w:lvlJc w:val="left"/>
      <w:pPr>
        <w:tabs>
          <w:tab w:val="num" w:pos="1249"/>
        </w:tabs>
        <w:ind w:left="1249" w:hanging="397"/>
      </w:pPr>
      <w:rPr>
        <w:rFonts w:hint="default"/>
      </w:rPr>
    </w:lvl>
    <w:lvl w:ilvl="1">
      <w:start w:val="1"/>
      <w:numFmt w:val="lowerRoman"/>
      <w:lvlText w:val="%2)"/>
      <w:lvlJc w:val="left"/>
      <w:pPr>
        <w:ind w:left="2160" w:hanging="720"/>
      </w:pPr>
      <w:rPr>
        <w:rFonts w:hint="default"/>
      </w:rPr>
    </w:lvl>
    <w:lvl w:ilvl="2">
      <w:start w:val="1"/>
      <w:numFmt w:val="lowerLetter"/>
      <w:lvlText w:val="%3)"/>
      <w:lvlJc w:val="left"/>
      <w:pPr>
        <w:ind w:left="1920" w:hanging="360"/>
      </w:pPr>
      <w:rPr>
        <w:rFonts w:hint="default"/>
      </w:rPr>
    </w:lvl>
    <w:lvl w:ilvl="3">
      <w:numFmt w:val="bullet"/>
      <w:lvlText w:val="•"/>
      <w:lvlJc w:val="left"/>
      <w:pPr>
        <w:ind w:left="3240" w:hanging="360"/>
      </w:pPr>
      <w:rPr>
        <w:rFonts w:ascii="Arial" w:eastAsia="Arial Unicode MS" w:hAnsi="Arial" w:cs="Arial"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7" w15:restartNumberingAfterBreak="0">
    <w:nsid w:val="29334D42"/>
    <w:multiLevelType w:val="hybridMultilevel"/>
    <w:tmpl w:val="9704066C"/>
    <w:lvl w:ilvl="0" w:tplc="B560B958">
      <w:start w:val="1"/>
      <w:numFmt w:val="bullet"/>
      <w:pStyle w:val="TAFRBodyBulle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8" w15:restartNumberingAfterBreak="0">
    <w:nsid w:val="2DE55E38"/>
    <w:multiLevelType w:val="singleLevel"/>
    <w:tmpl w:val="2AA42376"/>
    <w:name w:val="List Alpha"/>
    <w:lvl w:ilvl="0">
      <w:start w:val="1"/>
      <w:numFmt w:val="lowerLetter"/>
      <w:lvlText w:val="%1)"/>
      <w:lvlJc w:val="left"/>
      <w:pPr>
        <w:tabs>
          <w:tab w:val="num" w:pos="425"/>
        </w:tabs>
        <w:ind w:left="425" w:hanging="425"/>
      </w:pPr>
      <w:rPr>
        <w:rFonts w:cs="Times New Roman"/>
      </w:rPr>
    </w:lvl>
  </w:abstractNum>
  <w:abstractNum w:abstractNumId="9" w15:restartNumberingAfterBreak="0">
    <w:nsid w:val="2F643D42"/>
    <w:multiLevelType w:val="singleLevel"/>
    <w:tmpl w:val="7598A55C"/>
    <w:name w:val="List Number"/>
    <w:lvl w:ilvl="0">
      <w:start w:val="1"/>
      <w:numFmt w:val="decimal"/>
      <w:lvlText w:val="%1."/>
      <w:lvlJc w:val="left"/>
      <w:pPr>
        <w:tabs>
          <w:tab w:val="num" w:pos="425"/>
        </w:tabs>
        <w:ind w:left="425" w:hanging="425"/>
      </w:pPr>
      <w:rPr>
        <w:rFonts w:cs="Times New Roman"/>
      </w:rPr>
    </w:lvl>
  </w:abstractNum>
  <w:abstractNum w:abstractNumId="10" w15:restartNumberingAfterBreak="0">
    <w:nsid w:val="3351647C"/>
    <w:multiLevelType w:val="hybridMultilevel"/>
    <w:tmpl w:val="878C8996"/>
    <w:lvl w:ilvl="0" w:tplc="795E6C48">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38377B3"/>
    <w:multiLevelType w:val="multilevel"/>
    <w:tmpl w:val="3AC862F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621E9D"/>
    <w:multiLevelType w:val="multilevel"/>
    <w:tmpl w:val="5B38F744"/>
    <w:lvl w:ilvl="0">
      <w:start w:val="1"/>
      <w:numFmt w:val="lowerLetter"/>
      <w:lvlText w:val="%1)"/>
      <w:lvlJc w:val="left"/>
      <w:pPr>
        <w:tabs>
          <w:tab w:val="num" w:pos="851"/>
        </w:tabs>
        <w:ind w:left="851" w:hanging="284"/>
      </w:pPr>
      <w:rPr>
        <w:rFonts w:cs="Times New Roman" w:hint="default"/>
        <w:b/>
        <w:i w:val="0"/>
        <w:u w:val="none"/>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13" w15:restartNumberingAfterBreak="0">
    <w:nsid w:val="370628B3"/>
    <w:multiLevelType w:val="hybridMultilevel"/>
    <w:tmpl w:val="A4D2B3C8"/>
    <w:lvl w:ilvl="0" w:tplc="96AE1112">
      <w:start w:val="1"/>
      <w:numFmt w:val="decimal"/>
      <w:pStyle w:val="Heading1"/>
      <w:lvlText w:val="%1."/>
      <w:lvlJc w:val="left"/>
      <w:pPr>
        <w:ind w:left="3905" w:hanging="360"/>
      </w:pPr>
      <w:rPr>
        <w:b/>
        <w:i w:val="0"/>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7155F0A"/>
    <w:multiLevelType w:val="hybridMultilevel"/>
    <w:tmpl w:val="BB10EE32"/>
    <w:lvl w:ilvl="0" w:tplc="08923A36">
      <w:start w:val="1"/>
      <w:numFmt w:val="lowerLetter"/>
      <w:pStyle w:val="TAFRNoteHeading2Letter"/>
      <w:lvlText w:val="%1."/>
      <w:lvlJc w:val="left"/>
      <w:pPr>
        <w:ind w:left="1080" w:hanging="360"/>
      </w:pPr>
    </w:lvl>
    <w:lvl w:ilvl="1" w:tplc="0C090019">
      <w:start w:val="1"/>
      <w:numFmt w:val="lowerLetter"/>
      <w:lvlText w:val="%2."/>
      <w:lvlJc w:val="left"/>
      <w:pPr>
        <w:ind w:left="720" w:hanging="360"/>
      </w:pPr>
    </w:lvl>
    <w:lvl w:ilvl="2" w:tplc="0C09001B">
      <w:start w:val="1"/>
      <w:numFmt w:val="lowerRoman"/>
      <w:lvlText w:val="%3."/>
      <w:lvlJc w:val="right"/>
      <w:pPr>
        <w:ind w:left="1440" w:hanging="180"/>
      </w:pPr>
    </w:lvl>
    <w:lvl w:ilvl="3" w:tplc="0C09000F">
      <w:start w:val="1"/>
      <w:numFmt w:val="decimal"/>
      <w:lvlText w:val="%4."/>
      <w:lvlJc w:val="left"/>
      <w:pPr>
        <w:ind w:left="5039" w:hanging="360"/>
      </w:pPr>
    </w:lvl>
    <w:lvl w:ilvl="4" w:tplc="0C090019">
      <w:start w:val="1"/>
      <w:numFmt w:val="lowerLetter"/>
      <w:lvlText w:val="%5."/>
      <w:lvlJc w:val="left"/>
      <w:pPr>
        <w:ind w:left="2880" w:hanging="360"/>
      </w:pPr>
    </w:lvl>
    <w:lvl w:ilvl="5" w:tplc="0C09001B">
      <w:start w:val="1"/>
      <w:numFmt w:val="lowerRoman"/>
      <w:lvlText w:val="%6."/>
      <w:lvlJc w:val="right"/>
      <w:pPr>
        <w:ind w:left="3600" w:hanging="180"/>
      </w:pPr>
    </w:lvl>
    <w:lvl w:ilvl="6" w:tplc="0C09000F" w:tentative="1">
      <w:start w:val="1"/>
      <w:numFmt w:val="decimal"/>
      <w:lvlText w:val="%7."/>
      <w:lvlJc w:val="left"/>
      <w:pPr>
        <w:ind w:left="4320" w:hanging="360"/>
      </w:pPr>
    </w:lvl>
    <w:lvl w:ilvl="7" w:tplc="0C090019" w:tentative="1">
      <w:start w:val="1"/>
      <w:numFmt w:val="lowerLetter"/>
      <w:lvlText w:val="%8."/>
      <w:lvlJc w:val="left"/>
      <w:pPr>
        <w:ind w:left="5040" w:hanging="360"/>
      </w:pPr>
    </w:lvl>
    <w:lvl w:ilvl="8" w:tplc="0C09001B" w:tentative="1">
      <w:start w:val="1"/>
      <w:numFmt w:val="lowerRoman"/>
      <w:lvlText w:val="%9."/>
      <w:lvlJc w:val="right"/>
      <w:pPr>
        <w:ind w:left="5760" w:hanging="180"/>
      </w:pPr>
    </w:lvl>
  </w:abstractNum>
  <w:abstractNum w:abstractNumId="15" w15:restartNumberingAfterBreak="0">
    <w:nsid w:val="37451123"/>
    <w:multiLevelType w:val="hybridMultilevel"/>
    <w:tmpl w:val="353480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BAE4D15"/>
    <w:multiLevelType w:val="hybridMultilevel"/>
    <w:tmpl w:val="B15C9F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DF93D1A"/>
    <w:multiLevelType w:val="hybridMultilevel"/>
    <w:tmpl w:val="85825D16"/>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EA80443"/>
    <w:multiLevelType w:val="multilevel"/>
    <w:tmpl w:val="40DA61F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F1716A"/>
    <w:multiLevelType w:val="multilevel"/>
    <w:tmpl w:val="5B38F744"/>
    <w:lvl w:ilvl="0">
      <w:start w:val="1"/>
      <w:numFmt w:val="lowerLetter"/>
      <w:lvlText w:val="%1)"/>
      <w:lvlJc w:val="left"/>
      <w:pPr>
        <w:tabs>
          <w:tab w:val="num" w:pos="851"/>
        </w:tabs>
        <w:ind w:left="851" w:hanging="284"/>
      </w:pPr>
      <w:rPr>
        <w:rFonts w:cs="Times New Roman" w:hint="default"/>
        <w:b/>
        <w:i w:val="0"/>
        <w:u w:val="none"/>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0" w15:restartNumberingAfterBreak="0">
    <w:nsid w:val="42556DEC"/>
    <w:multiLevelType w:val="hybridMultilevel"/>
    <w:tmpl w:val="A17EDB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44BA6838"/>
    <w:multiLevelType w:val="hybridMultilevel"/>
    <w:tmpl w:val="FE720CBE"/>
    <w:lvl w:ilvl="0" w:tplc="0C090001">
      <w:start w:val="1"/>
      <w:numFmt w:val="bullet"/>
      <w:lvlText w:val=""/>
      <w:lvlJc w:val="left"/>
      <w:pPr>
        <w:ind w:left="2520" w:hanging="360"/>
      </w:pPr>
      <w:rPr>
        <w:rFonts w:ascii="Symbol" w:hAnsi="Symbol" w:hint="default"/>
      </w:rPr>
    </w:lvl>
    <w:lvl w:ilvl="1" w:tplc="0C090003" w:tentative="1">
      <w:start w:val="1"/>
      <w:numFmt w:val="bullet"/>
      <w:lvlText w:val="o"/>
      <w:lvlJc w:val="left"/>
      <w:pPr>
        <w:ind w:left="3240" w:hanging="360"/>
      </w:pPr>
      <w:rPr>
        <w:rFonts w:ascii="Courier New" w:hAnsi="Courier New" w:cs="Courier New" w:hint="default"/>
      </w:rPr>
    </w:lvl>
    <w:lvl w:ilvl="2" w:tplc="0C090005" w:tentative="1">
      <w:start w:val="1"/>
      <w:numFmt w:val="bullet"/>
      <w:lvlText w:val=""/>
      <w:lvlJc w:val="left"/>
      <w:pPr>
        <w:ind w:left="3960" w:hanging="360"/>
      </w:pPr>
      <w:rPr>
        <w:rFonts w:ascii="Wingdings" w:hAnsi="Wingdings" w:hint="default"/>
      </w:rPr>
    </w:lvl>
    <w:lvl w:ilvl="3" w:tplc="0C090001" w:tentative="1">
      <w:start w:val="1"/>
      <w:numFmt w:val="bullet"/>
      <w:lvlText w:val=""/>
      <w:lvlJc w:val="left"/>
      <w:pPr>
        <w:ind w:left="4680" w:hanging="360"/>
      </w:pPr>
      <w:rPr>
        <w:rFonts w:ascii="Symbol" w:hAnsi="Symbol" w:hint="default"/>
      </w:rPr>
    </w:lvl>
    <w:lvl w:ilvl="4" w:tplc="0C090003" w:tentative="1">
      <w:start w:val="1"/>
      <w:numFmt w:val="bullet"/>
      <w:lvlText w:val="o"/>
      <w:lvlJc w:val="left"/>
      <w:pPr>
        <w:ind w:left="5400" w:hanging="360"/>
      </w:pPr>
      <w:rPr>
        <w:rFonts w:ascii="Courier New" w:hAnsi="Courier New" w:cs="Courier New" w:hint="default"/>
      </w:rPr>
    </w:lvl>
    <w:lvl w:ilvl="5" w:tplc="0C090005" w:tentative="1">
      <w:start w:val="1"/>
      <w:numFmt w:val="bullet"/>
      <w:lvlText w:val=""/>
      <w:lvlJc w:val="left"/>
      <w:pPr>
        <w:ind w:left="6120" w:hanging="360"/>
      </w:pPr>
      <w:rPr>
        <w:rFonts w:ascii="Wingdings" w:hAnsi="Wingdings" w:hint="default"/>
      </w:rPr>
    </w:lvl>
    <w:lvl w:ilvl="6" w:tplc="0C090001" w:tentative="1">
      <w:start w:val="1"/>
      <w:numFmt w:val="bullet"/>
      <w:lvlText w:val=""/>
      <w:lvlJc w:val="left"/>
      <w:pPr>
        <w:ind w:left="6840" w:hanging="360"/>
      </w:pPr>
      <w:rPr>
        <w:rFonts w:ascii="Symbol" w:hAnsi="Symbol" w:hint="default"/>
      </w:rPr>
    </w:lvl>
    <w:lvl w:ilvl="7" w:tplc="0C090003" w:tentative="1">
      <w:start w:val="1"/>
      <w:numFmt w:val="bullet"/>
      <w:lvlText w:val="o"/>
      <w:lvlJc w:val="left"/>
      <w:pPr>
        <w:ind w:left="7560" w:hanging="360"/>
      </w:pPr>
      <w:rPr>
        <w:rFonts w:ascii="Courier New" w:hAnsi="Courier New" w:cs="Courier New" w:hint="default"/>
      </w:rPr>
    </w:lvl>
    <w:lvl w:ilvl="8" w:tplc="0C090005" w:tentative="1">
      <w:start w:val="1"/>
      <w:numFmt w:val="bullet"/>
      <w:lvlText w:val=""/>
      <w:lvlJc w:val="left"/>
      <w:pPr>
        <w:ind w:left="8280" w:hanging="360"/>
      </w:pPr>
      <w:rPr>
        <w:rFonts w:ascii="Wingdings" w:hAnsi="Wingdings" w:hint="default"/>
      </w:rPr>
    </w:lvl>
  </w:abstractNum>
  <w:abstractNum w:abstractNumId="22" w15:restartNumberingAfterBreak="0">
    <w:nsid w:val="46AF6325"/>
    <w:multiLevelType w:val="singleLevel"/>
    <w:tmpl w:val="CDCA4506"/>
    <w:lvl w:ilvl="0">
      <w:start w:val="1"/>
      <w:numFmt w:val="lowerRoman"/>
      <w:pStyle w:val="ListRoman"/>
      <w:lvlText w:val="%1)"/>
      <w:lvlJc w:val="left"/>
      <w:pPr>
        <w:tabs>
          <w:tab w:val="num" w:pos="425"/>
        </w:tabs>
        <w:ind w:left="425" w:hanging="425"/>
      </w:pPr>
      <w:rPr>
        <w:rFonts w:cs="Times New Roman"/>
      </w:rPr>
    </w:lvl>
  </w:abstractNum>
  <w:abstractNum w:abstractNumId="23" w15:restartNumberingAfterBreak="0">
    <w:nsid w:val="46EF71C6"/>
    <w:multiLevelType w:val="multilevel"/>
    <w:tmpl w:val="C4162DE6"/>
    <w:name w:val="Bullet"/>
    <w:lvl w:ilvl="0">
      <w:start w:val="1"/>
      <w:numFmt w:val="decimal"/>
      <w:lvlText w:val=""/>
      <w:lvlJc w:val="left"/>
      <w:pPr>
        <w:tabs>
          <w:tab w:val="num" w:pos="425"/>
        </w:tabs>
        <w:ind w:left="425" w:hanging="425"/>
      </w:pPr>
      <w:rPr>
        <w:rFonts w:ascii="Wingdings" w:hAnsi="Wingdings" w:cs="Times New Roman" w:hint="default"/>
        <w:sz w:val="18"/>
      </w:rPr>
    </w:lvl>
    <w:lvl w:ilvl="1">
      <w:start w:val="1"/>
      <w:numFmt w:val="lowerLetter"/>
      <w:lvlText w:val=""/>
      <w:lvlJc w:val="left"/>
      <w:pPr>
        <w:tabs>
          <w:tab w:val="num" w:pos="850"/>
        </w:tabs>
        <w:ind w:left="850" w:hanging="425"/>
      </w:pPr>
      <w:rPr>
        <w:rFonts w:ascii="Symbol" w:hAnsi="Symbol" w:cs="Times New Roman" w:hint="default"/>
        <w:sz w:val="22"/>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47FF55B4"/>
    <w:multiLevelType w:val="multilevel"/>
    <w:tmpl w:val="5B38F744"/>
    <w:lvl w:ilvl="0">
      <w:start w:val="1"/>
      <w:numFmt w:val="lowerLetter"/>
      <w:lvlText w:val="%1)"/>
      <w:lvlJc w:val="left"/>
      <w:pPr>
        <w:tabs>
          <w:tab w:val="num" w:pos="851"/>
        </w:tabs>
        <w:ind w:left="851" w:hanging="284"/>
      </w:pPr>
      <w:rPr>
        <w:rFonts w:cs="Times New Roman" w:hint="default"/>
        <w:b/>
        <w:i w:val="0"/>
        <w:u w:val="none"/>
      </w:rPr>
    </w:lvl>
    <w:lvl w:ilvl="1">
      <w:start w:val="1"/>
      <w:numFmt w:val="lowerLetter"/>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5" w15:restartNumberingAfterBreak="0">
    <w:nsid w:val="49BE3511"/>
    <w:multiLevelType w:val="multilevel"/>
    <w:tmpl w:val="804C714E"/>
    <w:lvl w:ilvl="0">
      <w:start w:val="1"/>
      <w:numFmt w:val="decimal"/>
      <w:pStyle w:val="ListBullet"/>
      <w:lvlText w:val=""/>
      <w:lvlJc w:val="left"/>
      <w:pPr>
        <w:tabs>
          <w:tab w:val="num" w:pos="425"/>
        </w:tabs>
        <w:ind w:left="425" w:hanging="425"/>
      </w:pPr>
      <w:rPr>
        <w:rFonts w:ascii="Wingdings" w:hAnsi="Wingdings" w:cs="Times New Roman" w:hint="default"/>
        <w:sz w:val="18"/>
      </w:rPr>
    </w:lvl>
    <w:lvl w:ilvl="1">
      <w:start w:val="1"/>
      <w:numFmt w:val="lowerLetter"/>
      <w:pStyle w:val="ListBullet2"/>
      <w:lvlText w:val=""/>
      <w:lvlJc w:val="left"/>
      <w:pPr>
        <w:tabs>
          <w:tab w:val="num" w:pos="850"/>
        </w:tabs>
        <w:ind w:left="850" w:hanging="425"/>
      </w:pPr>
      <w:rPr>
        <w:rFonts w:ascii="Symbol" w:hAnsi="Symbol" w:cs="Times New Roman" w:hint="default"/>
        <w:sz w:val="22"/>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49FA2F79"/>
    <w:multiLevelType w:val="hybridMultilevel"/>
    <w:tmpl w:val="FCE2F432"/>
    <w:lvl w:ilvl="0" w:tplc="4E2059F4">
      <w:start w:val="1"/>
      <w:numFmt w:val="bullet"/>
      <w:pStyle w:val="dotpoint"/>
      <w:lvlText w:val=""/>
      <w:lvlJc w:val="left"/>
      <w:pPr>
        <w:tabs>
          <w:tab w:val="num" w:pos="1701"/>
        </w:tabs>
        <w:ind w:left="1701" w:hanging="283"/>
      </w:pPr>
      <w:rPr>
        <w:rFonts w:ascii="Symbol" w:hAnsi="Symbol" w:hint="default"/>
      </w:rPr>
    </w:lvl>
    <w:lvl w:ilvl="1" w:tplc="00030C09">
      <w:start w:val="1"/>
      <w:numFmt w:val="bullet"/>
      <w:lvlText w:val="o"/>
      <w:lvlJc w:val="left"/>
      <w:pPr>
        <w:tabs>
          <w:tab w:val="num" w:pos="-1352"/>
        </w:tabs>
        <w:ind w:left="-1352" w:hanging="360"/>
      </w:pPr>
      <w:rPr>
        <w:rFonts w:ascii="Courier New" w:hAnsi="Courier New" w:hint="default"/>
      </w:rPr>
    </w:lvl>
    <w:lvl w:ilvl="2" w:tplc="00050C09">
      <w:start w:val="1"/>
      <w:numFmt w:val="bullet"/>
      <w:lvlText w:val=""/>
      <w:lvlJc w:val="left"/>
      <w:pPr>
        <w:tabs>
          <w:tab w:val="num" w:pos="-632"/>
        </w:tabs>
        <w:ind w:left="-632" w:hanging="360"/>
      </w:pPr>
      <w:rPr>
        <w:rFonts w:ascii="Wingdings" w:hAnsi="Wingdings" w:hint="default"/>
      </w:rPr>
    </w:lvl>
    <w:lvl w:ilvl="3" w:tplc="00010C09">
      <w:start w:val="1"/>
      <w:numFmt w:val="bullet"/>
      <w:lvlText w:val=""/>
      <w:lvlJc w:val="left"/>
      <w:pPr>
        <w:tabs>
          <w:tab w:val="num" w:pos="88"/>
        </w:tabs>
        <w:ind w:left="88" w:hanging="360"/>
      </w:pPr>
      <w:rPr>
        <w:rFonts w:ascii="Symbol" w:hAnsi="Symbol" w:hint="default"/>
      </w:rPr>
    </w:lvl>
    <w:lvl w:ilvl="4" w:tplc="00030C09">
      <w:start w:val="1"/>
      <w:numFmt w:val="bullet"/>
      <w:lvlText w:val="o"/>
      <w:lvlJc w:val="left"/>
      <w:pPr>
        <w:tabs>
          <w:tab w:val="num" w:pos="808"/>
        </w:tabs>
        <w:ind w:left="808" w:hanging="360"/>
      </w:pPr>
      <w:rPr>
        <w:rFonts w:ascii="Courier New" w:hAnsi="Courier New" w:hint="default"/>
      </w:rPr>
    </w:lvl>
    <w:lvl w:ilvl="5" w:tplc="00050C09" w:tentative="1">
      <w:start w:val="1"/>
      <w:numFmt w:val="bullet"/>
      <w:lvlText w:val=""/>
      <w:lvlJc w:val="left"/>
      <w:pPr>
        <w:tabs>
          <w:tab w:val="num" w:pos="1528"/>
        </w:tabs>
        <w:ind w:left="1528" w:hanging="360"/>
      </w:pPr>
      <w:rPr>
        <w:rFonts w:ascii="Wingdings" w:hAnsi="Wingdings" w:hint="default"/>
      </w:rPr>
    </w:lvl>
    <w:lvl w:ilvl="6" w:tplc="00010C09" w:tentative="1">
      <w:start w:val="1"/>
      <w:numFmt w:val="bullet"/>
      <w:lvlText w:val=""/>
      <w:lvlJc w:val="left"/>
      <w:pPr>
        <w:tabs>
          <w:tab w:val="num" w:pos="2248"/>
        </w:tabs>
        <w:ind w:left="2248" w:hanging="360"/>
      </w:pPr>
      <w:rPr>
        <w:rFonts w:ascii="Symbol" w:hAnsi="Symbol" w:hint="default"/>
      </w:rPr>
    </w:lvl>
    <w:lvl w:ilvl="7" w:tplc="00030C09" w:tentative="1">
      <w:start w:val="1"/>
      <w:numFmt w:val="bullet"/>
      <w:lvlText w:val="o"/>
      <w:lvlJc w:val="left"/>
      <w:pPr>
        <w:tabs>
          <w:tab w:val="num" w:pos="2968"/>
        </w:tabs>
        <w:ind w:left="2968" w:hanging="360"/>
      </w:pPr>
      <w:rPr>
        <w:rFonts w:ascii="Courier New" w:hAnsi="Courier New" w:hint="default"/>
      </w:rPr>
    </w:lvl>
    <w:lvl w:ilvl="8" w:tplc="00050C09" w:tentative="1">
      <w:start w:val="1"/>
      <w:numFmt w:val="bullet"/>
      <w:lvlText w:val=""/>
      <w:lvlJc w:val="left"/>
      <w:pPr>
        <w:tabs>
          <w:tab w:val="num" w:pos="3688"/>
        </w:tabs>
        <w:ind w:left="3688" w:hanging="360"/>
      </w:pPr>
      <w:rPr>
        <w:rFonts w:ascii="Wingdings" w:hAnsi="Wingdings" w:hint="default"/>
      </w:rPr>
    </w:lvl>
  </w:abstractNum>
  <w:abstractNum w:abstractNumId="27" w15:restartNumberingAfterBreak="0">
    <w:nsid w:val="5047767D"/>
    <w:multiLevelType w:val="hybridMultilevel"/>
    <w:tmpl w:val="C9A685C8"/>
    <w:lvl w:ilvl="0" w:tplc="DF66F02A">
      <w:start w:val="1"/>
      <w:numFmt w:val="bullet"/>
      <w:pStyle w:val="TAFRBulletText"/>
      <w:lvlText w:val=""/>
      <w:lvlJc w:val="left"/>
      <w:pPr>
        <w:ind w:left="1854" w:hanging="360"/>
      </w:pPr>
      <w:rPr>
        <w:rFonts w:ascii="Symbol" w:hAnsi="Symbol" w:hint="default"/>
      </w:rPr>
    </w:lvl>
    <w:lvl w:ilvl="1" w:tplc="0C090003" w:tentative="1">
      <w:start w:val="1"/>
      <w:numFmt w:val="bullet"/>
      <w:lvlText w:val="o"/>
      <w:lvlJc w:val="left"/>
      <w:pPr>
        <w:ind w:left="2574" w:hanging="360"/>
      </w:pPr>
      <w:rPr>
        <w:rFonts w:ascii="Courier New" w:hAnsi="Courier New" w:cs="Courier New" w:hint="default"/>
      </w:rPr>
    </w:lvl>
    <w:lvl w:ilvl="2" w:tplc="0C090005" w:tentative="1">
      <w:start w:val="1"/>
      <w:numFmt w:val="bullet"/>
      <w:lvlText w:val=""/>
      <w:lvlJc w:val="left"/>
      <w:pPr>
        <w:ind w:left="3294" w:hanging="360"/>
      </w:pPr>
      <w:rPr>
        <w:rFonts w:ascii="Wingdings" w:hAnsi="Wingdings" w:hint="default"/>
      </w:rPr>
    </w:lvl>
    <w:lvl w:ilvl="3" w:tplc="0C090001" w:tentative="1">
      <w:start w:val="1"/>
      <w:numFmt w:val="bullet"/>
      <w:lvlText w:val=""/>
      <w:lvlJc w:val="left"/>
      <w:pPr>
        <w:ind w:left="4014" w:hanging="360"/>
      </w:pPr>
      <w:rPr>
        <w:rFonts w:ascii="Symbol" w:hAnsi="Symbol" w:hint="default"/>
      </w:rPr>
    </w:lvl>
    <w:lvl w:ilvl="4" w:tplc="0C090003" w:tentative="1">
      <w:start w:val="1"/>
      <w:numFmt w:val="bullet"/>
      <w:lvlText w:val="o"/>
      <w:lvlJc w:val="left"/>
      <w:pPr>
        <w:ind w:left="4734" w:hanging="360"/>
      </w:pPr>
      <w:rPr>
        <w:rFonts w:ascii="Courier New" w:hAnsi="Courier New" w:cs="Courier New" w:hint="default"/>
      </w:rPr>
    </w:lvl>
    <w:lvl w:ilvl="5" w:tplc="0C090005" w:tentative="1">
      <w:start w:val="1"/>
      <w:numFmt w:val="bullet"/>
      <w:lvlText w:val=""/>
      <w:lvlJc w:val="left"/>
      <w:pPr>
        <w:ind w:left="5454" w:hanging="360"/>
      </w:pPr>
      <w:rPr>
        <w:rFonts w:ascii="Wingdings" w:hAnsi="Wingdings" w:hint="default"/>
      </w:rPr>
    </w:lvl>
    <w:lvl w:ilvl="6" w:tplc="0C090001" w:tentative="1">
      <w:start w:val="1"/>
      <w:numFmt w:val="bullet"/>
      <w:lvlText w:val=""/>
      <w:lvlJc w:val="left"/>
      <w:pPr>
        <w:ind w:left="6174" w:hanging="360"/>
      </w:pPr>
      <w:rPr>
        <w:rFonts w:ascii="Symbol" w:hAnsi="Symbol" w:hint="default"/>
      </w:rPr>
    </w:lvl>
    <w:lvl w:ilvl="7" w:tplc="0C090003" w:tentative="1">
      <w:start w:val="1"/>
      <w:numFmt w:val="bullet"/>
      <w:lvlText w:val="o"/>
      <w:lvlJc w:val="left"/>
      <w:pPr>
        <w:ind w:left="6894" w:hanging="360"/>
      </w:pPr>
      <w:rPr>
        <w:rFonts w:ascii="Courier New" w:hAnsi="Courier New" w:cs="Courier New" w:hint="default"/>
      </w:rPr>
    </w:lvl>
    <w:lvl w:ilvl="8" w:tplc="0C090005" w:tentative="1">
      <w:start w:val="1"/>
      <w:numFmt w:val="bullet"/>
      <w:lvlText w:val=""/>
      <w:lvlJc w:val="left"/>
      <w:pPr>
        <w:ind w:left="7614" w:hanging="360"/>
      </w:pPr>
      <w:rPr>
        <w:rFonts w:ascii="Wingdings" w:hAnsi="Wingdings" w:hint="default"/>
      </w:rPr>
    </w:lvl>
  </w:abstractNum>
  <w:abstractNum w:abstractNumId="28" w15:restartNumberingAfterBreak="0">
    <w:nsid w:val="522405B4"/>
    <w:multiLevelType w:val="multilevel"/>
    <w:tmpl w:val="C53AE26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ascii="Arial" w:hAnsi="Arial" w:cs="Arial"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40F1AAE"/>
    <w:multiLevelType w:val="multilevel"/>
    <w:tmpl w:val="68388466"/>
    <w:lvl w:ilvl="0">
      <w:start w:val="1"/>
      <w:numFmt w:val="decimal"/>
      <w:lvlText w:val="%1."/>
      <w:lvlJc w:val="left"/>
      <w:pPr>
        <w:tabs>
          <w:tab w:val="num" w:pos="1249"/>
        </w:tabs>
        <w:ind w:left="1249" w:hanging="397"/>
      </w:pPr>
      <w:rPr>
        <w:rFonts w:hint="default"/>
      </w:rPr>
    </w:lvl>
    <w:lvl w:ilvl="1">
      <w:start w:val="1"/>
      <w:numFmt w:val="lowerRoman"/>
      <w:lvlText w:val="%2)"/>
      <w:lvlJc w:val="left"/>
      <w:pPr>
        <w:ind w:left="2160" w:hanging="720"/>
      </w:pPr>
      <w:rPr>
        <w:rFonts w:hint="default"/>
      </w:rPr>
    </w:lvl>
    <w:lvl w:ilvl="2">
      <w:start w:val="1"/>
      <w:numFmt w:val="lowerLetter"/>
      <w:lvlText w:val="%3)"/>
      <w:lvlJc w:val="left"/>
      <w:pPr>
        <w:ind w:left="12125" w:hanging="360"/>
      </w:pPr>
      <w:rPr>
        <w:rFonts w:hint="default"/>
      </w:rPr>
    </w:lvl>
    <w:lvl w:ilvl="3">
      <w:numFmt w:val="bullet"/>
      <w:lvlText w:val="•"/>
      <w:lvlJc w:val="left"/>
      <w:pPr>
        <w:ind w:left="3240" w:hanging="360"/>
      </w:pPr>
      <w:rPr>
        <w:rFonts w:ascii="Arial" w:eastAsia="Arial Unicode MS" w:hAnsi="Arial" w:cs="Arial" w:hint="default"/>
      </w:r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0" w15:restartNumberingAfterBreak="0">
    <w:nsid w:val="553467DD"/>
    <w:multiLevelType w:val="hybridMultilevel"/>
    <w:tmpl w:val="E47ADA02"/>
    <w:lvl w:ilvl="0" w:tplc="E8ECBEF2">
      <w:start w:val="1"/>
      <w:numFmt w:val="bullet"/>
      <w:pStyle w:val="FRNotesBulletText"/>
      <w:lvlText w:val=""/>
      <w:lvlJc w:val="left"/>
      <w:pPr>
        <w:tabs>
          <w:tab w:val="num" w:pos="851"/>
        </w:tabs>
        <w:ind w:left="851" w:hanging="284"/>
      </w:pPr>
      <w:rPr>
        <w:rFonts w:ascii="Symbol" w:hAnsi="Symbol" w:hint="default"/>
      </w:rPr>
    </w:lvl>
    <w:lvl w:ilvl="1" w:tplc="00030409">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0F5BBE"/>
    <w:multiLevelType w:val="hybridMultilevel"/>
    <w:tmpl w:val="1A1E7B22"/>
    <w:lvl w:ilvl="0" w:tplc="514428DE">
      <w:start w:val="1"/>
      <w:numFmt w:val="lowerRoman"/>
      <w:lvlText w:val="%1."/>
      <w:lvlJc w:val="right"/>
      <w:pPr>
        <w:ind w:left="2421" w:hanging="360"/>
      </w:pPr>
      <w:rPr>
        <w:b/>
        <w:bCs/>
      </w:rPr>
    </w:lvl>
    <w:lvl w:ilvl="1" w:tplc="0C090019" w:tentative="1">
      <w:start w:val="1"/>
      <w:numFmt w:val="lowerLetter"/>
      <w:lvlText w:val="%2."/>
      <w:lvlJc w:val="left"/>
      <w:pPr>
        <w:ind w:left="3141" w:hanging="360"/>
      </w:pPr>
    </w:lvl>
    <w:lvl w:ilvl="2" w:tplc="0C09001B" w:tentative="1">
      <w:start w:val="1"/>
      <w:numFmt w:val="lowerRoman"/>
      <w:lvlText w:val="%3."/>
      <w:lvlJc w:val="right"/>
      <w:pPr>
        <w:ind w:left="3861" w:hanging="180"/>
      </w:pPr>
    </w:lvl>
    <w:lvl w:ilvl="3" w:tplc="0C09000F" w:tentative="1">
      <w:start w:val="1"/>
      <w:numFmt w:val="decimal"/>
      <w:lvlText w:val="%4."/>
      <w:lvlJc w:val="left"/>
      <w:pPr>
        <w:ind w:left="4581" w:hanging="360"/>
      </w:pPr>
    </w:lvl>
    <w:lvl w:ilvl="4" w:tplc="0C090019" w:tentative="1">
      <w:start w:val="1"/>
      <w:numFmt w:val="lowerLetter"/>
      <w:lvlText w:val="%5."/>
      <w:lvlJc w:val="left"/>
      <w:pPr>
        <w:ind w:left="5301" w:hanging="360"/>
      </w:pPr>
    </w:lvl>
    <w:lvl w:ilvl="5" w:tplc="0C09001B" w:tentative="1">
      <w:start w:val="1"/>
      <w:numFmt w:val="lowerRoman"/>
      <w:lvlText w:val="%6."/>
      <w:lvlJc w:val="right"/>
      <w:pPr>
        <w:ind w:left="6021" w:hanging="180"/>
      </w:pPr>
    </w:lvl>
    <w:lvl w:ilvl="6" w:tplc="0C09000F" w:tentative="1">
      <w:start w:val="1"/>
      <w:numFmt w:val="decimal"/>
      <w:lvlText w:val="%7."/>
      <w:lvlJc w:val="left"/>
      <w:pPr>
        <w:ind w:left="6741" w:hanging="360"/>
      </w:pPr>
    </w:lvl>
    <w:lvl w:ilvl="7" w:tplc="0C090019" w:tentative="1">
      <w:start w:val="1"/>
      <w:numFmt w:val="lowerLetter"/>
      <w:lvlText w:val="%8."/>
      <w:lvlJc w:val="left"/>
      <w:pPr>
        <w:ind w:left="7461" w:hanging="360"/>
      </w:pPr>
    </w:lvl>
    <w:lvl w:ilvl="8" w:tplc="0C09001B" w:tentative="1">
      <w:start w:val="1"/>
      <w:numFmt w:val="lowerRoman"/>
      <w:lvlText w:val="%9."/>
      <w:lvlJc w:val="right"/>
      <w:pPr>
        <w:ind w:left="8181" w:hanging="180"/>
      </w:pPr>
    </w:lvl>
  </w:abstractNum>
  <w:abstractNum w:abstractNumId="32" w15:restartNumberingAfterBreak="0">
    <w:nsid w:val="5C2245A1"/>
    <w:multiLevelType w:val="hybridMultilevel"/>
    <w:tmpl w:val="C616DA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63450C68"/>
    <w:multiLevelType w:val="hybridMultilevel"/>
    <w:tmpl w:val="59FA46EA"/>
    <w:lvl w:ilvl="0" w:tplc="2FA64D16">
      <w:start w:val="1"/>
      <w:numFmt w:val="bullet"/>
      <w:lvlText w:val="̶"/>
      <w:lvlJc w:val="left"/>
      <w:pPr>
        <w:ind w:left="1004"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68392D90"/>
    <w:multiLevelType w:val="hybridMultilevel"/>
    <w:tmpl w:val="70ACD6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6923435E"/>
    <w:multiLevelType w:val="hybridMultilevel"/>
    <w:tmpl w:val="3AC862F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6ACC70C7"/>
    <w:multiLevelType w:val="multilevel"/>
    <w:tmpl w:val="4FB691CC"/>
    <w:lvl w:ilvl="0">
      <w:start w:val="1"/>
      <w:numFmt w:val="decimal"/>
      <w:lvlText w:val="%1."/>
      <w:lvlJc w:val="left"/>
      <w:pPr>
        <w:tabs>
          <w:tab w:val="num" w:pos="1249"/>
        </w:tabs>
        <w:ind w:left="1249" w:hanging="397"/>
      </w:pPr>
      <w:rPr>
        <w:rFonts w:hint="default"/>
      </w:rPr>
    </w:lvl>
    <w:lvl w:ilvl="1">
      <w:start w:val="1"/>
      <w:numFmt w:val="lowerRoman"/>
      <w:lvlText w:val="%2)"/>
      <w:lvlJc w:val="left"/>
      <w:pPr>
        <w:ind w:left="2160" w:hanging="720"/>
      </w:pPr>
      <w:rPr>
        <w:rFonts w:hint="default"/>
      </w:rPr>
    </w:lvl>
    <w:lvl w:ilvl="2">
      <w:start w:val="1"/>
      <w:numFmt w:val="lowerLetter"/>
      <w:lvlText w:val="%3)"/>
      <w:lvlJc w:val="left"/>
      <w:pPr>
        <w:ind w:left="1920" w:hanging="360"/>
      </w:pPr>
      <w:rPr>
        <w:rFonts w:hint="default"/>
      </w:rPr>
    </w:lvl>
    <w:lvl w:ilvl="3">
      <w:numFmt w:val="bullet"/>
      <w:lvlText w:val="•"/>
      <w:lvlJc w:val="left"/>
      <w:pPr>
        <w:ind w:left="3240" w:hanging="360"/>
      </w:pPr>
      <w:rPr>
        <w:rFonts w:ascii="Arial" w:eastAsia="Arial Unicode MS" w:hAnsi="Arial" w:cs="Arial"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7" w15:restartNumberingAfterBreak="0">
    <w:nsid w:val="6BDF1D32"/>
    <w:multiLevelType w:val="singleLevel"/>
    <w:tmpl w:val="966E978E"/>
    <w:name w:val="List Roman"/>
    <w:lvl w:ilvl="0">
      <w:start w:val="1"/>
      <w:numFmt w:val="lowerRoman"/>
      <w:lvlText w:val="%1)"/>
      <w:lvlJc w:val="left"/>
      <w:pPr>
        <w:tabs>
          <w:tab w:val="num" w:pos="425"/>
        </w:tabs>
        <w:ind w:left="425" w:hanging="425"/>
      </w:pPr>
      <w:rPr>
        <w:rFonts w:cs="Times New Roman"/>
      </w:rPr>
    </w:lvl>
  </w:abstractNum>
  <w:abstractNum w:abstractNumId="38" w15:restartNumberingAfterBreak="0">
    <w:nsid w:val="6EDE7B03"/>
    <w:multiLevelType w:val="hybridMultilevel"/>
    <w:tmpl w:val="6DA6D726"/>
    <w:lvl w:ilvl="0" w:tplc="7FBAA55A">
      <w:start w:val="1"/>
      <w:numFmt w:val="lowerRoman"/>
      <w:lvlText w:val="%1."/>
      <w:lvlJc w:val="right"/>
      <w:pPr>
        <w:ind w:left="720" w:hanging="360"/>
      </w:pPr>
      <w:rPr>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9" w15:restartNumberingAfterBreak="0">
    <w:nsid w:val="7518685E"/>
    <w:multiLevelType w:val="multilevel"/>
    <w:tmpl w:val="3A2E6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74239B"/>
    <w:multiLevelType w:val="multilevel"/>
    <w:tmpl w:val="F92C9010"/>
    <w:lvl w:ilvl="0">
      <w:start w:val="1"/>
      <w:numFmt w:val="lowerLetter"/>
      <w:lvlText w:val="%1)"/>
      <w:lvlJc w:val="left"/>
      <w:pPr>
        <w:ind w:left="720" w:hanging="360"/>
      </w:pPr>
      <w:rPr>
        <w:rFonts w:ascii="Arial" w:hAnsi="Arial" w:cs="Arial" w:hint="default"/>
        <w:b/>
        <w:bCs/>
      </w:rPr>
    </w:lvl>
    <w:lvl w:ilvl="1">
      <w:start w:val="1"/>
      <w:numFmt w:val="lowerRoman"/>
      <w:lvlText w:val="%2."/>
      <w:lvlJc w:val="left"/>
      <w:pPr>
        <w:ind w:left="1440" w:hanging="360"/>
      </w:pPr>
      <w:rPr>
        <w:rFonts w:hint="default"/>
        <w:b/>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76794F6E"/>
    <w:multiLevelType w:val="hybridMultilevel"/>
    <w:tmpl w:val="E9089B70"/>
    <w:lvl w:ilvl="0" w:tplc="0C090001">
      <w:start w:val="1"/>
      <w:numFmt w:val="bullet"/>
      <w:lvlText w:val=""/>
      <w:lvlJc w:val="left"/>
      <w:pPr>
        <w:ind w:left="331" w:hanging="360"/>
      </w:pPr>
      <w:rPr>
        <w:rFonts w:ascii="Symbol" w:hAnsi="Symbol" w:hint="default"/>
      </w:rPr>
    </w:lvl>
    <w:lvl w:ilvl="1" w:tplc="0C090003" w:tentative="1">
      <w:start w:val="1"/>
      <w:numFmt w:val="bullet"/>
      <w:lvlText w:val="o"/>
      <w:lvlJc w:val="left"/>
      <w:pPr>
        <w:ind w:left="1051" w:hanging="360"/>
      </w:pPr>
      <w:rPr>
        <w:rFonts w:ascii="Courier New" w:hAnsi="Courier New" w:cs="Courier New" w:hint="default"/>
      </w:rPr>
    </w:lvl>
    <w:lvl w:ilvl="2" w:tplc="0C090005" w:tentative="1">
      <w:start w:val="1"/>
      <w:numFmt w:val="bullet"/>
      <w:lvlText w:val=""/>
      <w:lvlJc w:val="left"/>
      <w:pPr>
        <w:ind w:left="1771" w:hanging="360"/>
      </w:pPr>
      <w:rPr>
        <w:rFonts w:ascii="Wingdings" w:hAnsi="Wingdings" w:hint="default"/>
      </w:rPr>
    </w:lvl>
    <w:lvl w:ilvl="3" w:tplc="0C090001" w:tentative="1">
      <w:start w:val="1"/>
      <w:numFmt w:val="bullet"/>
      <w:lvlText w:val=""/>
      <w:lvlJc w:val="left"/>
      <w:pPr>
        <w:ind w:left="2491" w:hanging="360"/>
      </w:pPr>
      <w:rPr>
        <w:rFonts w:ascii="Symbol" w:hAnsi="Symbol" w:hint="default"/>
      </w:rPr>
    </w:lvl>
    <w:lvl w:ilvl="4" w:tplc="0C090003" w:tentative="1">
      <w:start w:val="1"/>
      <w:numFmt w:val="bullet"/>
      <w:lvlText w:val="o"/>
      <w:lvlJc w:val="left"/>
      <w:pPr>
        <w:ind w:left="3211" w:hanging="360"/>
      </w:pPr>
      <w:rPr>
        <w:rFonts w:ascii="Courier New" w:hAnsi="Courier New" w:cs="Courier New" w:hint="default"/>
      </w:rPr>
    </w:lvl>
    <w:lvl w:ilvl="5" w:tplc="0C090005" w:tentative="1">
      <w:start w:val="1"/>
      <w:numFmt w:val="bullet"/>
      <w:lvlText w:val=""/>
      <w:lvlJc w:val="left"/>
      <w:pPr>
        <w:ind w:left="3931" w:hanging="360"/>
      </w:pPr>
      <w:rPr>
        <w:rFonts w:ascii="Wingdings" w:hAnsi="Wingdings" w:hint="default"/>
      </w:rPr>
    </w:lvl>
    <w:lvl w:ilvl="6" w:tplc="0C090001" w:tentative="1">
      <w:start w:val="1"/>
      <w:numFmt w:val="bullet"/>
      <w:lvlText w:val=""/>
      <w:lvlJc w:val="left"/>
      <w:pPr>
        <w:ind w:left="4651" w:hanging="360"/>
      </w:pPr>
      <w:rPr>
        <w:rFonts w:ascii="Symbol" w:hAnsi="Symbol" w:hint="default"/>
      </w:rPr>
    </w:lvl>
    <w:lvl w:ilvl="7" w:tplc="0C090003" w:tentative="1">
      <w:start w:val="1"/>
      <w:numFmt w:val="bullet"/>
      <w:lvlText w:val="o"/>
      <w:lvlJc w:val="left"/>
      <w:pPr>
        <w:ind w:left="5371" w:hanging="360"/>
      </w:pPr>
      <w:rPr>
        <w:rFonts w:ascii="Courier New" w:hAnsi="Courier New" w:cs="Courier New" w:hint="default"/>
      </w:rPr>
    </w:lvl>
    <w:lvl w:ilvl="8" w:tplc="0C090005" w:tentative="1">
      <w:start w:val="1"/>
      <w:numFmt w:val="bullet"/>
      <w:lvlText w:val=""/>
      <w:lvlJc w:val="left"/>
      <w:pPr>
        <w:ind w:left="6091" w:hanging="360"/>
      </w:pPr>
      <w:rPr>
        <w:rFonts w:ascii="Wingdings" w:hAnsi="Wingdings" w:hint="default"/>
      </w:rPr>
    </w:lvl>
  </w:abstractNum>
  <w:abstractNum w:abstractNumId="42" w15:restartNumberingAfterBreak="0">
    <w:nsid w:val="76916773"/>
    <w:multiLevelType w:val="hybridMultilevel"/>
    <w:tmpl w:val="B43E4888"/>
    <w:lvl w:ilvl="0" w:tplc="D83CFACA">
      <w:start w:val="1"/>
      <w:numFmt w:val="lowerLetter"/>
      <w:lvlText w:val="%1."/>
      <w:lvlJc w:val="left"/>
      <w:pPr>
        <w:ind w:left="1004" w:hanging="360"/>
      </w:pPr>
      <w:rPr>
        <w:rFonts w:ascii="Arial" w:hAnsi="Arial" w:cs="Arial" w:hint="default"/>
        <w:b/>
        <w:sz w:val="24"/>
        <w:szCs w:val="24"/>
      </w:rPr>
    </w:lvl>
    <w:lvl w:ilvl="1" w:tplc="0C090019" w:tentative="1">
      <w:start w:val="1"/>
      <w:numFmt w:val="lowerLetter"/>
      <w:lvlText w:val="%2."/>
      <w:lvlJc w:val="left"/>
      <w:pPr>
        <w:ind w:left="1724" w:hanging="360"/>
      </w:pPr>
    </w:lvl>
    <w:lvl w:ilvl="2" w:tplc="0C09001B" w:tentative="1">
      <w:start w:val="1"/>
      <w:numFmt w:val="lowerRoman"/>
      <w:lvlText w:val="%3."/>
      <w:lvlJc w:val="right"/>
      <w:pPr>
        <w:ind w:left="2444" w:hanging="180"/>
      </w:pPr>
    </w:lvl>
    <w:lvl w:ilvl="3" w:tplc="0C09000F" w:tentative="1">
      <w:start w:val="1"/>
      <w:numFmt w:val="decimal"/>
      <w:lvlText w:val="%4."/>
      <w:lvlJc w:val="left"/>
      <w:pPr>
        <w:ind w:left="3164" w:hanging="360"/>
      </w:pPr>
    </w:lvl>
    <w:lvl w:ilvl="4" w:tplc="0C090019" w:tentative="1">
      <w:start w:val="1"/>
      <w:numFmt w:val="lowerLetter"/>
      <w:lvlText w:val="%5."/>
      <w:lvlJc w:val="left"/>
      <w:pPr>
        <w:ind w:left="3884" w:hanging="360"/>
      </w:pPr>
    </w:lvl>
    <w:lvl w:ilvl="5" w:tplc="0C09001B" w:tentative="1">
      <w:start w:val="1"/>
      <w:numFmt w:val="lowerRoman"/>
      <w:lvlText w:val="%6."/>
      <w:lvlJc w:val="right"/>
      <w:pPr>
        <w:ind w:left="4604" w:hanging="180"/>
      </w:pPr>
    </w:lvl>
    <w:lvl w:ilvl="6" w:tplc="0C09000F" w:tentative="1">
      <w:start w:val="1"/>
      <w:numFmt w:val="decimal"/>
      <w:lvlText w:val="%7."/>
      <w:lvlJc w:val="left"/>
      <w:pPr>
        <w:ind w:left="5324" w:hanging="360"/>
      </w:pPr>
    </w:lvl>
    <w:lvl w:ilvl="7" w:tplc="0C090019" w:tentative="1">
      <w:start w:val="1"/>
      <w:numFmt w:val="lowerLetter"/>
      <w:lvlText w:val="%8."/>
      <w:lvlJc w:val="left"/>
      <w:pPr>
        <w:ind w:left="6044" w:hanging="360"/>
      </w:pPr>
    </w:lvl>
    <w:lvl w:ilvl="8" w:tplc="0C09001B" w:tentative="1">
      <w:start w:val="1"/>
      <w:numFmt w:val="lowerRoman"/>
      <w:lvlText w:val="%9."/>
      <w:lvlJc w:val="right"/>
      <w:pPr>
        <w:ind w:left="6764" w:hanging="180"/>
      </w:pPr>
    </w:lvl>
  </w:abstractNum>
  <w:abstractNum w:abstractNumId="43" w15:restartNumberingAfterBreak="0">
    <w:nsid w:val="7A0742DE"/>
    <w:multiLevelType w:val="hybridMultilevel"/>
    <w:tmpl w:val="0304EE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7EC071FB"/>
    <w:multiLevelType w:val="multilevel"/>
    <w:tmpl w:val="F92C9010"/>
    <w:lvl w:ilvl="0">
      <w:start w:val="1"/>
      <w:numFmt w:val="lowerLetter"/>
      <w:lvlText w:val="%1)"/>
      <w:lvlJc w:val="left"/>
      <w:pPr>
        <w:ind w:left="720" w:hanging="360"/>
      </w:pPr>
      <w:rPr>
        <w:rFonts w:ascii="Arial" w:hAnsi="Arial" w:cs="Arial" w:hint="default"/>
        <w:b/>
        <w:bCs/>
      </w:rPr>
    </w:lvl>
    <w:lvl w:ilvl="1">
      <w:start w:val="1"/>
      <w:numFmt w:val="lowerRoman"/>
      <w:lvlText w:val="%2."/>
      <w:lvlJc w:val="left"/>
      <w:pPr>
        <w:ind w:left="1440" w:hanging="360"/>
      </w:pPr>
      <w:rPr>
        <w:rFonts w:hint="default"/>
        <w:b/>
        <w:bC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29717017">
    <w:abstractNumId w:val="25"/>
  </w:num>
  <w:num w:numId="2" w16cid:durableId="828712775">
    <w:abstractNumId w:val="22"/>
  </w:num>
  <w:num w:numId="3" w16cid:durableId="137962186">
    <w:abstractNumId w:val="12"/>
  </w:num>
  <w:num w:numId="4" w16cid:durableId="493181336">
    <w:abstractNumId w:val="18"/>
  </w:num>
  <w:num w:numId="5" w16cid:durableId="631592287">
    <w:abstractNumId w:val="26"/>
  </w:num>
  <w:num w:numId="6" w16cid:durableId="416100291">
    <w:abstractNumId w:val="30"/>
  </w:num>
  <w:num w:numId="7" w16cid:durableId="680015398">
    <w:abstractNumId w:val="7"/>
  </w:num>
  <w:num w:numId="8" w16cid:durableId="1711570910">
    <w:abstractNumId w:val="3"/>
  </w:num>
  <w:num w:numId="9" w16cid:durableId="645864827">
    <w:abstractNumId w:val="1"/>
  </w:num>
  <w:num w:numId="10" w16cid:durableId="2105958555">
    <w:abstractNumId w:val="41"/>
  </w:num>
  <w:num w:numId="11" w16cid:durableId="1626346899">
    <w:abstractNumId w:val="32"/>
  </w:num>
  <w:num w:numId="12" w16cid:durableId="357197495">
    <w:abstractNumId w:val="24"/>
  </w:num>
  <w:num w:numId="13" w16cid:durableId="1799839845">
    <w:abstractNumId w:val="0"/>
  </w:num>
  <w:num w:numId="14" w16cid:durableId="1849978135">
    <w:abstractNumId w:val="19"/>
  </w:num>
  <w:num w:numId="15" w16cid:durableId="1354064722">
    <w:abstractNumId w:val="27"/>
  </w:num>
  <w:num w:numId="16" w16cid:durableId="1861817988">
    <w:abstractNumId w:val="14"/>
  </w:num>
  <w:num w:numId="17" w16cid:durableId="1079984824">
    <w:abstractNumId w:val="2"/>
  </w:num>
  <w:num w:numId="18" w16cid:durableId="2061055703">
    <w:abstractNumId w:val="4"/>
  </w:num>
  <w:num w:numId="19" w16cid:durableId="1076170143">
    <w:abstractNumId w:val="29"/>
  </w:num>
  <w:num w:numId="20" w16cid:durableId="1214460356">
    <w:abstractNumId w:val="42"/>
  </w:num>
  <w:num w:numId="21" w16cid:durableId="1696954163">
    <w:abstractNumId w:val="33"/>
  </w:num>
  <w:num w:numId="22" w16cid:durableId="858085332">
    <w:abstractNumId w:val="10"/>
  </w:num>
  <w:num w:numId="23" w16cid:durableId="374232138">
    <w:abstractNumId w:val="13"/>
  </w:num>
  <w:num w:numId="24" w16cid:durableId="2115468514">
    <w:abstractNumId w:val="28"/>
  </w:num>
  <w:num w:numId="25" w16cid:durableId="1941790186">
    <w:abstractNumId w:val="43"/>
  </w:num>
  <w:num w:numId="26" w16cid:durableId="43914724">
    <w:abstractNumId w:val="16"/>
  </w:num>
  <w:num w:numId="27" w16cid:durableId="1289511928">
    <w:abstractNumId w:val="36"/>
  </w:num>
  <w:num w:numId="28" w16cid:durableId="1914704780">
    <w:abstractNumId w:val="6"/>
  </w:num>
  <w:num w:numId="29" w16cid:durableId="1902864877">
    <w:abstractNumId w:val="15"/>
  </w:num>
  <w:num w:numId="30" w16cid:durableId="2139911218">
    <w:abstractNumId w:val="34"/>
  </w:num>
  <w:num w:numId="31" w16cid:durableId="1976182357">
    <w:abstractNumId w:val="20"/>
  </w:num>
  <w:num w:numId="32" w16cid:durableId="490143801">
    <w:abstractNumId w:val="21"/>
  </w:num>
  <w:num w:numId="33" w16cid:durableId="1512644949">
    <w:abstractNumId w:val="40"/>
  </w:num>
  <w:num w:numId="34" w16cid:durableId="705107727">
    <w:abstractNumId w:val="31"/>
  </w:num>
  <w:num w:numId="35" w16cid:durableId="1638337165">
    <w:abstractNumId w:val="38"/>
  </w:num>
  <w:num w:numId="36" w16cid:durableId="2082174595">
    <w:abstractNumId w:val="44"/>
  </w:num>
  <w:num w:numId="37" w16cid:durableId="1750537712">
    <w:abstractNumId w:val="39"/>
  </w:num>
  <w:num w:numId="38" w16cid:durableId="1389112420">
    <w:abstractNumId w:val="17"/>
  </w:num>
  <w:num w:numId="39" w16cid:durableId="1713337307">
    <w:abstractNumId w:val="35"/>
  </w:num>
  <w:num w:numId="40" w16cid:durableId="965624841">
    <w:abstractNumId w:val="11"/>
  </w:num>
  <w:num w:numId="41" w16cid:durableId="2133590429">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displayHorizontalDrawingGridEvery w:val="0"/>
  <w:displayVerticalDrawingGridEvery w:val="0"/>
  <w:doNotUseMarginsForDrawingGridOrigin/>
  <w:noPunctuationKerning/>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21D"/>
    <w:rsid w:val="0000047F"/>
    <w:rsid w:val="000005EB"/>
    <w:rsid w:val="00000856"/>
    <w:rsid w:val="000009EE"/>
    <w:rsid w:val="00000B0D"/>
    <w:rsid w:val="00000F03"/>
    <w:rsid w:val="00000F57"/>
    <w:rsid w:val="000015F3"/>
    <w:rsid w:val="00001F46"/>
    <w:rsid w:val="000020B2"/>
    <w:rsid w:val="0000261E"/>
    <w:rsid w:val="00002BEA"/>
    <w:rsid w:val="000038B5"/>
    <w:rsid w:val="000047E0"/>
    <w:rsid w:val="00004C8C"/>
    <w:rsid w:val="00005A42"/>
    <w:rsid w:val="00005C86"/>
    <w:rsid w:val="00005D62"/>
    <w:rsid w:val="00005F8C"/>
    <w:rsid w:val="000060D4"/>
    <w:rsid w:val="00006426"/>
    <w:rsid w:val="00006B18"/>
    <w:rsid w:val="00007EAD"/>
    <w:rsid w:val="0001063E"/>
    <w:rsid w:val="00010713"/>
    <w:rsid w:val="00011CD4"/>
    <w:rsid w:val="0001279E"/>
    <w:rsid w:val="00012FE9"/>
    <w:rsid w:val="000138B6"/>
    <w:rsid w:val="00013DB3"/>
    <w:rsid w:val="00014E0C"/>
    <w:rsid w:val="00015104"/>
    <w:rsid w:val="000160A0"/>
    <w:rsid w:val="0001687C"/>
    <w:rsid w:val="00016B5F"/>
    <w:rsid w:val="0002028B"/>
    <w:rsid w:val="0002031F"/>
    <w:rsid w:val="00020B5C"/>
    <w:rsid w:val="00020F80"/>
    <w:rsid w:val="00021421"/>
    <w:rsid w:val="0002215C"/>
    <w:rsid w:val="00022615"/>
    <w:rsid w:val="00022B71"/>
    <w:rsid w:val="0002443C"/>
    <w:rsid w:val="00024578"/>
    <w:rsid w:val="00024B7B"/>
    <w:rsid w:val="00024C07"/>
    <w:rsid w:val="00024D9F"/>
    <w:rsid w:val="00026096"/>
    <w:rsid w:val="000263C2"/>
    <w:rsid w:val="00026AA9"/>
    <w:rsid w:val="00027A1E"/>
    <w:rsid w:val="00027A79"/>
    <w:rsid w:val="00027A80"/>
    <w:rsid w:val="00027AC1"/>
    <w:rsid w:val="0003054C"/>
    <w:rsid w:val="00031641"/>
    <w:rsid w:val="0003195F"/>
    <w:rsid w:val="0003210C"/>
    <w:rsid w:val="0003223C"/>
    <w:rsid w:val="00033398"/>
    <w:rsid w:val="00033AA7"/>
    <w:rsid w:val="00033C8F"/>
    <w:rsid w:val="00033CCB"/>
    <w:rsid w:val="00034474"/>
    <w:rsid w:val="000344CA"/>
    <w:rsid w:val="00034861"/>
    <w:rsid w:val="00035173"/>
    <w:rsid w:val="000354FE"/>
    <w:rsid w:val="000367D6"/>
    <w:rsid w:val="0003690D"/>
    <w:rsid w:val="00036DCE"/>
    <w:rsid w:val="00037A01"/>
    <w:rsid w:val="000402E4"/>
    <w:rsid w:val="0004034E"/>
    <w:rsid w:val="000403D1"/>
    <w:rsid w:val="00040748"/>
    <w:rsid w:val="00040D21"/>
    <w:rsid w:val="00040E45"/>
    <w:rsid w:val="00040F88"/>
    <w:rsid w:val="00041011"/>
    <w:rsid w:val="00041530"/>
    <w:rsid w:val="0004297E"/>
    <w:rsid w:val="00042E00"/>
    <w:rsid w:val="00043566"/>
    <w:rsid w:val="000435B6"/>
    <w:rsid w:val="0004365A"/>
    <w:rsid w:val="0004436B"/>
    <w:rsid w:val="00044EB8"/>
    <w:rsid w:val="00045E0D"/>
    <w:rsid w:val="000460F5"/>
    <w:rsid w:val="000464AA"/>
    <w:rsid w:val="00047B4E"/>
    <w:rsid w:val="00050558"/>
    <w:rsid w:val="00050875"/>
    <w:rsid w:val="000518BD"/>
    <w:rsid w:val="0005256D"/>
    <w:rsid w:val="00053DD8"/>
    <w:rsid w:val="00053E0B"/>
    <w:rsid w:val="00053F6D"/>
    <w:rsid w:val="00054A9D"/>
    <w:rsid w:val="00054E1F"/>
    <w:rsid w:val="00056531"/>
    <w:rsid w:val="000567D0"/>
    <w:rsid w:val="00056CBB"/>
    <w:rsid w:val="00057270"/>
    <w:rsid w:val="00057310"/>
    <w:rsid w:val="00057DAE"/>
    <w:rsid w:val="000600CE"/>
    <w:rsid w:val="00060376"/>
    <w:rsid w:val="0006048F"/>
    <w:rsid w:val="000609BE"/>
    <w:rsid w:val="00061487"/>
    <w:rsid w:val="00061597"/>
    <w:rsid w:val="00062351"/>
    <w:rsid w:val="000626EC"/>
    <w:rsid w:val="00063018"/>
    <w:rsid w:val="0006392B"/>
    <w:rsid w:val="00063C2A"/>
    <w:rsid w:val="00063D12"/>
    <w:rsid w:val="00064320"/>
    <w:rsid w:val="00065388"/>
    <w:rsid w:val="00065DF3"/>
    <w:rsid w:val="00065FE2"/>
    <w:rsid w:val="00066400"/>
    <w:rsid w:val="00066906"/>
    <w:rsid w:val="00067495"/>
    <w:rsid w:val="00067B56"/>
    <w:rsid w:val="000704FA"/>
    <w:rsid w:val="00070B8C"/>
    <w:rsid w:val="00070BDA"/>
    <w:rsid w:val="00070D56"/>
    <w:rsid w:val="00070DCC"/>
    <w:rsid w:val="00071057"/>
    <w:rsid w:val="0007129C"/>
    <w:rsid w:val="00071B92"/>
    <w:rsid w:val="00071D7D"/>
    <w:rsid w:val="00071EE0"/>
    <w:rsid w:val="000728A5"/>
    <w:rsid w:val="00073300"/>
    <w:rsid w:val="000742A0"/>
    <w:rsid w:val="0007486C"/>
    <w:rsid w:val="00074925"/>
    <w:rsid w:val="00074F57"/>
    <w:rsid w:val="00075058"/>
    <w:rsid w:val="0007553A"/>
    <w:rsid w:val="00075C86"/>
    <w:rsid w:val="00077072"/>
    <w:rsid w:val="0007716A"/>
    <w:rsid w:val="00077236"/>
    <w:rsid w:val="0007730B"/>
    <w:rsid w:val="00077AE7"/>
    <w:rsid w:val="00080320"/>
    <w:rsid w:val="000812FD"/>
    <w:rsid w:val="00081DCE"/>
    <w:rsid w:val="00081FD1"/>
    <w:rsid w:val="000825B7"/>
    <w:rsid w:val="00083199"/>
    <w:rsid w:val="000831DC"/>
    <w:rsid w:val="000836AD"/>
    <w:rsid w:val="000836CC"/>
    <w:rsid w:val="00083D85"/>
    <w:rsid w:val="000840BE"/>
    <w:rsid w:val="000848B3"/>
    <w:rsid w:val="00084D62"/>
    <w:rsid w:val="000852D8"/>
    <w:rsid w:val="0008530E"/>
    <w:rsid w:val="00085D6A"/>
    <w:rsid w:val="00086246"/>
    <w:rsid w:val="00086842"/>
    <w:rsid w:val="00086B3B"/>
    <w:rsid w:val="000872BF"/>
    <w:rsid w:val="0008779C"/>
    <w:rsid w:val="000878D6"/>
    <w:rsid w:val="0008794F"/>
    <w:rsid w:val="00087C3E"/>
    <w:rsid w:val="00087E8D"/>
    <w:rsid w:val="00087EED"/>
    <w:rsid w:val="00087F43"/>
    <w:rsid w:val="000900ED"/>
    <w:rsid w:val="000908DC"/>
    <w:rsid w:val="00090A00"/>
    <w:rsid w:val="000925C7"/>
    <w:rsid w:val="0009313E"/>
    <w:rsid w:val="00093172"/>
    <w:rsid w:val="00093E3A"/>
    <w:rsid w:val="00094219"/>
    <w:rsid w:val="000942D6"/>
    <w:rsid w:val="00094959"/>
    <w:rsid w:val="00094A54"/>
    <w:rsid w:val="00094BD6"/>
    <w:rsid w:val="00094FCD"/>
    <w:rsid w:val="00095083"/>
    <w:rsid w:val="00095159"/>
    <w:rsid w:val="00095AFD"/>
    <w:rsid w:val="0009639A"/>
    <w:rsid w:val="000974D0"/>
    <w:rsid w:val="000A072C"/>
    <w:rsid w:val="000A09E8"/>
    <w:rsid w:val="000A0A7C"/>
    <w:rsid w:val="000A19C2"/>
    <w:rsid w:val="000A2212"/>
    <w:rsid w:val="000A2D8D"/>
    <w:rsid w:val="000A2E2D"/>
    <w:rsid w:val="000A2F71"/>
    <w:rsid w:val="000A4B6B"/>
    <w:rsid w:val="000A4F44"/>
    <w:rsid w:val="000A50AF"/>
    <w:rsid w:val="000A5C67"/>
    <w:rsid w:val="000A6216"/>
    <w:rsid w:val="000A622D"/>
    <w:rsid w:val="000A63A4"/>
    <w:rsid w:val="000A6E40"/>
    <w:rsid w:val="000A760B"/>
    <w:rsid w:val="000B0164"/>
    <w:rsid w:val="000B1548"/>
    <w:rsid w:val="000B223F"/>
    <w:rsid w:val="000B25F3"/>
    <w:rsid w:val="000B3DD0"/>
    <w:rsid w:val="000B4423"/>
    <w:rsid w:val="000B44B2"/>
    <w:rsid w:val="000B483A"/>
    <w:rsid w:val="000B4970"/>
    <w:rsid w:val="000B4F8C"/>
    <w:rsid w:val="000B520B"/>
    <w:rsid w:val="000B54DC"/>
    <w:rsid w:val="000B624A"/>
    <w:rsid w:val="000B62BA"/>
    <w:rsid w:val="000B74D7"/>
    <w:rsid w:val="000B79D0"/>
    <w:rsid w:val="000B7D70"/>
    <w:rsid w:val="000B7E1C"/>
    <w:rsid w:val="000C06CE"/>
    <w:rsid w:val="000C0B78"/>
    <w:rsid w:val="000C1337"/>
    <w:rsid w:val="000C1EF9"/>
    <w:rsid w:val="000C24FD"/>
    <w:rsid w:val="000C2E26"/>
    <w:rsid w:val="000C360F"/>
    <w:rsid w:val="000C37E6"/>
    <w:rsid w:val="000C38C2"/>
    <w:rsid w:val="000C46D4"/>
    <w:rsid w:val="000C4AD2"/>
    <w:rsid w:val="000C56F8"/>
    <w:rsid w:val="000C5773"/>
    <w:rsid w:val="000C5AE5"/>
    <w:rsid w:val="000C5E2B"/>
    <w:rsid w:val="000C5EA7"/>
    <w:rsid w:val="000C6646"/>
    <w:rsid w:val="000C6744"/>
    <w:rsid w:val="000C6E8E"/>
    <w:rsid w:val="000C7560"/>
    <w:rsid w:val="000C7749"/>
    <w:rsid w:val="000C77C4"/>
    <w:rsid w:val="000C79CD"/>
    <w:rsid w:val="000D03AC"/>
    <w:rsid w:val="000D071A"/>
    <w:rsid w:val="000D0900"/>
    <w:rsid w:val="000D1570"/>
    <w:rsid w:val="000D19C1"/>
    <w:rsid w:val="000D2587"/>
    <w:rsid w:val="000D26DA"/>
    <w:rsid w:val="000D2D3C"/>
    <w:rsid w:val="000D38E2"/>
    <w:rsid w:val="000D3BCC"/>
    <w:rsid w:val="000D3C14"/>
    <w:rsid w:val="000D3EA9"/>
    <w:rsid w:val="000D404F"/>
    <w:rsid w:val="000D4149"/>
    <w:rsid w:val="000D560C"/>
    <w:rsid w:val="000D606B"/>
    <w:rsid w:val="000D612C"/>
    <w:rsid w:val="000D6645"/>
    <w:rsid w:val="000D6882"/>
    <w:rsid w:val="000D6DC7"/>
    <w:rsid w:val="000D6DDE"/>
    <w:rsid w:val="000D6E27"/>
    <w:rsid w:val="000D6E5B"/>
    <w:rsid w:val="000D75DF"/>
    <w:rsid w:val="000D7772"/>
    <w:rsid w:val="000D7D5F"/>
    <w:rsid w:val="000D7D8A"/>
    <w:rsid w:val="000D7E0F"/>
    <w:rsid w:val="000E0A98"/>
    <w:rsid w:val="000E0B10"/>
    <w:rsid w:val="000E0C39"/>
    <w:rsid w:val="000E0C3C"/>
    <w:rsid w:val="000E0F9F"/>
    <w:rsid w:val="000E18BF"/>
    <w:rsid w:val="000E2065"/>
    <w:rsid w:val="000E2C5A"/>
    <w:rsid w:val="000E2D7E"/>
    <w:rsid w:val="000E3023"/>
    <w:rsid w:val="000E53B7"/>
    <w:rsid w:val="000E58BF"/>
    <w:rsid w:val="000E640A"/>
    <w:rsid w:val="000E6D40"/>
    <w:rsid w:val="000E77D6"/>
    <w:rsid w:val="000F0954"/>
    <w:rsid w:val="000F0EC0"/>
    <w:rsid w:val="000F11F4"/>
    <w:rsid w:val="000F1402"/>
    <w:rsid w:val="000F1782"/>
    <w:rsid w:val="000F1FDD"/>
    <w:rsid w:val="000F2882"/>
    <w:rsid w:val="000F2D11"/>
    <w:rsid w:val="000F38C7"/>
    <w:rsid w:val="000F5AC6"/>
    <w:rsid w:val="000F5EA2"/>
    <w:rsid w:val="000F5EE9"/>
    <w:rsid w:val="000F5F1B"/>
    <w:rsid w:val="000F6225"/>
    <w:rsid w:val="000F6999"/>
    <w:rsid w:val="000F72E5"/>
    <w:rsid w:val="00101856"/>
    <w:rsid w:val="00102172"/>
    <w:rsid w:val="001033F4"/>
    <w:rsid w:val="00103749"/>
    <w:rsid w:val="00103F92"/>
    <w:rsid w:val="0010427C"/>
    <w:rsid w:val="001050E6"/>
    <w:rsid w:val="00105279"/>
    <w:rsid w:val="001052DB"/>
    <w:rsid w:val="001052EA"/>
    <w:rsid w:val="0010576F"/>
    <w:rsid w:val="001057D8"/>
    <w:rsid w:val="00106B5E"/>
    <w:rsid w:val="00106BF5"/>
    <w:rsid w:val="0010748F"/>
    <w:rsid w:val="001077B2"/>
    <w:rsid w:val="00107C19"/>
    <w:rsid w:val="00107F92"/>
    <w:rsid w:val="001100C3"/>
    <w:rsid w:val="001102DE"/>
    <w:rsid w:val="0011040C"/>
    <w:rsid w:val="001104A6"/>
    <w:rsid w:val="0011065A"/>
    <w:rsid w:val="00110A15"/>
    <w:rsid w:val="00112B3B"/>
    <w:rsid w:val="00112C64"/>
    <w:rsid w:val="001132BE"/>
    <w:rsid w:val="00114456"/>
    <w:rsid w:val="0011471E"/>
    <w:rsid w:val="00115639"/>
    <w:rsid w:val="00115F1A"/>
    <w:rsid w:val="001161EC"/>
    <w:rsid w:val="0011678B"/>
    <w:rsid w:val="00116D14"/>
    <w:rsid w:val="001178C9"/>
    <w:rsid w:val="0012026C"/>
    <w:rsid w:val="00120336"/>
    <w:rsid w:val="00120396"/>
    <w:rsid w:val="00121859"/>
    <w:rsid w:val="00121C43"/>
    <w:rsid w:val="001221AD"/>
    <w:rsid w:val="00122268"/>
    <w:rsid w:val="001225C4"/>
    <w:rsid w:val="001229D0"/>
    <w:rsid w:val="00123265"/>
    <w:rsid w:val="001236BD"/>
    <w:rsid w:val="0012374A"/>
    <w:rsid w:val="001237B4"/>
    <w:rsid w:val="00124413"/>
    <w:rsid w:val="00124453"/>
    <w:rsid w:val="001252A5"/>
    <w:rsid w:val="0012596E"/>
    <w:rsid w:val="001266DA"/>
    <w:rsid w:val="00127402"/>
    <w:rsid w:val="001276FE"/>
    <w:rsid w:val="00127863"/>
    <w:rsid w:val="00127D98"/>
    <w:rsid w:val="00127FF3"/>
    <w:rsid w:val="00130127"/>
    <w:rsid w:val="0013046F"/>
    <w:rsid w:val="00130522"/>
    <w:rsid w:val="00130E25"/>
    <w:rsid w:val="00130FB9"/>
    <w:rsid w:val="00131063"/>
    <w:rsid w:val="0013140F"/>
    <w:rsid w:val="00132700"/>
    <w:rsid w:val="0013294A"/>
    <w:rsid w:val="00132C4D"/>
    <w:rsid w:val="00132C7E"/>
    <w:rsid w:val="00134065"/>
    <w:rsid w:val="0013458C"/>
    <w:rsid w:val="0013489D"/>
    <w:rsid w:val="00135164"/>
    <w:rsid w:val="0013553F"/>
    <w:rsid w:val="00135FEC"/>
    <w:rsid w:val="001363D7"/>
    <w:rsid w:val="001364AC"/>
    <w:rsid w:val="00136B2D"/>
    <w:rsid w:val="00137A5A"/>
    <w:rsid w:val="00137CA2"/>
    <w:rsid w:val="00140167"/>
    <w:rsid w:val="0014078C"/>
    <w:rsid w:val="00140B7B"/>
    <w:rsid w:val="00140D1C"/>
    <w:rsid w:val="001413C9"/>
    <w:rsid w:val="00141444"/>
    <w:rsid w:val="0014149E"/>
    <w:rsid w:val="00141897"/>
    <w:rsid w:val="00142791"/>
    <w:rsid w:val="0014309F"/>
    <w:rsid w:val="001430CA"/>
    <w:rsid w:val="001433AE"/>
    <w:rsid w:val="001433E3"/>
    <w:rsid w:val="00143AD1"/>
    <w:rsid w:val="00145EED"/>
    <w:rsid w:val="00146AAD"/>
    <w:rsid w:val="00146B38"/>
    <w:rsid w:val="00147C90"/>
    <w:rsid w:val="00147F15"/>
    <w:rsid w:val="001504EB"/>
    <w:rsid w:val="001509D9"/>
    <w:rsid w:val="00150A4D"/>
    <w:rsid w:val="00151430"/>
    <w:rsid w:val="001514D3"/>
    <w:rsid w:val="0015195E"/>
    <w:rsid w:val="00153608"/>
    <w:rsid w:val="0015362F"/>
    <w:rsid w:val="0015374C"/>
    <w:rsid w:val="00154BE3"/>
    <w:rsid w:val="00154D63"/>
    <w:rsid w:val="0015566B"/>
    <w:rsid w:val="0015597A"/>
    <w:rsid w:val="00155A8B"/>
    <w:rsid w:val="00155E17"/>
    <w:rsid w:val="00156098"/>
    <w:rsid w:val="00156428"/>
    <w:rsid w:val="001565BB"/>
    <w:rsid w:val="00156EE6"/>
    <w:rsid w:val="001600CB"/>
    <w:rsid w:val="001606DC"/>
    <w:rsid w:val="001606E8"/>
    <w:rsid w:val="00160BE6"/>
    <w:rsid w:val="00160C94"/>
    <w:rsid w:val="00161348"/>
    <w:rsid w:val="00162730"/>
    <w:rsid w:val="00162876"/>
    <w:rsid w:val="00163672"/>
    <w:rsid w:val="0016480A"/>
    <w:rsid w:val="0016500D"/>
    <w:rsid w:val="00165470"/>
    <w:rsid w:val="001654A5"/>
    <w:rsid w:val="00165910"/>
    <w:rsid w:val="00166DE1"/>
    <w:rsid w:val="0016713D"/>
    <w:rsid w:val="0016760C"/>
    <w:rsid w:val="00167668"/>
    <w:rsid w:val="00167B3D"/>
    <w:rsid w:val="00167B53"/>
    <w:rsid w:val="0017037D"/>
    <w:rsid w:val="0017219E"/>
    <w:rsid w:val="00172DE6"/>
    <w:rsid w:val="00173710"/>
    <w:rsid w:val="00173FEF"/>
    <w:rsid w:val="0017462C"/>
    <w:rsid w:val="00174F35"/>
    <w:rsid w:val="00175D56"/>
    <w:rsid w:val="001762C3"/>
    <w:rsid w:val="00176C32"/>
    <w:rsid w:val="0017731A"/>
    <w:rsid w:val="001773E3"/>
    <w:rsid w:val="00177846"/>
    <w:rsid w:val="00177AE2"/>
    <w:rsid w:val="00177C16"/>
    <w:rsid w:val="00177C45"/>
    <w:rsid w:val="0018036F"/>
    <w:rsid w:val="00180402"/>
    <w:rsid w:val="00180538"/>
    <w:rsid w:val="001806A9"/>
    <w:rsid w:val="001813F0"/>
    <w:rsid w:val="00184047"/>
    <w:rsid w:val="001849BD"/>
    <w:rsid w:val="00184A05"/>
    <w:rsid w:val="00184C10"/>
    <w:rsid w:val="0018506B"/>
    <w:rsid w:val="00185385"/>
    <w:rsid w:val="00185618"/>
    <w:rsid w:val="00185B66"/>
    <w:rsid w:val="00185BAC"/>
    <w:rsid w:val="00186348"/>
    <w:rsid w:val="0018659E"/>
    <w:rsid w:val="0018730D"/>
    <w:rsid w:val="00187B4F"/>
    <w:rsid w:val="00190931"/>
    <w:rsid w:val="00191BFD"/>
    <w:rsid w:val="00192562"/>
    <w:rsid w:val="001926AD"/>
    <w:rsid w:val="00192BFE"/>
    <w:rsid w:val="00192F61"/>
    <w:rsid w:val="00194A08"/>
    <w:rsid w:val="00194AE3"/>
    <w:rsid w:val="0019514D"/>
    <w:rsid w:val="001951A4"/>
    <w:rsid w:val="001951C5"/>
    <w:rsid w:val="00196118"/>
    <w:rsid w:val="001968FF"/>
    <w:rsid w:val="00197219"/>
    <w:rsid w:val="00197388"/>
    <w:rsid w:val="001978A4"/>
    <w:rsid w:val="001A020D"/>
    <w:rsid w:val="001A030F"/>
    <w:rsid w:val="001A123E"/>
    <w:rsid w:val="001A1BE7"/>
    <w:rsid w:val="001A1E4C"/>
    <w:rsid w:val="001A2D0A"/>
    <w:rsid w:val="001A2D66"/>
    <w:rsid w:val="001A2EC5"/>
    <w:rsid w:val="001A30CB"/>
    <w:rsid w:val="001A323E"/>
    <w:rsid w:val="001A347D"/>
    <w:rsid w:val="001A3B4F"/>
    <w:rsid w:val="001A421A"/>
    <w:rsid w:val="001A4479"/>
    <w:rsid w:val="001A45E1"/>
    <w:rsid w:val="001A5227"/>
    <w:rsid w:val="001A53B1"/>
    <w:rsid w:val="001A53F5"/>
    <w:rsid w:val="001A543E"/>
    <w:rsid w:val="001A5B50"/>
    <w:rsid w:val="001A63D7"/>
    <w:rsid w:val="001A6E05"/>
    <w:rsid w:val="001A766C"/>
    <w:rsid w:val="001A76D0"/>
    <w:rsid w:val="001A794C"/>
    <w:rsid w:val="001A7DFD"/>
    <w:rsid w:val="001B1D84"/>
    <w:rsid w:val="001B2135"/>
    <w:rsid w:val="001B2F98"/>
    <w:rsid w:val="001B4560"/>
    <w:rsid w:val="001B4DDE"/>
    <w:rsid w:val="001B57D7"/>
    <w:rsid w:val="001B599F"/>
    <w:rsid w:val="001B59D0"/>
    <w:rsid w:val="001B5E33"/>
    <w:rsid w:val="001B5E3A"/>
    <w:rsid w:val="001B6B85"/>
    <w:rsid w:val="001B6CC3"/>
    <w:rsid w:val="001B6DDC"/>
    <w:rsid w:val="001B6F6D"/>
    <w:rsid w:val="001C1301"/>
    <w:rsid w:val="001C1A9B"/>
    <w:rsid w:val="001C1ADF"/>
    <w:rsid w:val="001C2A0D"/>
    <w:rsid w:val="001C2E84"/>
    <w:rsid w:val="001C35C4"/>
    <w:rsid w:val="001C3908"/>
    <w:rsid w:val="001C3A77"/>
    <w:rsid w:val="001C442A"/>
    <w:rsid w:val="001C5912"/>
    <w:rsid w:val="001C6AD1"/>
    <w:rsid w:val="001C7A37"/>
    <w:rsid w:val="001C7AF8"/>
    <w:rsid w:val="001D0841"/>
    <w:rsid w:val="001D08CA"/>
    <w:rsid w:val="001D0AB8"/>
    <w:rsid w:val="001D0B65"/>
    <w:rsid w:val="001D0F98"/>
    <w:rsid w:val="001D1411"/>
    <w:rsid w:val="001D185E"/>
    <w:rsid w:val="001D1F68"/>
    <w:rsid w:val="001D2E3C"/>
    <w:rsid w:val="001D4384"/>
    <w:rsid w:val="001D4452"/>
    <w:rsid w:val="001D451A"/>
    <w:rsid w:val="001D45DD"/>
    <w:rsid w:val="001D471D"/>
    <w:rsid w:val="001D492A"/>
    <w:rsid w:val="001D4D24"/>
    <w:rsid w:val="001D4D9C"/>
    <w:rsid w:val="001D5516"/>
    <w:rsid w:val="001D58A6"/>
    <w:rsid w:val="001D79BF"/>
    <w:rsid w:val="001D79FF"/>
    <w:rsid w:val="001D7E53"/>
    <w:rsid w:val="001E08AA"/>
    <w:rsid w:val="001E0BDA"/>
    <w:rsid w:val="001E0CE9"/>
    <w:rsid w:val="001E1156"/>
    <w:rsid w:val="001E12F9"/>
    <w:rsid w:val="001E1C4F"/>
    <w:rsid w:val="001E2009"/>
    <w:rsid w:val="001E2346"/>
    <w:rsid w:val="001E294C"/>
    <w:rsid w:val="001E2C12"/>
    <w:rsid w:val="001E2FCF"/>
    <w:rsid w:val="001E31AF"/>
    <w:rsid w:val="001E34E2"/>
    <w:rsid w:val="001E3988"/>
    <w:rsid w:val="001E3A83"/>
    <w:rsid w:val="001E3CF7"/>
    <w:rsid w:val="001E4E3F"/>
    <w:rsid w:val="001E4FCD"/>
    <w:rsid w:val="001E52AA"/>
    <w:rsid w:val="001E6876"/>
    <w:rsid w:val="001E7987"/>
    <w:rsid w:val="001F0EF4"/>
    <w:rsid w:val="001F1242"/>
    <w:rsid w:val="001F155D"/>
    <w:rsid w:val="001F1DB0"/>
    <w:rsid w:val="001F1E42"/>
    <w:rsid w:val="001F32B7"/>
    <w:rsid w:val="001F348B"/>
    <w:rsid w:val="001F3548"/>
    <w:rsid w:val="001F3CC2"/>
    <w:rsid w:val="001F4759"/>
    <w:rsid w:val="001F4B8B"/>
    <w:rsid w:val="001F4D6F"/>
    <w:rsid w:val="001F4DB4"/>
    <w:rsid w:val="001F5623"/>
    <w:rsid w:val="001F763A"/>
    <w:rsid w:val="001F79D9"/>
    <w:rsid w:val="001F7AED"/>
    <w:rsid w:val="001F7C90"/>
    <w:rsid w:val="001F7EFB"/>
    <w:rsid w:val="0020041C"/>
    <w:rsid w:val="00200547"/>
    <w:rsid w:val="002007E5"/>
    <w:rsid w:val="00200A19"/>
    <w:rsid w:val="00200C2E"/>
    <w:rsid w:val="00201DFA"/>
    <w:rsid w:val="0020256B"/>
    <w:rsid w:val="002039A2"/>
    <w:rsid w:val="002039D2"/>
    <w:rsid w:val="00203C8D"/>
    <w:rsid w:val="00204038"/>
    <w:rsid w:val="00204264"/>
    <w:rsid w:val="002043B5"/>
    <w:rsid w:val="00204457"/>
    <w:rsid w:val="0020459E"/>
    <w:rsid w:val="002045D7"/>
    <w:rsid w:val="00204A6B"/>
    <w:rsid w:val="0020542A"/>
    <w:rsid w:val="00205566"/>
    <w:rsid w:val="00205880"/>
    <w:rsid w:val="00205A65"/>
    <w:rsid w:val="0020603C"/>
    <w:rsid w:val="0020615B"/>
    <w:rsid w:val="0020671C"/>
    <w:rsid w:val="002069BB"/>
    <w:rsid w:val="00206F53"/>
    <w:rsid w:val="00206F60"/>
    <w:rsid w:val="002072B8"/>
    <w:rsid w:val="0020764C"/>
    <w:rsid w:val="002103A3"/>
    <w:rsid w:val="00211393"/>
    <w:rsid w:val="00211D10"/>
    <w:rsid w:val="00212735"/>
    <w:rsid w:val="00212CA6"/>
    <w:rsid w:val="00213B96"/>
    <w:rsid w:val="00213FB7"/>
    <w:rsid w:val="00214025"/>
    <w:rsid w:val="00214E2B"/>
    <w:rsid w:val="00215717"/>
    <w:rsid w:val="00215EFC"/>
    <w:rsid w:val="00216481"/>
    <w:rsid w:val="00217138"/>
    <w:rsid w:val="002177FE"/>
    <w:rsid w:val="002178F1"/>
    <w:rsid w:val="00217C33"/>
    <w:rsid w:val="00220543"/>
    <w:rsid w:val="002222D9"/>
    <w:rsid w:val="00223A9C"/>
    <w:rsid w:val="0022441C"/>
    <w:rsid w:val="002244C8"/>
    <w:rsid w:val="002244F1"/>
    <w:rsid w:val="00224E64"/>
    <w:rsid w:val="002259FB"/>
    <w:rsid w:val="00225F0F"/>
    <w:rsid w:val="00225F88"/>
    <w:rsid w:val="00226802"/>
    <w:rsid w:val="00226D2F"/>
    <w:rsid w:val="00226E7F"/>
    <w:rsid w:val="002301A4"/>
    <w:rsid w:val="00230470"/>
    <w:rsid w:val="00230832"/>
    <w:rsid w:val="00230B9D"/>
    <w:rsid w:val="00230CC9"/>
    <w:rsid w:val="00230D4B"/>
    <w:rsid w:val="002310DA"/>
    <w:rsid w:val="00231863"/>
    <w:rsid w:val="00231A11"/>
    <w:rsid w:val="00231CB7"/>
    <w:rsid w:val="00232BB8"/>
    <w:rsid w:val="00233091"/>
    <w:rsid w:val="0023310A"/>
    <w:rsid w:val="00233494"/>
    <w:rsid w:val="002341F4"/>
    <w:rsid w:val="00234202"/>
    <w:rsid w:val="00234315"/>
    <w:rsid w:val="002347DA"/>
    <w:rsid w:val="00235302"/>
    <w:rsid w:val="00235393"/>
    <w:rsid w:val="002356CA"/>
    <w:rsid w:val="00235A48"/>
    <w:rsid w:val="00235BA4"/>
    <w:rsid w:val="00236171"/>
    <w:rsid w:val="0023645F"/>
    <w:rsid w:val="00236C67"/>
    <w:rsid w:val="0023700D"/>
    <w:rsid w:val="00237690"/>
    <w:rsid w:val="002379A7"/>
    <w:rsid w:val="00240481"/>
    <w:rsid w:val="002405B7"/>
    <w:rsid w:val="002416BA"/>
    <w:rsid w:val="002417B6"/>
    <w:rsid w:val="00241896"/>
    <w:rsid w:val="00243576"/>
    <w:rsid w:val="002442B6"/>
    <w:rsid w:val="00244760"/>
    <w:rsid w:val="00244EF7"/>
    <w:rsid w:val="0024508A"/>
    <w:rsid w:val="00245668"/>
    <w:rsid w:val="00245949"/>
    <w:rsid w:val="0024604E"/>
    <w:rsid w:val="00246F37"/>
    <w:rsid w:val="002471A2"/>
    <w:rsid w:val="00250098"/>
    <w:rsid w:val="002501F6"/>
    <w:rsid w:val="00251F10"/>
    <w:rsid w:val="002527BF"/>
    <w:rsid w:val="00252E8C"/>
    <w:rsid w:val="00252F47"/>
    <w:rsid w:val="00253661"/>
    <w:rsid w:val="002539C6"/>
    <w:rsid w:val="00253BA8"/>
    <w:rsid w:val="002540DF"/>
    <w:rsid w:val="00255A2B"/>
    <w:rsid w:val="00255B6F"/>
    <w:rsid w:val="00256A3E"/>
    <w:rsid w:val="00256CBF"/>
    <w:rsid w:val="00256E51"/>
    <w:rsid w:val="00256E89"/>
    <w:rsid w:val="002602F5"/>
    <w:rsid w:val="002605FF"/>
    <w:rsid w:val="002606A8"/>
    <w:rsid w:val="00260BAE"/>
    <w:rsid w:val="00260DDD"/>
    <w:rsid w:val="002616F7"/>
    <w:rsid w:val="00261F43"/>
    <w:rsid w:val="00262923"/>
    <w:rsid w:val="002629F1"/>
    <w:rsid w:val="002633C4"/>
    <w:rsid w:val="00263B60"/>
    <w:rsid w:val="00263BC1"/>
    <w:rsid w:val="00263C78"/>
    <w:rsid w:val="00263F53"/>
    <w:rsid w:val="002642BC"/>
    <w:rsid w:val="002643B4"/>
    <w:rsid w:val="002647AD"/>
    <w:rsid w:val="00264BE4"/>
    <w:rsid w:val="002651DD"/>
    <w:rsid w:val="00265342"/>
    <w:rsid w:val="00266049"/>
    <w:rsid w:val="00266AE7"/>
    <w:rsid w:val="00266C4C"/>
    <w:rsid w:val="00266F3B"/>
    <w:rsid w:val="002672F6"/>
    <w:rsid w:val="00267539"/>
    <w:rsid w:val="0026761C"/>
    <w:rsid w:val="002678C6"/>
    <w:rsid w:val="00267BC1"/>
    <w:rsid w:val="00267E56"/>
    <w:rsid w:val="0027058E"/>
    <w:rsid w:val="002708F1"/>
    <w:rsid w:val="002713FA"/>
    <w:rsid w:val="00271DBB"/>
    <w:rsid w:val="002725F7"/>
    <w:rsid w:val="00272A6B"/>
    <w:rsid w:val="00273031"/>
    <w:rsid w:val="002730FF"/>
    <w:rsid w:val="0027371F"/>
    <w:rsid w:val="00273850"/>
    <w:rsid w:val="002739ED"/>
    <w:rsid w:val="00274158"/>
    <w:rsid w:val="00274D87"/>
    <w:rsid w:val="002751E2"/>
    <w:rsid w:val="002754E9"/>
    <w:rsid w:val="00275827"/>
    <w:rsid w:val="002763A1"/>
    <w:rsid w:val="0027693B"/>
    <w:rsid w:val="00276AB6"/>
    <w:rsid w:val="00276BEC"/>
    <w:rsid w:val="00276D27"/>
    <w:rsid w:val="0027703C"/>
    <w:rsid w:val="00277879"/>
    <w:rsid w:val="00277FB6"/>
    <w:rsid w:val="00280381"/>
    <w:rsid w:val="00280527"/>
    <w:rsid w:val="00280B23"/>
    <w:rsid w:val="0028239D"/>
    <w:rsid w:val="00282DA6"/>
    <w:rsid w:val="00282F66"/>
    <w:rsid w:val="002838D0"/>
    <w:rsid w:val="00283AC0"/>
    <w:rsid w:val="00283B24"/>
    <w:rsid w:val="00284469"/>
    <w:rsid w:val="00284AC1"/>
    <w:rsid w:val="00285F2F"/>
    <w:rsid w:val="00285F61"/>
    <w:rsid w:val="002860E5"/>
    <w:rsid w:val="002868F2"/>
    <w:rsid w:val="00286F27"/>
    <w:rsid w:val="00287075"/>
    <w:rsid w:val="0028731E"/>
    <w:rsid w:val="00287897"/>
    <w:rsid w:val="00287C58"/>
    <w:rsid w:val="00287F9C"/>
    <w:rsid w:val="00290459"/>
    <w:rsid w:val="00291BEF"/>
    <w:rsid w:val="00291CFA"/>
    <w:rsid w:val="00291EA8"/>
    <w:rsid w:val="002921FD"/>
    <w:rsid w:val="00292988"/>
    <w:rsid w:val="00292FCF"/>
    <w:rsid w:val="00293224"/>
    <w:rsid w:val="00293887"/>
    <w:rsid w:val="00294928"/>
    <w:rsid w:val="00294947"/>
    <w:rsid w:val="00294BA4"/>
    <w:rsid w:val="00294D9E"/>
    <w:rsid w:val="00294DD4"/>
    <w:rsid w:val="00295BAC"/>
    <w:rsid w:val="00295DBE"/>
    <w:rsid w:val="002961DA"/>
    <w:rsid w:val="002969A9"/>
    <w:rsid w:val="00297644"/>
    <w:rsid w:val="002978C8"/>
    <w:rsid w:val="002A03AA"/>
    <w:rsid w:val="002A052F"/>
    <w:rsid w:val="002A07D3"/>
    <w:rsid w:val="002A0C36"/>
    <w:rsid w:val="002A149A"/>
    <w:rsid w:val="002A1D59"/>
    <w:rsid w:val="002A1DB1"/>
    <w:rsid w:val="002A28FD"/>
    <w:rsid w:val="002A3A44"/>
    <w:rsid w:val="002A3ABD"/>
    <w:rsid w:val="002A41A7"/>
    <w:rsid w:val="002A44A4"/>
    <w:rsid w:val="002A4AEA"/>
    <w:rsid w:val="002A54F2"/>
    <w:rsid w:val="002A5CFB"/>
    <w:rsid w:val="002A5F67"/>
    <w:rsid w:val="002A614C"/>
    <w:rsid w:val="002A6596"/>
    <w:rsid w:val="002A6600"/>
    <w:rsid w:val="002B0865"/>
    <w:rsid w:val="002B11C1"/>
    <w:rsid w:val="002B33C2"/>
    <w:rsid w:val="002B345D"/>
    <w:rsid w:val="002B3E0E"/>
    <w:rsid w:val="002B61D5"/>
    <w:rsid w:val="002B6A44"/>
    <w:rsid w:val="002B7107"/>
    <w:rsid w:val="002B738B"/>
    <w:rsid w:val="002B7A94"/>
    <w:rsid w:val="002B7D49"/>
    <w:rsid w:val="002C0554"/>
    <w:rsid w:val="002C0656"/>
    <w:rsid w:val="002C1F60"/>
    <w:rsid w:val="002C1FDB"/>
    <w:rsid w:val="002C277A"/>
    <w:rsid w:val="002C3DB5"/>
    <w:rsid w:val="002C3DEF"/>
    <w:rsid w:val="002C420A"/>
    <w:rsid w:val="002C489A"/>
    <w:rsid w:val="002C4B0B"/>
    <w:rsid w:val="002C4BF5"/>
    <w:rsid w:val="002C50C7"/>
    <w:rsid w:val="002C5344"/>
    <w:rsid w:val="002C542A"/>
    <w:rsid w:val="002C61D9"/>
    <w:rsid w:val="002C64DA"/>
    <w:rsid w:val="002C7469"/>
    <w:rsid w:val="002C79B5"/>
    <w:rsid w:val="002D016B"/>
    <w:rsid w:val="002D0553"/>
    <w:rsid w:val="002D0A05"/>
    <w:rsid w:val="002D12BB"/>
    <w:rsid w:val="002D162D"/>
    <w:rsid w:val="002D27B0"/>
    <w:rsid w:val="002D30BC"/>
    <w:rsid w:val="002D3169"/>
    <w:rsid w:val="002D3EC3"/>
    <w:rsid w:val="002D45D1"/>
    <w:rsid w:val="002D4D65"/>
    <w:rsid w:val="002D5059"/>
    <w:rsid w:val="002D5459"/>
    <w:rsid w:val="002D5C84"/>
    <w:rsid w:val="002D62AE"/>
    <w:rsid w:val="002D741A"/>
    <w:rsid w:val="002D79FC"/>
    <w:rsid w:val="002D7A48"/>
    <w:rsid w:val="002E03AC"/>
    <w:rsid w:val="002E0423"/>
    <w:rsid w:val="002E0CE0"/>
    <w:rsid w:val="002E1A28"/>
    <w:rsid w:val="002E23C0"/>
    <w:rsid w:val="002E2461"/>
    <w:rsid w:val="002E311D"/>
    <w:rsid w:val="002E3FF9"/>
    <w:rsid w:val="002E435F"/>
    <w:rsid w:val="002E4971"/>
    <w:rsid w:val="002E49AF"/>
    <w:rsid w:val="002E49C7"/>
    <w:rsid w:val="002E4E2A"/>
    <w:rsid w:val="002E5125"/>
    <w:rsid w:val="002E7C56"/>
    <w:rsid w:val="002F0A62"/>
    <w:rsid w:val="002F0B33"/>
    <w:rsid w:val="002F1A1C"/>
    <w:rsid w:val="002F1FFF"/>
    <w:rsid w:val="002F22C2"/>
    <w:rsid w:val="002F281A"/>
    <w:rsid w:val="002F2834"/>
    <w:rsid w:val="002F2BC8"/>
    <w:rsid w:val="002F364D"/>
    <w:rsid w:val="002F36CD"/>
    <w:rsid w:val="002F394E"/>
    <w:rsid w:val="002F39AC"/>
    <w:rsid w:val="002F3DB9"/>
    <w:rsid w:val="002F465E"/>
    <w:rsid w:val="002F46C9"/>
    <w:rsid w:val="002F4B3F"/>
    <w:rsid w:val="002F5590"/>
    <w:rsid w:val="002F683B"/>
    <w:rsid w:val="002F7AC6"/>
    <w:rsid w:val="002F7C88"/>
    <w:rsid w:val="00300C00"/>
    <w:rsid w:val="0030121C"/>
    <w:rsid w:val="003012EB"/>
    <w:rsid w:val="00301DDB"/>
    <w:rsid w:val="00302635"/>
    <w:rsid w:val="00303C5B"/>
    <w:rsid w:val="0030496C"/>
    <w:rsid w:val="003049F3"/>
    <w:rsid w:val="00304A3B"/>
    <w:rsid w:val="0030515B"/>
    <w:rsid w:val="0030565E"/>
    <w:rsid w:val="0030572C"/>
    <w:rsid w:val="0030587F"/>
    <w:rsid w:val="0030677D"/>
    <w:rsid w:val="00306862"/>
    <w:rsid w:val="00307E94"/>
    <w:rsid w:val="00307EF6"/>
    <w:rsid w:val="003109AA"/>
    <w:rsid w:val="003110CD"/>
    <w:rsid w:val="00311530"/>
    <w:rsid w:val="003117F5"/>
    <w:rsid w:val="0031272D"/>
    <w:rsid w:val="00312A5F"/>
    <w:rsid w:val="00312B5D"/>
    <w:rsid w:val="00312C78"/>
    <w:rsid w:val="00312DC0"/>
    <w:rsid w:val="003136D1"/>
    <w:rsid w:val="00313CAE"/>
    <w:rsid w:val="00314212"/>
    <w:rsid w:val="00314293"/>
    <w:rsid w:val="00314ADC"/>
    <w:rsid w:val="00315078"/>
    <w:rsid w:val="00315615"/>
    <w:rsid w:val="0031564F"/>
    <w:rsid w:val="00315CED"/>
    <w:rsid w:val="00315F64"/>
    <w:rsid w:val="0031694D"/>
    <w:rsid w:val="00316E5C"/>
    <w:rsid w:val="00316FFB"/>
    <w:rsid w:val="00317F71"/>
    <w:rsid w:val="00320519"/>
    <w:rsid w:val="00321063"/>
    <w:rsid w:val="003220BF"/>
    <w:rsid w:val="003222EC"/>
    <w:rsid w:val="003223C4"/>
    <w:rsid w:val="00323063"/>
    <w:rsid w:val="003233EE"/>
    <w:rsid w:val="00323BBC"/>
    <w:rsid w:val="00323F4F"/>
    <w:rsid w:val="003258EB"/>
    <w:rsid w:val="003262F4"/>
    <w:rsid w:val="00326AA8"/>
    <w:rsid w:val="00326E42"/>
    <w:rsid w:val="00327452"/>
    <w:rsid w:val="00327554"/>
    <w:rsid w:val="00327881"/>
    <w:rsid w:val="00327905"/>
    <w:rsid w:val="0033032C"/>
    <w:rsid w:val="003314E5"/>
    <w:rsid w:val="00331EFF"/>
    <w:rsid w:val="003328D6"/>
    <w:rsid w:val="0033337A"/>
    <w:rsid w:val="0033390A"/>
    <w:rsid w:val="00333932"/>
    <w:rsid w:val="00334298"/>
    <w:rsid w:val="00335475"/>
    <w:rsid w:val="00335978"/>
    <w:rsid w:val="00335A9A"/>
    <w:rsid w:val="003368B4"/>
    <w:rsid w:val="00336ED5"/>
    <w:rsid w:val="003401C5"/>
    <w:rsid w:val="0034022E"/>
    <w:rsid w:val="003408EC"/>
    <w:rsid w:val="00340A77"/>
    <w:rsid w:val="00340C55"/>
    <w:rsid w:val="00340CA1"/>
    <w:rsid w:val="0034120D"/>
    <w:rsid w:val="00341F0E"/>
    <w:rsid w:val="003423C8"/>
    <w:rsid w:val="0034244E"/>
    <w:rsid w:val="00342634"/>
    <w:rsid w:val="0034279C"/>
    <w:rsid w:val="003428B9"/>
    <w:rsid w:val="00342ABB"/>
    <w:rsid w:val="00342BCC"/>
    <w:rsid w:val="0034360A"/>
    <w:rsid w:val="003443EB"/>
    <w:rsid w:val="0034463F"/>
    <w:rsid w:val="0034473B"/>
    <w:rsid w:val="00344E28"/>
    <w:rsid w:val="00345B49"/>
    <w:rsid w:val="00350F54"/>
    <w:rsid w:val="003511F5"/>
    <w:rsid w:val="003518AE"/>
    <w:rsid w:val="00351F13"/>
    <w:rsid w:val="00352192"/>
    <w:rsid w:val="00352A9A"/>
    <w:rsid w:val="00352AF4"/>
    <w:rsid w:val="00352C83"/>
    <w:rsid w:val="00352D55"/>
    <w:rsid w:val="0035357B"/>
    <w:rsid w:val="00353683"/>
    <w:rsid w:val="003537E1"/>
    <w:rsid w:val="003539DF"/>
    <w:rsid w:val="00353A5A"/>
    <w:rsid w:val="00353B22"/>
    <w:rsid w:val="0035497A"/>
    <w:rsid w:val="00355340"/>
    <w:rsid w:val="0035649B"/>
    <w:rsid w:val="00356944"/>
    <w:rsid w:val="00356AA5"/>
    <w:rsid w:val="00357550"/>
    <w:rsid w:val="0036001E"/>
    <w:rsid w:val="003600A2"/>
    <w:rsid w:val="003608CD"/>
    <w:rsid w:val="00360E8E"/>
    <w:rsid w:val="00361160"/>
    <w:rsid w:val="00361F7C"/>
    <w:rsid w:val="003628D3"/>
    <w:rsid w:val="00362A9C"/>
    <w:rsid w:val="00362C11"/>
    <w:rsid w:val="00362DFA"/>
    <w:rsid w:val="00362F28"/>
    <w:rsid w:val="003637DB"/>
    <w:rsid w:val="00364853"/>
    <w:rsid w:val="00364BEE"/>
    <w:rsid w:val="00364E3D"/>
    <w:rsid w:val="00365070"/>
    <w:rsid w:val="00365820"/>
    <w:rsid w:val="003659F8"/>
    <w:rsid w:val="00365D11"/>
    <w:rsid w:val="00365FC7"/>
    <w:rsid w:val="003663A1"/>
    <w:rsid w:val="003674F6"/>
    <w:rsid w:val="00370CE8"/>
    <w:rsid w:val="00371B97"/>
    <w:rsid w:val="003725BE"/>
    <w:rsid w:val="003740AB"/>
    <w:rsid w:val="00374299"/>
    <w:rsid w:val="003746DE"/>
    <w:rsid w:val="00374B76"/>
    <w:rsid w:val="00375917"/>
    <w:rsid w:val="00376E3E"/>
    <w:rsid w:val="003774C6"/>
    <w:rsid w:val="003777E4"/>
    <w:rsid w:val="00377A83"/>
    <w:rsid w:val="003801DC"/>
    <w:rsid w:val="00380202"/>
    <w:rsid w:val="003804C2"/>
    <w:rsid w:val="0038260D"/>
    <w:rsid w:val="0038274A"/>
    <w:rsid w:val="00382E7D"/>
    <w:rsid w:val="003834E8"/>
    <w:rsid w:val="003841DE"/>
    <w:rsid w:val="00384929"/>
    <w:rsid w:val="00385019"/>
    <w:rsid w:val="0038518C"/>
    <w:rsid w:val="003851BC"/>
    <w:rsid w:val="003855C3"/>
    <w:rsid w:val="00386176"/>
    <w:rsid w:val="0038681C"/>
    <w:rsid w:val="0039073B"/>
    <w:rsid w:val="003907CC"/>
    <w:rsid w:val="00390B25"/>
    <w:rsid w:val="0039111E"/>
    <w:rsid w:val="0039137E"/>
    <w:rsid w:val="003916B1"/>
    <w:rsid w:val="00391969"/>
    <w:rsid w:val="003920DE"/>
    <w:rsid w:val="0039223A"/>
    <w:rsid w:val="003924A0"/>
    <w:rsid w:val="00392E10"/>
    <w:rsid w:val="00394370"/>
    <w:rsid w:val="00394779"/>
    <w:rsid w:val="00394C3E"/>
    <w:rsid w:val="00394E42"/>
    <w:rsid w:val="0039584D"/>
    <w:rsid w:val="00395B26"/>
    <w:rsid w:val="00395D18"/>
    <w:rsid w:val="00395E2A"/>
    <w:rsid w:val="00396CA2"/>
    <w:rsid w:val="00396CD5"/>
    <w:rsid w:val="003971E4"/>
    <w:rsid w:val="00397533"/>
    <w:rsid w:val="00397D4A"/>
    <w:rsid w:val="00397D56"/>
    <w:rsid w:val="00397F7E"/>
    <w:rsid w:val="003A00AA"/>
    <w:rsid w:val="003A1571"/>
    <w:rsid w:val="003A16B4"/>
    <w:rsid w:val="003A184E"/>
    <w:rsid w:val="003A1D5A"/>
    <w:rsid w:val="003A1D6A"/>
    <w:rsid w:val="003A21B3"/>
    <w:rsid w:val="003A29F1"/>
    <w:rsid w:val="003A2E13"/>
    <w:rsid w:val="003A2F40"/>
    <w:rsid w:val="003A2FCE"/>
    <w:rsid w:val="003A38EC"/>
    <w:rsid w:val="003A4193"/>
    <w:rsid w:val="003A4679"/>
    <w:rsid w:val="003A4B16"/>
    <w:rsid w:val="003A577B"/>
    <w:rsid w:val="003A71B8"/>
    <w:rsid w:val="003A7843"/>
    <w:rsid w:val="003B1F71"/>
    <w:rsid w:val="003B240B"/>
    <w:rsid w:val="003B30A1"/>
    <w:rsid w:val="003B4713"/>
    <w:rsid w:val="003B4B13"/>
    <w:rsid w:val="003B50BB"/>
    <w:rsid w:val="003B5409"/>
    <w:rsid w:val="003B7DA3"/>
    <w:rsid w:val="003C006E"/>
    <w:rsid w:val="003C057A"/>
    <w:rsid w:val="003C0AF6"/>
    <w:rsid w:val="003C0B89"/>
    <w:rsid w:val="003C0F0D"/>
    <w:rsid w:val="003C0F7D"/>
    <w:rsid w:val="003C0FE8"/>
    <w:rsid w:val="003C1426"/>
    <w:rsid w:val="003C19EB"/>
    <w:rsid w:val="003C295C"/>
    <w:rsid w:val="003C2B08"/>
    <w:rsid w:val="003C2C67"/>
    <w:rsid w:val="003C2C79"/>
    <w:rsid w:val="003C2E9E"/>
    <w:rsid w:val="003C35D1"/>
    <w:rsid w:val="003C3D7F"/>
    <w:rsid w:val="003C4AF6"/>
    <w:rsid w:val="003C53D5"/>
    <w:rsid w:val="003C57D2"/>
    <w:rsid w:val="003C5E5A"/>
    <w:rsid w:val="003C5EE7"/>
    <w:rsid w:val="003C64FF"/>
    <w:rsid w:val="003C6A46"/>
    <w:rsid w:val="003C74F8"/>
    <w:rsid w:val="003C75E6"/>
    <w:rsid w:val="003C7AD1"/>
    <w:rsid w:val="003D0243"/>
    <w:rsid w:val="003D0F5A"/>
    <w:rsid w:val="003D1B00"/>
    <w:rsid w:val="003D33C2"/>
    <w:rsid w:val="003D3B45"/>
    <w:rsid w:val="003D3D3F"/>
    <w:rsid w:val="003D3E63"/>
    <w:rsid w:val="003D4460"/>
    <w:rsid w:val="003D4BBE"/>
    <w:rsid w:val="003D4BC6"/>
    <w:rsid w:val="003D4FDC"/>
    <w:rsid w:val="003D6A99"/>
    <w:rsid w:val="003D6DFE"/>
    <w:rsid w:val="003D6E44"/>
    <w:rsid w:val="003D7516"/>
    <w:rsid w:val="003D788F"/>
    <w:rsid w:val="003E06C9"/>
    <w:rsid w:val="003E0BDA"/>
    <w:rsid w:val="003E19CF"/>
    <w:rsid w:val="003E20A8"/>
    <w:rsid w:val="003E2D06"/>
    <w:rsid w:val="003E3016"/>
    <w:rsid w:val="003E35E9"/>
    <w:rsid w:val="003E3822"/>
    <w:rsid w:val="003E39BA"/>
    <w:rsid w:val="003E3F68"/>
    <w:rsid w:val="003E4200"/>
    <w:rsid w:val="003E4C8C"/>
    <w:rsid w:val="003E5DE4"/>
    <w:rsid w:val="003E6AE8"/>
    <w:rsid w:val="003E7952"/>
    <w:rsid w:val="003F04B3"/>
    <w:rsid w:val="003F0B35"/>
    <w:rsid w:val="003F195B"/>
    <w:rsid w:val="003F23CC"/>
    <w:rsid w:val="003F2BF3"/>
    <w:rsid w:val="003F2DE9"/>
    <w:rsid w:val="003F3210"/>
    <w:rsid w:val="003F40F4"/>
    <w:rsid w:val="003F4942"/>
    <w:rsid w:val="003F4D75"/>
    <w:rsid w:val="003F4E46"/>
    <w:rsid w:val="003F58FF"/>
    <w:rsid w:val="003F5DA8"/>
    <w:rsid w:val="003F6607"/>
    <w:rsid w:val="003F6F6B"/>
    <w:rsid w:val="003F789F"/>
    <w:rsid w:val="003F7C09"/>
    <w:rsid w:val="003F7E1F"/>
    <w:rsid w:val="0040015B"/>
    <w:rsid w:val="00400339"/>
    <w:rsid w:val="00400E64"/>
    <w:rsid w:val="00401430"/>
    <w:rsid w:val="0040150C"/>
    <w:rsid w:val="00401514"/>
    <w:rsid w:val="00401A0E"/>
    <w:rsid w:val="00402BE6"/>
    <w:rsid w:val="00402D23"/>
    <w:rsid w:val="0040481E"/>
    <w:rsid w:val="00404A01"/>
    <w:rsid w:val="00404C29"/>
    <w:rsid w:val="00404EBC"/>
    <w:rsid w:val="00405578"/>
    <w:rsid w:val="00405DDA"/>
    <w:rsid w:val="004066AA"/>
    <w:rsid w:val="0040673A"/>
    <w:rsid w:val="00406A41"/>
    <w:rsid w:val="00406D04"/>
    <w:rsid w:val="004073DB"/>
    <w:rsid w:val="00407BC6"/>
    <w:rsid w:val="00410042"/>
    <w:rsid w:val="004103E1"/>
    <w:rsid w:val="00412449"/>
    <w:rsid w:val="0041304C"/>
    <w:rsid w:val="004134C5"/>
    <w:rsid w:val="00413525"/>
    <w:rsid w:val="0041363B"/>
    <w:rsid w:val="0041392F"/>
    <w:rsid w:val="00413951"/>
    <w:rsid w:val="00413F62"/>
    <w:rsid w:val="00414697"/>
    <w:rsid w:val="00416124"/>
    <w:rsid w:val="00416248"/>
    <w:rsid w:val="00416988"/>
    <w:rsid w:val="00416A13"/>
    <w:rsid w:val="00416D3E"/>
    <w:rsid w:val="0041770D"/>
    <w:rsid w:val="00420132"/>
    <w:rsid w:val="0042014A"/>
    <w:rsid w:val="0042075F"/>
    <w:rsid w:val="004208B3"/>
    <w:rsid w:val="00421871"/>
    <w:rsid w:val="004224A0"/>
    <w:rsid w:val="00423535"/>
    <w:rsid w:val="004238DB"/>
    <w:rsid w:val="00423965"/>
    <w:rsid w:val="004249B5"/>
    <w:rsid w:val="0042523D"/>
    <w:rsid w:val="00425E30"/>
    <w:rsid w:val="00425E38"/>
    <w:rsid w:val="004262DC"/>
    <w:rsid w:val="004272BA"/>
    <w:rsid w:val="00427306"/>
    <w:rsid w:val="00427947"/>
    <w:rsid w:val="00427C35"/>
    <w:rsid w:val="00427CA3"/>
    <w:rsid w:val="00430A58"/>
    <w:rsid w:val="00430F40"/>
    <w:rsid w:val="00431852"/>
    <w:rsid w:val="00431B96"/>
    <w:rsid w:val="00432414"/>
    <w:rsid w:val="00432818"/>
    <w:rsid w:val="00432D2A"/>
    <w:rsid w:val="00432E1E"/>
    <w:rsid w:val="00432F33"/>
    <w:rsid w:val="00433635"/>
    <w:rsid w:val="004340C2"/>
    <w:rsid w:val="004342ED"/>
    <w:rsid w:val="0043463E"/>
    <w:rsid w:val="00434720"/>
    <w:rsid w:val="004347D4"/>
    <w:rsid w:val="00434E62"/>
    <w:rsid w:val="00435683"/>
    <w:rsid w:val="0043589A"/>
    <w:rsid w:val="00435E16"/>
    <w:rsid w:val="00437057"/>
    <w:rsid w:val="004374C1"/>
    <w:rsid w:val="00437E4F"/>
    <w:rsid w:val="00440A28"/>
    <w:rsid w:val="004416BE"/>
    <w:rsid w:val="00441B13"/>
    <w:rsid w:val="00441B57"/>
    <w:rsid w:val="00441CAE"/>
    <w:rsid w:val="00442A89"/>
    <w:rsid w:val="00442C11"/>
    <w:rsid w:val="00442FE0"/>
    <w:rsid w:val="0044320F"/>
    <w:rsid w:val="0044379E"/>
    <w:rsid w:val="00443C10"/>
    <w:rsid w:val="0044408A"/>
    <w:rsid w:val="004445B9"/>
    <w:rsid w:val="004445CA"/>
    <w:rsid w:val="00444AF2"/>
    <w:rsid w:val="00444C4A"/>
    <w:rsid w:val="004451F6"/>
    <w:rsid w:val="00445CEA"/>
    <w:rsid w:val="004460B5"/>
    <w:rsid w:val="00446D48"/>
    <w:rsid w:val="00447814"/>
    <w:rsid w:val="00447AD0"/>
    <w:rsid w:val="004519AF"/>
    <w:rsid w:val="00451B49"/>
    <w:rsid w:val="004528B7"/>
    <w:rsid w:val="004537E7"/>
    <w:rsid w:val="004538B2"/>
    <w:rsid w:val="00453BED"/>
    <w:rsid w:val="00453CFF"/>
    <w:rsid w:val="00453D7F"/>
    <w:rsid w:val="00454CA9"/>
    <w:rsid w:val="004550C9"/>
    <w:rsid w:val="00455E08"/>
    <w:rsid w:val="00455E50"/>
    <w:rsid w:val="00456B25"/>
    <w:rsid w:val="00457D5B"/>
    <w:rsid w:val="004601F4"/>
    <w:rsid w:val="0046021D"/>
    <w:rsid w:val="00460446"/>
    <w:rsid w:val="00460E1B"/>
    <w:rsid w:val="0046122B"/>
    <w:rsid w:val="00463079"/>
    <w:rsid w:val="004630CA"/>
    <w:rsid w:val="00464485"/>
    <w:rsid w:val="00464F05"/>
    <w:rsid w:val="004652AC"/>
    <w:rsid w:val="00465386"/>
    <w:rsid w:val="00465649"/>
    <w:rsid w:val="00465DB0"/>
    <w:rsid w:val="00465EFB"/>
    <w:rsid w:val="004660D4"/>
    <w:rsid w:val="0046632D"/>
    <w:rsid w:val="0046652D"/>
    <w:rsid w:val="0046688D"/>
    <w:rsid w:val="0046706F"/>
    <w:rsid w:val="004670ED"/>
    <w:rsid w:val="00467C6F"/>
    <w:rsid w:val="00467E23"/>
    <w:rsid w:val="00467F6B"/>
    <w:rsid w:val="00470CA9"/>
    <w:rsid w:val="004711A6"/>
    <w:rsid w:val="004712F9"/>
    <w:rsid w:val="00472C62"/>
    <w:rsid w:val="0047342D"/>
    <w:rsid w:val="00473860"/>
    <w:rsid w:val="0047426C"/>
    <w:rsid w:val="00474333"/>
    <w:rsid w:val="00474759"/>
    <w:rsid w:val="00474B96"/>
    <w:rsid w:val="0047566E"/>
    <w:rsid w:val="00475E8A"/>
    <w:rsid w:val="00476B7C"/>
    <w:rsid w:val="00476CA8"/>
    <w:rsid w:val="00477407"/>
    <w:rsid w:val="00477698"/>
    <w:rsid w:val="00477F78"/>
    <w:rsid w:val="0048284B"/>
    <w:rsid w:val="004838D8"/>
    <w:rsid w:val="00483A2A"/>
    <w:rsid w:val="00484864"/>
    <w:rsid w:val="00485BDA"/>
    <w:rsid w:val="0048606B"/>
    <w:rsid w:val="004868C4"/>
    <w:rsid w:val="0048700B"/>
    <w:rsid w:val="004871A5"/>
    <w:rsid w:val="0048720A"/>
    <w:rsid w:val="00487CAA"/>
    <w:rsid w:val="00490859"/>
    <w:rsid w:val="00490CFC"/>
    <w:rsid w:val="004915C7"/>
    <w:rsid w:val="00491A65"/>
    <w:rsid w:val="00491AE5"/>
    <w:rsid w:val="00491E85"/>
    <w:rsid w:val="00491EC7"/>
    <w:rsid w:val="004927D2"/>
    <w:rsid w:val="00492826"/>
    <w:rsid w:val="004937AF"/>
    <w:rsid w:val="004939AB"/>
    <w:rsid w:val="0049405C"/>
    <w:rsid w:val="004949E9"/>
    <w:rsid w:val="00494AE1"/>
    <w:rsid w:val="00494D3D"/>
    <w:rsid w:val="00494EAF"/>
    <w:rsid w:val="00495899"/>
    <w:rsid w:val="004963C0"/>
    <w:rsid w:val="004964E3"/>
    <w:rsid w:val="004973C6"/>
    <w:rsid w:val="004979C5"/>
    <w:rsid w:val="00497C22"/>
    <w:rsid w:val="004A015A"/>
    <w:rsid w:val="004A0185"/>
    <w:rsid w:val="004A0507"/>
    <w:rsid w:val="004A0D04"/>
    <w:rsid w:val="004A0E69"/>
    <w:rsid w:val="004A10F7"/>
    <w:rsid w:val="004A1550"/>
    <w:rsid w:val="004A2024"/>
    <w:rsid w:val="004A2CA3"/>
    <w:rsid w:val="004A3DBC"/>
    <w:rsid w:val="004A442E"/>
    <w:rsid w:val="004A540E"/>
    <w:rsid w:val="004A5434"/>
    <w:rsid w:val="004A54A3"/>
    <w:rsid w:val="004A5E4B"/>
    <w:rsid w:val="004A5F27"/>
    <w:rsid w:val="004A70C5"/>
    <w:rsid w:val="004A71F4"/>
    <w:rsid w:val="004A73A7"/>
    <w:rsid w:val="004A772E"/>
    <w:rsid w:val="004A7ABC"/>
    <w:rsid w:val="004B0BA9"/>
    <w:rsid w:val="004B0BD9"/>
    <w:rsid w:val="004B1983"/>
    <w:rsid w:val="004B1EAF"/>
    <w:rsid w:val="004B2847"/>
    <w:rsid w:val="004B288D"/>
    <w:rsid w:val="004B2F97"/>
    <w:rsid w:val="004B39E0"/>
    <w:rsid w:val="004B3C5F"/>
    <w:rsid w:val="004B417C"/>
    <w:rsid w:val="004B4217"/>
    <w:rsid w:val="004B4766"/>
    <w:rsid w:val="004B4807"/>
    <w:rsid w:val="004B57EF"/>
    <w:rsid w:val="004B6352"/>
    <w:rsid w:val="004B66E5"/>
    <w:rsid w:val="004B6BD5"/>
    <w:rsid w:val="004B7EF6"/>
    <w:rsid w:val="004B7F08"/>
    <w:rsid w:val="004C083B"/>
    <w:rsid w:val="004C1453"/>
    <w:rsid w:val="004C1681"/>
    <w:rsid w:val="004C175A"/>
    <w:rsid w:val="004C2235"/>
    <w:rsid w:val="004C2CE6"/>
    <w:rsid w:val="004C2D1E"/>
    <w:rsid w:val="004C2FEA"/>
    <w:rsid w:val="004C304D"/>
    <w:rsid w:val="004C3647"/>
    <w:rsid w:val="004C3C09"/>
    <w:rsid w:val="004C48DE"/>
    <w:rsid w:val="004C4C5E"/>
    <w:rsid w:val="004C4F89"/>
    <w:rsid w:val="004C4FC8"/>
    <w:rsid w:val="004C53E8"/>
    <w:rsid w:val="004C57F6"/>
    <w:rsid w:val="004C6391"/>
    <w:rsid w:val="004C7052"/>
    <w:rsid w:val="004C7662"/>
    <w:rsid w:val="004C79BC"/>
    <w:rsid w:val="004C7EDF"/>
    <w:rsid w:val="004C7F5B"/>
    <w:rsid w:val="004D0068"/>
    <w:rsid w:val="004D0196"/>
    <w:rsid w:val="004D0BD1"/>
    <w:rsid w:val="004D1309"/>
    <w:rsid w:val="004D1C28"/>
    <w:rsid w:val="004D1CE1"/>
    <w:rsid w:val="004D1D7B"/>
    <w:rsid w:val="004D30E1"/>
    <w:rsid w:val="004D3415"/>
    <w:rsid w:val="004D4179"/>
    <w:rsid w:val="004D4227"/>
    <w:rsid w:val="004D426A"/>
    <w:rsid w:val="004D4284"/>
    <w:rsid w:val="004D4517"/>
    <w:rsid w:val="004D46F5"/>
    <w:rsid w:val="004D4C0E"/>
    <w:rsid w:val="004D4E5A"/>
    <w:rsid w:val="004D54C2"/>
    <w:rsid w:val="004D68F1"/>
    <w:rsid w:val="004D6BB6"/>
    <w:rsid w:val="004D6C7C"/>
    <w:rsid w:val="004D6C9A"/>
    <w:rsid w:val="004D73C4"/>
    <w:rsid w:val="004E121E"/>
    <w:rsid w:val="004E1741"/>
    <w:rsid w:val="004E19D1"/>
    <w:rsid w:val="004E229E"/>
    <w:rsid w:val="004E26D1"/>
    <w:rsid w:val="004E2E28"/>
    <w:rsid w:val="004E329E"/>
    <w:rsid w:val="004E32AC"/>
    <w:rsid w:val="004E41F6"/>
    <w:rsid w:val="004E421F"/>
    <w:rsid w:val="004E4D93"/>
    <w:rsid w:val="004E52C8"/>
    <w:rsid w:val="004E5478"/>
    <w:rsid w:val="004E5C7F"/>
    <w:rsid w:val="004E5E4C"/>
    <w:rsid w:val="004E6247"/>
    <w:rsid w:val="004E662E"/>
    <w:rsid w:val="004F0D7C"/>
    <w:rsid w:val="004F0EC3"/>
    <w:rsid w:val="004F118C"/>
    <w:rsid w:val="004F23C6"/>
    <w:rsid w:val="004F2DCD"/>
    <w:rsid w:val="004F30AF"/>
    <w:rsid w:val="004F30D2"/>
    <w:rsid w:val="004F3A91"/>
    <w:rsid w:val="004F40FA"/>
    <w:rsid w:val="004F55DB"/>
    <w:rsid w:val="004F661F"/>
    <w:rsid w:val="004F66C6"/>
    <w:rsid w:val="004F7099"/>
    <w:rsid w:val="004F7A58"/>
    <w:rsid w:val="004F7FB0"/>
    <w:rsid w:val="005002D9"/>
    <w:rsid w:val="00500CB8"/>
    <w:rsid w:val="005011FF"/>
    <w:rsid w:val="0050133B"/>
    <w:rsid w:val="00501A78"/>
    <w:rsid w:val="00501E4D"/>
    <w:rsid w:val="00502709"/>
    <w:rsid w:val="00502870"/>
    <w:rsid w:val="00502FC1"/>
    <w:rsid w:val="00503143"/>
    <w:rsid w:val="00503201"/>
    <w:rsid w:val="0050353D"/>
    <w:rsid w:val="00503B26"/>
    <w:rsid w:val="0050563B"/>
    <w:rsid w:val="00505796"/>
    <w:rsid w:val="00505B4E"/>
    <w:rsid w:val="005061C9"/>
    <w:rsid w:val="00506795"/>
    <w:rsid w:val="005069D3"/>
    <w:rsid w:val="00506AEF"/>
    <w:rsid w:val="00506E67"/>
    <w:rsid w:val="0050714A"/>
    <w:rsid w:val="005104B9"/>
    <w:rsid w:val="00510CC7"/>
    <w:rsid w:val="00510DE1"/>
    <w:rsid w:val="00511031"/>
    <w:rsid w:val="005122B3"/>
    <w:rsid w:val="00513793"/>
    <w:rsid w:val="005146CF"/>
    <w:rsid w:val="00515071"/>
    <w:rsid w:val="00515297"/>
    <w:rsid w:val="00515A7A"/>
    <w:rsid w:val="00515CD6"/>
    <w:rsid w:val="00515ED6"/>
    <w:rsid w:val="00516CFF"/>
    <w:rsid w:val="00516D69"/>
    <w:rsid w:val="00516F21"/>
    <w:rsid w:val="00517432"/>
    <w:rsid w:val="00517DC3"/>
    <w:rsid w:val="00520253"/>
    <w:rsid w:val="00520582"/>
    <w:rsid w:val="00520B1D"/>
    <w:rsid w:val="00520B5E"/>
    <w:rsid w:val="00521D32"/>
    <w:rsid w:val="00522200"/>
    <w:rsid w:val="005226B3"/>
    <w:rsid w:val="00523272"/>
    <w:rsid w:val="00523689"/>
    <w:rsid w:val="005238E4"/>
    <w:rsid w:val="0052414F"/>
    <w:rsid w:val="005241D5"/>
    <w:rsid w:val="0052482A"/>
    <w:rsid w:val="005248F4"/>
    <w:rsid w:val="00525041"/>
    <w:rsid w:val="0052504B"/>
    <w:rsid w:val="005251B9"/>
    <w:rsid w:val="00525438"/>
    <w:rsid w:val="0052549C"/>
    <w:rsid w:val="00526A4B"/>
    <w:rsid w:val="00526ABE"/>
    <w:rsid w:val="005278E6"/>
    <w:rsid w:val="00527944"/>
    <w:rsid w:val="00527ACC"/>
    <w:rsid w:val="00527BB9"/>
    <w:rsid w:val="005302AE"/>
    <w:rsid w:val="00530B95"/>
    <w:rsid w:val="0053111D"/>
    <w:rsid w:val="00531FF1"/>
    <w:rsid w:val="005329C8"/>
    <w:rsid w:val="005333DA"/>
    <w:rsid w:val="005357F6"/>
    <w:rsid w:val="00535E01"/>
    <w:rsid w:val="00536544"/>
    <w:rsid w:val="00536FFF"/>
    <w:rsid w:val="00537375"/>
    <w:rsid w:val="005373F5"/>
    <w:rsid w:val="005378C3"/>
    <w:rsid w:val="00540E3B"/>
    <w:rsid w:val="0054156E"/>
    <w:rsid w:val="00542439"/>
    <w:rsid w:val="00542EED"/>
    <w:rsid w:val="005430C2"/>
    <w:rsid w:val="0054328A"/>
    <w:rsid w:val="0054357E"/>
    <w:rsid w:val="00543C2D"/>
    <w:rsid w:val="00544253"/>
    <w:rsid w:val="00544776"/>
    <w:rsid w:val="00544804"/>
    <w:rsid w:val="00544BD7"/>
    <w:rsid w:val="0054508F"/>
    <w:rsid w:val="005452C2"/>
    <w:rsid w:val="0054577D"/>
    <w:rsid w:val="0054581E"/>
    <w:rsid w:val="005459CD"/>
    <w:rsid w:val="00545DCD"/>
    <w:rsid w:val="00546E86"/>
    <w:rsid w:val="00550E2D"/>
    <w:rsid w:val="00550E8A"/>
    <w:rsid w:val="005511D6"/>
    <w:rsid w:val="00551B5F"/>
    <w:rsid w:val="00551D68"/>
    <w:rsid w:val="005522C3"/>
    <w:rsid w:val="005527C3"/>
    <w:rsid w:val="005532B7"/>
    <w:rsid w:val="0055333F"/>
    <w:rsid w:val="00553B26"/>
    <w:rsid w:val="00553D87"/>
    <w:rsid w:val="00553F0B"/>
    <w:rsid w:val="00554005"/>
    <w:rsid w:val="00554605"/>
    <w:rsid w:val="00554812"/>
    <w:rsid w:val="00554AB3"/>
    <w:rsid w:val="00555740"/>
    <w:rsid w:val="00556296"/>
    <w:rsid w:val="00556A08"/>
    <w:rsid w:val="00556D18"/>
    <w:rsid w:val="00557E06"/>
    <w:rsid w:val="005600AF"/>
    <w:rsid w:val="00560BE4"/>
    <w:rsid w:val="00561744"/>
    <w:rsid w:val="00562000"/>
    <w:rsid w:val="00562EEB"/>
    <w:rsid w:val="005636DA"/>
    <w:rsid w:val="00564480"/>
    <w:rsid w:val="00564575"/>
    <w:rsid w:val="00564F0A"/>
    <w:rsid w:val="0056540B"/>
    <w:rsid w:val="005656D8"/>
    <w:rsid w:val="00565DF1"/>
    <w:rsid w:val="0056604C"/>
    <w:rsid w:val="005662B1"/>
    <w:rsid w:val="005667D3"/>
    <w:rsid w:val="00566D9B"/>
    <w:rsid w:val="00567732"/>
    <w:rsid w:val="00567C31"/>
    <w:rsid w:val="0057058C"/>
    <w:rsid w:val="00571BD9"/>
    <w:rsid w:val="005725E3"/>
    <w:rsid w:val="00572F13"/>
    <w:rsid w:val="00573354"/>
    <w:rsid w:val="005734FD"/>
    <w:rsid w:val="0057379F"/>
    <w:rsid w:val="00573A1A"/>
    <w:rsid w:val="00573A58"/>
    <w:rsid w:val="00574301"/>
    <w:rsid w:val="00574393"/>
    <w:rsid w:val="00574F6E"/>
    <w:rsid w:val="00574FC3"/>
    <w:rsid w:val="0057523E"/>
    <w:rsid w:val="00577FF9"/>
    <w:rsid w:val="00580BD8"/>
    <w:rsid w:val="005816A6"/>
    <w:rsid w:val="0058179C"/>
    <w:rsid w:val="00581A9D"/>
    <w:rsid w:val="00581BD5"/>
    <w:rsid w:val="005829EF"/>
    <w:rsid w:val="00583357"/>
    <w:rsid w:val="00584042"/>
    <w:rsid w:val="00584570"/>
    <w:rsid w:val="00584964"/>
    <w:rsid w:val="005853AC"/>
    <w:rsid w:val="005855B6"/>
    <w:rsid w:val="005859F8"/>
    <w:rsid w:val="00585A9A"/>
    <w:rsid w:val="005862E8"/>
    <w:rsid w:val="005864A8"/>
    <w:rsid w:val="005864AF"/>
    <w:rsid w:val="005867BE"/>
    <w:rsid w:val="00586A60"/>
    <w:rsid w:val="00586F87"/>
    <w:rsid w:val="00587A1E"/>
    <w:rsid w:val="00587D01"/>
    <w:rsid w:val="005903B5"/>
    <w:rsid w:val="005903EF"/>
    <w:rsid w:val="00590D85"/>
    <w:rsid w:val="00591675"/>
    <w:rsid w:val="0059207C"/>
    <w:rsid w:val="00592A5F"/>
    <w:rsid w:val="00592D85"/>
    <w:rsid w:val="00593856"/>
    <w:rsid w:val="005938A7"/>
    <w:rsid w:val="00593CCC"/>
    <w:rsid w:val="00594F2F"/>
    <w:rsid w:val="00595082"/>
    <w:rsid w:val="00595B3E"/>
    <w:rsid w:val="00595CA3"/>
    <w:rsid w:val="00595ED3"/>
    <w:rsid w:val="00596998"/>
    <w:rsid w:val="00596A26"/>
    <w:rsid w:val="005A0B8C"/>
    <w:rsid w:val="005A1B5A"/>
    <w:rsid w:val="005A2569"/>
    <w:rsid w:val="005A287A"/>
    <w:rsid w:val="005A2F10"/>
    <w:rsid w:val="005A3644"/>
    <w:rsid w:val="005A373A"/>
    <w:rsid w:val="005A41E3"/>
    <w:rsid w:val="005A466F"/>
    <w:rsid w:val="005A4EFD"/>
    <w:rsid w:val="005A5810"/>
    <w:rsid w:val="005A60A2"/>
    <w:rsid w:val="005A6464"/>
    <w:rsid w:val="005A66C6"/>
    <w:rsid w:val="005A6733"/>
    <w:rsid w:val="005A71B8"/>
    <w:rsid w:val="005A7E85"/>
    <w:rsid w:val="005B0AB5"/>
    <w:rsid w:val="005B132D"/>
    <w:rsid w:val="005B1343"/>
    <w:rsid w:val="005B1B23"/>
    <w:rsid w:val="005B1F09"/>
    <w:rsid w:val="005B3776"/>
    <w:rsid w:val="005B4A10"/>
    <w:rsid w:val="005B5192"/>
    <w:rsid w:val="005B5753"/>
    <w:rsid w:val="005B5909"/>
    <w:rsid w:val="005B72EA"/>
    <w:rsid w:val="005B7873"/>
    <w:rsid w:val="005B7B17"/>
    <w:rsid w:val="005B7DF4"/>
    <w:rsid w:val="005B7E2C"/>
    <w:rsid w:val="005B7E6B"/>
    <w:rsid w:val="005C054C"/>
    <w:rsid w:val="005C1255"/>
    <w:rsid w:val="005C1567"/>
    <w:rsid w:val="005C177A"/>
    <w:rsid w:val="005C1B28"/>
    <w:rsid w:val="005C2130"/>
    <w:rsid w:val="005C3CB0"/>
    <w:rsid w:val="005C44DE"/>
    <w:rsid w:val="005C460E"/>
    <w:rsid w:val="005C48A9"/>
    <w:rsid w:val="005C4C41"/>
    <w:rsid w:val="005C5C58"/>
    <w:rsid w:val="005C5CA5"/>
    <w:rsid w:val="005C5ED8"/>
    <w:rsid w:val="005C5FDD"/>
    <w:rsid w:val="005C6D78"/>
    <w:rsid w:val="005C6E2B"/>
    <w:rsid w:val="005C7540"/>
    <w:rsid w:val="005C7BC5"/>
    <w:rsid w:val="005C7FE6"/>
    <w:rsid w:val="005D0C16"/>
    <w:rsid w:val="005D12DC"/>
    <w:rsid w:val="005D1727"/>
    <w:rsid w:val="005D172B"/>
    <w:rsid w:val="005D1F75"/>
    <w:rsid w:val="005D224D"/>
    <w:rsid w:val="005D2869"/>
    <w:rsid w:val="005D3045"/>
    <w:rsid w:val="005D38E9"/>
    <w:rsid w:val="005D3A2C"/>
    <w:rsid w:val="005D4D50"/>
    <w:rsid w:val="005D51C1"/>
    <w:rsid w:val="005D5599"/>
    <w:rsid w:val="005D6533"/>
    <w:rsid w:val="005D6AE4"/>
    <w:rsid w:val="005D7BE1"/>
    <w:rsid w:val="005E0298"/>
    <w:rsid w:val="005E0ED7"/>
    <w:rsid w:val="005E1199"/>
    <w:rsid w:val="005E1493"/>
    <w:rsid w:val="005E1512"/>
    <w:rsid w:val="005E1D78"/>
    <w:rsid w:val="005E2320"/>
    <w:rsid w:val="005E28DB"/>
    <w:rsid w:val="005E2A52"/>
    <w:rsid w:val="005E2B44"/>
    <w:rsid w:val="005E2E5E"/>
    <w:rsid w:val="005E3A15"/>
    <w:rsid w:val="005E3AAD"/>
    <w:rsid w:val="005E4DF5"/>
    <w:rsid w:val="005E4E13"/>
    <w:rsid w:val="005E54D2"/>
    <w:rsid w:val="005E5B5B"/>
    <w:rsid w:val="005E66B4"/>
    <w:rsid w:val="005E6948"/>
    <w:rsid w:val="005E6AE7"/>
    <w:rsid w:val="005E73CC"/>
    <w:rsid w:val="005E775D"/>
    <w:rsid w:val="005F0408"/>
    <w:rsid w:val="005F0B86"/>
    <w:rsid w:val="005F128B"/>
    <w:rsid w:val="005F16F3"/>
    <w:rsid w:val="005F225E"/>
    <w:rsid w:val="005F2AB3"/>
    <w:rsid w:val="005F2EC7"/>
    <w:rsid w:val="005F4640"/>
    <w:rsid w:val="005F4A21"/>
    <w:rsid w:val="005F4A2C"/>
    <w:rsid w:val="005F4BF0"/>
    <w:rsid w:val="005F4F25"/>
    <w:rsid w:val="005F50D7"/>
    <w:rsid w:val="005F521C"/>
    <w:rsid w:val="005F609C"/>
    <w:rsid w:val="005F65BD"/>
    <w:rsid w:val="005F6981"/>
    <w:rsid w:val="005F7E3D"/>
    <w:rsid w:val="006001C5"/>
    <w:rsid w:val="006003E9"/>
    <w:rsid w:val="00600972"/>
    <w:rsid w:val="00600C2F"/>
    <w:rsid w:val="00600EF3"/>
    <w:rsid w:val="00601705"/>
    <w:rsid w:val="00602939"/>
    <w:rsid w:val="00603651"/>
    <w:rsid w:val="006037E7"/>
    <w:rsid w:val="00604373"/>
    <w:rsid w:val="00604A53"/>
    <w:rsid w:val="00605071"/>
    <w:rsid w:val="00605774"/>
    <w:rsid w:val="00605B50"/>
    <w:rsid w:val="006063EF"/>
    <w:rsid w:val="00606A34"/>
    <w:rsid w:val="00606DB2"/>
    <w:rsid w:val="00607290"/>
    <w:rsid w:val="006075AD"/>
    <w:rsid w:val="00607A62"/>
    <w:rsid w:val="00610544"/>
    <w:rsid w:val="006109D1"/>
    <w:rsid w:val="00610B21"/>
    <w:rsid w:val="0061145C"/>
    <w:rsid w:val="00611AF9"/>
    <w:rsid w:val="00611BF5"/>
    <w:rsid w:val="00611C53"/>
    <w:rsid w:val="00611D60"/>
    <w:rsid w:val="00611F41"/>
    <w:rsid w:val="00612A7A"/>
    <w:rsid w:val="00612CE5"/>
    <w:rsid w:val="0061307B"/>
    <w:rsid w:val="00613598"/>
    <w:rsid w:val="00614399"/>
    <w:rsid w:val="0061466D"/>
    <w:rsid w:val="00614932"/>
    <w:rsid w:val="00614B0D"/>
    <w:rsid w:val="00614C2E"/>
    <w:rsid w:val="00614F28"/>
    <w:rsid w:val="006153B5"/>
    <w:rsid w:val="006165C7"/>
    <w:rsid w:val="006168A0"/>
    <w:rsid w:val="0061692F"/>
    <w:rsid w:val="00617CF0"/>
    <w:rsid w:val="006202FA"/>
    <w:rsid w:val="006204FA"/>
    <w:rsid w:val="006210F5"/>
    <w:rsid w:val="00621456"/>
    <w:rsid w:val="00621667"/>
    <w:rsid w:val="00622DDC"/>
    <w:rsid w:val="0062475F"/>
    <w:rsid w:val="00624EDE"/>
    <w:rsid w:val="00625AE2"/>
    <w:rsid w:val="00625C79"/>
    <w:rsid w:val="00627555"/>
    <w:rsid w:val="00630427"/>
    <w:rsid w:val="006304AB"/>
    <w:rsid w:val="00630584"/>
    <w:rsid w:val="00630AA7"/>
    <w:rsid w:val="00630D4B"/>
    <w:rsid w:val="006313D4"/>
    <w:rsid w:val="0063140E"/>
    <w:rsid w:val="0063150F"/>
    <w:rsid w:val="00632B5A"/>
    <w:rsid w:val="006340F2"/>
    <w:rsid w:val="00634289"/>
    <w:rsid w:val="006346C8"/>
    <w:rsid w:val="00634B2E"/>
    <w:rsid w:val="00634EFA"/>
    <w:rsid w:val="00634F8C"/>
    <w:rsid w:val="00635F33"/>
    <w:rsid w:val="0063609F"/>
    <w:rsid w:val="006363A2"/>
    <w:rsid w:val="006363DC"/>
    <w:rsid w:val="006367D5"/>
    <w:rsid w:val="00640160"/>
    <w:rsid w:val="0064041C"/>
    <w:rsid w:val="00640DDE"/>
    <w:rsid w:val="006426BD"/>
    <w:rsid w:val="00642794"/>
    <w:rsid w:val="00642F14"/>
    <w:rsid w:val="006433D6"/>
    <w:rsid w:val="00643986"/>
    <w:rsid w:val="00643FD8"/>
    <w:rsid w:val="006444D9"/>
    <w:rsid w:val="00644CCD"/>
    <w:rsid w:val="00645089"/>
    <w:rsid w:val="0064526C"/>
    <w:rsid w:val="006452A3"/>
    <w:rsid w:val="006455F2"/>
    <w:rsid w:val="006456DE"/>
    <w:rsid w:val="00645AAA"/>
    <w:rsid w:val="00646272"/>
    <w:rsid w:val="00646538"/>
    <w:rsid w:val="0064661A"/>
    <w:rsid w:val="006469C7"/>
    <w:rsid w:val="00646B45"/>
    <w:rsid w:val="00646C38"/>
    <w:rsid w:val="00651187"/>
    <w:rsid w:val="00651289"/>
    <w:rsid w:val="006514B7"/>
    <w:rsid w:val="006514D9"/>
    <w:rsid w:val="00651A96"/>
    <w:rsid w:val="00651FFA"/>
    <w:rsid w:val="006527D7"/>
    <w:rsid w:val="00652815"/>
    <w:rsid w:val="00652BE1"/>
    <w:rsid w:val="006539DB"/>
    <w:rsid w:val="006549DB"/>
    <w:rsid w:val="00654E32"/>
    <w:rsid w:val="00654F1D"/>
    <w:rsid w:val="00655015"/>
    <w:rsid w:val="0065673C"/>
    <w:rsid w:val="00656A08"/>
    <w:rsid w:val="00656F55"/>
    <w:rsid w:val="006570D2"/>
    <w:rsid w:val="00657A70"/>
    <w:rsid w:val="00657D2C"/>
    <w:rsid w:val="00657F5E"/>
    <w:rsid w:val="0066007C"/>
    <w:rsid w:val="0066098F"/>
    <w:rsid w:val="00660B01"/>
    <w:rsid w:val="00660D1C"/>
    <w:rsid w:val="00661063"/>
    <w:rsid w:val="0066109B"/>
    <w:rsid w:val="00661191"/>
    <w:rsid w:val="00661A1E"/>
    <w:rsid w:val="0066222A"/>
    <w:rsid w:val="00662450"/>
    <w:rsid w:val="00663422"/>
    <w:rsid w:val="00663750"/>
    <w:rsid w:val="00663BE5"/>
    <w:rsid w:val="0066413F"/>
    <w:rsid w:val="00665572"/>
    <w:rsid w:val="006661DA"/>
    <w:rsid w:val="006662FB"/>
    <w:rsid w:val="0066638B"/>
    <w:rsid w:val="00666B23"/>
    <w:rsid w:val="00666C33"/>
    <w:rsid w:val="00667129"/>
    <w:rsid w:val="00667FA4"/>
    <w:rsid w:val="00670F51"/>
    <w:rsid w:val="00670FC7"/>
    <w:rsid w:val="006723AA"/>
    <w:rsid w:val="0067242C"/>
    <w:rsid w:val="006724CE"/>
    <w:rsid w:val="00672A36"/>
    <w:rsid w:val="00673098"/>
    <w:rsid w:val="00673213"/>
    <w:rsid w:val="00673AFA"/>
    <w:rsid w:val="00674279"/>
    <w:rsid w:val="00674318"/>
    <w:rsid w:val="00674895"/>
    <w:rsid w:val="00674CDD"/>
    <w:rsid w:val="00674F92"/>
    <w:rsid w:val="006764D2"/>
    <w:rsid w:val="00676846"/>
    <w:rsid w:val="00676997"/>
    <w:rsid w:val="006775FF"/>
    <w:rsid w:val="00677AE8"/>
    <w:rsid w:val="00677CC2"/>
    <w:rsid w:val="00680FD7"/>
    <w:rsid w:val="0068126C"/>
    <w:rsid w:val="00681A2A"/>
    <w:rsid w:val="00682910"/>
    <w:rsid w:val="00682EA6"/>
    <w:rsid w:val="006832F5"/>
    <w:rsid w:val="006834CB"/>
    <w:rsid w:val="00683BDC"/>
    <w:rsid w:val="00683E48"/>
    <w:rsid w:val="0068469E"/>
    <w:rsid w:val="00684A19"/>
    <w:rsid w:val="00685C68"/>
    <w:rsid w:val="0068675F"/>
    <w:rsid w:val="00686999"/>
    <w:rsid w:val="00687088"/>
    <w:rsid w:val="00687D48"/>
    <w:rsid w:val="00687E64"/>
    <w:rsid w:val="00690454"/>
    <w:rsid w:val="00690534"/>
    <w:rsid w:val="00690809"/>
    <w:rsid w:val="0069130A"/>
    <w:rsid w:val="00691A62"/>
    <w:rsid w:val="00693867"/>
    <w:rsid w:val="00693A1B"/>
    <w:rsid w:val="00693C12"/>
    <w:rsid w:val="00693CD5"/>
    <w:rsid w:val="00695545"/>
    <w:rsid w:val="00697004"/>
    <w:rsid w:val="006A15BF"/>
    <w:rsid w:val="006A198D"/>
    <w:rsid w:val="006A2214"/>
    <w:rsid w:val="006A2325"/>
    <w:rsid w:val="006A3445"/>
    <w:rsid w:val="006A3B2D"/>
    <w:rsid w:val="006A4130"/>
    <w:rsid w:val="006A4326"/>
    <w:rsid w:val="006A4AE2"/>
    <w:rsid w:val="006A4AEE"/>
    <w:rsid w:val="006A4B3E"/>
    <w:rsid w:val="006A5DAE"/>
    <w:rsid w:val="006A5E09"/>
    <w:rsid w:val="006A5E78"/>
    <w:rsid w:val="006A6023"/>
    <w:rsid w:val="006A624D"/>
    <w:rsid w:val="006A6577"/>
    <w:rsid w:val="006A6708"/>
    <w:rsid w:val="006A6C32"/>
    <w:rsid w:val="006A6D73"/>
    <w:rsid w:val="006A6DBB"/>
    <w:rsid w:val="006A6DD0"/>
    <w:rsid w:val="006A73DE"/>
    <w:rsid w:val="006B008A"/>
    <w:rsid w:val="006B0577"/>
    <w:rsid w:val="006B07DE"/>
    <w:rsid w:val="006B0F22"/>
    <w:rsid w:val="006B0F6A"/>
    <w:rsid w:val="006B13EB"/>
    <w:rsid w:val="006B1D7F"/>
    <w:rsid w:val="006B20E2"/>
    <w:rsid w:val="006B2C0F"/>
    <w:rsid w:val="006B6320"/>
    <w:rsid w:val="006B64E9"/>
    <w:rsid w:val="006B665B"/>
    <w:rsid w:val="006B672E"/>
    <w:rsid w:val="006B686B"/>
    <w:rsid w:val="006B7E91"/>
    <w:rsid w:val="006C032D"/>
    <w:rsid w:val="006C0A63"/>
    <w:rsid w:val="006C100F"/>
    <w:rsid w:val="006C16A5"/>
    <w:rsid w:val="006C217B"/>
    <w:rsid w:val="006C2999"/>
    <w:rsid w:val="006C3093"/>
    <w:rsid w:val="006C3B9B"/>
    <w:rsid w:val="006C46A8"/>
    <w:rsid w:val="006C4CB7"/>
    <w:rsid w:val="006C5CE5"/>
    <w:rsid w:val="006C675C"/>
    <w:rsid w:val="006C68FE"/>
    <w:rsid w:val="006C6B32"/>
    <w:rsid w:val="006C6FEA"/>
    <w:rsid w:val="006C7362"/>
    <w:rsid w:val="006D04AB"/>
    <w:rsid w:val="006D1C58"/>
    <w:rsid w:val="006D1FE1"/>
    <w:rsid w:val="006D2D28"/>
    <w:rsid w:val="006D3345"/>
    <w:rsid w:val="006D526B"/>
    <w:rsid w:val="006D561F"/>
    <w:rsid w:val="006D58F2"/>
    <w:rsid w:val="006D5981"/>
    <w:rsid w:val="006D6B76"/>
    <w:rsid w:val="006D740A"/>
    <w:rsid w:val="006D744C"/>
    <w:rsid w:val="006D7765"/>
    <w:rsid w:val="006E0A05"/>
    <w:rsid w:val="006E0ADA"/>
    <w:rsid w:val="006E0E37"/>
    <w:rsid w:val="006E27B5"/>
    <w:rsid w:val="006E3DB5"/>
    <w:rsid w:val="006E4179"/>
    <w:rsid w:val="006E46A2"/>
    <w:rsid w:val="006E48B7"/>
    <w:rsid w:val="006E4B58"/>
    <w:rsid w:val="006E4D23"/>
    <w:rsid w:val="006E5913"/>
    <w:rsid w:val="006E623E"/>
    <w:rsid w:val="006E6EC9"/>
    <w:rsid w:val="006E6FEC"/>
    <w:rsid w:val="006E74D4"/>
    <w:rsid w:val="006E75CA"/>
    <w:rsid w:val="006E77CF"/>
    <w:rsid w:val="006E7F4A"/>
    <w:rsid w:val="006F03B8"/>
    <w:rsid w:val="006F0B09"/>
    <w:rsid w:val="006F1173"/>
    <w:rsid w:val="006F137E"/>
    <w:rsid w:val="006F13C9"/>
    <w:rsid w:val="006F1C3F"/>
    <w:rsid w:val="006F1D13"/>
    <w:rsid w:val="006F1E64"/>
    <w:rsid w:val="006F26A2"/>
    <w:rsid w:val="006F2766"/>
    <w:rsid w:val="006F2C82"/>
    <w:rsid w:val="006F3308"/>
    <w:rsid w:val="006F379D"/>
    <w:rsid w:val="006F4412"/>
    <w:rsid w:val="006F472E"/>
    <w:rsid w:val="006F47A6"/>
    <w:rsid w:val="006F4971"/>
    <w:rsid w:val="006F55A9"/>
    <w:rsid w:val="006F55AD"/>
    <w:rsid w:val="006F7600"/>
    <w:rsid w:val="0070014C"/>
    <w:rsid w:val="007013B8"/>
    <w:rsid w:val="0070175B"/>
    <w:rsid w:val="00702C8C"/>
    <w:rsid w:val="00702F47"/>
    <w:rsid w:val="0070331F"/>
    <w:rsid w:val="007036A0"/>
    <w:rsid w:val="00703EEB"/>
    <w:rsid w:val="0070432D"/>
    <w:rsid w:val="007045B1"/>
    <w:rsid w:val="00704688"/>
    <w:rsid w:val="0070588F"/>
    <w:rsid w:val="00705904"/>
    <w:rsid w:val="007071E2"/>
    <w:rsid w:val="00710505"/>
    <w:rsid w:val="00711008"/>
    <w:rsid w:val="0071213B"/>
    <w:rsid w:val="00712E11"/>
    <w:rsid w:val="0071433C"/>
    <w:rsid w:val="00714CF1"/>
    <w:rsid w:val="00715BCE"/>
    <w:rsid w:val="00715F01"/>
    <w:rsid w:val="0071698C"/>
    <w:rsid w:val="00716D4A"/>
    <w:rsid w:val="00716D4F"/>
    <w:rsid w:val="00716F1E"/>
    <w:rsid w:val="007200C4"/>
    <w:rsid w:val="007206D3"/>
    <w:rsid w:val="0072070D"/>
    <w:rsid w:val="007212AE"/>
    <w:rsid w:val="0072157D"/>
    <w:rsid w:val="00721E6A"/>
    <w:rsid w:val="00721E7F"/>
    <w:rsid w:val="00722ABA"/>
    <w:rsid w:val="00722EFA"/>
    <w:rsid w:val="00722F8F"/>
    <w:rsid w:val="00723A8A"/>
    <w:rsid w:val="00723CA1"/>
    <w:rsid w:val="00723CF8"/>
    <w:rsid w:val="00723F36"/>
    <w:rsid w:val="00723F74"/>
    <w:rsid w:val="007249A7"/>
    <w:rsid w:val="00724D41"/>
    <w:rsid w:val="0072533C"/>
    <w:rsid w:val="00725816"/>
    <w:rsid w:val="0072591E"/>
    <w:rsid w:val="00725C8B"/>
    <w:rsid w:val="0072692E"/>
    <w:rsid w:val="00726C2D"/>
    <w:rsid w:val="00726CF7"/>
    <w:rsid w:val="0072794E"/>
    <w:rsid w:val="007302A7"/>
    <w:rsid w:val="0073065E"/>
    <w:rsid w:val="007308B5"/>
    <w:rsid w:val="00730960"/>
    <w:rsid w:val="00731D9B"/>
    <w:rsid w:val="00732038"/>
    <w:rsid w:val="00732979"/>
    <w:rsid w:val="00732A1C"/>
    <w:rsid w:val="007337AC"/>
    <w:rsid w:val="00733CCB"/>
    <w:rsid w:val="0073418D"/>
    <w:rsid w:val="00734C05"/>
    <w:rsid w:val="00734D51"/>
    <w:rsid w:val="00734DBE"/>
    <w:rsid w:val="00734DF3"/>
    <w:rsid w:val="007351D4"/>
    <w:rsid w:val="00735413"/>
    <w:rsid w:val="00735E17"/>
    <w:rsid w:val="00736271"/>
    <w:rsid w:val="0073710A"/>
    <w:rsid w:val="0073777C"/>
    <w:rsid w:val="007378E7"/>
    <w:rsid w:val="0074001D"/>
    <w:rsid w:val="00740560"/>
    <w:rsid w:val="00741142"/>
    <w:rsid w:val="007417D4"/>
    <w:rsid w:val="00741D6E"/>
    <w:rsid w:val="00742883"/>
    <w:rsid w:val="00742964"/>
    <w:rsid w:val="00742E4F"/>
    <w:rsid w:val="007431BC"/>
    <w:rsid w:val="007441B8"/>
    <w:rsid w:val="00744236"/>
    <w:rsid w:val="00744388"/>
    <w:rsid w:val="007447DB"/>
    <w:rsid w:val="00744D50"/>
    <w:rsid w:val="00744E07"/>
    <w:rsid w:val="00745930"/>
    <w:rsid w:val="00745992"/>
    <w:rsid w:val="00745D83"/>
    <w:rsid w:val="00746598"/>
    <w:rsid w:val="00746893"/>
    <w:rsid w:val="007469ED"/>
    <w:rsid w:val="007471F9"/>
    <w:rsid w:val="007472A0"/>
    <w:rsid w:val="00750150"/>
    <w:rsid w:val="00750289"/>
    <w:rsid w:val="00750777"/>
    <w:rsid w:val="0075104D"/>
    <w:rsid w:val="007526AC"/>
    <w:rsid w:val="00752733"/>
    <w:rsid w:val="00752AF6"/>
    <w:rsid w:val="0075303F"/>
    <w:rsid w:val="007537FC"/>
    <w:rsid w:val="007539E7"/>
    <w:rsid w:val="0075453C"/>
    <w:rsid w:val="00754F1A"/>
    <w:rsid w:val="0075569A"/>
    <w:rsid w:val="007558E1"/>
    <w:rsid w:val="00755C40"/>
    <w:rsid w:val="00755F8A"/>
    <w:rsid w:val="00757664"/>
    <w:rsid w:val="0075785C"/>
    <w:rsid w:val="0076129C"/>
    <w:rsid w:val="007616EB"/>
    <w:rsid w:val="00761739"/>
    <w:rsid w:val="007621D7"/>
    <w:rsid w:val="00762248"/>
    <w:rsid w:val="00762453"/>
    <w:rsid w:val="00762467"/>
    <w:rsid w:val="00762ECC"/>
    <w:rsid w:val="0076383E"/>
    <w:rsid w:val="00763F4A"/>
    <w:rsid w:val="0076408C"/>
    <w:rsid w:val="0076444B"/>
    <w:rsid w:val="007648AF"/>
    <w:rsid w:val="007649DC"/>
    <w:rsid w:val="007654FA"/>
    <w:rsid w:val="007656AF"/>
    <w:rsid w:val="00765D03"/>
    <w:rsid w:val="00765FAC"/>
    <w:rsid w:val="00766CBA"/>
    <w:rsid w:val="00766FAB"/>
    <w:rsid w:val="00767303"/>
    <w:rsid w:val="00767C67"/>
    <w:rsid w:val="00770003"/>
    <w:rsid w:val="0077089C"/>
    <w:rsid w:val="007709EC"/>
    <w:rsid w:val="00770FC3"/>
    <w:rsid w:val="007715E1"/>
    <w:rsid w:val="00771897"/>
    <w:rsid w:val="00771E5B"/>
    <w:rsid w:val="00771E9D"/>
    <w:rsid w:val="00771F61"/>
    <w:rsid w:val="00772418"/>
    <w:rsid w:val="00772981"/>
    <w:rsid w:val="007732FA"/>
    <w:rsid w:val="00773349"/>
    <w:rsid w:val="00774CC7"/>
    <w:rsid w:val="0077547C"/>
    <w:rsid w:val="0077586C"/>
    <w:rsid w:val="00775FF8"/>
    <w:rsid w:val="0077626D"/>
    <w:rsid w:val="00776320"/>
    <w:rsid w:val="00777BDA"/>
    <w:rsid w:val="00777D2E"/>
    <w:rsid w:val="007812B4"/>
    <w:rsid w:val="00781398"/>
    <w:rsid w:val="00781877"/>
    <w:rsid w:val="007818F4"/>
    <w:rsid w:val="00781E01"/>
    <w:rsid w:val="007822B8"/>
    <w:rsid w:val="007827BE"/>
    <w:rsid w:val="0078392A"/>
    <w:rsid w:val="00783952"/>
    <w:rsid w:val="00783ACE"/>
    <w:rsid w:val="00784BE1"/>
    <w:rsid w:val="00784C42"/>
    <w:rsid w:val="007850A6"/>
    <w:rsid w:val="007856FD"/>
    <w:rsid w:val="00785A18"/>
    <w:rsid w:val="00786112"/>
    <w:rsid w:val="00786187"/>
    <w:rsid w:val="0078667C"/>
    <w:rsid w:val="007866B0"/>
    <w:rsid w:val="007869AB"/>
    <w:rsid w:val="00786ED2"/>
    <w:rsid w:val="00787548"/>
    <w:rsid w:val="00790200"/>
    <w:rsid w:val="0079020D"/>
    <w:rsid w:val="00790911"/>
    <w:rsid w:val="007914DC"/>
    <w:rsid w:val="00792233"/>
    <w:rsid w:val="007929C7"/>
    <w:rsid w:val="0079335E"/>
    <w:rsid w:val="00793C97"/>
    <w:rsid w:val="007941D6"/>
    <w:rsid w:val="00794247"/>
    <w:rsid w:val="00795FCA"/>
    <w:rsid w:val="007968D8"/>
    <w:rsid w:val="0079709D"/>
    <w:rsid w:val="00797CBB"/>
    <w:rsid w:val="007A018D"/>
    <w:rsid w:val="007A086E"/>
    <w:rsid w:val="007A1580"/>
    <w:rsid w:val="007A25A7"/>
    <w:rsid w:val="007A2701"/>
    <w:rsid w:val="007A2822"/>
    <w:rsid w:val="007A2A80"/>
    <w:rsid w:val="007A3889"/>
    <w:rsid w:val="007A4118"/>
    <w:rsid w:val="007A439C"/>
    <w:rsid w:val="007A50D1"/>
    <w:rsid w:val="007A568C"/>
    <w:rsid w:val="007A5A20"/>
    <w:rsid w:val="007A618B"/>
    <w:rsid w:val="007A61FC"/>
    <w:rsid w:val="007A6AEE"/>
    <w:rsid w:val="007A75B5"/>
    <w:rsid w:val="007A775B"/>
    <w:rsid w:val="007A78F9"/>
    <w:rsid w:val="007A7A31"/>
    <w:rsid w:val="007A7A75"/>
    <w:rsid w:val="007A7D37"/>
    <w:rsid w:val="007B00E5"/>
    <w:rsid w:val="007B0302"/>
    <w:rsid w:val="007B037B"/>
    <w:rsid w:val="007B12EA"/>
    <w:rsid w:val="007B14CB"/>
    <w:rsid w:val="007B18A6"/>
    <w:rsid w:val="007B1D13"/>
    <w:rsid w:val="007B2E70"/>
    <w:rsid w:val="007B32F1"/>
    <w:rsid w:val="007B3C22"/>
    <w:rsid w:val="007B444F"/>
    <w:rsid w:val="007B496C"/>
    <w:rsid w:val="007B4994"/>
    <w:rsid w:val="007B50D0"/>
    <w:rsid w:val="007B5437"/>
    <w:rsid w:val="007B5470"/>
    <w:rsid w:val="007B56B1"/>
    <w:rsid w:val="007B780D"/>
    <w:rsid w:val="007C1881"/>
    <w:rsid w:val="007C193D"/>
    <w:rsid w:val="007C1BA5"/>
    <w:rsid w:val="007C2121"/>
    <w:rsid w:val="007C224A"/>
    <w:rsid w:val="007C2696"/>
    <w:rsid w:val="007C2DF3"/>
    <w:rsid w:val="007C2ED2"/>
    <w:rsid w:val="007C3561"/>
    <w:rsid w:val="007C363B"/>
    <w:rsid w:val="007C3C3C"/>
    <w:rsid w:val="007C42D5"/>
    <w:rsid w:val="007C4D21"/>
    <w:rsid w:val="007C589F"/>
    <w:rsid w:val="007C5FA3"/>
    <w:rsid w:val="007C64DB"/>
    <w:rsid w:val="007C65F4"/>
    <w:rsid w:val="007C762B"/>
    <w:rsid w:val="007C7EEC"/>
    <w:rsid w:val="007D0085"/>
    <w:rsid w:val="007D0F58"/>
    <w:rsid w:val="007D16EF"/>
    <w:rsid w:val="007D1A8F"/>
    <w:rsid w:val="007D1E24"/>
    <w:rsid w:val="007D1EA8"/>
    <w:rsid w:val="007D310E"/>
    <w:rsid w:val="007D3334"/>
    <w:rsid w:val="007D47ED"/>
    <w:rsid w:val="007D4943"/>
    <w:rsid w:val="007D4E4E"/>
    <w:rsid w:val="007D58E3"/>
    <w:rsid w:val="007D5D75"/>
    <w:rsid w:val="007D633F"/>
    <w:rsid w:val="007D7ADB"/>
    <w:rsid w:val="007E0039"/>
    <w:rsid w:val="007E074C"/>
    <w:rsid w:val="007E08B0"/>
    <w:rsid w:val="007E0F7E"/>
    <w:rsid w:val="007E13DD"/>
    <w:rsid w:val="007E2C14"/>
    <w:rsid w:val="007E2F58"/>
    <w:rsid w:val="007E3835"/>
    <w:rsid w:val="007E38D8"/>
    <w:rsid w:val="007E3921"/>
    <w:rsid w:val="007E3B1B"/>
    <w:rsid w:val="007E3DC9"/>
    <w:rsid w:val="007E3E91"/>
    <w:rsid w:val="007E4487"/>
    <w:rsid w:val="007E51C1"/>
    <w:rsid w:val="007E533C"/>
    <w:rsid w:val="007E5F37"/>
    <w:rsid w:val="007E6069"/>
    <w:rsid w:val="007E63C7"/>
    <w:rsid w:val="007E63E4"/>
    <w:rsid w:val="007E69DF"/>
    <w:rsid w:val="007E6E30"/>
    <w:rsid w:val="007E78AC"/>
    <w:rsid w:val="007E7EB0"/>
    <w:rsid w:val="007F0ECF"/>
    <w:rsid w:val="007F0FAC"/>
    <w:rsid w:val="007F10EF"/>
    <w:rsid w:val="007F1325"/>
    <w:rsid w:val="007F1863"/>
    <w:rsid w:val="007F19F9"/>
    <w:rsid w:val="007F1EB0"/>
    <w:rsid w:val="007F1FA7"/>
    <w:rsid w:val="007F1FE3"/>
    <w:rsid w:val="007F25F5"/>
    <w:rsid w:val="007F3812"/>
    <w:rsid w:val="007F3AFD"/>
    <w:rsid w:val="007F4018"/>
    <w:rsid w:val="007F52E3"/>
    <w:rsid w:val="007F53F3"/>
    <w:rsid w:val="007F5A22"/>
    <w:rsid w:val="007F60D6"/>
    <w:rsid w:val="007F61F8"/>
    <w:rsid w:val="007F6720"/>
    <w:rsid w:val="007F6803"/>
    <w:rsid w:val="007F6A97"/>
    <w:rsid w:val="007F6B30"/>
    <w:rsid w:val="007F7584"/>
    <w:rsid w:val="007F7843"/>
    <w:rsid w:val="007F7E29"/>
    <w:rsid w:val="0080011E"/>
    <w:rsid w:val="008005FE"/>
    <w:rsid w:val="00800643"/>
    <w:rsid w:val="00800652"/>
    <w:rsid w:val="008006D2"/>
    <w:rsid w:val="00800C1D"/>
    <w:rsid w:val="00800EE7"/>
    <w:rsid w:val="0080102C"/>
    <w:rsid w:val="0080143B"/>
    <w:rsid w:val="00801659"/>
    <w:rsid w:val="008016C0"/>
    <w:rsid w:val="008026A3"/>
    <w:rsid w:val="00802DDA"/>
    <w:rsid w:val="00803E38"/>
    <w:rsid w:val="00804522"/>
    <w:rsid w:val="00804BFB"/>
    <w:rsid w:val="00805338"/>
    <w:rsid w:val="00805A8C"/>
    <w:rsid w:val="00805BC2"/>
    <w:rsid w:val="00806F86"/>
    <w:rsid w:val="00806FF8"/>
    <w:rsid w:val="00807B21"/>
    <w:rsid w:val="008115ED"/>
    <w:rsid w:val="00812320"/>
    <w:rsid w:val="00812423"/>
    <w:rsid w:val="00812845"/>
    <w:rsid w:val="00812A10"/>
    <w:rsid w:val="008133F0"/>
    <w:rsid w:val="00814087"/>
    <w:rsid w:val="00814871"/>
    <w:rsid w:val="00814DBD"/>
    <w:rsid w:val="008154E0"/>
    <w:rsid w:val="00815E79"/>
    <w:rsid w:val="00815F4F"/>
    <w:rsid w:val="008163A6"/>
    <w:rsid w:val="0081715C"/>
    <w:rsid w:val="00820842"/>
    <w:rsid w:val="008208CE"/>
    <w:rsid w:val="00821014"/>
    <w:rsid w:val="00821566"/>
    <w:rsid w:val="00821ECE"/>
    <w:rsid w:val="008225C0"/>
    <w:rsid w:val="00822829"/>
    <w:rsid w:val="00822A83"/>
    <w:rsid w:val="00822DCA"/>
    <w:rsid w:val="0082316E"/>
    <w:rsid w:val="0082347F"/>
    <w:rsid w:val="00823C00"/>
    <w:rsid w:val="00823C7D"/>
    <w:rsid w:val="00823E43"/>
    <w:rsid w:val="008240D7"/>
    <w:rsid w:val="00825398"/>
    <w:rsid w:val="00826A6F"/>
    <w:rsid w:val="00826AB3"/>
    <w:rsid w:val="00826FC4"/>
    <w:rsid w:val="00827009"/>
    <w:rsid w:val="0082732A"/>
    <w:rsid w:val="0082746B"/>
    <w:rsid w:val="00827DE3"/>
    <w:rsid w:val="008301C4"/>
    <w:rsid w:val="008304D5"/>
    <w:rsid w:val="00830D1B"/>
    <w:rsid w:val="00831660"/>
    <w:rsid w:val="00831EDC"/>
    <w:rsid w:val="00832319"/>
    <w:rsid w:val="0083236F"/>
    <w:rsid w:val="008323ED"/>
    <w:rsid w:val="00832634"/>
    <w:rsid w:val="0083278E"/>
    <w:rsid w:val="00832945"/>
    <w:rsid w:val="00832A6A"/>
    <w:rsid w:val="00833008"/>
    <w:rsid w:val="0083388C"/>
    <w:rsid w:val="00833E11"/>
    <w:rsid w:val="0083423B"/>
    <w:rsid w:val="008343F4"/>
    <w:rsid w:val="008347DD"/>
    <w:rsid w:val="008352EA"/>
    <w:rsid w:val="00836A49"/>
    <w:rsid w:val="00836D73"/>
    <w:rsid w:val="008371AF"/>
    <w:rsid w:val="008371F5"/>
    <w:rsid w:val="008376B1"/>
    <w:rsid w:val="00837C20"/>
    <w:rsid w:val="00837CBD"/>
    <w:rsid w:val="00840034"/>
    <w:rsid w:val="008408E9"/>
    <w:rsid w:val="00840BB6"/>
    <w:rsid w:val="00840FA7"/>
    <w:rsid w:val="00841776"/>
    <w:rsid w:val="00842241"/>
    <w:rsid w:val="00842295"/>
    <w:rsid w:val="0084250C"/>
    <w:rsid w:val="00842B29"/>
    <w:rsid w:val="008430B5"/>
    <w:rsid w:val="008432AF"/>
    <w:rsid w:val="00843C1A"/>
    <w:rsid w:val="00844980"/>
    <w:rsid w:val="00844CBE"/>
    <w:rsid w:val="008450F7"/>
    <w:rsid w:val="00845CAE"/>
    <w:rsid w:val="00845E0D"/>
    <w:rsid w:val="00846466"/>
    <w:rsid w:val="00846600"/>
    <w:rsid w:val="00847C27"/>
    <w:rsid w:val="00850B21"/>
    <w:rsid w:val="00850F50"/>
    <w:rsid w:val="00851517"/>
    <w:rsid w:val="00851EDF"/>
    <w:rsid w:val="008522CE"/>
    <w:rsid w:val="00853A61"/>
    <w:rsid w:val="00853E5C"/>
    <w:rsid w:val="00854253"/>
    <w:rsid w:val="00854282"/>
    <w:rsid w:val="008548EE"/>
    <w:rsid w:val="0085557C"/>
    <w:rsid w:val="00855F5E"/>
    <w:rsid w:val="00856553"/>
    <w:rsid w:val="008567AD"/>
    <w:rsid w:val="008568EF"/>
    <w:rsid w:val="00856965"/>
    <w:rsid w:val="00860066"/>
    <w:rsid w:val="008611B3"/>
    <w:rsid w:val="0086137C"/>
    <w:rsid w:val="00861AA2"/>
    <w:rsid w:val="008620D1"/>
    <w:rsid w:val="0086238E"/>
    <w:rsid w:val="00863156"/>
    <w:rsid w:val="00863859"/>
    <w:rsid w:val="00863DE3"/>
    <w:rsid w:val="008641C2"/>
    <w:rsid w:val="0086673A"/>
    <w:rsid w:val="00867332"/>
    <w:rsid w:val="008677C5"/>
    <w:rsid w:val="00867AC4"/>
    <w:rsid w:val="00867B6A"/>
    <w:rsid w:val="0087006B"/>
    <w:rsid w:val="00870542"/>
    <w:rsid w:val="008707EC"/>
    <w:rsid w:val="00870F14"/>
    <w:rsid w:val="00870F20"/>
    <w:rsid w:val="008715A3"/>
    <w:rsid w:val="0087177F"/>
    <w:rsid w:val="0087277E"/>
    <w:rsid w:val="00872913"/>
    <w:rsid w:val="00873289"/>
    <w:rsid w:val="00874398"/>
    <w:rsid w:val="00874774"/>
    <w:rsid w:val="00874AC7"/>
    <w:rsid w:val="00874AF4"/>
    <w:rsid w:val="00875496"/>
    <w:rsid w:val="00875622"/>
    <w:rsid w:val="00875C58"/>
    <w:rsid w:val="008762A9"/>
    <w:rsid w:val="00876541"/>
    <w:rsid w:val="0087670D"/>
    <w:rsid w:val="008768C8"/>
    <w:rsid w:val="00876A98"/>
    <w:rsid w:val="00876AFA"/>
    <w:rsid w:val="00876C3D"/>
    <w:rsid w:val="00877536"/>
    <w:rsid w:val="00877801"/>
    <w:rsid w:val="00877FBE"/>
    <w:rsid w:val="00881DAA"/>
    <w:rsid w:val="008822AB"/>
    <w:rsid w:val="00882E46"/>
    <w:rsid w:val="0088455C"/>
    <w:rsid w:val="00885133"/>
    <w:rsid w:val="0088519F"/>
    <w:rsid w:val="00885797"/>
    <w:rsid w:val="00885EFA"/>
    <w:rsid w:val="00886C26"/>
    <w:rsid w:val="008871A3"/>
    <w:rsid w:val="00887532"/>
    <w:rsid w:val="00887A5D"/>
    <w:rsid w:val="00887AC2"/>
    <w:rsid w:val="00887B41"/>
    <w:rsid w:val="00887F9F"/>
    <w:rsid w:val="00890052"/>
    <w:rsid w:val="00890C4C"/>
    <w:rsid w:val="00891664"/>
    <w:rsid w:val="0089186B"/>
    <w:rsid w:val="00892074"/>
    <w:rsid w:val="008933EF"/>
    <w:rsid w:val="0089340F"/>
    <w:rsid w:val="00893715"/>
    <w:rsid w:val="008939D0"/>
    <w:rsid w:val="008942D3"/>
    <w:rsid w:val="008944D3"/>
    <w:rsid w:val="0089481B"/>
    <w:rsid w:val="00894C3C"/>
    <w:rsid w:val="0089611F"/>
    <w:rsid w:val="008962D0"/>
    <w:rsid w:val="00896450"/>
    <w:rsid w:val="008968D7"/>
    <w:rsid w:val="008969B9"/>
    <w:rsid w:val="00896F72"/>
    <w:rsid w:val="008973EC"/>
    <w:rsid w:val="0089754A"/>
    <w:rsid w:val="00897A53"/>
    <w:rsid w:val="008A0C9A"/>
    <w:rsid w:val="008A2414"/>
    <w:rsid w:val="008A294B"/>
    <w:rsid w:val="008A3026"/>
    <w:rsid w:val="008A3106"/>
    <w:rsid w:val="008A354E"/>
    <w:rsid w:val="008A42AF"/>
    <w:rsid w:val="008A4851"/>
    <w:rsid w:val="008A5555"/>
    <w:rsid w:val="008A6289"/>
    <w:rsid w:val="008A69D4"/>
    <w:rsid w:val="008A6DB9"/>
    <w:rsid w:val="008A6EA4"/>
    <w:rsid w:val="008A75D4"/>
    <w:rsid w:val="008A7757"/>
    <w:rsid w:val="008B0305"/>
    <w:rsid w:val="008B076C"/>
    <w:rsid w:val="008B1469"/>
    <w:rsid w:val="008B18B9"/>
    <w:rsid w:val="008B1A11"/>
    <w:rsid w:val="008B325A"/>
    <w:rsid w:val="008B35A1"/>
    <w:rsid w:val="008B3A95"/>
    <w:rsid w:val="008B3DB3"/>
    <w:rsid w:val="008B4284"/>
    <w:rsid w:val="008B4A85"/>
    <w:rsid w:val="008B4AA3"/>
    <w:rsid w:val="008B4AEF"/>
    <w:rsid w:val="008B52F5"/>
    <w:rsid w:val="008B6197"/>
    <w:rsid w:val="008B65F4"/>
    <w:rsid w:val="008B7079"/>
    <w:rsid w:val="008B727F"/>
    <w:rsid w:val="008C03CB"/>
    <w:rsid w:val="008C053B"/>
    <w:rsid w:val="008C0557"/>
    <w:rsid w:val="008C128E"/>
    <w:rsid w:val="008C137E"/>
    <w:rsid w:val="008C13F1"/>
    <w:rsid w:val="008C1A2C"/>
    <w:rsid w:val="008C1D8A"/>
    <w:rsid w:val="008C2EF7"/>
    <w:rsid w:val="008C3413"/>
    <w:rsid w:val="008C3E66"/>
    <w:rsid w:val="008C4272"/>
    <w:rsid w:val="008C4633"/>
    <w:rsid w:val="008C496E"/>
    <w:rsid w:val="008C4D88"/>
    <w:rsid w:val="008C4F20"/>
    <w:rsid w:val="008C5601"/>
    <w:rsid w:val="008C61D9"/>
    <w:rsid w:val="008C6D52"/>
    <w:rsid w:val="008C6E0A"/>
    <w:rsid w:val="008C7CBD"/>
    <w:rsid w:val="008C7EC3"/>
    <w:rsid w:val="008C7F80"/>
    <w:rsid w:val="008D08CE"/>
    <w:rsid w:val="008D0DCF"/>
    <w:rsid w:val="008D0E90"/>
    <w:rsid w:val="008D1AD2"/>
    <w:rsid w:val="008D213A"/>
    <w:rsid w:val="008D2BED"/>
    <w:rsid w:val="008D39BA"/>
    <w:rsid w:val="008D41BE"/>
    <w:rsid w:val="008D476F"/>
    <w:rsid w:val="008D48F3"/>
    <w:rsid w:val="008D4CA6"/>
    <w:rsid w:val="008D524B"/>
    <w:rsid w:val="008D541B"/>
    <w:rsid w:val="008D5575"/>
    <w:rsid w:val="008D5C17"/>
    <w:rsid w:val="008D5CCB"/>
    <w:rsid w:val="008D5F51"/>
    <w:rsid w:val="008D6E2A"/>
    <w:rsid w:val="008D73E9"/>
    <w:rsid w:val="008E012F"/>
    <w:rsid w:val="008E0167"/>
    <w:rsid w:val="008E16A2"/>
    <w:rsid w:val="008E18B0"/>
    <w:rsid w:val="008E1DFD"/>
    <w:rsid w:val="008E2420"/>
    <w:rsid w:val="008E29C9"/>
    <w:rsid w:val="008E3EB8"/>
    <w:rsid w:val="008E48FE"/>
    <w:rsid w:val="008E4959"/>
    <w:rsid w:val="008E5E58"/>
    <w:rsid w:val="008E5EC4"/>
    <w:rsid w:val="008E67E3"/>
    <w:rsid w:val="008E6A08"/>
    <w:rsid w:val="008E6B0C"/>
    <w:rsid w:val="008E77A5"/>
    <w:rsid w:val="008F0458"/>
    <w:rsid w:val="008F06D2"/>
    <w:rsid w:val="008F06D9"/>
    <w:rsid w:val="008F075C"/>
    <w:rsid w:val="008F0838"/>
    <w:rsid w:val="008F1365"/>
    <w:rsid w:val="008F13B4"/>
    <w:rsid w:val="008F22CD"/>
    <w:rsid w:val="008F233E"/>
    <w:rsid w:val="008F23C0"/>
    <w:rsid w:val="008F28D0"/>
    <w:rsid w:val="008F35A3"/>
    <w:rsid w:val="008F41BE"/>
    <w:rsid w:val="008F527D"/>
    <w:rsid w:val="008F52DB"/>
    <w:rsid w:val="008F60A5"/>
    <w:rsid w:val="008F625B"/>
    <w:rsid w:val="008F6615"/>
    <w:rsid w:val="008F666F"/>
    <w:rsid w:val="008F6D7B"/>
    <w:rsid w:val="008F6EFD"/>
    <w:rsid w:val="008F73F7"/>
    <w:rsid w:val="008F7969"/>
    <w:rsid w:val="008F7EC5"/>
    <w:rsid w:val="009001DE"/>
    <w:rsid w:val="0090042F"/>
    <w:rsid w:val="00900BAD"/>
    <w:rsid w:val="00901328"/>
    <w:rsid w:val="009015F6"/>
    <w:rsid w:val="00901F39"/>
    <w:rsid w:val="0090312E"/>
    <w:rsid w:val="00903407"/>
    <w:rsid w:val="00904564"/>
    <w:rsid w:val="00904E00"/>
    <w:rsid w:val="00905756"/>
    <w:rsid w:val="009070E8"/>
    <w:rsid w:val="009101DB"/>
    <w:rsid w:val="00910511"/>
    <w:rsid w:val="00910D08"/>
    <w:rsid w:val="00910FB3"/>
    <w:rsid w:val="0091123F"/>
    <w:rsid w:val="00911DC5"/>
    <w:rsid w:val="00912239"/>
    <w:rsid w:val="009122F8"/>
    <w:rsid w:val="0091283D"/>
    <w:rsid w:val="00913950"/>
    <w:rsid w:val="00913B52"/>
    <w:rsid w:val="009142B4"/>
    <w:rsid w:val="009146C7"/>
    <w:rsid w:val="00914875"/>
    <w:rsid w:val="00915BA9"/>
    <w:rsid w:val="00915F03"/>
    <w:rsid w:val="00915FC7"/>
    <w:rsid w:val="0091663C"/>
    <w:rsid w:val="00917329"/>
    <w:rsid w:val="009177D9"/>
    <w:rsid w:val="00917B16"/>
    <w:rsid w:val="00920224"/>
    <w:rsid w:val="00920892"/>
    <w:rsid w:val="009211F2"/>
    <w:rsid w:val="009213EC"/>
    <w:rsid w:val="00921CBF"/>
    <w:rsid w:val="00921CC8"/>
    <w:rsid w:val="0092224A"/>
    <w:rsid w:val="009223F9"/>
    <w:rsid w:val="00922628"/>
    <w:rsid w:val="00923195"/>
    <w:rsid w:val="00923F45"/>
    <w:rsid w:val="00925E61"/>
    <w:rsid w:val="009261D9"/>
    <w:rsid w:val="009272E4"/>
    <w:rsid w:val="00930BAB"/>
    <w:rsid w:val="00930C00"/>
    <w:rsid w:val="00930E1E"/>
    <w:rsid w:val="009316DF"/>
    <w:rsid w:val="009329FF"/>
    <w:rsid w:val="00933255"/>
    <w:rsid w:val="00933715"/>
    <w:rsid w:val="0093387C"/>
    <w:rsid w:val="0093445D"/>
    <w:rsid w:val="00934714"/>
    <w:rsid w:val="00934952"/>
    <w:rsid w:val="00934D2E"/>
    <w:rsid w:val="009356D3"/>
    <w:rsid w:val="009359BF"/>
    <w:rsid w:val="00935A98"/>
    <w:rsid w:val="009366F8"/>
    <w:rsid w:val="0093694C"/>
    <w:rsid w:val="00937BB6"/>
    <w:rsid w:val="00940197"/>
    <w:rsid w:val="009407B4"/>
    <w:rsid w:val="00942352"/>
    <w:rsid w:val="0094244A"/>
    <w:rsid w:val="00942898"/>
    <w:rsid w:val="00943800"/>
    <w:rsid w:val="0094392E"/>
    <w:rsid w:val="0094398D"/>
    <w:rsid w:val="00943B3C"/>
    <w:rsid w:val="00943F1E"/>
    <w:rsid w:val="00943FB2"/>
    <w:rsid w:val="0094426D"/>
    <w:rsid w:val="0094434D"/>
    <w:rsid w:val="00944715"/>
    <w:rsid w:val="00944D70"/>
    <w:rsid w:val="0094633E"/>
    <w:rsid w:val="00947812"/>
    <w:rsid w:val="009503DC"/>
    <w:rsid w:val="009503FA"/>
    <w:rsid w:val="00950CFC"/>
    <w:rsid w:val="00950DBE"/>
    <w:rsid w:val="0095167F"/>
    <w:rsid w:val="009521DA"/>
    <w:rsid w:val="00953A8E"/>
    <w:rsid w:val="0095427C"/>
    <w:rsid w:val="009542CF"/>
    <w:rsid w:val="0095445C"/>
    <w:rsid w:val="00955276"/>
    <w:rsid w:val="00955DEA"/>
    <w:rsid w:val="0095697D"/>
    <w:rsid w:val="009578DF"/>
    <w:rsid w:val="009600E5"/>
    <w:rsid w:val="00960E63"/>
    <w:rsid w:val="00961B70"/>
    <w:rsid w:val="0096236D"/>
    <w:rsid w:val="009628E2"/>
    <w:rsid w:val="00962B8F"/>
    <w:rsid w:val="009632DA"/>
    <w:rsid w:val="00965E0F"/>
    <w:rsid w:val="00966349"/>
    <w:rsid w:val="00966559"/>
    <w:rsid w:val="00967318"/>
    <w:rsid w:val="0097072C"/>
    <w:rsid w:val="00970D06"/>
    <w:rsid w:val="00970EC4"/>
    <w:rsid w:val="009713FD"/>
    <w:rsid w:val="00972486"/>
    <w:rsid w:val="00972899"/>
    <w:rsid w:val="00972B29"/>
    <w:rsid w:val="00973378"/>
    <w:rsid w:val="009735E4"/>
    <w:rsid w:val="00973C24"/>
    <w:rsid w:val="00973FA7"/>
    <w:rsid w:val="009740DC"/>
    <w:rsid w:val="0097482A"/>
    <w:rsid w:val="009748F0"/>
    <w:rsid w:val="00974B5B"/>
    <w:rsid w:val="00974C7F"/>
    <w:rsid w:val="00975053"/>
    <w:rsid w:val="009755BE"/>
    <w:rsid w:val="0097568A"/>
    <w:rsid w:val="009763DE"/>
    <w:rsid w:val="009764BA"/>
    <w:rsid w:val="009764EB"/>
    <w:rsid w:val="00977CCF"/>
    <w:rsid w:val="00977F14"/>
    <w:rsid w:val="009820BD"/>
    <w:rsid w:val="009828FF"/>
    <w:rsid w:val="00982D09"/>
    <w:rsid w:val="00982E66"/>
    <w:rsid w:val="009835B2"/>
    <w:rsid w:val="00983A0C"/>
    <w:rsid w:val="00983B58"/>
    <w:rsid w:val="00983C0D"/>
    <w:rsid w:val="009847AF"/>
    <w:rsid w:val="009852DC"/>
    <w:rsid w:val="0098590C"/>
    <w:rsid w:val="00985E84"/>
    <w:rsid w:val="009863A1"/>
    <w:rsid w:val="0098682F"/>
    <w:rsid w:val="00986C3A"/>
    <w:rsid w:val="009879B9"/>
    <w:rsid w:val="00987ABD"/>
    <w:rsid w:val="00987B14"/>
    <w:rsid w:val="00987DD4"/>
    <w:rsid w:val="00990D42"/>
    <w:rsid w:val="00991BD1"/>
    <w:rsid w:val="009920E2"/>
    <w:rsid w:val="0099241B"/>
    <w:rsid w:val="00992983"/>
    <w:rsid w:val="00992A6B"/>
    <w:rsid w:val="00992ECF"/>
    <w:rsid w:val="00993886"/>
    <w:rsid w:val="00994083"/>
    <w:rsid w:val="009944BA"/>
    <w:rsid w:val="0099466C"/>
    <w:rsid w:val="00994AB3"/>
    <w:rsid w:val="00994BDF"/>
    <w:rsid w:val="00995414"/>
    <w:rsid w:val="0099584A"/>
    <w:rsid w:val="0099629C"/>
    <w:rsid w:val="009964FD"/>
    <w:rsid w:val="00996BA3"/>
    <w:rsid w:val="00997D86"/>
    <w:rsid w:val="009A053F"/>
    <w:rsid w:val="009A0CF4"/>
    <w:rsid w:val="009A1077"/>
    <w:rsid w:val="009A13DB"/>
    <w:rsid w:val="009A1960"/>
    <w:rsid w:val="009A34DB"/>
    <w:rsid w:val="009A420B"/>
    <w:rsid w:val="009A4311"/>
    <w:rsid w:val="009A451C"/>
    <w:rsid w:val="009A4A4F"/>
    <w:rsid w:val="009A4F51"/>
    <w:rsid w:val="009A75D1"/>
    <w:rsid w:val="009A7A18"/>
    <w:rsid w:val="009B001F"/>
    <w:rsid w:val="009B0A15"/>
    <w:rsid w:val="009B0C39"/>
    <w:rsid w:val="009B0F59"/>
    <w:rsid w:val="009B136A"/>
    <w:rsid w:val="009B1D45"/>
    <w:rsid w:val="009B27F5"/>
    <w:rsid w:val="009B2B28"/>
    <w:rsid w:val="009B323B"/>
    <w:rsid w:val="009B39F1"/>
    <w:rsid w:val="009B3A33"/>
    <w:rsid w:val="009B440A"/>
    <w:rsid w:val="009B446E"/>
    <w:rsid w:val="009B48CA"/>
    <w:rsid w:val="009B4902"/>
    <w:rsid w:val="009B4E30"/>
    <w:rsid w:val="009B5074"/>
    <w:rsid w:val="009B6137"/>
    <w:rsid w:val="009B70C4"/>
    <w:rsid w:val="009B7393"/>
    <w:rsid w:val="009C00B8"/>
    <w:rsid w:val="009C0A04"/>
    <w:rsid w:val="009C1340"/>
    <w:rsid w:val="009C1C50"/>
    <w:rsid w:val="009C1F2B"/>
    <w:rsid w:val="009C2298"/>
    <w:rsid w:val="009C2390"/>
    <w:rsid w:val="009C2687"/>
    <w:rsid w:val="009C2A8E"/>
    <w:rsid w:val="009C2CCC"/>
    <w:rsid w:val="009C34F0"/>
    <w:rsid w:val="009C36CF"/>
    <w:rsid w:val="009C4767"/>
    <w:rsid w:val="009C47B0"/>
    <w:rsid w:val="009C5915"/>
    <w:rsid w:val="009C64D0"/>
    <w:rsid w:val="009C6F50"/>
    <w:rsid w:val="009C7082"/>
    <w:rsid w:val="009C7089"/>
    <w:rsid w:val="009D026E"/>
    <w:rsid w:val="009D15AC"/>
    <w:rsid w:val="009D17AB"/>
    <w:rsid w:val="009D1D2F"/>
    <w:rsid w:val="009D20EC"/>
    <w:rsid w:val="009D22F9"/>
    <w:rsid w:val="009D2503"/>
    <w:rsid w:val="009D26A8"/>
    <w:rsid w:val="009D33FD"/>
    <w:rsid w:val="009D3690"/>
    <w:rsid w:val="009D3912"/>
    <w:rsid w:val="009D3A3C"/>
    <w:rsid w:val="009D3E26"/>
    <w:rsid w:val="009D3E71"/>
    <w:rsid w:val="009D3F19"/>
    <w:rsid w:val="009D4239"/>
    <w:rsid w:val="009D48E9"/>
    <w:rsid w:val="009D5E38"/>
    <w:rsid w:val="009D5E8D"/>
    <w:rsid w:val="009D650F"/>
    <w:rsid w:val="009D6D96"/>
    <w:rsid w:val="009D6FF4"/>
    <w:rsid w:val="009D7ACD"/>
    <w:rsid w:val="009E035F"/>
    <w:rsid w:val="009E05FD"/>
    <w:rsid w:val="009E07ED"/>
    <w:rsid w:val="009E08E8"/>
    <w:rsid w:val="009E0A8F"/>
    <w:rsid w:val="009E0AB8"/>
    <w:rsid w:val="009E12B6"/>
    <w:rsid w:val="009E15CF"/>
    <w:rsid w:val="009E16C2"/>
    <w:rsid w:val="009E180B"/>
    <w:rsid w:val="009E197A"/>
    <w:rsid w:val="009E1A19"/>
    <w:rsid w:val="009E1A74"/>
    <w:rsid w:val="009E2508"/>
    <w:rsid w:val="009E2B08"/>
    <w:rsid w:val="009E325D"/>
    <w:rsid w:val="009E3557"/>
    <w:rsid w:val="009E356A"/>
    <w:rsid w:val="009E4C6A"/>
    <w:rsid w:val="009E4DE1"/>
    <w:rsid w:val="009E4EFF"/>
    <w:rsid w:val="009E5AC4"/>
    <w:rsid w:val="009E6A07"/>
    <w:rsid w:val="009E6B7A"/>
    <w:rsid w:val="009E6BED"/>
    <w:rsid w:val="009E6CD2"/>
    <w:rsid w:val="009E7C4A"/>
    <w:rsid w:val="009F0342"/>
    <w:rsid w:val="009F0A16"/>
    <w:rsid w:val="009F0A31"/>
    <w:rsid w:val="009F0CAE"/>
    <w:rsid w:val="009F171C"/>
    <w:rsid w:val="009F1ABA"/>
    <w:rsid w:val="009F1C95"/>
    <w:rsid w:val="009F3B89"/>
    <w:rsid w:val="009F48F2"/>
    <w:rsid w:val="009F4AC0"/>
    <w:rsid w:val="009F4BC4"/>
    <w:rsid w:val="009F54B0"/>
    <w:rsid w:val="009F57F6"/>
    <w:rsid w:val="009F5A02"/>
    <w:rsid w:val="009F6A0E"/>
    <w:rsid w:val="009F6E45"/>
    <w:rsid w:val="009F6F4C"/>
    <w:rsid w:val="009F70DA"/>
    <w:rsid w:val="009F716A"/>
    <w:rsid w:val="009F7C7E"/>
    <w:rsid w:val="00A002D9"/>
    <w:rsid w:val="00A003AC"/>
    <w:rsid w:val="00A00DCA"/>
    <w:rsid w:val="00A01115"/>
    <w:rsid w:val="00A016EA"/>
    <w:rsid w:val="00A02574"/>
    <w:rsid w:val="00A02DA4"/>
    <w:rsid w:val="00A031FE"/>
    <w:rsid w:val="00A0321F"/>
    <w:rsid w:val="00A03743"/>
    <w:rsid w:val="00A037C2"/>
    <w:rsid w:val="00A05176"/>
    <w:rsid w:val="00A057D4"/>
    <w:rsid w:val="00A05ABF"/>
    <w:rsid w:val="00A05CE6"/>
    <w:rsid w:val="00A06A74"/>
    <w:rsid w:val="00A0750F"/>
    <w:rsid w:val="00A07773"/>
    <w:rsid w:val="00A10632"/>
    <w:rsid w:val="00A114C3"/>
    <w:rsid w:val="00A115A1"/>
    <w:rsid w:val="00A11643"/>
    <w:rsid w:val="00A125B7"/>
    <w:rsid w:val="00A1271C"/>
    <w:rsid w:val="00A12F68"/>
    <w:rsid w:val="00A13062"/>
    <w:rsid w:val="00A135AC"/>
    <w:rsid w:val="00A13A36"/>
    <w:rsid w:val="00A13AB0"/>
    <w:rsid w:val="00A140D6"/>
    <w:rsid w:val="00A144F6"/>
    <w:rsid w:val="00A147AD"/>
    <w:rsid w:val="00A14D96"/>
    <w:rsid w:val="00A15F6E"/>
    <w:rsid w:val="00A1692D"/>
    <w:rsid w:val="00A16D20"/>
    <w:rsid w:val="00A17A69"/>
    <w:rsid w:val="00A20B43"/>
    <w:rsid w:val="00A20B54"/>
    <w:rsid w:val="00A2228A"/>
    <w:rsid w:val="00A22556"/>
    <w:rsid w:val="00A2270E"/>
    <w:rsid w:val="00A2275A"/>
    <w:rsid w:val="00A22AF6"/>
    <w:rsid w:val="00A2377C"/>
    <w:rsid w:val="00A2378B"/>
    <w:rsid w:val="00A23ADD"/>
    <w:rsid w:val="00A240F1"/>
    <w:rsid w:val="00A2437E"/>
    <w:rsid w:val="00A24684"/>
    <w:rsid w:val="00A24E80"/>
    <w:rsid w:val="00A2501B"/>
    <w:rsid w:val="00A272A5"/>
    <w:rsid w:val="00A3067C"/>
    <w:rsid w:val="00A30B80"/>
    <w:rsid w:val="00A30CB6"/>
    <w:rsid w:val="00A31464"/>
    <w:rsid w:val="00A318B7"/>
    <w:rsid w:val="00A31BD7"/>
    <w:rsid w:val="00A32637"/>
    <w:rsid w:val="00A32DA4"/>
    <w:rsid w:val="00A33BE4"/>
    <w:rsid w:val="00A33F13"/>
    <w:rsid w:val="00A345B1"/>
    <w:rsid w:val="00A34712"/>
    <w:rsid w:val="00A3596D"/>
    <w:rsid w:val="00A3639A"/>
    <w:rsid w:val="00A36CF6"/>
    <w:rsid w:val="00A37127"/>
    <w:rsid w:val="00A375A9"/>
    <w:rsid w:val="00A37659"/>
    <w:rsid w:val="00A37796"/>
    <w:rsid w:val="00A37F53"/>
    <w:rsid w:val="00A402DD"/>
    <w:rsid w:val="00A40A1A"/>
    <w:rsid w:val="00A41C3B"/>
    <w:rsid w:val="00A41EAD"/>
    <w:rsid w:val="00A41F36"/>
    <w:rsid w:val="00A41F43"/>
    <w:rsid w:val="00A42BB7"/>
    <w:rsid w:val="00A4415A"/>
    <w:rsid w:val="00A44AE2"/>
    <w:rsid w:val="00A4563E"/>
    <w:rsid w:val="00A45741"/>
    <w:rsid w:val="00A45BA3"/>
    <w:rsid w:val="00A45C33"/>
    <w:rsid w:val="00A45F3D"/>
    <w:rsid w:val="00A47944"/>
    <w:rsid w:val="00A47C63"/>
    <w:rsid w:val="00A47CC0"/>
    <w:rsid w:val="00A50874"/>
    <w:rsid w:val="00A50E00"/>
    <w:rsid w:val="00A50ED2"/>
    <w:rsid w:val="00A5102C"/>
    <w:rsid w:val="00A5106E"/>
    <w:rsid w:val="00A513A6"/>
    <w:rsid w:val="00A52C3F"/>
    <w:rsid w:val="00A52DF7"/>
    <w:rsid w:val="00A532B7"/>
    <w:rsid w:val="00A53402"/>
    <w:rsid w:val="00A5451A"/>
    <w:rsid w:val="00A5466A"/>
    <w:rsid w:val="00A548CA"/>
    <w:rsid w:val="00A5515B"/>
    <w:rsid w:val="00A554B3"/>
    <w:rsid w:val="00A55BCD"/>
    <w:rsid w:val="00A56152"/>
    <w:rsid w:val="00A56AE7"/>
    <w:rsid w:val="00A56DE3"/>
    <w:rsid w:val="00A56F38"/>
    <w:rsid w:val="00A57BBE"/>
    <w:rsid w:val="00A60680"/>
    <w:rsid w:val="00A60E8E"/>
    <w:rsid w:val="00A615A6"/>
    <w:rsid w:val="00A6163B"/>
    <w:rsid w:val="00A61BA0"/>
    <w:rsid w:val="00A61C85"/>
    <w:rsid w:val="00A626A3"/>
    <w:rsid w:val="00A627CF"/>
    <w:rsid w:val="00A627E4"/>
    <w:rsid w:val="00A62982"/>
    <w:rsid w:val="00A62B27"/>
    <w:rsid w:val="00A62D4A"/>
    <w:rsid w:val="00A62F2C"/>
    <w:rsid w:val="00A632A3"/>
    <w:rsid w:val="00A632E3"/>
    <w:rsid w:val="00A63B69"/>
    <w:rsid w:val="00A643FA"/>
    <w:rsid w:val="00A654BD"/>
    <w:rsid w:val="00A659A0"/>
    <w:rsid w:val="00A664E7"/>
    <w:rsid w:val="00A66A0E"/>
    <w:rsid w:val="00A66DA6"/>
    <w:rsid w:val="00A66F0D"/>
    <w:rsid w:val="00A6705C"/>
    <w:rsid w:val="00A670D6"/>
    <w:rsid w:val="00A67495"/>
    <w:rsid w:val="00A67C10"/>
    <w:rsid w:val="00A70301"/>
    <w:rsid w:val="00A70308"/>
    <w:rsid w:val="00A70E71"/>
    <w:rsid w:val="00A70FB3"/>
    <w:rsid w:val="00A713E4"/>
    <w:rsid w:val="00A714C6"/>
    <w:rsid w:val="00A72A1E"/>
    <w:rsid w:val="00A73337"/>
    <w:rsid w:val="00A736DE"/>
    <w:rsid w:val="00A73A70"/>
    <w:rsid w:val="00A73D53"/>
    <w:rsid w:val="00A74072"/>
    <w:rsid w:val="00A7443C"/>
    <w:rsid w:val="00A74AA9"/>
    <w:rsid w:val="00A75E28"/>
    <w:rsid w:val="00A7640B"/>
    <w:rsid w:val="00A7689F"/>
    <w:rsid w:val="00A7786A"/>
    <w:rsid w:val="00A77D10"/>
    <w:rsid w:val="00A80490"/>
    <w:rsid w:val="00A8070B"/>
    <w:rsid w:val="00A80AEF"/>
    <w:rsid w:val="00A80B61"/>
    <w:rsid w:val="00A8153C"/>
    <w:rsid w:val="00A81FDC"/>
    <w:rsid w:val="00A82320"/>
    <w:rsid w:val="00A8262B"/>
    <w:rsid w:val="00A8274F"/>
    <w:rsid w:val="00A82CAB"/>
    <w:rsid w:val="00A8335E"/>
    <w:rsid w:val="00A8339A"/>
    <w:rsid w:val="00A8360E"/>
    <w:rsid w:val="00A8385E"/>
    <w:rsid w:val="00A83FAC"/>
    <w:rsid w:val="00A840A5"/>
    <w:rsid w:val="00A84261"/>
    <w:rsid w:val="00A8530A"/>
    <w:rsid w:val="00A85324"/>
    <w:rsid w:val="00A854F2"/>
    <w:rsid w:val="00A85924"/>
    <w:rsid w:val="00A85FAE"/>
    <w:rsid w:val="00A86514"/>
    <w:rsid w:val="00A872B6"/>
    <w:rsid w:val="00A87C2F"/>
    <w:rsid w:val="00A87C86"/>
    <w:rsid w:val="00A87E94"/>
    <w:rsid w:val="00A9155D"/>
    <w:rsid w:val="00A915B3"/>
    <w:rsid w:val="00A9185A"/>
    <w:rsid w:val="00A923DF"/>
    <w:rsid w:val="00A92A44"/>
    <w:rsid w:val="00A92B37"/>
    <w:rsid w:val="00A92D54"/>
    <w:rsid w:val="00A92F60"/>
    <w:rsid w:val="00A93228"/>
    <w:rsid w:val="00A932B0"/>
    <w:rsid w:val="00A93452"/>
    <w:rsid w:val="00A93C24"/>
    <w:rsid w:val="00A94C55"/>
    <w:rsid w:val="00A9527F"/>
    <w:rsid w:val="00A9562E"/>
    <w:rsid w:val="00A96522"/>
    <w:rsid w:val="00AA009E"/>
    <w:rsid w:val="00AA2C76"/>
    <w:rsid w:val="00AA431B"/>
    <w:rsid w:val="00AA4415"/>
    <w:rsid w:val="00AA5EC5"/>
    <w:rsid w:val="00AA653E"/>
    <w:rsid w:val="00AA6941"/>
    <w:rsid w:val="00AA6F60"/>
    <w:rsid w:val="00AA7095"/>
    <w:rsid w:val="00AA77DA"/>
    <w:rsid w:val="00AB061F"/>
    <w:rsid w:val="00AB0712"/>
    <w:rsid w:val="00AB0B27"/>
    <w:rsid w:val="00AB0DC1"/>
    <w:rsid w:val="00AB12E2"/>
    <w:rsid w:val="00AB13BD"/>
    <w:rsid w:val="00AB13F9"/>
    <w:rsid w:val="00AB19CF"/>
    <w:rsid w:val="00AB1B42"/>
    <w:rsid w:val="00AB2AD7"/>
    <w:rsid w:val="00AB3871"/>
    <w:rsid w:val="00AB411F"/>
    <w:rsid w:val="00AB42E1"/>
    <w:rsid w:val="00AB46EC"/>
    <w:rsid w:val="00AB4B4D"/>
    <w:rsid w:val="00AB62E5"/>
    <w:rsid w:val="00AB744D"/>
    <w:rsid w:val="00AB77C2"/>
    <w:rsid w:val="00AB7A45"/>
    <w:rsid w:val="00AC00CD"/>
    <w:rsid w:val="00AC0227"/>
    <w:rsid w:val="00AC0DF0"/>
    <w:rsid w:val="00AC0F00"/>
    <w:rsid w:val="00AC0F54"/>
    <w:rsid w:val="00AC105D"/>
    <w:rsid w:val="00AC10BA"/>
    <w:rsid w:val="00AC1352"/>
    <w:rsid w:val="00AC1962"/>
    <w:rsid w:val="00AC1DBA"/>
    <w:rsid w:val="00AC27A6"/>
    <w:rsid w:val="00AC2F14"/>
    <w:rsid w:val="00AC30D9"/>
    <w:rsid w:val="00AC3300"/>
    <w:rsid w:val="00AC3661"/>
    <w:rsid w:val="00AC3BD3"/>
    <w:rsid w:val="00AC3D2B"/>
    <w:rsid w:val="00AC3E9A"/>
    <w:rsid w:val="00AC49A7"/>
    <w:rsid w:val="00AC4FCB"/>
    <w:rsid w:val="00AC5995"/>
    <w:rsid w:val="00AC6252"/>
    <w:rsid w:val="00AC696F"/>
    <w:rsid w:val="00AC7C82"/>
    <w:rsid w:val="00AD0BC7"/>
    <w:rsid w:val="00AD0ECB"/>
    <w:rsid w:val="00AD2146"/>
    <w:rsid w:val="00AD38B3"/>
    <w:rsid w:val="00AD3AE3"/>
    <w:rsid w:val="00AD4213"/>
    <w:rsid w:val="00AD5447"/>
    <w:rsid w:val="00AD5DBF"/>
    <w:rsid w:val="00AD6735"/>
    <w:rsid w:val="00AD6CF4"/>
    <w:rsid w:val="00AD7581"/>
    <w:rsid w:val="00AE02C5"/>
    <w:rsid w:val="00AE0667"/>
    <w:rsid w:val="00AE06E0"/>
    <w:rsid w:val="00AE0736"/>
    <w:rsid w:val="00AE07A1"/>
    <w:rsid w:val="00AE0991"/>
    <w:rsid w:val="00AE164A"/>
    <w:rsid w:val="00AE22D1"/>
    <w:rsid w:val="00AE2451"/>
    <w:rsid w:val="00AE4CD2"/>
    <w:rsid w:val="00AE509D"/>
    <w:rsid w:val="00AE5271"/>
    <w:rsid w:val="00AE5B0C"/>
    <w:rsid w:val="00AE65CA"/>
    <w:rsid w:val="00AE6818"/>
    <w:rsid w:val="00AE69C1"/>
    <w:rsid w:val="00AE6DE9"/>
    <w:rsid w:val="00AE6F67"/>
    <w:rsid w:val="00AE74C1"/>
    <w:rsid w:val="00AE757A"/>
    <w:rsid w:val="00AE7B30"/>
    <w:rsid w:val="00AF104D"/>
    <w:rsid w:val="00AF108B"/>
    <w:rsid w:val="00AF2093"/>
    <w:rsid w:val="00AF2667"/>
    <w:rsid w:val="00AF2D65"/>
    <w:rsid w:val="00AF3494"/>
    <w:rsid w:val="00AF4042"/>
    <w:rsid w:val="00AF458D"/>
    <w:rsid w:val="00AF4EA1"/>
    <w:rsid w:val="00AF57B9"/>
    <w:rsid w:val="00AF59C8"/>
    <w:rsid w:val="00AF5B50"/>
    <w:rsid w:val="00AF5B6B"/>
    <w:rsid w:val="00AF5C0A"/>
    <w:rsid w:val="00AF5D82"/>
    <w:rsid w:val="00AF61D0"/>
    <w:rsid w:val="00AF6307"/>
    <w:rsid w:val="00AF64E6"/>
    <w:rsid w:val="00AF6A21"/>
    <w:rsid w:val="00AF737C"/>
    <w:rsid w:val="00AF7E98"/>
    <w:rsid w:val="00B00136"/>
    <w:rsid w:val="00B00D08"/>
    <w:rsid w:val="00B00F6D"/>
    <w:rsid w:val="00B01031"/>
    <w:rsid w:val="00B0129E"/>
    <w:rsid w:val="00B0226B"/>
    <w:rsid w:val="00B0278D"/>
    <w:rsid w:val="00B02BBC"/>
    <w:rsid w:val="00B049BF"/>
    <w:rsid w:val="00B057DF"/>
    <w:rsid w:val="00B05A06"/>
    <w:rsid w:val="00B06DE8"/>
    <w:rsid w:val="00B0767D"/>
    <w:rsid w:val="00B07F3E"/>
    <w:rsid w:val="00B1032C"/>
    <w:rsid w:val="00B11FAF"/>
    <w:rsid w:val="00B12464"/>
    <w:rsid w:val="00B126F9"/>
    <w:rsid w:val="00B1277D"/>
    <w:rsid w:val="00B12AA8"/>
    <w:rsid w:val="00B12C9B"/>
    <w:rsid w:val="00B132F6"/>
    <w:rsid w:val="00B14470"/>
    <w:rsid w:val="00B148F8"/>
    <w:rsid w:val="00B15628"/>
    <w:rsid w:val="00B16524"/>
    <w:rsid w:val="00B17A6F"/>
    <w:rsid w:val="00B17F44"/>
    <w:rsid w:val="00B2025F"/>
    <w:rsid w:val="00B20352"/>
    <w:rsid w:val="00B2087A"/>
    <w:rsid w:val="00B20B54"/>
    <w:rsid w:val="00B2124D"/>
    <w:rsid w:val="00B224E0"/>
    <w:rsid w:val="00B234BC"/>
    <w:rsid w:val="00B23968"/>
    <w:rsid w:val="00B23CD5"/>
    <w:rsid w:val="00B23E3D"/>
    <w:rsid w:val="00B24EE4"/>
    <w:rsid w:val="00B254D5"/>
    <w:rsid w:val="00B256CC"/>
    <w:rsid w:val="00B26981"/>
    <w:rsid w:val="00B26A1C"/>
    <w:rsid w:val="00B274B1"/>
    <w:rsid w:val="00B30213"/>
    <w:rsid w:val="00B3044F"/>
    <w:rsid w:val="00B310B9"/>
    <w:rsid w:val="00B3115F"/>
    <w:rsid w:val="00B3216D"/>
    <w:rsid w:val="00B328EE"/>
    <w:rsid w:val="00B32A5D"/>
    <w:rsid w:val="00B3324F"/>
    <w:rsid w:val="00B33255"/>
    <w:rsid w:val="00B33588"/>
    <w:rsid w:val="00B33A6A"/>
    <w:rsid w:val="00B33E6F"/>
    <w:rsid w:val="00B3409D"/>
    <w:rsid w:val="00B362CF"/>
    <w:rsid w:val="00B36911"/>
    <w:rsid w:val="00B36C2C"/>
    <w:rsid w:val="00B36E4B"/>
    <w:rsid w:val="00B373B3"/>
    <w:rsid w:val="00B40005"/>
    <w:rsid w:val="00B41336"/>
    <w:rsid w:val="00B413C9"/>
    <w:rsid w:val="00B41497"/>
    <w:rsid w:val="00B418C2"/>
    <w:rsid w:val="00B42372"/>
    <w:rsid w:val="00B424B7"/>
    <w:rsid w:val="00B42B25"/>
    <w:rsid w:val="00B43009"/>
    <w:rsid w:val="00B43298"/>
    <w:rsid w:val="00B43774"/>
    <w:rsid w:val="00B45851"/>
    <w:rsid w:val="00B45CE2"/>
    <w:rsid w:val="00B46BA3"/>
    <w:rsid w:val="00B4734D"/>
    <w:rsid w:val="00B475BD"/>
    <w:rsid w:val="00B506AC"/>
    <w:rsid w:val="00B509C1"/>
    <w:rsid w:val="00B51C61"/>
    <w:rsid w:val="00B52209"/>
    <w:rsid w:val="00B524FC"/>
    <w:rsid w:val="00B5266B"/>
    <w:rsid w:val="00B526FE"/>
    <w:rsid w:val="00B52A2E"/>
    <w:rsid w:val="00B539A2"/>
    <w:rsid w:val="00B53ADD"/>
    <w:rsid w:val="00B53DDA"/>
    <w:rsid w:val="00B54035"/>
    <w:rsid w:val="00B54266"/>
    <w:rsid w:val="00B542B7"/>
    <w:rsid w:val="00B5437A"/>
    <w:rsid w:val="00B543E7"/>
    <w:rsid w:val="00B546C3"/>
    <w:rsid w:val="00B55344"/>
    <w:rsid w:val="00B55E24"/>
    <w:rsid w:val="00B55E76"/>
    <w:rsid w:val="00B55E89"/>
    <w:rsid w:val="00B55F63"/>
    <w:rsid w:val="00B560FB"/>
    <w:rsid w:val="00B56479"/>
    <w:rsid w:val="00B56A4B"/>
    <w:rsid w:val="00B56A73"/>
    <w:rsid w:val="00B573AC"/>
    <w:rsid w:val="00B57623"/>
    <w:rsid w:val="00B60709"/>
    <w:rsid w:val="00B6099D"/>
    <w:rsid w:val="00B60F62"/>
    <w:rsid w:val="00B61730"/>
    <w:rsid w:val="00B618FC"/>
    <w:rsid w:val="00B61CA5"/>
    <w:rsid w:val="00B6203B"/>
    <w:rsid w:val="00B62808"/>
    <w:rsid w:val="00B63078"/>
    <w:rsid w:val="00B6362D"/>
    <w:rsid w:val="00B637DE"/>
    <w:rsid w:val="00B6455C"/>
    <w:rsid w:val="00B649BB"/>
    <w:rsid w:val="00B64E58"/>
    <w:rsid w:val="00B6512E"/>
    <w:rsid w:val="00B6561B"/>
    <w:rsid w:val="00B659B9"/>
    <w:rsid w:val="00B6646E"/>
    <w:rsid w:val="00B66671"/>
    <w:rsid w:val="00B667C2"/>
    <w:rsid w:val="00B668C4"/>
    <w:rsid w:val="00B66B5E"/>
    <w:rsid w:val="00B66C7D"/>
    <w:rsid w:val="00B66FCC"/>
    <w:rsid w:val="00B70B40"/>
    <w:rsid w:val="00B71150"/>
    <w:rsid w:val="00B712D9"/>
    <w:rsid w:val="00B71CAA"/>
    <w:rsid w:val="00B72488"/>
    <w:rsid w:val="00B7266D"/>
    <w:rsid w:val="00B72B70"/>
    <w:rsid w:val="00B7324B"/>
    <w:rsid w:val="00B73A29"/>
    <w:rsid w:val="00B73A97"/>
    <w:rsid w:val="00B73C7A"/>
    <w:rsid w:val="00B746C5"/>
    <w:rsid w:val="00B74717"/>
    <w:rsid w:val="00B747F5"/>
    <w:rsid w:val="00B74A96"/>
    <w:rsid w:val="00B75310"/>
    <w:rsid w:val="00B75340"/>
    <w:rsid w:val="00B75F6D"/>
    <w:rsid w:val="00B769D9"/>
    <w:rsid w:val="00B76BA1"/>
    <w:rsid w:val="00B77020"/>
    <w:rsid w:val="00B7704F"/>
    <w:rsid w:val="00B77A43"/>
    <w:rsid w:val="00B77A4C"/>
    <w:rsid w:val="00B77DCD"/>
    <w:rsid w:val="00B800EB"/>
    <w:rsid w:val="00B801AD"/>
    <w:rsid w:val="00B8091D"/>
    <w:rsid w:val="00B80F3C"/>
    <w:rsid w:val="00B80FD9"/>
    <w:rsid w:val="00B815BB"/>
    <w:rsid w:val="00B82CDD"/>
    <w:rsid w:val="00B83420"/>
    <w:rsid w:val="00B83A6A"/>
    <w:rsid w:val="00B8459E"/>
    <w:rsid w:val="00B845E8"/>
    <w:rsid w:val="00B84DD8"/>
    <w:rsid w:val="00B85544"/>
    <w:rsid w:val="00B85B45"/>
    <w:rsid w:val="00B85FF2"/>
    <w:rsid w:val="00B860F0"/>
    <w:rsid w:val="00B863BB"/>
    <w:rsid w:val="00B87568"/>
    <w:rsid w:val="00B900D5"/>
    <w:rsid w:val="00B908A8"/>
    <w:rsid w:val="00B90F85"/>
    <w:rsid w:val="00B9159A"/>
    <w:rsid w:val="00B91CDB"/>
    <w:rsid w:val="00B929F1"/>
    <w:rsid w:val="00B92B05"/>
    <w:rsid w:val="00B92D4F"/>
    <w:rsid w:val="00B92FED"/>
    <w:rsid w:val="00B93B51"/>
    <w:rsid w:val="00B93CA5"/>
    <w:rsid w:val="00B94133"/>
    <w:rsid w:val="00B947AC"/>
    <w:rsid w:val="00B94FA4"/>
    <w:rsid w:val="00B952DF"/>
    <w:rsid w:val="00B955F4"/>
    <w:rsid w:val="00B95FF4"/>
    <w:rsid w:val="00B969B3"/>
    <w:rsid w:val="00B97F7C"/>
    <w:rsid w:val="00BA0019"/>
    <w:rsid w:val="00BA00A4"/>
    <w:rsid w:val="00BA07E8"/>
    <w:rsid w:val="00BA08CF"/>
    <w:rsid w:val="00BA15A0"/>
    <w:rsid w:val="00BA2066"/>
    <w:rsid w:val="00BA2391"/>
    <w:rsid w:val="00BA245F"/>
    <w:rsid w:val="00BA2554"/>
    <w:rsid w:val="00BA3836"/>
    <w:rsid w:val="00BA3AFD"/>
    <w:rsid w:val="00BA4405"/>
    <w:rsid w:val="00BA4E2A"/>
    <w:rsid w:val="00BA5367"/>
    <w:rsid w:val="00BA64D6"/>
    <w:rsid w:val="00BA6643"/>
    <w:rsid w:val="00BA69FD"/>
    <w:rsid w:val="00BA75F5"/>
    <w:rsid w:val="00BB0F1D"/>
    <w:rsid w:val="00BB1508"/>
    <w:rsid w:val="00BB29D6"/>
    <w:rsid w:val="00BB2CA8"/>
    <w:rsid w:val="00BB49B1"/>
    <w:rsid w:val="00BB518C"/>
    <w:rsid w:val="00BB5C97"/>
    <w:rsid w:val="00BB5EA2"/>
    <w:rsid w:val="00BB6105"/>
    <w:rsid w:val="00BB6836"/>
    <w:rsid w:val="00BB68A4"/>
    <w:rsid w:val="00BB6E48"/>
    <w:rsid w:val="00BB74CE"/>
    <w:rsid w:val="00BB7D1D"/>
    <w:rsid w:val="00BB7FD4"/>
    <w:rsid w:val="00BC12A5"/>
    <w:rsid w:val="00BC1E76"/>
    <w:rsid w:val="00BC29FE"/>
    <w:rsid w:val="00BC2EBF"/>
    <w:rsid w:val="00BC3C77"/>
    <w:rsid w:val="00BC6501"/>
    <w:rsid w:val="00BC66F3"/>
    <w:rsid w:val="00BC7B64"/>
    <w:rsid w:val="00BC7B77"/>
    <w:rsid w:val="00BD023F"/>
    <w:rsid w:val="00BD13F4"/>
    <w:rsid w:val="00BD14FF"/>
    <w:rsid w:val="00BD2044"/>
    <w:rsid w:val="00BD2A05"/>
    <w:rsid w:val="00BD3E1F"/>
    <w:rsid w:val="00BD414F"/>
    <w:rsid w:val="00BD4515"/>
    <w:rsid w:val="00BD45C5"/>
    <w:rsid w:val="00BD4774"/>
    <w:rsid w:val="00BD4CC6"/>
    <w:rsid w:val="00BD4F2D"/>
    <w:rsid w:val="00BD501D"/>
    <w:rsid w:val="00BD5A00"/>
    <w:rsid w:val="00BD5AFB"/>
    <w:rsid w:val="00BD5BA0"/>
    <w:rsid w:val="00BD5BDE"/>
    <w:rsid w:val="00BD6601"/>
    <w:rsid w:val="00BD6C67"/>
    <w:rsid w:val="00BD6E6F"/>
    <w:rsid w:val="00BD7750"/>
    <w:rsid w:val="00BD78F2"/>
    <w:rsid w:val="00BD79BE"/>
    <w:rsid w:val="00BE022B"/>
    <w:rsid w:val="00BE037D"/>
    <w:rsid w:val="00BE0772"/>
    <w:rsid w:val="00BE0853"/>
    <w:rsid w:val="00BE1AF8"/>
    <w:rsid w:val="00BE1EAE"/>
    <w:rsid w:val="00BE229E"/>
    <w:rsid w:val="00BE23BD"/>
    <w:rsid w:val="00BE2C65"/>
    <w:rsid w:val="00BE333E"/>
    <w:rsid w:val="00BE45C0"/>
    <w:rsid w:val="00BE4ED4"/>
    <w:rsid w:val="00BE5C80"/>
    <w:rsid w:val="00BE6140"/>
    <w:rsid w:val="00BE66CE"/>
    <w:rsid w:val="00BE7027"/>
    <w:rsid w:val="00BE70B4"/>
    <w:rsid w:val="00BE711A"/>
    <w:rsid w:val="00BE7F1A"/>
    <w:rsid w:val="00BE7FE7"/>
    <w:rsid w:val="00BF089C"/>
    <w:rsid w:val="00BF0D6A"/>
    <w:rsid w:val="00BF0F08"/>
    <w:rsid w:val="00BF106D"/>
    <w:rsid w:val="00BF1680"/>
    <w:rsid w:val="00BF24C8"/>
    <w:rsid w:val="00BF2919"/>
    <w:rsid w:val="00BF2B9C"/>
    <w:rsid w:val="00BF2DF6"/>
    <w:rsid w:val="00BF3235"/>
    <w:rsid w:val="00BF3B17"/>
    <w:rsid w:val="00BF3BE2"/>
    <w:rsid w:val="00BF3C61"/>
    <w:rsid w:val="00BF3CA7"/>
    <w:rsid w:val="00BF42D4"/>
    <w:rsid w:val="00BF4615"/>
    <w:rsid w:val="00BF47C2"/>
    <w:rsid w:val="00BF4C1F"/>
    <w:rsid w:val="00BF5574"/>
    <w:rsid w:val="00BF59A8"/>
    <w:rsid w:val="00BF621B"/>
    <w:rsid w:val="00BF66E8"/>
    <w:rsid w:val="00BF6A96"/>
    <w:rsid w:val="00BF6C7F"/>
    <w:rsid w:val="00BF7A01"/>
    <w:rsid w:val="00BF7F9D"/>
    <w:rsid w:val="00C00DEF"/>
    <w:rsid w:val="00C00F62"/>
    <w:rsid w:val="00C013D4"/>
    <w:rsid w:val="00C0189D"/>
    <w:rsid w:val="00C0313D"/>
    <w:rsid w:val="00C043BC"/>
    <w:rsid w:val="00C0490A"/>
    <w:rsid w:val="00C04BB2"/>
    <w:rsid w:val="00C04BB6"/>
    <w:rsid w:val="00C05DFC"/>
    <w:rsid w:val="00C06A6F"/>
    <w:rsid w:val="00C07634"/>
    <w:rsid w:val="00C076F1"/>
    <w:rsid w:val="00C07AE3"/>
    <w:rsid w:val="00C07B82"/>
    <w:rsid w:val="00C07E22"/>
    <w:rsid w:val="00C114CD"/>
    <w:rsid w:val="00C12722"/>
    <w:rsid w:val="00C131A1"/>
    <w:rsid w:val="00C133DB"/>
    <w:rsid w:val="00C13EFF"/>
    <w:rsid w:val="00C13FF1"/>
    <w:rsid w:val="00C14583"/>
    <w:rsid w:val="00C152E4"/>
    <w:rsid w:val="00C1544F"/>
    <w:rsid w:val="00C15AB3"/>
    <w:rsid w:val="00C160DF"/>
    <w:rsid w:val="00C16387"/>
    <w:rsid w:val="00C16468"/>
    <w:rsid w:val="00C16982"/>
    <w:rsid w:val="00C16BF1"/>
    <w:rsid w:val="00C1730A"/>
    <w:rsid w:val="00C1749F"/>
    <w:rsid w:val="00C179D3"/>
    <w:rsid w:val="00C17D05"/>
    <w:rsid w:val="00C17D8E"/>
    <w:rsid w:val="00C200F6"/>
    <w:rsid w:val="00C209C7"/>
    <w:rsid w:val="00C21028"/>
    <w:rsid w:val="00C22703"/>
    <w:rsid w:val="00C22B39"/>
    <w:rsid w:val="00C22E73"/>
    <w:rsid w:val="00C23441"/>
    <w:rsid w:val="00C24240"/>
    <w:rsid w:val="00C246FD"/>
    <w:rsid w:val="00C24712"/>
    <w:rsid w:val="00C24A7E"/>
    <w:rsid w:val="00C24AB7"/>
    <w:rsid w:val="00C2561E"/>
    <w:rsid w:val="00C25CF1"/>
    <w:rsid w:val="00C25DA3"/>
    <w:rsid w:val="00C265E7"/>
    <w:rsid w:val="00C26F58"/>
    <w:rsid w:val="00C275F2"/>
    <w:rsid w:val="00C27742"/>
    <w:rsid w:val="00C27D6F"/>
    <w:rsid w:val="00C30215"/>
    <w:rsid w:val="00C3053C"/>
    <w:rsid w:val="00C30838"/>
    <w:rsid w:val="00C31327"/>
    <w:rsid w:val="00C31717"/>
    <w:rsid w:val="00C31B9D"/>
    <w:rsid w:val="00C3269D"/>
    <w:rsid w:val="00C34640"/>
    <w:rsid w:val="00C347DD"/>
    <w:rsid w:val="00C34B62"/>
    <w:rsid w:val="00C34B85"/>
    <w:rsid w:val="00C34EFB"/>
    <w:rsid w:val="00C35BFF"/>
    <w:rsid w:val="00C364E6"/>
    <w:rsid w:val="00C36D67"/>
    <w:rsid w:val="00C36FA7"/>
    <w:rsid w:val="00C373A5"/>
    <w:rsid w:val="00C40125"/>
    <w:rsid w:val="00C40138"/>
    <w:rsid w:val="00C40913"/>
    <w:rsid w:val="00C410C8"/>
    <w:rsid w:val="00C41112"/>
    <w:rsid w:val="00C416BF"/>
    <w:rsid w:val="00C419BB"/>
    <w:rsid w:val="00C4237B"/>
    <w:rsid w:val="00C428BB"/>
    <w:rsid w:val="00C43DA2"/>
    <w:rsid w:val="00C442A0"/>
    <w:rsid w:val="00C445A2"/>
    <w:rsid w:val="00C4532B"/>
    <w:rsid w:val="00C455D9"/>
    <w:rsid w:val="00C45E21"/>
    <w:rsid w:val="00C47478"/>
    <w:rsid w:val="00C47784"/>
    <w:rsid w:val="00C477FB"/>
    <w:rsid w:val="00C50381"/>
    <w:rsid w:val="00C519B4"/>
    <w:rsid w:val="00C52DB3"/>
    <w:rsid w:val="00C533D7"/>
    <w:rsid w:val="00C53716"/>
    <w:rsid w:val="00C53ABB"/>
    <w:rsid w:val="00C53D66"/>
    <w:rsid w:val="00C540E1"/>
    <w:rsid w:val="00C5463B"/>
    <w:rsid w:val="00C554A0"/>
    <w:rsid w:val="00C554E0"/>
    <w:rsid w:val="00C556A7"/>
    <w:rsid w:val="00C55AAB"/>
    <w:rsid w:val="00C55B1B"/>
    <w:rsid w:val="00C55FB9"/>
    <w:rsid w:val="00C562A2"/>
    <w:rsid w:val="00C56B7E"/>
    <w:rsid w:val="00C56DAD"/>
    <w:rsid w:val="00C56FDD"/>
    <w:rsid w:val="00C57168"/>
    <w:rsid w:val="00C571BF"/>
    <w:rsid w:val="00C57A33"/>
    <w:rsid w:val="00C60029"/>
    <w:rsid w:val="00C60237"/>
    <w:rsid w:val="00C60822"/>
    <w:rsid w:val="00C60837"/>
    <w:rsid w:val="00C62408"/>
    <w:rsid w:val="00C630DB"/>
    <w:rsid w:val="00C63523"/>
    <w:rsid w:val="00C635F8"/>
    <w:rsid w:val="00C6404D"/>
    <w:rsid w:val="00C65270"/>
    <w:rsid w:val="00C65425"/>
    <w:rsid w:val="00C65724"/>
    <w:rsid w:val="00C6656C"/>
    <w:rsid w:val="00C6695F"/>
    <w:rsid w:val="00C670AC"/>
    <w:rsid w:val="00C672AB"/>
    <w:rsid w:val="00C67C43"/>
    <w:rsid w:val="00C7007E"/>
    <w:rsid w:val="00C70AD2"/>
    <w:rsid w:val="00C70B27"/>
    <w:rsid w:val="00C70CD8"/>
    <w:rsid w:val="00C7181F"/>
    <w:rsid w:val="00C723DE"/>
    <w:rsid w:val="00C72523"/>
    <w:rsid w:val="00C7262D"/>
    <w:rsid w:val="00C730C5"/>
    <w:rsid w:val="00C73255"/>
    <w:rsid w:val="00C73E79"/>
    <w:rsid w:val="00C7428E"/>
    <w:rsid w:val="00C743C7"/>
    <w:rsid w:val="00C747C6"/>
    <w:rsid w:val="00C752D8"/>
    <w:rsid w:val="00C7539A"/>
    <w:rsid w:val="00C75DA5"/>
    <w:rsid w:val="00C760B7"/>
    <w:rsid w:val="00C761F0"/>
    <w:rsid w:val="00C764A0"/>
    <w:rsid w:val="00C76737"/>
    <w:rsid w:val="00C76D82"/>
    <w:rsid w:val="00C7714F"/>
    <w:rsid w:val="00C7718F"/>
    <w:rsid w:val="00C77215"/>
    <w:rsid w:val="00C7787C"/>
    <w:rsid w:val="00C7788F"/>
    <w:rsid w:val="00C77E59"/>
    <w:rsid w:val="00C8002C"/>
    <w:rsid w:val="00C80381"/>
    <w:rsid w:val="00C8048A"/>
    <w:rsid w:val="00C81658"/>
    <w:rsid w:val="00C81C86"/>
    <w:rsid w:val="00C82CC3"/>
    <w:rsid w:val="00C8363E"/>
    <w:rsid w:val="00C83A9E"/>
    <w:rsid w:val="00C83D09"/>
    <w:rsid w:val="00C84A64"/>
    <w:rsid w:val="00C84E00"/>
    <w:rsid w:val="00C85132"/>
    <w:rsid w:val="00C851E7"/>
    <w:rsid w:val="00C85829"/>
    <w:rsid w:val="00C85AD3"/>
    <w:rsid w:val="00C85D17"/>
    <w:rsid w:val="00C86298"/>
    <w:rsid w:val="00C8657A"/>
    <w:rsid w:val="00C86978"/>
    <w:rsid w:val="00C86BF4"/>
    <w:rsid w:val="00C87301"/>
    <w:rsid w:val="00C90576"/>
    <w:rsid w:val="00C90FDF"/>
    <w:rsid w:val="00C91832"/>
    <w:rsid w:val="00C92146"/>
    <w:rsid w:val="00C924B7"/>
    <w:rsid w:val="00C9347E"/>
    <w:rsid w:val="00C934B8"/>
    <w:rsid w:val="00C93995"/>
    <w:rsid w:val="00C93A34"/>
    <w:rsid w:val="00C94279"/>
    <w:rsid w:val="00C946F4"/>
    <w:rsid w:val="00C94EA1"/>
    <w:rsid w:val="00C94FED"/>
    <w:rsid w:val="00C95072"/>
    <w:rsid w:val="00C95C06"/>
    <w:rsid w:val="00C95F00"/>
    <w:rsid w:val="00C96954"/>
    <w:rsid w:val="00C976DE"/>
    <w:rsid w:val="00C97BC0"/>
    <w:rsid w:val="00C97FCB"/>
    <w:rsid w:val="00CA02F9"/>
    <w:rsid w:val="00CA0745"/>
    <w:rsid w:val="00CA0926"/>
    <w:rsid w:val="00CA09F2"/>
    <w:rsid w:val="00CA0F70"/>
    <w:rsid w:val="00CA131D"/>
    <w:rsid w:val="00CA1593"/>
    <w:rsid w:val="00CA221F"/>
    <w:rsid w:val="00CA247B"/>
    <w:rsid w:val="00CA33B6"/>
    <w:rsid w:val="00CA3796"/>
    <w:rsid w:val="00CA38B3"/>
    <w:rsid w:val="00CA42CA"/>
    <w:rsid w:val="00CA42F9"/>
    <w:rsid w:val="00CA49AF"/>
    <w:rsid w:val="00CA5084"/>
    <w:rsid w:val="00CA5391"/>
    <w:rsid w:val="00CA5919"/>
    <w:rsid w:val="00CA5BED"/>
    <w:rsid w:val="00CA68D3"/>
    <w:rsid w:val="00CA6BDF"/>
    <w:rsid w:val="00CA6E16"/>
    <w:rsid w:val="00CA6EF0"/>
    <w:rsid w:val="00CA77C4"/>
    <w:rsid w:val="00CA78F5"/>
    <w:rsid w:val="00CB1075"/>
    <w:rsid w:val="00CB1403"/>
    <w:rsid w:val="00CB1421"/>
    <w:rsid w:val="00CB15D9"/>
    <w:rsid w:val="00CB1F9C"/>
    <w:rsid w:val="00CB3B53"/>
    <w:rsid w:val="00CB48D9"/>
    <w:rsid w:val="00CB48FA"/>
    <w:rsid w:val="00CB54D1"/>
    <w:rsid w:val="00CB5641"/>
    <w:rsid w:val="00CB5D86"/>
    <w:rsid w:val="00CB5E2A"/>
    <w:rsid w:val="00CB5E9B"/>
    <w:rsid w:val="00CB624E"/>
    <w:rsid w:val="00CB6273"/>
    <w:rsid w:val="00CC0498"/>
    <w:rsid w:val="00CC0560"/>
    <w:rsid w:val="00CC0BCC"/>
    <w:rsid w:val="00CC0FEC"/>
    <w:rsid w:val="00CC155D"/>
    <w:rsid w:val="00CC1802"/>
    <w:rsid w:val="00CC1903"/>
    <w:rsid w:val="00CC25C1"/>
    <w:rsid w:val="00CC2622"/>
    <w:rsid w:val="00CC27CC"/>
    <w:rsid w:val="00CC287B"/>
    <w:rsid w:val="00CC29AC"/>
    <w:rsid w:val="00CC30A8"/>
    <w:rsid w:val="00CC349E"/>
    <w:rsid w:val="00CC41AA"/>
    <w:rsid w:val="00CC5BCE"/>
    <w:rsid w:val="00CC67CE"/>
    <w:rsid w:val="00CC68CB"/>
    <w:rsid w:val="00CC6C23"/>
    <w:rsid w:val="00CC75C8"/>
    <w:rsid w:val="00CC7EFB"/>
    <w:rsid w:val="00CD0658"/>
    <w:rsid w:val="00CD0B82"/>
    <w:rsid w:val="00CD1249"/>
    <w:rsid w:val="00CD1BEE"/>
    <w:rsid w:val="00CD1F8B"/>
    <w:rsid w:val="00CD281C"/>
    <w:rsid w:val="00CD2879"/>
    <w:rsid w:val="00CD3A72"/>
    <w:rsid w:val="00CD4054"/>
    <w:rsid w:val="00CD5303"/>
    <w:rsid w:val="00CD5CD1"/>
    <w:rsid w:val="00CD71D6"/>
    <w:rsid w:val="00CD73CB"/>
    <w:rsid w:val="00CE03BC"/>
    <w:rsid w:val="00CE1374"/>
    <w:rsid w:val="00CE1537"/>
    <w:rsid w:val="00CE1E66"/>
    <w:rsid w:val="00CE245C"/>
    <w:rsid w:val="00CE27AF"/>
    <w:rsid w:val="00CE29FA"/>
    <w:rsid w:val="00CE2AD3"/>
    <w:rsid w:val="00CE4477"/>
    <w:rsid w:val="00CE4C5E"/>
    <w:rsid w:val="00CE530C"/>
    <w:rsid w:val="00CE5C4B"/>
    <w:rsid w:val="00CE5D2C"/>
    <w:rsid w:val="00CE6180"/>
    <w:rsid w:val="00CE7120"/>
    <w:rsid w:val="00CE731A"/>
    <w:rsid w:val="00CF0175"/>
    <w:rsid w:val="00CF0186"/>
    <w:rsid w:val="00CF066C"/>
    <w:rsid w:val="00CF1424"/>
    <w:rsid w:val="00CF1DAD"/>
    <w:rsid w:val="00CF1F73"/>
    <w:rsid w:val="00CF2863"/>
    <w:rsid w:val="00CF2A3E"/>
    <w:rsid w:val="00CF2B6B"/>
    <w:rsid w:val="00CF32AB"/>
    <w:rsid w:val="00CF333E"/>
    <w:rsid w:val="00CF4FD8"/>
    <w:rsid w:val="00CF5AB8"/>
    <w:rsid w:val="00CF64F4"/>
    <w:rsid w:val="00CF66FD"/>
    <w:rsid w:val="00D0080C"/>
    <w:rsid w:val="00D00C10"/>
    <w:rsid w:val="00D01175"/>
    <w:rsid w:val="00D03976"/>
    <w:rsid w:val="00D03E27"/>
    <w:rsid w:val="00D03F3A"/>
    <w:rsid w:val="00D04206"/>
    <w:rsid w:val="00D047D5"/>
    <w:rsid w:val="00D04924"/>
    <w:rsid w:val="00D04ADC"/>
    <w:rsid w:val="00D04F51"/>
    <w:rsid w:val="00D052BF"/>
    <w:rsid w:val="00D059ED"/>
    <w:rsid w:val="00D05CE1"/>
    <w:rsid w:val="00D060F4"/>
    <w:rsid w:val="00D064A5"/>
    <w:rsid w:val="00D064D8"/>
    <w:rsid w:val="00D06F21"/>
    <w:rsid w:val="00D0717C"/>
    <w:rsid w:val="00D07A4E"/>
    <w:rsid w:val="00D07BF9"/>
    <w:rsid w:val="00D10609"/>
    <w:rsid w:val="00D106E1"/>
    <w:rsid w:val="00D10D0C"/>
    <w:rsid w:val="00D11BAF"/>
    <w:rsid w:val="00D12840"/>
    <w:rsid w:val="00D12A26"/>
    <w:rsid w:val="00D12D41"/>
    <w:rsid w:val="00D14158"/>
    <w:rsid w:val="00D142A7"/>
    <w:rsid w:val="00D152E9"/>
    <w:rsid w:val="00D158CA"/>
    <w:rsid w:val="00D15AF7"/>
    <w:rsid w:val="00D15B58"/>
    <w:rsid w:val="00D15F54"/>
    <w:rsid w:val="00D16762"/>
    <w:rsid w:val="00D16A6E"/>
    <w:rsid w:val="00D170EA"/>
    <w:rsid w:val="00D1747F"/>
    <w:rsid w:val="00D174C6"/>
    <w:rsid w:val="00D177CA"/>
    <w:rsid w:val="00D17920"/>
    <w:rsid w:val="00D17B34"/>
    <w:rsid w:val="00D2050E"/>
    <w:rsid w:val="00D205DA"/>
    <w:rsid w:val="00D207D4"/>
    <w:rsid w:val="00D20B28"/>
    <w:rsid w:val="00D212D9"/>
    <w:rsid w:val="00D21D06"/>
    <w:rsid w:val="00D222EC"/>
    <w:rsid w:val="00D22AAD"/>
    <w:rsid w:val="00D23D82"/>
    <w:rsid w:val="00D2448E"/>
    <w:rsid w:val="00D25AC4"/>
    <w:rsid w:val="00D25BA5"/>
    <w:rsid w:val="00D25D12"/>
    <w:rsid w:val="00D26418"/>
    <w:rsid w:val="00D27328"/>
    <w:rsid w:val="00D27B17"/>
    <w:rsid w:val="00D30D04"/>
    <w:rsid w:val="00D31303"/>
    <w:rsid w:val="00D313F7"/>
    <w:rsid w:val="00D3170D"/>
    <w:rsid w:val="00D323EC"/>
    <w:rsid w:val="00D32AA3"/>
    <w:rsid w:val="00D32C7C"/>
    <w:rsid w:val="00D3310C"/>
    <w:rsid w:val="00D3360B"/>
    <w:rsid w:val="00D33854"/>
    <w:rsid w:val="00D3429F"/>
    <w:rsid w:val="00D34939"/>
    <w:rsid w:val="00D34F6E"/>
    <w:rsid w:val="00D36B49"/>
    <w:rsid w:val="00D37280"/>
    <w:rsid w:val="00D375DF"/>
    <w:rsid w:val="00D37670"/>
    <w:rsid w:val="00D37780"/>
    <w:rsid w:val="00D40674"/>
    <w:rsid w:val="00D40AD9"/>
    <w:rsid w:val="00D40CD2"/>
    <w:rsid w:val="00D40DE1"/>
    <w:rsid w:val="00D411F2"/>
    <w:rsid w:val="00D4128C"/>
    <w:rsid w:val="00D413BA"/>
    <w:rsid w:val="00D419CD"/>
    <w:rsid w:val="00D41A1A"/>
    <w:rsid w:val="00D41A6C"/>
    <w:rsid w:val="00D42516"/>
    <w:rsid w:val="00D425AA"/>
    <w:rsid w:val="00D43DB3"/>
    <w:rsid w:val="00D44B35"/>
    <w:rsid w:val="00D4541C"/>
    <w:rsid w:val="00D45BF9"/>
    <w:rsid w:val="00D46423"/>
    <w:rsid w:val="00D46691"/>
    <w:rsid w:val="00D4708F"/>
    <w:rsid w:val="00D506A7"/>
    <w:rsid w:val="00D50C67"/>
    <w:rsid w:val="00D513CE"/>
    <w:rsid w:val="00D516F1"/>
    <w:rsid w:val="00D524C6"/>
    <w:rsid w:val="00D528D5"/>
    <w:rsid w:val="00D52EC3"/>
    <w:rsid w:val="00D53109"/>
    <w:rsid w:val="00D533E6"/>
    <w:rsid w:val="00D53A8D"/>
    <w:rsid w:val="00D53EDF"/>
    <w:rsid w:val="00D54D75"/>
    <w:rsid w:val="00D55834"/>
    <w:rsid w:val="00D56CE3"/>
    <w:rsid w:val="00D56E5B"/>
    <w:rsid w:val="00D57788"/>
    <w:rsid w:val="00D604E5"/>
    <w:rsid w:val="00D610C9"/>
    <w:rsid w:val="00D63C17"/>
    <w:rsid w:val="00D63CD5"/>
    <w:rsid w:val="00D63D8B"/>
    <w:rsid w:val="00D64507"/>
    <w:rsid w:val="00D64577"/>
    <w:rsid w:val="00D647AA"/>
    <w:rsid w:val="00D649DB"/>
    <w:rsid w:val="00D64CCE"/>
    <w:rsid w:val="00D6532F"/>
    <w:rsid w:val="00D65FD6"/>
    <w:rsid w:val="00D6612B"/>
    <w:rsid w:val="00D669B9"/>
    <w:rsid w:val="00D66ACB"/>
    <w:rsid w:val="00D66D54"/>
    <w:rsid w:val="00D67234"/>
    <w:rsid w:val="00D67525"/>
    <w:rsid w:val="00D70496"/>
    <w:rsid w:val="00D70567"/>
    <w:rsid w:val="00D70AE4"/>
    <w:rsid w:val="00D7110C"/>
    <w:rsid w:val="00D71C3F"/>
    <w:rsid w:val="00D71EE0"/>
    <w:rsid w:val="00D725FB"/>
    <w:rsid w:val="00D7267E"/>
    <w:rsid w:val="00D728BC"/>
    <w:rsid w:val="00D72B7D"/>
    <w:rsid w:val="00D7352B"/>
    <w:rsid w:val="00D73692"/>
    <w:rsid w:val="00D736CE"/>
    <w:rsid w:val="00D736EE"/>
    <w:rsid w:val="00D73CAF"/>
    <w:rsid w:val="00D745A8"/>
    <w:rsid w:val="00D74809"/>
    <w:rsid w:val="00D74906"/>
    <w:rsid w:val="00D749E2"/>
    <w:rsid w:val="00D750EF"/>
    <w:rsid w:val="00D754BC"/>
    <w:rsid w:val="00D759E8"/>
    <w:rsid w:val="00D76023"/>
    <w:rsid w:val="00D76E5F"/>
    <w:rsid w:val="00D77BBE"/>
    <w:rsid w:val="00D77CD9"/>
    <w:rsid w:val="00D804EA"/>
    <w:rsid w:val="00D811C7"/>
    <w:rsid w:val="00D812B4"/>
    <w:rsid w:val="00D81DC8"/>
    <w:rsid w:val="00D82589"/>
    <w:rsid w:val="00D83339"/>
    <w:rsid w:val="00D83C0A"/>
    <w:rsid w:val="00D84164"/>
    <w:rsid w:val="00D8422F"/>
    <w:rsid w:val="00D84601"/>
    <w:rsid w:val="00D8460E"/>
    <w:rsid w:val="00D84975"/>
    <w:rsid w:val="00D85236"/>
    <w:rsid w:val="00D854B2"/>
    <w:rsid w:val="00D85863"/>
    <w:rsid w:val="00D861C2"/>
    <w:rsid w:val="00D8642E"/>
    <w:rsid w:val="00D867EC"/>
    <w:rsid w:val="00D869AE"/>
    <w:rsid w:val="00D87263"/>
    <w:rsid w:val="00D9003F"/>
    <w:rsid w:val="00D90917"/>
    <w:rsid w:val="00D90949"/>
    <w:rsid w:val="00D909EC"/>
    <w:rsid w:val="00D918A3"/>
    <w:rsid w:val="00D92BAF"/>
    <w:rsid w:val="00D92D9C"/>
    <w:rsid w:val="00D9333D"/>
    <w:rsid w:val="00D93657"/>
    <w:rsid w:val="00D93B42"/>
    <w:rsid w:val="00D9416C"/>
    <w:rsid w:val="00D94891"/>
    <w:rsid w:val="00D94C34"/>
    <w:rsid w:val="00D964D3"/>
    <w:rsid w:val="00D9661D"/>
    <w:rsid w:val="00D96B35"/>
    <w:rsid w:val="00D972A5"/>
    <w:rsid w:val="00DA002F"/>
    <w:rsid w:val="00DA0D51"/>
    <w:rsid w:val="00DA17D0"/>
    <w:rsid w:val="00DA2932"/>
    <w:rsid w:val="00DA314A"/>
    <w:rsid w:val="00DA3264"/>
    <w:rsid w:val="00DA3A03"/>
    <w:rsid w:val="00DA3F49"/>
    <w:rsid w:val="00DA415C"/>
    <w:rsid w:val="00DA4AE3"/>
    <w:rsid w:val="00DA50C5"/>
    <w:rsid w:val="00DA6050"/>
    <w:rsid w:val="00DA7253"/>
    <w:rsid w:val="00DA7AE1"/>
    <w:rsid w:val="00DB087C"/>
    <w:rsid w:val="00DB1895"/>
    <w:rsid w:val="00DB1B02"/>
    <w:rsid w:val="00DB210A"/>
    <w:rsid w:val="00DB2824"/>
    <w:rsid w:val="00DB2EAB"/>
    <w:rsid w:val="00DB3071"/>
    <w:rsid w:val="00DB3F48"/>
    <w:rsid w:val="00DB4F13"/>
    <w:rsid w:val="00DB4F88"/>
    <w:rsid w:val="00DB571B"/>
    <w:rsid w:val="00DB5F6B"/>
    <w:rsid w:val="00DB6548"/>
    <w:rsid w:val="00DB66BC"/>
    <w:rsid w:val="00DB6702"/>
    <w:rsid w:val="00DB6F4B"/>
    <w:rsid w:val="00DC0136"/>
    <w:rsid w:val="00DC03E2"/>
    <w:rsid w:val="00DC04F9"/>
    <w:rsid w:val="00DC0D95"/>
    <w:rsid w:val="00DC1135"/>
    <w:rsid w:val="00DC181E"/>
    <w:rsid w:val="00DC24BB"/>
    <w:rsid w:val="00DC2549"/>
    <w:rsid w:val="00DC298D"/>
    <w:rsid w:val="00DC2FBA"/>
    <w:rsid w:val="00DC3334"/>
    <w:rsid w:val="00DC3385"/>
    <w:rsid w:val="00DC3482"/>
    <w:rsid w:val="00DC35DA"/>
    <w:rsid w:val="00DC3E92"/>
    <w:rsid w:val="00DC3F87"/>
    <w:rsid w:val="00DC43D7"/>
    <w:rsid w:val="00DC510C"/>
    <w:rsid w:val="00DC5DF6"/>
    <w:rsid w:val="00DC6A49"/>
    <w:rsid w:val="00DC6E6C"/>
    <w:rsid w:val="00DD1293"/>
    <w:rsid w:val="00DD1484"/>
    <w:rsid w:val="00DD16CE"/>
    <w:rsid w:val="00DD19C2"/>
    <w:rsid w:val="00DD2243"/>
    <w:rsid w:val="00DD2E9B"/>
    <w:rsid w:val="00DD2ED8"/>
    <w:rsid w:val="00DD310E"/>
    <w:rsid w:val="00DD3FC6"/>
    <w:rsid w:val="00DD40CA"/>
    <w:rsid w:val="00DD4A48"/>
    <w:rsid w:val="00DD4CF7"/>
    <w:rsid w:val="00DD51A6"/>
    <w:rsid w:val="00DD57BF"/>
    <w:rsid w:val="00DD6947"/>
    <w:rsid w:val="00DD7059"/>
    <w:rsid w:val="00DD768E"/>
    <w:rsid w:val="00DD793F"/>
    <w:rsid w:val="00DE0129"/>
    <w:rsid w:val="00DE1057"/>
    <w:rsid w:val="00DE1661"/>
    <w:rsid w:val="00DE19B7"/>
    <w:rsid w:val="00DE205C"/>
    <w:rsid w:val="00DE2170"/>
    <w:rsid w:val="00DE2ABB"/>
    <w:rsid w:val="00DE2CD1"/>
    <w:rsid w:val="00DE2F69"/>
    <w:rsid w:val="00DE30FF"/>
    <w:rsid w:val="00DE3217"/>
    <w:rsid w:val="00DE3331"/>
    <w:rsid w:val="00DE3360"/>
    <w:rsid w:val="00DE350A"/>
    <w:rsid w:val="00DE3536"/>
    <w:rsid w:val="00DE3E18"/>
    <w:rsid w:val="00DE41DC"/>
    <w:rsid w:val="00DE54EA"/>
    <w:rsid w:val="00DE566A"/>
    <w:rsid w:val="00DE6407"/>
    <w:rsid w:val="00DE7F57"/>
    <w:rsid w:val="00DF0ECB"/>
    <w:rsid w:val="00DF1629"/>
    <w:rsid w:val="00DF41A6"/>
    <w:rsid w:val="00DF44A3"/>
    <w:rsid w:val="00DF475F"/>
    <w:rsid w:val="00DF4FE6"/>
    <w:rsid w:val="00DF57EB"/>
    <w:rsid w:val="00DF58AB"/>
    <w:rsid w:val="00DF64D6"/>
    <w:rsid w:val="00DF725B"/>
    <w:rsid w:val="00DF7289"/>
    <w:rsid w:val="00DF73C2"/>
    <w:rsid w:val="00DF7654"/>
    <w:rsid w:val="00E003D3"/>
    <w:rsid w:val="00E006F8"/>
    <w:rsid w:val="00E012D5"/>
    <w:rsid w:val="00E0207A"/>
    <w:rsid w:val="00E02249"/>
    <w:rsid w:val="00E024E0"/>
    <w:rsid w:val="00E03602"/>
    <w:rsid w:val="00E04DF6"/>
    <w:rsid w:val="00E05151"/>
    <w:rsid w:val="00E051F0"/>
    <w:rsid w:val="00E054FA"/>
    <w:rsid w:val="00E05CB9"/>
    <w:rsid w:val="00E06839"/>
    <w:rsid w:val="00E06AB3"/>
    <w:rsid w:val="00E06AD1"/>
    <w:rsid w:val="00E06C1B"/>
    <w:rsid w:val="00E10565"/>
    <w:rsid w:val="00E10963"/>
    <w:rsid w:val="00E10FA2"/>
    <w:rsid w:val="00E11059"/>
    <w:rsid w:val="00E11342"/>
    <w:rsid w:val="00E12321"/>
    <w:rsid w:val="00E1241F"/>
    <w:rsid w:val="00E12494"/>
    <w:rsid w:val="00E1273C"/>
    <w:rsid w:val="00E12DD2"/>
    <w:rsid w:val="00E131A9"/>
    <w:rsid w:val="00E13D48"/>
    <w:rsid w:val="00E15006"/>
    <w:rsid w:val="00E1592D"/>
    <w:rsid w:val="00E15A65"/>
    <w:rsid w:val="00E15DA2"/>
    <w:rsid w:val="00E1665D"/>
    <w:rsid w:val="00E16B97"/>
    <w:rsid w:val="00E16FA8"/>
    <w:rsid w:val="00E17796"/>
    <w:rsid w:val="00E17961"/>
    <w:rsid w:val="00E2033D"/>
    <w:rsid w:val="00E213A3"/>
    <w:rsid w:val="00E2338A"/>
    <w:rsid w:val="00E23CB1"/>
    <w:rsid w:val="00E23FD3"/>
    <w:rsid w:val="00E2446B"/>
    <w:rsid w:val="00E24B8A"/>
    <w:rsid w:val="00E263BF"/>
    <w:rsid w:val="00E26491"/>
    <w:rsid w:val="00E2659C"/>
    <w:rsid w:val="00E26801"/>
    <w:rsid w:val="00E2787F"/>
    <w:rsid w:val="00E27965"/>
    <w:rsid w:val="00E27A0B"/>
    <w:rsid w:val="00E309D3"/>
    <w:rsid w:val="00E30A08"/>
    <w:rsid w:val="00E30CE2"/>
    <w:rsid w:val="00E30E01"/>
    <w:rsid w:val="00E31169"/>
    <w:rsid w:val="00E313FC"/>
    <w:rsid w:val="00E32389"/>
    <w:rsid w:val="00E3292A"/>
    <w:rsid w:val="00E3309D"/>
    <w:rsid w:val="00E336A9"/>
    <w:rsid w:val="00E3409C"/>
    <w:rsid w:val="00E346B7"/>
    <w:rsid w:val="00E36D55"/>
    <w:rsid w:val="00E37DA6"/>
    <w:rsid w:val="00E4082E"/>
    <w:rsid w:val="00E40FFA"/>
    <w:rsid w:val="00E4155E"/>
    <w:rsid w:val="00E419C6"/>
    <w:rsid w:val="00E4225F"/>
    <w:rsid w:val="00E425E1"/>
    <w:rsid w:val="00E42901"/>
    <w:rsid w:val="00E42B11"/>
    <w:rsid w:val="00E435DB"/>
    <w:rsid w:val="00E43835"/>
    <w:rsid w:val="00E43C8D"/>
    <w:rsid w:val="00E43EE6"/>
    <w:rsid w:val="00E4421D"/>
    <w:rsid w:val="00E442A3"/>
    <w:rsid w:val="00E4448E"/>
    <w:rsid w:val="00E44FDD"/>
    <w:rsid w:val="00E45255"/>
    <w:rsid w:val="00E454A2"/>
    <w:rsid w:val="00E4555A"/>
    <w:rsid w:val="00E46703"/>
    <w:rsid w:val="00E46713"/>
    <w:rsid w:val="00E46956"/>
    <w:rsid w:val="00E46CA8"/>
    <w:rsid w:val="00E47BE4"/>
    <w:rsid w:val="00E51038"/>
    <w:rsid w:val="00E51666"/>
    <w:rsid w:val="00E516CC"/>
    <w:rsid w:val="00E51E2F"/>
    <w:rsid w:val="00E52EE5"/>
    <w:rsid w:val="00E534B5"/>
    <w:rsid w:val="00E53ADC"/>
    <w:rsid w:val="00E53E6F"/>
    <w:rsid w:val="00E542CE"/>
    <w:rsid w:val="00E55F67"/>
    <w:rsid w:val="00E567A2"/>
    <w:rsid w:val="00E5688F"/>
    <w:rsid w:val="00E5718D"/>
    <w:rsid w:val="00E57CFB"/>
    <w:rsid w:val="00E601CB"/>
    <w:rsid w:val="00E603CA"/>
    <w:rsid w:val="00E60422"/>
    <w:rsid w:val="00E60489"/>
    <w:rsid w:val="00E60719"/>
    <w:rsid w:val="00E60B2D"/>
    <w:rsid w:val="00E60C3F"/>
    <w:rsid w:val="00E617F1"/>
    <w:rsid w:val="00E618A3"/>
    <w:rsid w:val="00E62282"/>
    <w:rsid w:val="00E62AE0"/>
    <w:rsid w:val="00E635E0"/>
    <w:rsid w:val="00E63B2E"/>
    <w:rsid w:val="00E64059"/>
    <w:rsid w:val="00E64290"/>
    <w:rsid w:val="00E64C24"/>
    <w:rsid w:val="00E64E84"/>
    <w:rsid w:val="00E65428"/>
    <w:rsid w:val="00E66070"/>
    <w:rsid w:val="00E66733"/>
    <w:rsid w:val="00E66B83"/>
    <w:rsid w:val="00E66C02"/>
    <w:rsid w:val="00E66CDE"/>
    <w:rsid w:val="00E67317"/>
    <w:rsid w:val="00E673F3"/>
    <w:rsid w:val="00E67DDC"/>
    <w:rsid w:val="00E70177"/>
    <w:rsid w:val="00E704A9"/>
    <w:rsid w:val="00E70D3E"/>
    <w:rsid w:val="00E7239E"/>
    <w:rsid w:val="00E72B64"/>
    <w:rsid w:val="00E73238"/>
    <w:rsid w:val="00E734F4"/>
    <w:rsid w:val="00E73C17"/>
    <w:rsid w:val="00E73CFB"/>
    <w:rsid w:val="00E74670"/>
    <w:rsid w:val="00E74855"/>
    <w:rsid w:val="00E74C6D"/>
    <w:rsid w:val="00E754AA"/>
    <w:rsid w:val="00E766FF"/>
    <w:rsid w:val="00E771C8"/>
    <w:rsid w:val="00E7762C"/>
    <w:rsid w:val="00E80231"/>
    <w:rsid w:val="00E803B3"/>
    <w:rsid w:val="00E81101"/>
    <w:rsid w:val="00E811F3"/>
    <w:rsid w:val="00E81FB6"/>
    <w:rsid w:val="00E82567"/>
    <w:rsid w:val="00E828C5"/>
    <w:rsid w:val="00E828E4"/>
    <w:rsid w:val="00E835C7"/>
    <w:rsid w:val="00E83F53"/>
    <w:rsid w:val="00E848A1"/>
    <w:rsid w:val="00E84B5D"/>
    <w:rsid w:val="00E85A74"/>
    <w:rsid w:val="00E85C60"/>
    <w:rsid w:val="00E86576"/>
    <w:rsid w:val="00E865C3"/>
    <w:rsid w:val="00E86F29"/>
    <w:rsid w:val="00E86FD9"/>
    <w:rsid w:val="00E87426"/>
    <w:rsid w:val="00E87451"/>
    <w:rsid w:val="00E906A2"/>
    <w:rsid w:val="00E9116F"/>
    <w:rsid w:val="00E913E6"/>
    <w:rsid w:val="00E91E04"/>
    <w:rsid w:val="00E9201B"/>
    <w:rsid w:val="00E9205A"/>
    <w:rsid w:val="00E92D37"/>
    <w:rsid w:val="00E93491"/>
    <w:rsid w:val="00E938D0"/>
    <w:rsid w:val="00E939E6"/>
    <w:rsid w:val="00E93EA5"/>
    <w:rsid w:val="00E94ECA"/>
    <w:rsid w:val="00E95F4E"/>
    <w:rsid w:val="00E95FCC"/>
    <w:rsid w:val="00E968D3"/>
    <w:rsid w:val="00E96BBF"/>
    <w:rsid w:val="00E971D8"/>
    <w:rsid w:val="00E97F41"/>
    <w:rsid w:val="00EA110F"/>
    <w:rsid w:val="00EA15CB"/>
    <w:rsid w:val="00EA16EB"/>
    <w:rsid w:val="00EA1D57"/>
    <w:rsid w:val="00EA1DD1"/>
    <w:rsid w:val="00EA1F02"/>
    <w:rsid w:val="00EA2151"/>
    <w:rsid w:val="00EA243A"/>
    <w:rsid w:val="00EA2473"/>
    <w:rsid w:val="00EA2F80"/>
    <w:rsid w:val="00EA3081"/>
    <w:rsid w:val="00EA3686"/>
    <w:rsid w:val="00EA3724"/>
    <w:rsid w:val="00EA4851"/>
    <w:rsid w:val="00EA4DE3"/>
    <w:rsid w:val="00EA5F6A"/>
    <w:rsid w:val="00EA64E4"/>
    <w:rsid w:val="00EA672F"/>
    <w:rsid w:val="00EA6A50"/>
    <w:rsid w:val="00EA6AAC"/>
    <w:rsid w:val="00EA6B57"/>
    <w:rsid w:val="00EA7276"/>
    <w:rsid w:val="00EA74E2"/>
    <w:rsid w:val="00EA77B7"/>
    <w:rsid w:val="00EA7849"/>
    <w:rsid w:val="00EA7941"/>
    <w:rsid w:val="00EB0CD4"/>
    <w:rsid w:val="00EB1C52"/>
    <w:rsid w:val="00EB1DAD"/>
    <w:rsid w:val="00EB210B"/>
    <w:rsid w:val="00EB239D"/>
    <w:rsid w:val="00EB2816"/>
    <w:rsid w:val="00EB2B54"/>
    <w:rsid w:val="00EB2CE8"/>
    <w:rsid w:val="00EB32B5"/>
    <w:rsid w:val="00EB36F3"/>
    <w:rsid w:val="00EB5018"/>
    <w:rsid w:val="00EB5662"/>
    <w:rsid w:val="00EB634A"/>
    <w:rsid w:val="00EB64BC"/>
    <w:rsid w:val="00EB6819"/>
    <w:rsid w:val="00EB6889"/>
    <w:rsid w:val="00EB68A7"/>
    <w:rsid w:val="00EB6990"/>
    <w:rsid w:val="00EB69F6"/>
    <w:rsid w:val="00EB7055"/>
    <w:rsid w:val="00EB76BE"/>
    <w:rsid w:val="00EB78D9"/>
    <w:rsid w:val="00EB7AF5"/>
    <w:rsid w:val="00EC0989"/>
    <w:rsid w:val="00EC10A6"/>
    <w:rsid w:val="00EC1231"/>
    <w:rsid w:val="00EC12E1"/>
    <w:rsid w:val="00EC132A"/>
    <w:rsid w:val="00EC1FD4"/>
    <w:rsid w:val="00EC2049"/>
    <w:rsid w:val="00EC20FB"/>
    <w:rsid w:val="00EC39F9"/>
    <w:rsid w:val="00EC4219"/>
    <w:rsid w:val="00EC442E"/>
    <w:rsid w:val="00EC446F"/>
    <w:rsid w:val="00EC451C"/>
    <w:rsid w:val="00EC56A3"/>
    <w:rsid w:val="00EC617A"/>
    <w:rsid w:val="00EC6367"/>
    <w:rsid w:val="00EC6BCD"/>
    <w:rsid w:val="00EC7532"/>
    <w:rsid w:val="00EC7CF0"/>
    <w:rsid w:val="00ED033A"/>
    <w:rsid w:val="00ED0BEC"/>
    <w:rsid w:val="00ED1344"/>
    <w:rsid w:val="00ED1993"/>
    <w:rsid w:val="00ED2258"/>
    <w:rsid w:val="00ED25D1"/>
    <w:rsid w:val="00ED2D76"/>
    <w:rsid w:val="00ED3036"/>
    <w:rsid w:val="00ED38CB"/>
    <w:rsid w:val="00ED38DE"/>
    <w:rsid w:val="00ED4925"/>
    <w:rsid w:val="00ED56A7"/>
    <w:rsid w:val="00ED5AC7"/>
    <w:rsid w:val="00ED5E35"/>
    <w:rsid w:val="00ED63BD"/>
    <w:rsid w:val="00ED6BBC"/>
    <w:rsid w:val="00ED7212"/>
    <w:rsid w:val="00EE07AE"/>
    <w:rsid w:val="00EE0DE0"/>
    <w:rsid w:val="00EE0DF7"/>
    <w:rsid w:val="00EE0E56"/>
    <w:rsid w:val="00EE191D"/>
    <w:rsid w:val="00EE3D39"/>
    <w:rsid w:val="00EE40E6"/>
    <w:rsid w:val="00EE46B6"/>
    <w:rsid w:val="00EE5226"/>
    <w:rsid w:val="00EE5A05"/>
    <w:rsid w:val="00EE5D8F"/>
    <w:rsid w:val="00EE5DC5"/>
    <w:rsid w:val="00EE65BE"/>
    <w:rsid w:val="00EE687A"/>
    <w:rsid w:val="00EE6951"/>
    <w:rsid w:val="00EE7801"/>
    <w:rsid w:val="00EF1103"/>
    <w:rsid w:val="00EF2D8D"/>
    <w:rsid w:val="00EF359F"/>
    <w:rsid w:val="00EF3B66"/>
    <w:rsid w:val="00EF3D83"/>
    <w:rsid w:val="00EF411F"/>
    <w:rsid w:val="00EF5120"/>
    <w:rsid w:val="00EF562B"/>
    <w:rsid w:val="00EF6202"/>
    <w:rsid w:val="00EF6AFF"/>
    <w:rsid w:val="00EF75FD"/>
    <w:rsid w:val="00EF7E27"/>
    <w:rsid w:val="00F00486"/>
    <w:rsid w:val="00F0126A"/>
    <w:rsid w:val="00F016F8"/>
    <w:rsid w:val="00F02201"/>
    <w:rsid w:val="00F02D69"/>
    <w:rsid w:val="00F02E42"/>
    <w:rsid w:val="00F036E8"/>
    <w:rsid w:val="00F04AF4"/>
    <w:rsid w:val="00F04B9D"/>
    <w:rsid w:val="00F0521B"/>
    <w:rsid w:val="00F0661A"/>
    <w:rsid w:val="00F068F0"/>
    <w:rsid w:val="00F07247"/>
    <w:rsid w:val="00F072DF"/>
    <w:rsid w:val="00F0764F"/>
    <w:rsid w:val="00F07F76"/>
    <w:rsid w:val="00F1066E"/>
    <w:rsid w:val="00F10F45"/>
    <w:rsid w:val="00F1137B"/>
    <w:rsid w:val="00F11391"/>
    <w:rsid w:val="00F126AA"/>
    <w:rsid w:val="00F12E4D"/>
    <w:rsid w:val="00F133A9"/>
    <w:rsid w:val="00F136D5"/>
    <w:rsid w:val="00F1393A"/>
    <w:rsid w:val="00F143CB"/>
    <w:rsid w:val="00F14409"/>
    <w:rsid w:val="00F14808"/>
    <w:rsid w:val="00F14A1B"/>
    <w:rsid w:val="00F14F52"/>
    <w:rsid w:val="00F1535A"/>
    <w:rsid w:val="00F15767"/>
    <w:rsid w:val="00F163FE"/>
    <w:rsid w:val="00F16625"/>
    <w:rsid w:val="00F16654"/>
    <w:rsid w:val="00F176B7"/>
    <w:rsid w:val="00F179B9"/>
    <w:rsid w:val="00F207EE"/>
    <w:rsid w:val="00F20832"/>
    <w:rsid w:val="00F20907"/>
    <w:rsid w:val="00F20FCF"/>
    <w:rsid w:val="00F21D2E"/>
    <w:rsid w:val="00F22AEA"/>
    <w:rsid w:val="00F2425A"/>
    <w:rsid w:val="00F243C8"/>
    <w:rsid w:val="00F25372"/>
    <w:rsid w:val="00F26F6D"/>
    <w:rsid w:val="00F271CB"/>
    <w:rsid w:val="00F2738B"/>
    <w:rsid w:val="00F275A2"/>
    <w:rsid w:val="00F27E2C"/>
    <w:rsid w:val="00F27F91"/>
    <w:rsid w:val="00F30034"/>
    <w:rsid w:val="00F303E7"/>
    <w:rsid w:val="00F319DD"/>
    <w:rsid w:val="00F31FED"/>
    <w:rsid w:val="00F322C6"/>
    <w:rsid w:val="00F327A9"/>
    <w:rsid w:val="00F32CF7"/>
    <w:rsid w:val="00F330EE"/>
    <w:rsid w:val="00F3312D"/>
    <w:rsid w:val="00F3356F"/>
    <w:rsid w:val="00F34145"/>
    <w:rsid w:val="00F34201"/>
    <w:rsid w:val="00F345E2"/>
    <w:rsid w:val="00F3483E"/>
    <w:rsid w:val="00F34ACD"/>
    <w:rsid w:val="00F34D47"/>
    <w:rsid w:val="00F36105"/>
    <w:rsid w:val="00F365BB"/>
    <w:rsid w:val="00F3675B"/>
    <w:rsid w:val="00F36B89"/>
    <w:rsid w:val="00F36C47"/>
    <w:rsid w:val="00F37AB0"/>
    <w:rsid w:val="00F4092D"/>
    <w:rsid w:val="00F41361"/>
    <w:rsid w:val="00F414BA"/>
    <w:rsid w:val="00F416B3"/>
    <w:rsid w:val="00F41786"/>
    <w:rsid w:val="00F4233D"/>
    <w:rsid w:val="00F428D0"/>
    <w:rsid w:val="00F43491"/>
    <w:rsid w:val="00F43A39"/>
    <w:rsid w:val="00F4407A"/>
    <w:rsid w:val="00F44AB5"/>
    <w:rsid w:val="00F44BFF"/>
    <w:rsid w:val="00F45010"/>
    <w:rsid w:val="00F458B8"/>
    <w:rsid w:val="00F45CA7"/>
    <w:rsid w:val="00F45E93"/>
    <w:rsid w:val="00F467EE"/>
    <w:rsid w:val="00F467F6"/>
    <w:rsid w:val="00F468A2"/>
    <w:rsid w:val="00F47199"/>
    <w:rsid w:val="00F47423"/>
    <w:rsid w:val="00F47D42"/>
    <w:rsid w:val="00F51457"/>
    <w:rsid w:val="00F51462"/>
    <w:rsid w:val="00F5159B"/>
    <w:rsid w:val="00F525E9"/>
    <w:rsid w:val="00F52E3E"/>
    <w:rsid w:val="00F53A49"/>
    <w:rsid w:val="00F53F1D"/>
    <w:rsid w:val="00F544A5"/>
    <w:rsid w:val="00F545AF"/>
    <w:rsid w:val="00F546EE"/>
    <w:rsid w:val="00F54A06"/>
    <w:rsid w:val="00F54B22"/>
    <w:rsid w:val="00F55260"/>
    <w:rsid w:val="00F557A2"/>
    <w:rsid w:val="00F55CA5"/>
    <w:rsid w:val="00F560FD"/>
    <w:rsid w:val="00F5636F"/>
    <w:rsid w:val="00F567C6"/>
    <w:rsid w:val="00F567F6"/>
    <w:rsid w:val="00F5696C"/>
    <w:rsid w:val="00F56BAF"/>
    <w:rsid w:val="00F571AD"/>
    <w:rsid w:val="00F57A1B"/>
    <w:rsid w:val="00F57D7D"/>
    <w:rsid w:val="00F617F4"/>
    <w:rsid w:val="00F61E3B"/>
    <w:rsid w:val="00F61F03"/>
    <w:rsid w:val="00F62BE8"/>
    <w:rsid w:val="00F62DF4"/>
    <w:rsid w:val="00F6357B"/>
    <w:rsid w:val="00F64705"/>
    <w:rsid w:val="00F6656F"/>
    <w:rsid w:val="00F66A6C"/>
    <w:rsid w:val="00F67662"/>
    <w:rsid w:val="00F679F4"/>
    <w:rsid w:val="00F702BA"/>
    <w:rsid w:val="00F70323"/>
    <w:rsid w:val="00F703C0"/>
    <w:rsid w:val="00F70839"/>
    <w:rsid w:val="00F70D41"/>
    <w:rsid w:val="00F70F10"/>
    <w:rsid w:val="00F71011"/>
    <w:rsid w:val="00F720D3"/>
    <w:rsid w:val="00F721A4"/>
    <w:rsid w:val="00F722E0"/>
    <w:rsid w:val="00F726B7"/>
    <w:rsid w:val="00F728AD"/>
    <w:rsid w:val="00F72CE9"/>
    <w:rsid w:val="00F72D20"/>
    <w:rsid w:val="00F72F04"/>
    <w:rsid w:val="00F73746"/>
    <w:rsid w:val="00F737CA"/>
    <w:rsid w:val="00F73DA0"/>
    <w:rsid w:val="00F74098"/>
    <w:rsid w:val="00F75FFA"/>
    <w:rsid w:val="00F76046"/>
    <w:rsid w:val="00F7630D"/>
    <w:rsid w:val="00F76742"/>
    <w:rsid w:val="00F772B6"/>
    <w:rsid w:val="00F7751F"/>
    <w:rsid w:val="00F77590"/>
    <w:rsid w:val="00F77770"/>
    <w:rsid w:val="00F800D8"/>
    <w:rsid w:val="00F8072E"/>
    <w:rsid w:val="00F816A2"/>
    <w:rsid w:val="00F8177C"/>
    <w:rsid w:val="00F81F76"/>
    <w:rsid w:val="00F82632"/>
    <w:rsid w:val="00F82AAE"/>
    <w:rsid w:val="00F82B92"/>
    <w:rsid w:val="00F82E78"/>
    <w:rsid w:val="00F82EDE"/>
    <w:rsid w:val="00F83188"/>
    <w:rsid w:val="00F83300"/>
    <w:rsid w:val="00F8347A"/>
    <w:rsid w:val="00F83692"/>
    <w:rsid w:val="00F83975"/>
    <w:rsid w:val="00F83E9B"/>
    <w:rsid w:val="00F8469B"/>
    <w:rsid w:val="00F85815"/>
    <w:rsid w:val="00F85876"/>
    <w:rsid w:val="00F86868"/>
    <w:rsid w:val="00F8704E"/>
    <w:rsid w:val="00F9011F"/>
    <w:rsid w:val="00F90567"/>
    <w:rsid w:val="00F9166B"/>
    <w:rsid w:val="00F91B2B"/>
    <w:rsid w:val="00F91C7B"/>
    <w:rsid w:val="00F91D50"/>
    <w:rsid w:val="00F929FE"/>
    <w:rsid w:val="00F93FFA"/>
    <w:rsid w:val="00F9414D"/>
    <w:rsid w:val="00F95204"/>
    <w:rsid w:val="00F95341"/>
    <w:rsid w:val="00F955EF"/>
    <w:rsid w:val="00F9644E"/>
    <w:rsid w:val="00F96795"/>
    <w:rsid w:val="00F975A4"/>
    <w:rsid w:val="00FA00F3"/>
    <w:rsid w:val="00FA02FB"/>
    <w:rsid w:val="00FA075A"/>
    <w:rsid w:val="00FA0782"/>
    <w:rsid w:val="00FA0D5F"/>
    <w:rsid w:val="00FA1F7E"/>
    <w:rsid w:val="00FA22FC"/>
    <w:rsid w:val="00FA304E"/>
    <w:rsid w:val="00FA36B5"/>
    <w:rsid w:val="00FA3848"/>
    <w:rsid w:val="00FA396F"/>
    <w:rsid w:val="00FA3C12"/>
    <w:rsid w:val="00FA3EC5"/>
    <w:rsid w:val="00FA454B"/>
    <w:rsid w:val="00FA60B4"/>
    <w:rsid w:val="00FA72F6"/>
    <w:rsid w:val="00FA7F83"/>
    <w:rsid w:val="00FB09E9"/>
    <w:rsid w:val="00FB09ED"/>
    <w:rsid w:val="00FB0C27"/>
    <w:rsid w:val="00FB142D"/>
    <w:rsid w:val="00FB1972"/>
    <w:rsid w:val="00FB2343"/>
    <w:rsid w:val="00FB2523"/>
    <w:rsid w:val="00FB257C"/>
    <w:rsid w:val="00FB39B1"/>
    <w:rsid w:val="00FB3EB1"/>
    <w:rsid w:val="00FB4A21"/>
    <w:rsid w:val="00FB4AD2"/>
    <w:rsid w:val="00FB62DB"/>
    <w:rsid w:val="00FB6467"/>
    <w:rsid w:val="00FC0C06"/>
    <w:rsid w:val="00FC10FC"/>
    <w:rsid w:val="00FC1381"/>
    <w:rsid w:val="00FC22FC"/>
    <w:rsid w:val="00FC2332"/>
    <w:rsid w:val="00FC2349"/>
    <w:rsid w:val="00FC2D46"/>
    <w:rsid w:val="00FC2D90"/>
    <w:rsid w:val="00FC3324"/>
    <w:rsid w:val="00FC3A8F"/>
    <w:rsid w:val="00FC4ECC"/>
    <w:rsid w:val="00FC5194"/>
    <w:rsid w:val="00FC55D4"/>
    <w:rsid w:val="00FC5A4F"/>
    <w:rsid w:val="00FC5EA9"/>
    <w:rsid w:val="00FC7D01"/>
    <w:rsid w:val="00FC7DC3"/>
    <w:rsid w:val="00FD0644"/>
    <w:rsid w:val="00FD0672"/>
    <w:rsid w:val="00FD0DA6"/>
    <w:rsid w:val="00FD269D"/>
    <w:rsid w:val="00FD28BD"/>
    <w:rsid w:val="00FD36E9"/>
    <w:rsid w:val="00FD4758"/>
    <w:rsid w:val="00FD5D0C"/>
    <w:rsid w:val="00FD5DA8"/>
    <w:rsid w:val="00FD61D1"/>
    <w:rsid w:val="00FD627B"/>
    <w:rsid w:val="00FD6978"/>
    <w:rsid w:val="00FD6BF5"/>
    <w:rsid w:val="00FD747F"/>
    <w:rsid w:val="00FD782D"/>
    <w:rsid w:val="00FE0863"/>
    <w:rsid w:val="00FE0914"/>
    <w:rsid w:val="00FE1155"/>
    <w:rsid w:val="00FE1B2D"/>
    <w:rsid w:val="00FE1D60"/>
    <w:rsid w:val="00FE2E55"/>
    <w:rsid w:val="00FE3137"/>
    <w:rsid w:val="00FE3D66"/>
    <w:rsid w:val="00FE4426"/>
    <w:rsid w:val="00FE5042"/>
    <w:rsid w:val="00FE56A3"/>
    <w:rsid w:val="00FE5FB8"/>
    <w:rsid w:val="00FE6ACA"/>
    <w:rsid w:val="00FE7111"/>
    <w:rsid w:val="00FE7A1C"/>
    <w:rsid w:val="00FF01D9"/>
    <w:rsid w:val="00FF04C1"/>
    <w:rsid w:val="00FF1092"/>
    <w:rsid w:val="00FF1D6B"/>
    <w:rsid w:val="00FF1D9B"/>
    <w:rsid w:val="00FF1FD2"/>
    <w:rsid w:val="00FF216F"/>
    <w:rsid w:val="00FF2456"/>
    <w:rsid w:val="00FF2CC1"/>
    <w:rsid w:val="00FF2D48"/>
    <w:rsid w:val="00FF2DDF"/>
    <w:rsid w:val="00FF2E87"/>
    <w:rsid w:val="00FF32F6"/>
    <w:rsid w:val="00FF3702"/>
    <w:rsid w:val="00FF4649"/>
    <w:rsid w:val="00FF4652"/>
    <w:rsid w:val="00FF4BC7"/>
    <w:rsid w:val="00FF4BF8"/>
    <w:rsid w:val="00FF4D55"/>
    <w:rsid w:val="00FF4F9E"/>
    <w:rsid w:val="00FF5F8C"/>
    <w:rsid w:val="00FF6C50"/>
    <w:rsid w:val="00FF6E78"/>
    <w:rsid w:val="00FF7D32"/>
    <w:rsid w:val="00FF7D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1553"/>
    <o:shapelayout v:ext="edit">
      <o:idmap v:ext="edit" data="1"/>
    </o:shapelayout>
  </w:shapeDefaults>
  <w:decimalSymbol w:val="."/>
  <w:listSeparator w:val=","/>
  <w14:docId w14:val="3C1BB61A"/>
  <w15:docId w15:val="{1932EFD9-BA75-4316-9D90-6F4A9FD7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11D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Heading1">
    <w:name w:val="heading 1"/>
    <w:basedOn w:val="NoParagraphStyle"/>
    <w:next w:val="BodyText"/>
    <w:link w:val="Heading1Char"/>
    <w:uiPriority w:val="99"/>
    <w:qFormat/>
    <w:rsid w:val="00243576"/>
    <w:pPr>
      <w:keepNext/>
      <w:numPr>
        <w:numId w:val="23"/>
      </w:numPr>
      <w:spacing w:before="360" w:after="240"/>
      <w:ind w:left="5039"/>
      <w:outlineLvl w:val="0"/>
    </w:pPr>
    <w:rPr>
      <w:rFonts w:ascii="Arial" w:hAnsi="Arial" w:cs="Arial"/>
      <w:b/>
      <w:bCs/>
      <w:kern w:val="32"/>
      <w:szCs w:val="32"/>
    </w:rPr>
  </w:style>
  <w:style w:type="paragraph" w:styleId="Heading2">
    <w:name w:val="heading 2"/>
    <w:basedOn w:val="Normal"/>
    <w:next w:val="BodyText"/>
    <w:link w:val="Heading2Char"/>
    <w:uiPriority w:val="99"/>
    <w:qFormat/>
    <w:rsid w:val="00806FF8"/>
    <w:pPr>
      <w:keepNext/>
      <w:spacing w:before="240" w:after="240"/>
      <w:outlineLvl w:val="1"/>
    </w:pPr>
    <w:rPr>
      <w:rFonts w:ascii="Arial Narrow" w:hAnsi="Arial Narrow"/>
      <w:b/>
      <w:bCs/>
      <w:iCs/>
      <w:szCs w:val="28"/>
    </w:rPr>
  </w:style>
  <w:style w:type="paragraph" w:styleId="Heading3">
    <w:name w:val="heading 3"/>
    <w:basedOn w:val="Normal"/>
    <w:next w:val="BodyText"/>
    <w:link w:val="Heading3Char"/>
    <w:uiPriority w:val="99"/>
    <w:qFormat/>
    <w:rsid w:val="00806FF8"/>
    <w:pPr>
      <w:keepNext/>
      <w:spacing w:after="120"/>
      <w:outlineLvl w:val="2"/>
    </w:pPr>
    <w:rPr>
      <w:rFonts w:ascii="Arial Narrow" w:hAnsi="Arial Narrow"/>
      <w:b/>
      <w:bCs/>
      <w:i/>
      <w:szCs w:val="26"/>
    </w:rPr>
  </w:style>
  <w:style w:type="paragraph" w:styleId="Heading4">
    <w:name w:val="heading 4"/>
    <w:basedOn w:val="Normal"/>
    <w:next w:val="BodyText"/>
    <w:link w:val="Heading4Char"/>
    <w:uiPriority w:val="99"/>
    <w:qFormat/>
    <w:rsid w:val="00806FF8"/>
    <w:pPr>
      <w:keepNext/>
      <w:spacing w:after="60"/>
      <w:outlineLvl w:val="3"/>
    </w:pPr>
    <w:rPr>
      <w:rFonts w:ascii="Arial Narrow" w:hAnsi="Arial Narrow"/>
      <w:bCs/>
      <w:i/>
      <w:szCs w:val="28"/>
    </w:rPr>
  </w:style>
  <w:style w:type="paragraph" w:styleId="Heading5">
    <w:name w:val="heading 5"/>
    <w:basedOn w:val="Normal"/>
    <w:next w:val="Normal"/>
    <w:link w:val="Heading5Char"/>
    <w:uiPriority w:val="99"/>
    <w:qFormat/>
    <w:rsid w:val="00806FF8"/>
    <w:pPr>
      <w:tabs>
        <w:tab w:val="left" w:pos="709"/>
        <w:tab w:val="left" w:pos="1418"/>
        <w:tab w:val="left" w:pos="2126"/>
        <w:tab w:val="right" w:pos="9356"/>
      </w:tabs>
      <w:spacing w:before="240" w:after="60"/>
      <w:outlineLvl w:val="4"/>
    </w:pPr>
  </w:style>
  <w:style w:type="paragraph" w:styleId="Heading6">
    <w:name w:val="heading 6"/>
    <w:basedOn w:val="Normal"/>
    <w:next w:val="Normal"/>
    <w:link w:val="Heading6Char"/>
    <w:uiPriority w:val="99"/>
    <w:qFormat/>
    <w:rsid w:val="00806FF8"/>
    <w:pPr>
      <w:tabs>
        <w:tab w:val="left" w:pos="709"/>
        <w:tab w:val="left" w:pos="1418"/>
        <w:tab w:val="left" w:pos="2126"/>
        <w:tab w:val="right" w:pos="9356"/>
      </w:tabs>
      <w:spacing w:before="240" w:after="60"/>
      <w:outlineLvl w:val="5"/>
    </w:pPr>
    <w:rPr>
      <w:i/>
    </w:rPr>
  </w:style>
  <w:style w:type="paragraph" w:styleId="Heading7">
    <w:name w:val="heading 7"/>
    <w:basedOn w:val="Normal"/>
    <w:next w:val="Normal"/>
    <w:link w:val="Heading7Char"/>
    <w:uiPriority w:val="99"/>
    <w:qFormat/>
    <w:rsid w:val="00806FF8"/>
    <w:pPr>
      <w:tabs>
        <w:tab w:val="left" w:pos="709"/>
        <w:tab w:val="left" w:pos="1418"/>
        <w:tab w:val="left" w:pos="2126"/>
        <w:tab w:val="right" w:pos="9356"/>
      </w:tabs>
      <w:spacing w:before="240" w:after="60"/>
      <w:outlineLvl w:val="6"/>
    </w:pPr>
    <w:rPr>
      <w:sz w:val="20"/>
    </w:rPr>
  </w:style>
  <w:style w:type="paragraph" w:styleId="Heading8">
    <w:name w:val="heading 8"/>
    <w:basedOn w:val="Normal"/>
    <w:next w:val="Normal"/>
    <w:link w:val="Heading8Char"/>
    <w:uiPriority w:val="99"/>
    <w:qFormat/>
    <w:rsid w:val="00806FF8"/>
    <w:pPr>
      <w:tabs>
        <w:tab w:val="left" w:pos="709"/>
        <w:tab w:val="left" w:pos="1418"/>
        <w:tab w:val="left" w:pos="2126"/>
        <w:tab w:val="right" w:pos="9356"/>
      </w:tabs>
      <w:spacing w:before="240" w:after="60"/>
      <w:outlineLvl w:val="7"/>
    </w:pPr>
    <w:rPr>
      <w:i/>
      <w:sz w:val="20"/>
    </w:rPr>
  </w:style>
  <w:style w:type="paragraph" w:styleId="Heading9">
    <w:name w:val="heading 9"/>
    <w:basedOn w:val="Normal"/>
    <w:next w:val="Normal"/>
    <w:link w:val="Heading9Char"/>
    <w:uiPriority w:val="99"/>
    <w:qFormat/>
    <w:rsid w:val="00806FF8"/>
    <w:pPr>
      <w:tabs>
        <w:tab w:val="left" w:pos="709"/>
        <w:tab w:val="left" w:pos="1418"/>
        <w:tab w:val="left" w:pos="2126"/>
        <w:tab w:val="right" w:pos="9356"/>
      </w:tabs>
      <w:spacing w:before="240" w:after="60"/>
      <w:outlineLvl w:val="8"/>
    </w:pPr>
    <w:rPr>
      <w:b/>
      <w:i/>
      <w:sz w:val="18"/>
    </w:rPr>
  </w:style>
  <w:style w:type="character" w:default="1" w:styleId="DefaultParagraphFont">
    <w:name w:val="Default Paragraph Font"/>
    <w:uiPriority w:val="1"/>
    <w:semiHidden/>
    <w:unhideWhenUsed/>
    <w:rsid w:val="005511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11D6"/>
  </w:style>
  <w:style w:type="character" w:customStyle="1" w:styleId="Heading1Char">
    <w:name w:val="Heading 1 Char"/>
    <w:basedOn w:val="DefaultParagraphFont"/>
    <w:link w:val="Heading1"/>
    <w:uiPriority w:val="99"/>
    <w:locked/>
    <w:rsid w:val="00243576"/>
    <w:rPr>
      <w:rFonts w:ascii="Arial" w:eastAsiaTheme="minorEastAsia" w:hAnsi="Arial" w:cs="Arial"/>
      <w:b/>
      <w:bCs/>
      <w:color w:val="000000"/>
      <w:kern w:val="32"/>
      <w:sz w:val="24"/>
      <w:szCs w:val="32"/>
      <w:lang w:val="en-US"/>
    </w:rPr>
  </w:style>
  <w:style w:type="character" w:customStyle="1" w:styleId="Heading2Char">
    <w:name w:val="Heading 2 Char"/>
    <w:basedOn w:val="DefaultParagraphFont"/>
    <w:link w:val="Heading2"/>
    <w:uiPriority w:val="99"/>
    <w:semiHidden/>
    <w:locked/>
    <w:rsid w:val="00E006F8"/>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E006F8"/>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E006F8"/>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E006F8"/>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E006F8"/>
    <w:rPr>
      <w:rFonts w:ascii="Calibri" w:hAnsi="Calibri" w:cs="Times New Roman"/>
      <w:b/>
      <w:bCs/>
    </w:rPr>
  </w:style>
  <w:style w:type="character" w:customStyle="1" w:styleId="Heading7Char">
    <w:name w:val="Heading 7 Char"/>
    <w:basedOn w:val="DefaultParagraphFont"/>
    <w:link w:val="Heading7"/>
    <w:uiPriority w:val="99"/>
    <w:semiHidden/>
    <w:locked/>
    <w:rsid w:val="00E006F8"/>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E006F8"/>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E006F8"/>
    <w:rPr>
      <w:rFonts w:ascii="Cambria" w:hAnsi="Cambria" w:cs="Times New Roman"/>
    </w:rPr>
  </w:style>
  <w:style w:type="paragraph" w:styleId="BodyText">
    <w:name w:val="Body Text"/>
    <w:basedOn w:val="Normal"/>
    <w:link w:val="BodyTextChar"/>
    <w:uiPriority w:val="99"/>
    <w:rsid w:val="00806FF8"/>
    <w:pPr>
      <w:overflowPunct w:val="0"/>
      <w:autoSpaceDE w:val="0"/>
      <w:autoSpaceDN w:val="0"/>
      <w:adjustRightInd w:val="0"/>
      <w:spacing w:after="120"/>
      <w:textAlignment w:val="baseline"/>
    </w:pPr>
    <w:rPr>
      <w:szCs w:val="20"/>
    </w:rPr>
  </w:style>
  <w:style w:type="character" w:customStyle="1" w:styleId="BodyTextChar">
    <w:name w:val="Body Text Char"/>
    <w:basedOn w:val="DefaultParagraphFont"/>
    <w:link w:val="BodyText"/>
    <w:uiPriority w:val="99"/>
    <w:semiHidden/>
    <w:locked/>
    <w:rsid w:val="00E006F8"/>
    <w:rPr>
      <w:rFonts w:cs="Times New Roman"/>
      <w:sz w:val="24"/>
      <w:szCs w:val="24"/>
    </w:rPr>
  </w:style>
  <w:style w:type="paragraph" w:customStyle="1" w:styleId="Style1">
    <w:name w:val="Style1"/>
    <w:basedOn w:val="Normal"/>
    <w:uiPriority w:val="99"/>
    <w:rsid w:val="00806FF8"/>
  </w:style>
  <w:style w:type="character" w:styleId="PageNumber">
    <w:name w:val="page number"/>
    <w:basedOn w:val="DefaultParagraphFont"/>
    <w:uiPriority w:val="99"/>
    <w:rsid w:val="00444C4A"/>
    <w:rPr>
      <w:rFonts w:ascii="Arial" w:hAnsi="Arial" w:cs="Times New Roman"/>
      <w:sz w:val="16"/>
    </w:rPr>
  </w:style>
  <w:style w:type="paragraph" w:styleId="Footer">
    <w:name w:val="footer"/>
    <w:basedOn w:val="Normal"/>
    <w:link w:val="FooterChar"/>
    <w:uiPriority w:val="99"/>
    <w:semiHidden/>
    <w:rsid w:val="00AF61D0"/>
    <w:pPr>
      <w:tabs>
        <w:tab w:val="right" w:pos="9540"/>
      </w:tabs>
    </w:pPr>
    <w:rPr>
      <w:sz w:val="16"/>
    </w:rPr>
  </w:style>
  <w:style w:type="character" w:customStyle="1" w:styleId="FooterChar">
    <w:name w:val="Footer Char"/>
    <w:basedOn w:val="DefaultParagraphFont"/>
    <w:link w:val="Footer"/>
    <w:uiPriority w:val="99"/>
    <w:semiHidden/>
    <w:locked/>
    <w:rsid w:val="00E006F8"/>
    <w:rPr>
      <w:rFonts w:cs="Times New Roman"/>
      <w:sz w:val="24"/>
      <w:szCs w:val="24"/>
    </w:rPr>
  </w:style>
  <w:style w:type="paragraph" w:styleId="Header">
    <w:name w:val="header"/>
    <w:basedOn w:val="Normal"/>
    <w:link w:val="HeaderChar"/>
    <w:uiPriority w:val="99"/>
    <w:rsid w:val="00806FF8"/>
    <w:pPr>
      <w:tabs>
        <w:tab w:val="center" w:pos="4320"/>
        <w:tab w:val="right" w:pos="8640"/>
      </w:tabs>
    </w:pPr>
  </w:style>
  <w:style w:type="character" w:customStyle="1" w:styleId="HeaderChar">
    <w:name w:val="Header Char"/>
    <w:basedOn w:val="DefaultParagraphFont"/>
    <w:link w:val="Header"/>
    <w:uiPriority w:val="99"/>
    <w:locked/>
    <w:rsid w:val="00891664"/>
    <w:rPr>
      <w:rFonts w:eastAsia="MS ??" w:cs="Times New Roman"/>
      <w:sz w:val="24"/>
      <w:szCs w:val="24"/>
      <w:lang w:val="en-US"/>
    </w:rPr>
  </w:style>
  <w:style w:type="paragraph" w:customStyle="1" w:styleId="comment">
    <w:name w:val="comment"/>
    <w:basedOn w:val="Normal"/>
    <w:uiPriority w:val="99"/>
    <w:rsid w:val="00806FF8"/>
    <w:pPr>
      <w:ind w:left="709"/>
    </w:pPr>
  </w:style>
  <w:style w:type="paragraph" w:styleId="BodyTextIndent">
    <w:name w:val="Body Text Indent"/>
    <w:basedOn w:val="BodyText"/>
    <w:link w:val="BodyTextIndentChar"/>
    <w:uiPriority w:val="99"/>
    <w:rsid w:val="00806FF8"/>
    <w:pPr>
      <w:ind w:left="425"/>
    </w:pPr>
  </w:style>
  <w:style w:type="character" w:customStyle="1" w:styleId="BodyTextIndentChar">
    <w:name w:val="Body Text Indent Char"/>
    <w:basedOn w:val="DefaultParagraphFont"/>
    <w:link w:val="BodyTextIndent"/>
    <w:uiPriority w:val="99"/>
    <w:semiHidden/>
    <w:locked/>
    <w:rsid w:val="00E006F8"/>
    <w:rPr>
      <w:rFonts w:cs="Times New Roman"/>
      <w:sz w:val="24"/>
      <w:szCs w:val="24"/>
    </w:rPr>
  </w:style>
  <w:style w:type="paragraph" w:styleId="BlockText">
    <w:name w:val="Block Text"/>
    <w:basedOn w:val="Normal"/>
    <w:uiPriority w:val="99"/>
    <w:rsid w:val="00806FF8"/>
    <w:pPr>
      <w:spacing w:after="120"/>
      <w:ind w:left="1440" w:right="1440"/>
    </w:pPr>
  </w:style>
  <w:style w:type="paragraph" w:styleId="DocumentMap">
    <w:name w:val="Document Map"/>
    <w:basedOn w:val="Normal"/>
    <w:link w:val="DocumentMapChar"/>
    <w:uiPriority w:val="99"/>
    <w:semiHidden/>
    <w:rsid w:val="00806FF8"/>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E006F8"/>
    <w:rPr>
      <w:rFonts w:cs="Times New Roman"/>
      <w:sz w:val="2"/>
    </w:rPr>
  </w:style>
  <w:style w:type="paragraph" w:styleId="ListBullet">
    <w:name w:val="List Bullet"/>
    <w:basedOn w:val="BodyText"/>
    <w:uiPriority w:val="99"/>
    <w:rsid w:val="00806FF8"/>
    <w:pPr>
      <w:numPr>
        <w:numId w:val="1"/>
      </w:numPr>
    </w:pPr>
  </w:style>
  <w:style w:type="paragraph" w:styleId="FootnoteText">
    <w:name w:val="footnote text"/>
    <w:basedOn w:val="Normal"/>
    <w:link w:val="FootnoteTextChar"/>
    <w:uiPriority w:val="99"/>
    <w:semiHidden/>
    <w:rsid w:val="00806FF8"/>
    <w:rPr>
      <w:sz w:val="18"/>
    </w:rPr>
  </w:style>
  <w:style w:type="character" w:customStyle="1" w:styleId="FootnoteTextChar">
    <w:name w:val="Footnote Text Char"/>
    <w:basedOn w:val="DefaultParagraphFont"/>
    <w:link w:val="FootnoteText"/>
    <w:uiPriority w:val="99"/>
    <w:semiHidden/>
    <w:locked/>
    <w:rsid w:val="00E006F8"/>
    <w:rPr>
      <w:rFonts w:cs="Times New Roman"/>
      <w:sz w:val="20"/>
      <w:szCs w:val="20"/>
    </w:rPr>
  </w:style>
  <w:style w:type="paragraph" w:customStyle="1" w:styleId="Graphic">
    <w:name w:val="Graphic"/>
    <w:basedOn w:val="Signature"/>
    <w:uiPriority w:val="99"/>
    <w:rsid w:val="00806F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806FF8"/>
  </w:style>
  <w:style w:type="character" w:customStyle="1" w:styleId="SignatureChar">
    <w:name w:val="Signature Char"/>
    <w:basedOn w:val="DefaultParagraphFont"/>
    <w:link w:val="Signature"/>
    <w:uiPriority w:val="99"/>
    <w:semiHidden/>
    <w:locked/>
    <w:rsid w:val="00E006F8"/>
    <w:rPr>
      <w:rFonts w:cs="Times New Roman"/>
      <w:sz w:val="24"/>
      <w:szCs w:val="24"/>
    </w:rPr>
  </w:style>
  <w:style w:type="paragraph" w:styleId="ListBullet2">
    <w:name w:val="List Bullet 2"/>
    <w:basedOn w:val="ListBullet"/>
    <w:uiPriority w:val="99"/>
    <w:rsid w:val="00806FF8"/>
    <w:pPr>
      <w:numPr>
        <w:ilvl w:val="1"/>
      </w:numPr>
      <w:tabs>
        <w:tab w:val="clear" w:pos="850"/>
        <w:tab w:val="num" w:pos="643"/>
      </w:tabs>
      <w:ind w:left="709" w:hanging="709"/>
    </w:pPr>
  </w:style>
  <w:style w:type="paragraph" w:customStyle="1" w:styleId="MacroText1">
    <w:name w:val="Macro Text1"/>
    <w:uiPriority w:val="99"/>
    <w:semiHidden/>
    <w:rsid w:val="00806FF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Arial Unicode MS"/>
      <w:sz w:val="18"/>
      <w:szCs w:val="20"/>
      <w:lang w:val="en-GB" w:eastAsia="en-US"/>
    </w:rPr>
  </w:style>
  <w:style w:type="paragraph" w:styleId="BodyTextIndent2">
    <w:name w:val="Body Text Indent 2"/>
    <w:basedOn w:val="BodyTextIndent"/>
    <w:link w:val="BodyTextIndent2Char"/>
    <w:uiPriority w:val="99"/>
    <w:rsid w:val="00806FF8"/>
    <w:pPr>
      <w:ind w:left="851"/>
    </w:pPr>
  </w:style>
  <w:style w:type="character" w:customStyle="1" w:styleId="BodyTextIndent2Char">
    <w:name w:val="Body Text Indent 2 Char"/>
    <w:basedOn w:val="DefaultParagraphFont"/>
    <w:link w:val="BodyTextIndent2"/>
    <w:uiPriority w:val="99"/>
    <w:semiHidden/>
    <w:locked/>
    <w:rsid w:val="00E006F8"/>
    <w:rPr>
      <w:rFonts w:cs="Times New Roman"/>
      <w:sz w:val="24"/>
      <w:szCs w:val="24"/>
    </w:rPr>
  </w:style>
  <w:style w:type="paragraph" w:styleId="BodyTextIndent3">
    <w:name w:val="Body Text Indent 3"/>
    <w:basedOn w:val="Normal"/>
    <w:link w:val="BodyTextIndent3Char"/>
    <w:uiPriority w:val="99"/>
    <w:rsid w:val="00806FF8"/>
    <w:pPr>
      <w:tabs>
        <w:tab w:val="left" w:pos="851"/>
      </w:tabs>
      <w:ind w:left="851" w:hanging="851"/>
    </w:pPr>
    <w:rPr>
      <w:rFonts w:ascii="Arial" w:hAnsi="Arial"/>
    </w:rPr>
  </w:style>
  <w:style w:type="character" w:customStyle="1" w:styleId="BodyTextIndent3Char">
    <w:name w:val="Body Text Indent 3 Char"/>
    <w:basedOn w:val="DefaultParagraphFont"/>
    <w:link w:val="BodyTextIndent3"/>
    <w:uiPriority w:val="99"/>
    <w:semiHidden/>
    <w:locked/>
    <w:rsid w:val="00E006F8"/>
    <w:rPr>
      <w:rFonts w:cs="Times New Roman"/>
      <w:sz w:val="16"/>
      <w:szCs w:val="16"/>
    </w:rPr>
  </w:style>
  <w:style w:type="paragraph" w:styleId="Title">
    <w:name w:val="Title"/>
    <w:basedOn w:val="Normal"/>
    <w:link w:val="TitleChar"/>
    <w:uiPriority w:val="99"/>
    <w:qFormat/>
    <w:rsid w:val="00806FF8"/>
    <w:pPr>
      <w:tabs>
        <w:tab w:val="left" w:pos="284"/>
      </w:tabs>
      <w:jc w:val="center"/>
    </w:pPr>
    <w:rPr>
      <w:rFonts w:ascii="Arial" w:hAnsi="Arial"/>
      <w:b/>
    </w:rPr>
  </w:style>
  <w:style w:type="character" w:customStyle="1" w:styleId="TitleChar">
    <w:name w:val="Title Char"/>
    <w:basedOn w:val="DefaultParagraphFont"/>
    <w:link w:val="Title"/>
    <w:uiPriority w:val="99"/>
    <w:locked/>
    <w:rsid w:val="00E006F8"/>
    <w:rPr>
      <w:rFonts w:ascii="Cambria" w:hAnsi="Cambria" w:cs="Times New Roman"/>
      <w:b/>
      <w:bCs/>
      <w:kern w:val="28"/>
      <w:sz w:val="32"/>
      <w:szCs w:val="32"/>
    </w:rPr>
  </w:style>
  <w:style w:type="paragraph" w:styleId="EndnoteText">
    <w:name w:val="endnote text"/>
    <w:basedOn w:val="Normal"/>
    <w:link w:val="EndnoteTextChar"/>
    <w:uiPriority w:val="99"/>
    <w:semiHidden/>
    <w:rsid w:val="00806FF8"/>
    <w:rPr>
      <w:sz w:val="20"/>
    </w:rPr>
  </w:style>
  <w:style w:type="character" w:customStyle="1" w:styleId="EndnoteTextChar">
    <w:name w:val="Endnote Text Char"/>
    <w:basedOn w:val="DefaultParagraphFont"/>
    <w:link w:val="EndnoteText"/>
    <w:uiPriority w:val="99"/>
    <w:semiHidden/>
    <w:locked/>
    <w:rsid w:val="00E006F8"/>
    <w:rPr>
      <w:rFonts w:cs="Times New Roman"/>
      <w:sz w:val="20"/>
      <w:szCs w:val="20"/>
    </w:rPr>
  </w:style>
  <w:style w:type="paragraph" w:customStyle="1" w:styleId="Bullet1">
    <w:name w:val="Bullet 1"/>
    <w:basedOn w:val="ListBullet"/>
    <w:uiPriority w:val="99"/>
    <w:rsid w:val="00806FF8"/>
    <w:rPr>
      <w:bCs/>
    </w:rPr>
  </w:style>
  <w:style w:type="paragraph" w:customStyle="1" w:styleId="Bullet2">
    <w:name w:val="Bullet 2"/>
    <w:basedOn w:val="ListBullet2"/>
    <w:uiPriority w:val="99"/>
    <w:rsid w:val="00806FF8"/>
    <w:rPr>
      <w:bCs/>
    </w:rPr>
  </w:style>
  <w:style w:type="paragraph" w:styleId="TOC1">
    <w:name w:val="toc 1"/>
    <w:basedOn w:val="BodyText"/>
    <w:next w:val="Normal"/>
    <w:autoRedefine/>
    <w:uiPriority w:val="99"/>
    <w:semiHidden/>
    <w:rsid w:val="00806FF8"/>
    <w:pPr>
      <w:overflowPunct/>
      <w:autoSpaceDE/>
      <w:autoSpaceDN/>
      <w:adjustRightInd/>
      <w:spacing w:before="240"/>
      <w:textAlignment w:val="auto"/>
    </w:pPr>
    <w:rPr>
      <w:rFonts w:ascii="Cambria" w:hAnsi="Cambria"/>
      <w:b/>
      <w:caps/>
      <w:szCs w:val="22"/>
      <w:u w:val="single"/>
    </w:rPr>
  </w:style>
  <w:style w:type="paragraph" w:styleId="TOC2">
    <w:name w:val="toc 2"/>
    <w:basedOn w:val="TOC1"/>
    <w:next w:val="Normal"/>
    <w:autoRedefine/>
    <w:uiPriority w:val="99"/>
    <w:semiHidden/>
    <w:rsid w:val="00806FF8"/>
    <w:pPr>
      <w:spacing w:before="0" w:after="0"/>
    </w:pPr>
    <w:rPr>
      <w:caps w:val="0"/>
      <w:smallCaps/>
      <w:u w:val="none"/>
    </w:rPr>
  </w:style>
  <w:style w:type="paragraph" w:styleId="TOC3">
    <w:name w:val="toc 3"/>
    <w:basedOn w:val="TOC2"/>
    <w:next w:val="Normal"/>
    <w:autoRedefine/>
    <w:uiPriority w:val="99"/>
    <w:semiHidden/>
    <w:rsid w:val="00806FF8"/>
    <w:rPr>
      <w:b w:val="0"/>
    </w:rPr>
  </w:style>
  <w:style w:type="paragraph" w:styleId="Index1">
    <w:name w:val="index 1"/>
    <w:basedOn w:val="Normal"/>
    <w:next w:val="Normal"/>
    <w:uiPriority w:val="99"/>
    <w:semiHidden/>
    <w:rsid w:val="00806FF8"/>
    <w:pPr>
      <w:tabs>
        <w:tab w:val="left" w:pos="709"/>
        <w:tab w:val="left" w:pos="1418"/>
        <w:tab w:val="left" w:pos="2126"/>
        <w:tab w:val="left" w:pos="9356"/>
      </w:tabs>
    </w:pPr>
  </w:style>
  <w:style w:type="paragraph" w:styleId="Index2">
    <w:name w:val="index 2"/>
    <w:basedOn w:val="Normal"/>
    <w:next w:val="Normal"/>
    <w:uiPriority w:val="99"/>
    <w:semiHidden/>
    <w:rsid w:val="00806FF8"/>
    <w:pPr>
      <w:tabs>
        <w:tab w:val="left" w:pos="709"/>
        <w:tab w:val="left" w:pos="1418"/>
        <w:tab w:val="left" w:pos="2126"/>
      </w:tabs>
    </w:pPr>
  </w:style>
  <w:style w:type="paragraph" w:styleId="Index3">
    <w:name w:val="index 3"/>
    <w:basedOn w:val="Normal"/>
    <w:next w:val="Normal"/>
    <w:uiPriority w:val="99"/>
    <w:semiHidden/>
    <w:rsid w:val="00806FF8"/>
    <w:pPr>
      <w:tabs>
        <w:tab w:val="left" w:pos="709"/>
        <w:tab w:val="left" w:pos="1418"/>
        <w:tab w:val="left" w:pos="2126"/>
      </w:tabs>
    </w:pPr>
  </w:style>
  <w:style w:type="paragraph" w:customStyle="1" w:styleId="Indent1">
    <w:name w:val="Indent1"/>
    <w:basedOn w:val="Normal"/>
    <w:next w:val="Normal"/>
    <w:uiPriority w:val="99"/>
    <w:rsid w:val="00806FF8"/>
    <w:pPr>
      <w:tabs>
        <w:tab w:val="left" w:pos="709"/>
        <w:tab w:val="left" w:pos="1418"/>
        <w:tab w:val="left" w:pos="2126"/>
        <w:tab w:val="right" w:pos="9356"/>
      </w:tabs>
      <w:ind w:left="709" w:hanging="709"/>
    </w:pPr>
  </w:style>
  <w:style w:type="paragraph" w:customStyle="1" w:styleId="Indent2">
    <w:name w:val="Indent2"/>
    <w:basedOn w:val="Indent1"/>
    <w:next w:val="Normal"/>
    <w:uiPriority w:val="99"/>
    <w:rsid w:val="00806FF8"/>
    <w:pPr>
      <w:ind w:left="1418"/>
    </w:pPr>
  </w:style>
  <w:style w:type="paragraph" w:customStyle="1" w:styleId="Indent3">
    <w:name w:val="Indent3"/>
    <w:basedOn w:val="Indent2"/>
    <w:next w:val="Normal"/>
    <w:uiPriority w:val="99"/>
    <w:rsid w:val="00806FF8"/>
    <w:pPr>
      <w:tabs>
        <w:tab w:val="clear" w:pos="709"/>
        <w:tab w:val="clear" w:pos="1418"/>
        <w:tab w:val="clear" w:pos="2126"/>
        <w:tab w:val="clear" w:pos="9356"/>
      </w:tabs>
      <w:ind w:left="2127"/>
      <w:textAlignment w:val="baseline"/>
    </w:pPr>
  </w:style>
  <w:style w:type="paragraph" w:styleId="TOC4">
    <w:name w:val="toc 4"/>
    <w:basedOn w:val="Normal"/>
    <w:next w:val="Normal"/>
    <w:autoRedefine/>
    <w:uiPriority w:val="99"/>
    <w:semiHidden/>
    <w:rsid w:val="00806FF8"/>
    <w:rPr>
      <w:rFonts w:ascii="Cambria" w:hAnsi="Cambria"/>
    </w:rPr>
  </w:style>
  <w:style w:type="paragraph" w:styleId="TOC5">
    <w:name w:val="toc 5"/>
    <w:basedOn w:val="Normal"/>
    <w:next w:val="Normal"/>
    <w:autoRedefine/>
    <w:uiPriority w:val="99"/>
    <w:semiHidden/>
    <w:rsid w:val="00806FF8"/>
    <w:rPr>
      <w:rFonts w:ascii="Cambria" w:hAnsi="Cambria"/>
    </w:rPr>
  </w:style>
  <w:style w:type="paragraph" w:styleId="TOC6">
    <w:name w:val="toc 6"/>
    <w:basedOn w:val="Normal"/>
    <w:next w:val="Normal"/>
    <w:autoRedefine/>
    <w:uiPriority w:val="99"/>
    <w:semiHidden/>
    <w:rsid w:val="00806FF8"/>
    <w:rPr>
      <w:rFonts w:ascii="Cambria" w:hAnsi="Cambria"/>
    </w:rPr>
  </w:style>
  <w:style w:type="paragraph" w:styleId="TOC7">
    <w:name w:val="toc 7"/>
    <w:basedOn w:val="Normal"/>
    <w:next w:val="Normal"/>
    <w:autoRedefine/>
    <w:uiPriority w:val="99"/>
    <w:semiHidden/>
    <w:rsid w:val="00806FF8"/>
    <w:rPr>
      <w:rFonts w:ascii="Cambria" w:hAnsi="Cambria"/>
    </w:rPr>
  </w:style>
  <w:style w:type="paragraph" w:styleId="TOC8">
    <w:name w:val="toc 8"/>
    <w:basedOn w:val="Normal"/>
    <w:next w:val="Normal"/>
    <w:autoRedefine/>
    <w:uiPriority w:val="99"/>
    <w:semiHidden/>
    <w:rsid w:val="00806FF8"/>
    <w:rPr>
      <w:rFonts w:ascii="Cambria" w:hAnsi="Cambria"/>
    </w:rPr>
  </w:style>
  <w:style w:type="paragraph" w:styleId="TOC9">
    <w:name w:val="toc 9"/>
    <w:basedOn w:val="Normal"/>
    <w:next w:val="Normal"/>
    <w:autoRedefine/>
    <w:uiPriority w:val="99"/>
    <w:semiHidden/>
    <w:rsid w:val="00806FF8"/>
    <w:rPr>
      <w:rFonts w:ascii="Cambria" w:hAnsi="Cambria"/>
    </w:rPr>
  </w:style>
  <w:style w:type="character" w:styleId="Hyperlink">
    <w:name w:val="Hyperlink"/>
    <w:basedOn w:val="DefaultParagraphFont"/>
    <w:uiPriority w:val="99"/>
    <w:rsid w:val="00806FF8"/>
    <w:rPr>
      <w:rFonts w:cs="Times New Roman"/>
      <w:color w:val="0000FF"/>
      <w:u w:val="single"/>
    </w:rPr>
  </w:style>
  <w:style w:type="paragraph" w:styleId="NormalWeb">
    <w:name w:val="Normal (Web)"/>
    <w:basedOn w:val="Normal"/>
    <w:uiPriority w:val="99"/>
    <w:rsid w:val="00806FF8"/>
    <w:pPr>
      <w:spacing w:before="100" w:beforeAutospacing="1" w:after="100" w:afterAutospacing="1"/>
    </w:pPr>
    <w:rPr>
      <w:rFonts w:ascii="Arial Unicode MS" w:eastAsia="Arial Unicode MS" w:cs="Wingdings"/>
      <w:color w:val="000000"/>
    </w:rPr>
  </w:style>
  <w:style w:type="character" w:styleId="FollowedHyperlink">
    <w:name w:val="FollowedHyperlink"/>
    <w:basedOn w:val="DefaultParagraphFont"/>
    <w:uiPriority w:val="99"/>
    <w:rsid w:val="00806FF8"/>
    <w:rPr>
      <w:rFonts w:cs="Times New Roman"/>
      <w:color w:val="800080"/>
      <w:u w:val="single"/>
    </w:rPr>
  </w:style>
  <w:style w:type="paragraph" w:styleId="List">
    <w:name w:val="List"/>
    <w:basedOn w:val="Normal"/>
    <w:uiPriority w:val="99"/>
    <w:semiHidden/>
    <w:rsid w:val="00806FF8"/>
    <w:pPr>
      <w:ind w:left="283" w:hanging="283"/>
    </w:pPr>
  </w:style>
  <w:style w:type="character" w:customStyle="1" w:styleId="Description">
    <w:name w:val="Description"/>
    <w:basedOn w:val="DefaultParagraphFont"/>
    <w:uiPriority w:val="99"/>
    <w:rsid w:val="00806FF8"/>
    <w:rPr>
      <w:rFonts w:ascii="Arial" w:hAnsi="Arial" w:cs="Arial"/>
      <w:color w:val="800000"/>
      <w:kern w:val="32"/>
      <w:sz w:val="32"/>
    </w:rPr>
  </w:style>
  <w:style w:type="paragraph" w:styleId="ListNumber">
    <w:name w:val="List Number"/>
    <w:basedOn w:val="BodyText"/>
    <w:uiPriority w:val="99"/>
    <w:rsid w:val="00806FF8"/>
    <w:pPr>
      <w:tabs>
        <w:tab w:val="num" w:pos="425"/>
        <w:tab w:val="num" w:pos="643"/>
      </w:tabs>
      <w:ind w:left="425" w:hanging="425"/>
    </w:pPr>
  </w:style>
  <w:style w:type="paragraph" w:customStyle="1" w:styleId="ListAlpha">
    <w:name w:val="List Alpha"/>
    <w:basedOn w:val="BodyText"/>
    <w:uiPriority w:val="99"/>
    <w:rsid w:val="00806FF8"/>
    <w:pPr>
      <w:tabs>
        <w:tab w:val="num" w:pos="425"/>
      </w:tabs>
      <w:ind w:left="425" w:hanging="425"/>
    </w:pPr>
  </w:style>
  <w:style w:type="paragraph" w:customStyle="1" w:styleId="ListRoman">
    <w:name w:val="List Roman"/>
    <w:basedOn w:val="BodyText"/>
    <w:uiPriority w:val="99"/>
    <w:rsid w:val="00806FF8"/>
    <w:pPr>
      <w:numPr>
        <w:numId w:val="2"/>
      </w:numPr>
    </w:pPr>
  </w:style>
  <w:style w:type="paragraph" w:styleId="BodyText2">
    <w:name w:val="Body Text 2"/>
    <w:basedOn w:val="Normal"/>
    <w:link w:val="BodyText2Char"/>
    <w:uiPriority w:val="99"/>
    <w:rsid w:val="00806FF8"/>
    <w:rPr>
      <w:sz w:val="16"/>
    </w:rPr>
  </w:style>
  <w:style w:type="character" w:customStyle="1" w:styleId="BodyText2Char">
    <w:name w:val="Body Text 2 Char"/>
    <w:basedOn w:val="DefaultParagraphFont"/>
    <w:link w:val="BodyText2"/>
    <w:uiPriority w:val="99"/>
    <w:semiHidden/>
    <w:locked/>
    <w:rsid w:val="00E006F8"/>
    <w:rPr>
      <w:rFonts w:cs="Times New Roman"/>
      <w:sz w:val="24"/>
      <w:szCs w:val="24"/>
    </w:rPr>
  </w:style>
  <w:style w:type="paragraph" w:styleId="Caption">
    <w:name w:val="caption"/>
    <w:basedOn w:val="Normal"/>
    <w:next w:val="Normal"/>
    <w:uiPriority w:val="99"/>
    <w:qFormat/>
    <w:rsid w:val="00806FF8"/>
    <w:pPr>
      <w:tabs>
        <w:tab w:val="left" w:pos="567"/>
      </w:tabs>
      <w:spacing w:before="200" w:after="240"/>
      <w:ind w:left="567" w:hanging="567"/>
    </w:pPr>
    <w:rPr>
      <w:rFonts w:ascii="Arial" w:hAnsi="Arial"/>
      <w:b/>
    </w:rPr>
  </w:style>
  <w:style w:type="paragraph" w:styleId="BodyText3">
    <w:name w:val="Body Text 3"/>
    <w:basedOn w:val="Normal"/>
    <w:link w:val="BodyText3Char"/>
    <w:uiPriority w:val="99"/>
    <w:rsid w:val="00806FF8"/>
    <w:pPr>
      <w:tabs>
        <w:tab w:val="left" w:pos="0"/>
      </w:tabs>
      <w:spacing w:after="360"/>
      <w:jc w:val="both"/>
    </w:pPr>
    <w:rPr>
      <w:rFonts w:ascii="Arial" w:hAnsi="Arial"/>
    </w:rPr>
  </w:style>
  <w:style w:type="character" w:customStyle="1" w:styleId="BodyText3Char">
    <w:name w:val="Body Text 3 Char"/>
    <w:basedOn w:val="DefaultParagraphFont"/>
    <w:link w:val="BodyText3"/>
    <w:uiPriority w:val="99"/>
    <w:semiHidden/>
    <w:locked/>
    <w:rsid w:val="00E006F8"/>
    <w:rPr>
      <w:rFonts w:cs="Times New Roman"/>
      <w:sz w:val="16"/>
      <w:szCs w:val="16"/>
    </w:rPr>
  </w:style>
  <w:style w:type="paragraph" w:styleId="BalloonText">
    <w:name w:val="Balloon Text"/>
    <w:basedOn w:val="Normal"/>
    <w:link w:val="BalloonTextChar"/>
    <w:uiPriority w:val="99"/>
    <w:semiHidden/>
    <w:rsid w:val="00806FF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006F8"/>
    <w:rPr>
      <w:rFonts w:cs="Times New Roman"/>
      <w:sz w:val="2"/>
    </w:rPr>
  </w:style>
  <w:style w:type="character" w:styleId="CommentReference">
    <w:name w:val="annotation reference"/>
    <w:basedOn w:val="DefaultParagraphFont"/>
    <w:uiPriority w:val="99"/>
    <w:semiHidden/>
    <w:rsid w:val="00806FF8"/>
    <w:rPr>
      <w:rFonts w:cs="Times New Roman"/>
      <w:sz w:val="16"/>
    </w:rPr>
  </w:style>
  <w:style w:type="paragraph" w:styleId="CommentText">
    <w:name w:val="annotation text"/>
    <w:basedOn w:val="Normal"/>
    <w:link w:val="CommentTextChar"/>
    <w:uiPriority w:val="99"/>
    <w:rsid w:val="00806FF8"/>
    <w:rPr>
      <w:sz w:val="20"/>
      <w:szCs w:val="20"/>
    </w:rPr>
  </w:style>
  <w:style w:type="character" w:customStyle="1" w:styleId="CommentTextChar">
    <w:name w:val="Comment Text Char"/>
    <w:basedOn w:val="DefaultParagraphFont"/>
    <w:link w:val="CommentText"/>
    <w:uiPriority w:val="99"/>
    <w:locked/>
    <w:rsid w:val="00E006F8"/>
    <w:rPr>
      <w:rFonts w:cs="Times New Roman"/>
      <w:sz w:val="20"/>
      <w:szCs w:val="20"/>
    </w:rPr>
  </w:style>
  <w:style w:type="paragraph" w:styleId="CommentSubject">
    <w:name w:val="annotation subject"/>
    <w:basedOn w:val="CommentText"/>
    <w:next w:val="CommentText"/>
    <w:link w:val="CommentSubjectChar"/>
    <w:uiPriority w:val="99"/>
    <w:semiHidden/>
    <w:rsid w:val="00806FF8"/>
    <w:rPr>
      <w:b/>
      <w:bCs/>
    </w:rPr>
  </w:style>
  <w:style w:type="character" w:customStyle="1" w:styleId="CommentSubjectChar">
    <w:name w:val="Comment Subject Char"/>
    <w:basedOn w:val="CommentTextChar"/>
    <w:link w:val="CommentSubject"/>
    <w:uiPriority w:val="99"/>
    <w:semiHidden/>
    <w:locked/>
    <w:rsid w:val="00E006F8"/>
    <w:rPr>
      <w:rFonts w:cs="Times New Roman"/>
      <w:b/>
      <w:bCs/>
      <w:sz w:val="20"/>
      <w:szCs w:val="20"/>
    </w:rPr>
  </w:style>
  <w:style w:type="paragraph" w:customStyle="1" w:styleId="TAFRBodyText">
    <w:name w:val="TAFR Body Text"/>
    <w:basedOn w:val="Normal"/>
    <w:uiPriority w:val="99"/>
    <w:rsid w:val="00806FF8"/>
    <w:pPr>
      <w:suppressAutoHyphens/>
      <w:autoSpaceDE w:val="0"/>
      <w:autoSpaceDN w:val="0"/>
      <w:adjustRightInd w:val="0"/>
      <w:spacing w:after="113" w:line="280" w:lineRule="atLeast"/>
      <w:textAlignment w:val="center"/>
    </w:pPr>
    <w:rPr>
      <w:rFonts w:ascii="Arial MT Std" w:hAnsi="Arial MT Std" w:cs="Arial MT Std"/>
      <w:color w:val="000000"/>
      <w:w w:val="95"/>
      <w:sz w:val="21"/>
      <w:szCs w:val="21"/>
    </w:rPr>
  </w:style>
  <w:style w:type="paragraph" w:customStyle="1" w:styleId="NoteHeading3TAFRNotes">
    <w:name w:val="Note Heading 3 (TAFR Notes)"/>
    <w:basedOn w:val="Normal"/>
    <w:uiPriority w:val="99"/>
    <w:rsid w:val="00806FF8"/>
    <w:pPr>
      <w:keepNext/>
      <w:suppressAutoHyphens/>
      <w:autoSpaceDE w:val="0"/>
      <w:autoSpaceDN w:val="0"/>
      <w:adjustRightInd w:val="0"/>
      <w:spacing w:before="57" w:line="320" w:lineRule="atLeast"/>
      <w:textAlignment w:val="center"/>
    </w:pPr>
    <w:rPr>
      <w:rFonts w:ascii="Arial MT Std Cond" w:hAnsi="Arial MT Std Cond" w:cs="Arial MT Std Cond"/>
      <w:color w:val="FF6307"/>
      <w:w w:val="95"/>
      <w:sz w:val="26"/>
      <w:szCs w:val="26"/>
    </w:rPr>
  </w:style>
  <w:style w:type="paragraph" w:customStyle="1" w:styleId="NoteHeading2letter">
    <w:name w:val="Note Heading 2 (letter)"/>
    <w:basedOn w:val="Normal"/>
    <w:uiPriority w:val="99"/>
    <w:rsid w:val="00806FF8"/>
    <w:pPr>
      <w:keepNext/>
      <w:tabs>
        <w:tab w:val="left" w:pos="340"/>
      </w:tabs>
      <w:suppressAutoHyphens/>
      <w:autoSpaceDE w:val="0"/>
      <w:autoSpaceDN w:val="0"/>
      <w:adjustRightInd w:val="0"/>
      <w:spacing w:before="57" w:line="320" w:lineRule="atLeast"/>
      <w:ind w:left="340" w:hanging="340"/>
      <w:textAlignment w:val="center"/>
    </w:pPr>
    <w:rPr>
      <w:rFonts w:ascii="Arial MT Std" w:hAnsi="Arial MT Std" w:cs="Arial MT Std"/>
      <w:color w:val="FF6307"/>
      <w:w w:val="90"/>
      <w:sz w:val="28"/>
      <w:szCs w:val="28"/>
    </w:rPr>
  </w:style>
  <w:style w:type="table" w:styleId="TableGrid">
    <w:name w:val="Table Grid"/>
    <w:basedOn w:val="TableNormal"/>
    <w:uiPriority w:val="39"/>
    <w:rsid w:val="00806FF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FRromanheadingTAFRNotes">
    <w:name w:val="TAFR roman heading (TAFR Notes)"/>
    <w:basedOn w:val="Normal"/>
    <w:uiPriority w:val="99"/>
    <w:rsid w:val="00806FF8"/>
    <w:pPr>
      <w:keepNext/>
      <w:tabs>
        <w:tab w:val="left" w:pos="340"/>
        <w:tab w:val="left" w:pos="680"/>
      </w:tabs>
      <w:suppressAutoHyphens/>
      <w:autoSpaceDE w:val="0"/>
      <w:autoSpaceDN w:val="0"/>
      <w:adjustRightInd w:val="0"/>
      <w:spacing w:before="57" w:line="290" w:lineRule="atLeast"/>
      <w:ind w:left="340" w:hanging="340"/>
      <w:textAlignment w:val="center"/>
    </w:pPr>
    <w:rPr>
      <w:rFonts w:ascii="Arial MT Std Medium" w:hAnsi="Arial MT Std Medium" w:cs="Arial MT Std Medium"/>
      <w:color w:val="000000"/>
      <w:w w:val="90"/>
      <w:sz w:val="21"/>
      <w:szCs w:val="21"/>
    </w:rPr>
  </w:style>
  <w:style w:type="character" w:customStyle="1" w:styleId="TAFRbold">
    <w:name w:val="TAFR bold"/>
    <w:uiPriority w:val="99"/>
    <w:rsid w:val="00806FF8"/>
    <w:rPr>
      <w:b/>
    </w:rPr>
  </w:style>
  <w:style w:type="paragraph" w:customStyle="1" w:styleId="Default">
    <w:name w:val="Default"/>
    <w:rsid w:val="00806FF8"/>
    <w:pPr>
      <w:autoSpaceDE w:val="0"/>
      <w:autoSpaceDN w:val="0"/>
      <w:adjustRightInd w:val="0"/>
    </w:pPr>
    <w:rPr>
      <w:rFonts w:ascii="Arial" w:hAnsi="Arial" w:cs="Arial"/>
      <w:color w:val="000000"/>
      <w:sz w:val="24"/>
      <w:szCs w:val="24"/>
    </w:rPr>
  </w:style>
  <w:style w:type="paragraph" w:customStyle="1" w:styleId="Tabletextheading">
    <w:name w:val="Table text heading"/>
    <w:basedOn w:val="Default"/>
    <w:next w:val="Default"/>
    <w:uiPriority w:val="99"/>
    <w:rsid w:val="00806FF8"/>
    <w:pPr>
      <w:spacing w:before="20" w:after="20"/>
    </w:pPr>
    <w:rPr>
      <w:rFonts w:cs="Times New Roman"/>
      <w:color w:val="auto"/>
    </w:rPr>
  </w:style>
  <w:style w:type="paragraph" w:customStyle="1" w:styleId="Char">
    <w:name w:val="Char"/>
    <w:basedOn w:val="Normal"/>
    <w:uiPriority w:val="99"/>
    <w:semiHidden/>
    <w:rsid w:val="00806FF8"/>
    <w:pPr>
      <w:spacing w:line="240" w:lineRule="exact"/>
    </w:pPr>
    <w:rPr>
      <w:rFonts w:ascii="Tahoma" w:hAnsi="Tahoma" w:cs="Tahoma"/>
      <w:sz w:val="20"/>
      <w:szCs w:val="20"/>
    </w:rPr>
  </w:style>
  <w:style w:type="paragraph" w:customStyle="1" w:styleId="SmallLine">
    <w:name w:val="Small Line"/>
    <w:basedOn w:val="Normal"/>
    <w:uiPriority w:val="99"/>
    <w:rsid w:val="00806FF8"/>
    <w:pPr>
      <w:spacing w:before="120"/>
      <w:jc w:val="both"/>
    </w:pPr>
    <w:rPr>
      <w:sz w:val="4"/>
      <w:szCs w:val="4"/>
    </w:rPr>
  </w:style>
  <w:style w:type="character" w:customStyle="1" w:styleId="SmallLineChar">
    <w:name w:val="Small Line Char"/>
    <w:basedOn w:val="DefaultParagraphFont"/>
    <w:uiPriority w:val="99"/>
    <w:rsid w:val="00806FF8"/>
    <w:rPr>
      <w:rFonts w:cs="Times New Roman"/>
      <w:sz w:val="4"/>
      <w:lang w:val="en-AU" w:eastAsia="en-US"/>
    </w:rPr>
  </w:style>
  <w:style w:type="paragraph" w:customStyle="1" w:styleId="Source">
    <w:name w:val="Source"/>
    <w:basedOn w:val="Normal"/>
    <w:next w:val="Normal"/>
    <w:uiPriority w:val="99"/>
    <w:rsid w:val="00806FF8"/>
    <w:pPr>
      <w:spacing w:before="120"/>
      <w:jc w:val="both"/>
    </w:pPr>
    <w:rPr>
      <w:i/>
      <w:iCs/>
      <w:sz w:val="18"/>
      <w:szCs w:val="18"/>
    </w:rPr>
  </w:style>
  <w:style w:type="character" w:customStyle="1" w:styleId="SourceChar">
    <w:name w:val="Source Char"/>
    <w:basedOn w:val="DefaultParagraphFont"/>
    <w:uiPriority w:val="99"/>
    <w:rsid w:val="00806FF8"/>
    <w:rPr>
      <w:rFonts w:cs="Times New Roman"/>
      <w:i/>
      <w:iCs/>
      <w:sz w:val="18"/>
      <w:lang w:val="en-AU" w:eastAsia="en-US"/>
    </w:rPr>
  </w:style>
  <w:style w:type="character" w:customStyle="1" w:styleId="TabletextheadingChar">
    <w:name w:val="Table text heading Char"/>
    <w:basedOn w:val="DefaultParagraphFont"/>
    <w:uiPriority w:val="99"/>
    <w:rsid w:val="00806FF8"/>
    <w:rPr>
      <w:rFonts w:ascii="Arial" w:hAnsi="Arial" w:cs="Times New Roman"/>
      <w:sz w:val="24"/>
      <w:lang w:val="en-AU" w:eastAsia="en-AU"/>
    </w:rPr>
  </w:style>
  <w:style w:type="paragraph" w:customStyle="1" w:styleId="TableText">
    <w:name w:val="Table Text"/>
    <w:basedOn w:val="Normal"/>
    <w:uiPriority w:val="99"/>
    <w:rsid w:val="00806FF8"/>
    <w:pPr>
      <w:spacing w:before="30" w:after="30"/>
    </w:pPr>
    <w:rPr>
      <w:rFonts w:ascii="Arial" w:hAnsi="Arial" w:cs="Arial"/>
      <w:sz w:val="18"/>
      <w:szCs w:val="18"/>
    </w:rPr>
  </w:style>
  <w:style w:type="paragraph" w:styleId="TOCHeading">
    <w:name w:val="TOC Heading"/>
    <w:basedOn w:val="Normal"/>
    <w:uiPriority w:val="99"/>
    <w:qFormat/>
    <w:rsid w:val="00806FF8"/>
    <w:pPr>
      <w:spacing w:before="80" w:after="400" w:line="520" w:lineRule="exact"/>
    </w:pPr>
    <w:rPr>
      <w:rFonts w:ascii="Arial Bold" w:hAnsi="Arial Bold" w:cs="Arial Bold"/>
      <w:b/>
      <w:bCs/>
      <w:sz w:val="32"/>
      <w:szCs w:val="32"/>
    </w:rPr>
  </w:style>
  <w:style w:type="paragraph" w:customStyle="1" w:styleId="dotpoint">
    <w:name w:val="dot point"/>
    <w:basedOn w:val="Normal"/>
    <w:uiPriority w:val="99"/>
    <w:rsid w:val="00806FF8"/>
    <w:pPr>
      <w:numPr>
        <w:numId w:val="5"/>
      </w:numPr>
      <w:tabs>
        <w:tab w:val="left" w:pos="1980"/>
      </w:tabs>
      <w:spacing w:after="140" w:line="240" w:lineRule="atLeast"/>
      <w:jc w:val="both"/>
    </w:pPr>
    <w:rPr>
      <w:rFonts w:ascii="Arial" w:hAnsi="Arial"/>
      <w:sz w:val="20"/>
      <w:szCs w:val="20"/>
    </w:rPr>
  </w:style>
  <w:style w:type="character" w:customStyle="1" w:styleId="dotpointChar">
    <w:name w:val="dot point Char"/>
    <w:basedOn w:val="DefaultParagraphFont"/>
    <w:uiPriority w:val="99"/>
    <w:rsid w:val="00806FF8"/>
    <w:rPr>
      <w:rFonts w:ascii="Arial" w:hAnsi="Arial" w:cs="Times New Roman"/>
      <w:lang w:val="en-AU" w:eastAsia="en-US"/>
    </w:rPr>
  </w:style>
  <w:style w:type="paragraph" w:customStyle="1" w:styleId="FRHeading1">
    <w:name w:val="FR Heading 1"/>
    <w:uiPriority w:val="99"/>
    <w:rsid w:val="00806FF8"/>
    <w:pPr>
      <w:tabs>
        <w:tab w:val="left" w:pos="284"/>
      </w:tabs>
      <w:spacing w:before="120" w:after="120" w:line="300" w:lineRule="exact"/>
      <w:jc w:val="both"/>
    </w:pPr>
    <w:rPr>
      <w:rFonts w:ascii="Arial" w:hAnsi="Arial"/>
      <w:b/>
      <w:sz w:val="24"/>
      <w:szCs w:val="24"/>
      <w:lang w:val="en-US" w:eastAsia="en-US"/>
    </w:rPr>
  </w:style>
  <w:style w:type="paragraph" w:customStyle="1" w:styleId="FRBodyText">
    <w:name w:val="FR Body Text"/>
    <w:uiPriority w:val="99"/>
    <w:rsid w:val="00806FF8"/>
    <w:pPr>
      <w:spacing w:after="120" w:line="300" w:lineRule="exact"/>
    </w:pPr>
    <w:rPr>
      <w:rFonts w:ascii="Arial" w:hAnsi="Arial"/>
      <w:szCs w:val="24"/>
      <w:lang w:val="en-US" w:eastAsia="en-US"/>
    </w:rPr>
  </w:style>
  <w:style w:type="paragraph" w:customStyle="1" w:styleId="font5">
    <w:name w:val="font5"/>
    <w:basedOn w:val="Normal"/>
    <w:uiPriority w:val="99"/>
    <w:rsid w:val="00806FF8"/>
    <w:pPr>
      <w:spacing w:before="100" w:beforeAutospacing="1" w:after="100" w:afterAutospacing="1"/>
    </w:pPr>
    <w:rPr>
      <w:rFonts w:ascii="Arial" w:hAnsi="Arial"/>
      <w:color w:val="000000"/>
      <w:szCs w:val="20"/>
    </w:rPr>
  </w:style>
  <w:style w:type="paragraph" w:customStyle="1" w:styleId="font6">
    <w:name w:val="font6"/>
    <w:basedOn w:val="Normal"/>
    <w:uiPriority w:val="99"/>
    <w:rsid w:val="00806FF8"/>
    <w:pPr>
      <w:spacing w:before="100" w:beforeAutospacing="1" w:after="100" w:afterAutospacing="1"/>
    </w:pPr>
    <w:rPr>
      <w:rFonts w:ascii="Arial" w:hAnsi="Arial"/>
      <w:b/>
      <w:szCs w:val="20"/>
    </w:rPr>
  </w:style>
  <w:style w:type="paragraph" w:customStyle="1" w:styleId="xl24">
    <w:name w:val="xl24"/>
    <w:basedOn w:val="Normal"/>
    <w:uiPriority w:val="99"/>
    <w:rsid w:val="00806FF8"/>
    <w:pPr>
      <w:spacing w:before="100" w:beforeAutospacing="1" w:after="100" w:afterAutospacing="1"/>
      <w:textAlignment w:val="top"/>
    </w:pPr>
    <w:rPr>
      <w:rFonts w:ascii="Arial" w:hAnsi="Arial"/>
      <w:szCs w:val="20"/>
    </w:rPr>
  </w:style>
  <w:style w:type="paragraph" w:customStyle="1" w:styleId="xl25">
    <w:name w:val="xl25"/>
    <w:basedOn w:val="Normal"/>
    <w:uiPriority w:val="99"/>
    <w:rsid w:val="00806FF8"/>
    <w:pPr>
      <w:spacing w:before="100" w:beforeAutospacing="1" w:after="100" w:afterAutospacing="1"/>
      <w:textAlignment w:val="top"/>
    </w:pPr>
    <w:rPr>
      <w:rFonts w:ascii="Arial" w:hAnsi="Arial"/>
      <w:b/>
      <w:color w:val="000000"/>
      <w:szCs w:val="20"/>
    </w:rPr>
  </w:style>
  <w:style w:type="paragraph" w:customStyle="1" w:styleId="xl26">
    <w:name w:val="xl26"/>
    <w:basedOn w:val="Normal"/>
    <w:uiPriority w:val="99"/>
    <w:rsid w:val="00806FF8"/>
    <w:pPr>
      <w:spacing w:before="100" w:beforeAutospacing="1" w:after="100" w:afterAutospacing="1"/>
      <w:jc w:val="center"/>
      <w:textAlignment w:val="top"/>
    </w:pPr>
    <w:rPr>
      <w:rFonts w:ascii="Arial" w:hAnsi="Arial"/>
      <w:szCs w:val="20"/>
    </w:rPr>
  </w:style>
  <w:style w:type="paragraph" w:customStyle="1" w:styleId="xl27">
    <w:name w:val="xl27"/>
    <w:basedOn w:val="Normal"/>
    <w:uiPriority w:val="99"/>
    <w:rsid w:val="00806FF8"/>
    <w:pPr>
      <w:spacing w:before="100" w:beforeAutospacing="1" w:after="100" w:afterAutospacing="1"/>
      <w:textAlignment w:val="top"/>
    </w:pPr>
    <w:rPr>
      <w:rFonts w:ascii="Arial" w:hAnsi="Arial"/>
      <w:color w:val="000000"/>
      <w:szCs w:val="20"/>
    </w:rPr>
  </w:style>
  <w:style w:type="paragraph" w:customStyle="1" w:styleId="xl28">
    <w:name w:val="xl28"/>
    <w:basedOn w:val="Normal"/>
    <w:uiPriority w:val="99"/>
    <w:rsid w:val="00806FF8"/>
    <w:pPr>
      <w:pBdr>
        <w:bottom w:val="single" w:sz="12" w:space="0" w:color="auto"/>
      </w:pBdr>
      <w:spacing w:before="100" w:beforeAutospacing="1" w:after="100" w:afterAutospacing="1"/>
      <w:textAlignment w:val="top"/>
    </w:pPr>
    <w:rPr>
      <w:rFonts w:ascii="Arial" w:hAnsi="Arial"/>
      <w:szCs w:val="20"/>
    </w:rPr>
  </w:style>
  <w:style w:type="paragraph" w:customStyle="1" w:styleId="xl29">
    <w:name w:val="xl29"/>
    <w:basedOn w:val="Normal"/>
    <w:uiPriority w:val="99"/>
    <w:rsid w:val="00806FF8"/>
    <w:pPr>
      <w:spacing w:before="100" w:beforeAutospacing="1" w:after="100" w:afterAutospacing="1"/>
      <w:jc w:val="right"/>
      <w:textAlignment w:val="top"/>
    </w:pPr>
    <w:rPr>
      <w:rFonts w:ascii="Arial" w:hAnsi="Arial"/>
      <w:szCs w:val="20"/>
    </w:rPr>
  </w:style>
  <w:style w:type="paragraph" w:customStyle="1" w:styleId="xl30">
    <w:name w:val="xl30"/>
    <w:basedOn w:val="Normal"/>
    <w:uiPriority w:val="99"/>
    <w:rsid w:val="00806FF8"/>
    <w:pPr>
      <w:spacing w:before="100" w:beforeAutospacing="1" w:after="100" w:afterAutospacing="1"/>
      <w:ind w:firstLineChars="100" w:firstLine="100"/>
      <w:textAlignment w:val="top"/>
    </w:pPr>
    <w:rPr>
      <w:rFonts w:ascii="Arial" w:hAnsi="Arial"/>
      <w:color w:val="000000"/>
      <w:szCs w:val="20"/>
    </w:rPr>
  </w:style>
  <w:style w:type="paragraph" w:customStyle="1" w:styleId="xl31">
    <w:name w:val="xl31"/>
    <w:basedOn w:val="Normal"/>
    <w:uiPriority w:val="99"/>
    <w:rsid w:val="00806FF8"/>
    <w:pPr>
      <w:shd w:val="clear" w:color="auto" w:fill="FFFFFF"/>
      <w:spacing w:before="100" w:beforeAutospacing="1" w:after="100" w:afterAutospacing="1"/>
      <w:textAlignment w:val="top"/>
    </w:pPr>
    <w:rPr>
      <w:rFonts w:ascii="Arial" w:hAnsi="Arial"/>
      <w:b/>
      <w:i/>
      <w:color w:val="000000"/>
      <w:szCs w:val="20"/>
    </w:rPr>
  </w:style>
  <w:style w:type="paragraph" w:customStyle="1" w:styleId="xl32">
    <w:name w:val="xl32"/>
    <w:basedOn w:val="Normal"/>
    <w:uiPriority w:val="99"/>
    <w:rsid w:val="00806FF8"/>
    <w:pPr>
      <w:spacing w:before="100" w:beforeAutospacing="1" w:after="100" w:afterAutospacing="1"/>
      <w:jc w:val="center"/>
      <w:textAlignment w:val="top"/>
    </w:pPr>
    <w:rPr>
      <w:rFonts w:ascii="Arial" w:hAnsi="Arial"/>
      <w:color w:val="000000"/>
      <w:szCs w:val="20"/>
    </w:rPr>
  </w:style>
  <w:style w:type="paragraph" w:customStyle="1" w:styleId="xl33">
    <w:name w:val="xl33"/>
    <w:basedOn w:val="Normal"/>
    <w:uiPriority w:val="99"/>
    <w:rsid w:val="00806FF8"/>
    <w:pPr>
      <w:spacing w:before="100" w:beforeAutospacing="1" w:after="100" w:afterAutospacing="1"/>
      <w:ind w:firstLineChars="100" w:firstLine="100"/>
      <w:textAlignment w:val="top"/>
    </w:pPr>
    <w:rPr>
      <w:rFonts w:ascii="Arial" w:hAnsi="Arial"/>
      <w:szCs w:val="20"/>
    </w:rPr>
  </w:style>
  <w:style w:type="paragraph" w:customStyle="1" w:styleId="xl34">
    <w:name w:val="xl34"/>
    <w:basedOn w:val="Normal"/>
    <w:uiPriority w:val="99"/>
    <w:rsid w:val="00806FF8"/>
    <w:pPr>
      <w:pBdr>
        <w:bottom w:val="single" w:sz="8" w:space="0" w:color="auto"/>
      </w:pBdr>
      <w:spacing w:before="100" w:beforeAutospacing="1" w:after="100" w:afterAutospacing="1"/>
      <w:jc w:val="center"/>
      <w:textAlignment w:val="top"/>
    </w:pPr>
    <w:rPr>
      <w:rFonts w:ascii="Arial" w:hAnsi="Arial"/>
      <w:szCs w:val="20"/>
    </w:rPr>
  </w:style>
  <w:style w:type="paragraph" w:customStyle="1" w:styleId="xl35">
    <w:name w:val="xl35"/>
    <w:basedOn w:val="Normal"/>
    <w:uiPriority w:val="99"/>
    <w:rsid w:val="00806FF8"/>
    <w:pPr>
      <w:pBdr>
        <w:bottom w:val="single" w:sz="8" w:space="0" w:color="auto"/>
      </w:pBdr>
      <w:spacing w:before="100" w:beforeAutospacing="1" w:after="100" w:afterAutospacing="1"/>
      <w:ind w:firstLineChars="100" w:firstLine="100"/>
      <w:textAlignment w:val="top"/>
    </w:pPr>
    <w:rPr>
      <w:rFonts w:ascii="Arial" w:hAnsi="Arial"/>
      <w:color w:val="000000"/>
      <w:szCs w:val="20"/>
    </w:rPr>
  </w:style>
  <w:style w:type="paragraph" w:customStyle="1" w:styleId="xl36">
    <w:name w:val="xl36"/>
    <w:basedOn w:val="Normal"/>
    <w:uiPriority w:val="99"/>
    <w:rsid w:val="00806FF8"/>
    <w:pPr>
      <w:pBdr>
        <w:bottom w:val="single" w:sz="8" w:space="0" w:color="auto"/>
      </w:pBdr>
      <w:spacing w:before="100" w:beforeAutospacing="1" w:after="100" w:afterAutospacing="1"/>
      <w:ind w:firstLineChars="100" w:firstLine="100"/>
      <w:textAlignment w:val="top"/>
    </w:pPr>
    <w:rPr>
      <w:rFonts w:ascii="Arial" w:hAnsi="Arial"/>
      <w:szCs w:val="20"/>
    </w:rPr>
  </w:style>
  <w:style w:type="paragraph" w:customStyle="1" w:styleId="xl37">
    <w:name w:val="xl37"/>
    <w:basedOn w:val="Normal"/>
    <w:uiPriority w:val="99"/>
    <w:rsid w:val="00806FF8"/>
    <w:pPr>
      <w:spacing w:before="100" w:beforeAutospacing="1" w:after="100" w:afterAutospacing="1"/>
    </w:pPr>
    <w:rPr>
      <w:rFonts w:ascii="Arial" w:hAnsi="Arial"/>
      <w:b/>
      <w:color w:val="000000"/>
      <w:szCs w:val="20"/>
    </w:rPr>
  </w:style>
  <w:style w:type="paragraph" w:customStyle="1" w:styleId="xl38">
    <w:name w:val="xl38"/>
    <w:basedOn w:val="Normal"/>
    <w:uiPriority w:val="99"/>
    <w:rsid w:val="00806FF8"/>
    <w:pPr>
      <w:spacing w:before="100" w:beforeAutospacing="1" w:after="100" w:afterAutospacing="1"/>
    </w:pPr>
    <w:rPr>
      <w:rFonts w:ascii="Arial" w:hAnsi="Arial"/>
      <w:szCs w:val="20"/>
    </w:rPr>
  </w:style>
  <w:style w:type="paragraph" w:customStyle="1" w:styleId="xl39">
    <w:name w:val="xl39"/>
    <w:basedOn w:val="Normal"/>
    <w:uiPriority w:val="99"/>
    <w:rsid w:val="00806FF8"/>
    <w:pPr>
      <w:pBdr>
        <w:bottom w:val="single" w:sz="8" w:space="0" w:color="auto"/>
      </w:pBdr>
      <w:spacing w:before="100" w:beforeAutospacing="1" w:after="100" w:afterAutospacing="1"/>
      <w:jc w:val="center"/>
      <w:textAlignment w:val="top"/>
    </w:pPr>
    <w:rPr>
      <w:rFonts w:ascii="Arial" w:hAnsi="Arial"/>
      <w:color w:val="000000"/>
      <w:szCs w:val="20"/>
    </w:rPr>
  </w:style>
  <w:style w:type="paragraph" w:customStyle="1" w:styleId="xl40">
    <w:name w:val="xl40"/>
    <w:basedOn w:val="Normal"/>
    <w:uiPriority w:val="99"/>
    <w:rsid w:val="00806FF8"/>
    <w:pPr>
      <w:pBdr>
        <w:bottom w:val="single" w:sz="12" w:space="0" w:color="auto"/>
      </w:pBdr>
      <w:spacing w:before="100" w:beforeAutospacing="1" w:after="100" w:afterAutospacing="1"/>
      <w:jc w:val="center"/>
      <w:textAlignment w:val="top"/>
    </w:pPr>
    <w:rPr>
      <w:rFonts w:ascii="Arial" w:hAnsi="Arial"/>
      <w:b/>
      <w:color w:val="000000"/>
      <w:szCs w:val="20"/>
    </w:rPr>
  </w:style>
  <w:style w:type="paragraph" w:customStyle="1" w:styleId="xl41">
    <w:name w:val="xl41"/>
    <w:basedOn w:val="Normal"/>
    <w:uiPriority w:val="99"/>
    <w:rsid w:val="00806FF8"/>
    <w:pPr>
      <w:pBdr>
        <w:bottom w:val="single" w:sz="12" w:space="0" w:color="auto"/>
      </w:pBdr>
      <w:spacing w:before="100" w:beforeAutospacing="1" w:after="100" w:afterAutospacing="1"/>
      <w:ind w:firstLineChars="100" w:firstLine="100"/>
      <w:textAlignment w:val="top"/>
    </w:pPr>
    <w:rPr>
      <w:rFonts w:ascii="Arial" w:hAnsi="Arial"/>
      <w:b/>
      <w:color w:val="000000"/>
      <w:szCs w:val="20"/>
    </w:rPr>
  </w:style>
  <w:style w:type="paragraph" w:customStyle="1" w:styleId="xl42">
    <w:name w:val="xl42"/>
    <w:basedOn w:val="Normal"/>
    <w:uiPriority w:val="99"/>
    <w:rsid w:val="00806FF8"/>
    <w:pPr>
      <w:pBdr>
        <w:top w:val="single" w:sz="8" w:space="0" w:color="auto"/>
      </w:pBdr>
      <w:spacing w:before="100" w:beforeAutospacing="1" w:after="100" w:afterAutospacing="1"/>
      <w:jc w:val="right"/>
      <w:textAlignment w:val="top"/>
    </w:pPr>
    <w:rPr>
      <w:rFonts w:ascii="Arial" w:hAnsi="Arial"/>
      <w:szCs w:val="20"/>
    </w:rPr>
  </w:style>
  <w:style w:type="paragraph" w:customStyle="1" w:styleId="xl43">
    <w:name w:val="xl43"/>
    <w:basedOn w:val="Normal"/>
    <w:uiPriority w:val="99"/>
    <w:rsid w:val="00806FF8"/>
    <w:pPr>
      <w:pBdr>
        <w:top w:val="single" w:sz="8" w:space="0" w:color="auto"/>
      </w:pBdr>
      <w:spacing w:before="100" w:beforeAutospacing="1" w:after="100" w:afterAutospacing="1"/>
      <w:textAlignment w:val="top"/>
    </w:pPr>
    <w:rPr>
      <w:rFonts w:ascii="Arial" w:hAnsi="Arial"/>
      <w:szCs w:val="20"/>
    </w:rPr>
  </w:style>
  <w:style w:type="paragraph" w:customStyle="1" w:styleId="xl44">
    <w:name w:val="xl44"/>
    <w:basedOn w:val="Normal"/>
    <w:uiPriority w:val="99"/>
    <w:rsid w:val="00806FF8"/>
    <w:pPr>
      <w:pBdr>
        <w:top w:val="single" w:sz="8" w:space="0" w:color="auto"/>
      </w:pBdr>
      <w:spacing w:before="100" w:beforeAutospacing="1" w:after="100" w:afterAutospacing="1"/>
      <w:jc w:val="center"/>
      <w:textAlignment w:val="top"/>
    </w:pPr>
    <w:rPr>
      <w:rFonts w:ascii="Arial" w:hAnsi="Arial"/>
      <w:szCs w:val="20"/>
    </w:rPr>
  </w:style>
  <w:style w:type="paragraph" w:customStyle="1" w:styleId="xl45">
    <w:name w:val="xl45"/>
    <w:basedOn w:val="Normal"/>
    <w:uiPriority w:val="99"/>
    <w:rsid w:val="00806FF8"/>
    <w:pPr>
      <w:pBdr>
        <w:bottom w:val="single" w:sz="8" w:space="0" w:color="auto"/>
      </w:pBdr>
      <w:spacing w:before="100" w:beforeAutospacing="1" w:after="100" w:afterAutospacing="1"/>
      <w:jc w:val="right"/>
      <w:textAlignment w:val="top"/>
    </w:pPr>
    <w:rPr>
      <w:rFonts w:ascii="Arial" w:hAnsi="Arial"/>
      <w:szCs w:val="20"/>
    </w:rPr>
  </w:style>
  <w:style w:type="paragraph" w:customStyle="1" w:styleId="xl46">
    <w:name w:val="xl46"/>
    <w:basedOn w:val="Normal"/>
    <w:uiPriority w:val="99"/>
    <w:rsid w:val="00806FF8"/>
    <w:pPr>
      <w:pBdr>
        <w:bottom w:val="single" w:sz="12" w:space="0" w:color="auto"/>
      </w:pBdr>
      <w:spacing w:before="100" w:beforeAutospacing="1" w:after="100" w:afterAutospacing="1"/>
      <w:jc w:val="right"/>
      <w:textAlignment w:val="top"/>
    </w:pPr>
    <w:rPr>
      <w:rFonts w:ascii="Arial" w:hAnsi="Arial"/>
      <w:szCs w:val="20"/>
    </w:rPr>
  </w:style>
  <w:style w:type="paragraph" w:customStyle="1" w:styleId="xl47">
    <w:name w:val="xl47"/>
    <w:basedOn w:val="Normal"/>
    <w:uiPriority w:val="99"/>
    <w:rsid w:val="00806FF8"/>
    <w:pPr>
      <w:pBdr>
        <w:bottom w:val="single" w:sz="12" w:space="0" w:color="auto"/>
      </w:pBdr>
      <w:spacing w:before="100" w:beforeAutospacing="1" w:after="100" w:afterAutospacing="1"/>
      <w:jc w:val="center"/>
      <w:textAlignment w:val="top"/>
    </w:pPr>
    <w:rPr>
      <w:rFonts w:ascii="Arial" w:hAnsi="Arial"/>
      <w:szCs w:val="20"/>
    </w:rPr>
  </w:style>
  <w:style w:type="paragraph" w:customStyle="1" w:styleId="xl48">
    <w:name w:val="xl48"/>
    <w:basedOn w:val="Normal"/>
    <w:uiPriority w:val="99"/>
    <w:rsid w:val="00806FF8"/>
    <w:pPr>
      <w:spacing w:before="100" w:beforeAutospacing="1" w:after="100" w:afterAutospacing="1"/>
      <w:jc w:val="center"/>
    </w:pPr>
    <w:rPr>
      <w:rFonts w:ascii="Arial" w:hAnsi="Arial"/>
      <w:szCs w:val="20"/>
    </w:rPr>
  </w:style>
  <w:style w:type="paragraph" w:customStyle="1" w:styleId="xl49">
    <w:name w:val="xl49"/>
    <w:basedOn w:val="Normal"/>
    <w:uiPriority w:val="99"/>
    <w:rsid w:val="00806FF8"/>
    <w:pPr>
      <w:spacing w:before="100" w:beforeAutospacing="1" w:after="100" w:afterAutospacing="1"/>
      <w:jc w:val="center"/>
    </w:pPr>
    <w:rPr>
      <w:rFonts w:ascii="Arial" w:hAnsi="Arial"/>
      <w:szCs w:val="20"/>
    </w:rPr>
  </w:style>
  <w:style w:type="paragraph" w:customStyle="1" w:styleId="xl50">
    <w:name w:val="xl50"/>
    <w:basedOn w:val="Normal"/>
    <w:uiPriority w:val="99"/>
    <w:rsid w:val="00806FF8"/>
    <w:pPr>
      <w:spacing w:before="100" w:beforeAutospacing="1" w:after="100" w:afterAutospacing="1"/>
      <w:textAlignment w:val="top"/>
    </w:pPr>
    <w:rPr>
      <w:rFonts w:ascii="Arial" w:hAnsi="Arial"/>
      <w:color w:val="000000"/>
      <w:szCs w:val="20"/>
    </w:rPr>
  </w:style>
  <w:style w:type="paragraph" w:customStyle="1" w:styleId="FRNotesBodyText">
    <w:name w:val="FR Notes Body Text"/>
    <w:basedOn w:val="FRBodyText"/>
    <w:uiPriority w:val="99"/>
    <w:rsid w:val="00806FF8"/>
    <w:pPr>
      <w:ind w:left="567"/>
    </w:pPr>
  </w:style>
  <w:style w:type="paragraph" w:customStyle="1" w:styleId="FRNotesHeading1">
    <w:name w:val="FR Notes Heading 1"/>
    <w:next w:val="FRNotesBodyText"/>
    <w:uiPriority w:val="99"/>
    <w:rsid w:val="008C4272"/>
    <w:pPr>
      <w:tabs>
        <w:tab w:val="num" w:pos="567"/>
      </w:tabs>
      <w:spacing w:before="120" w:after="120" w:line="300" w:lineRule="exact"/>
      <w:ind w:left="567" w:hanging="567"/>
    </w:pPr>
    <w:rPr>
      <w:rFonts w:ascii="Arial" w:hAnsi="Arial"/>
      <w:b/>
      <w:sz w:val="24"/>
      <w:szCs w:val="24"/>
      <w:lang w:val="en-US" w:eastAsia="en-US"/>
    </w:rPr>
  </w:style>
  <w:style w:type="paragraph" w:customStyle="1" w:styleId="FRNotesHeading2">
    <w:name w:val="FR Notes Heading 2"/>
    <w:uiPriority w:val="99"/>
    <w:rsid w:val="008C4272"/>
    <w:pPr>
      <w:keepNext/>
      <w:tabs>
        <w:tab w:val="num" w:pos="643"/>
        <w:tab w:val="num" w:pos="851"/>
      </w:tabs>
      <w:spacing w:after="60" w:line="300" w:lineRule="exact"/>
      <w:ind w:left="851" w:hanging="284"/>
      <w:jc w:val="both"/>
    </w:pPr>
    <w:rPr>
      <w:rFonts w:ascii="Arial" w:hAnsi="Arial"/>
      <w:b/>
      <w:szCs w:val="24"/>
      <w:lang w:val="en-US" w:eastAsia="en-US"/>
    </w:rPr>
  </w:style>
  <w:style w:type="paragraph" w:customStyle="1" w:styleId="FRNotesRomanNum">
    <w:name w:val="FR Notes Roman Num"/>
    <w:uiPriority w:val="99"/>
    <w:rsid w:val="00806FF8"/>
    <w:pPr>
      <w:tabs>
        <w:tab w:val="left" w:pos="567"/>
        <w:tab w:val="num" w:pos="964"/>
      </w:tabs>
      <w:spacing w:after="120" w:line="300" w:lineRule="exact"/>
      <w:ind w:left="964" w:hanging="397"/>
      <w:jc w:val="both"/>
    </w:pPr>
    <w:rPr>
      <w:rFonts w:ascii="Arial" w:hAnsi="Arial"/>
      <w:szCs w:val="24"/>
      <w:lang w:val="en-US" w:eastAsia="en-US"/>
    </w:rPr>
  </w:style>
  <w:style w:type="paragraph" w:customStyle="1" w:styleId="FRNotesHeading3">
    <w:name w:val="FR Notes Heading 3"/>
    <w:next w:val="FRNotesBodyText"/>
    <w:uiPriority w:val="99"/>
    <w:rsid w:val="00806FF8"/>
    <w:pPr>
      <w:keepNext/>
      <w:spacing w:before="120" w:line="300" w:lineRule="atLeast"/>
      <w:ind w:left="567"/>
    </w:pPr>
    <w:rPr>
      <w:rFonts w:ascii="Arial" w:hAnsi="Arial" w:cs="Arial MT Std Cond"/>
      <w:b/>
      <w:szCs w:val="26"/>
      <w:lang w:val="en-GB" w:eastAsia="en-US"/>
    </w:rPr>
  </w:style>
  <w:style w:type="paragraph" w:customStyle="1" w:styleId="FRTableText">
    <w:name w:val="FR Table Text"/>
    <w:uiPriority w:val="99"/>
    <w:rsid w:val="00806FF8"/>
    <w:pPr>
      <w:spacing w:before="20" w:after="20" w:line="280" w:lineRule="exact"/>
    </w:pPr>
    <w:rPr>
      <w:rFonts w:ascii="Arial" w:hAnsi="Arial"/>
      <w:sz w:val="20"/>
      <w:szCs w:val="24"/>
    </w:rPr>
  </w:style>
  <w:style w:type="paragraph" w:customStyle="1" w:styleId="FRNotesBulletText">
    <w:name w:val="FR Notes Bullet Text"/>
    <w:uiPriority w:val="99"/>
    <w:rsid w:val="00806FF8"/>
    <w:pPr>
      <w:numPr>
        <w:numId w:val="6"/>
      </w:numPr>
      <w:spacing w:after="120" w:line="300" w:lineRule="exact"/>
    </w:pPr>
    <w:rPr>
      <w:rFonts w:ascii="Arial" w:hAnsi="Arial"/>
      <w:szCs w:val="24"/>
      <w:lang w:val="en-US" w:eastAsia="en-US"/>
    </w:rPr>
  </w:style>
  <w:style w:type="paragraph" w:customStyle="1" w:styleId="font7">
    <w:name w:val="font7"/>
    <w:basedOn w:val="Normal"/>
    <w:uiPriority w:val="99"/>
    <w:rsid w:val="00806FF8"/>
    <w:pPr>
      <w:spacing w:before="100" w:beforeAutospacing="1" w:after="100" w:afterAutospacing="1"/>
    </w:pPr>
    <w:rPr>
      <w:rFonts w:ascii="Arial Narrow" w:hAnsi="Arial Narrow"/>
      <w:sz w:val="16"/>
      <w:szCs w:val="20"/>
    </w:rPr>
  </w:style>
  <w:style w:type="paragraph" w:styleId="NoSpacing">
    <w:name w:val="No Spacing"/>
    <w:link w:val="NoSpacingChar"/>
    <w:uiPriority w:val="99"/>
    <w:qFormat/>
    <w:rsid w:val="00891664"/>
    <w:rPr>
      <w:rFonts w:ascii="PMingLiU" w:eastAsia="MS ??" w:hAnsi="PMingLiU"/>
      <w:lang w:val="en-US" w:eastAsia="en-US"/>
    </w:rPr>
  </w:style>
  <w:style w:type="character" w:customStyle="1" w:styleId="NoSpacingChar">
    <w:name w:val="No Spacing Char"/>
    <w:basedOn w:val="DefaultParagraphFont"/>
    <w:link w:val="NoSpacing"/>
    <w:uiPriority w:val="99"/>
    <w:locked/>
    <w:rsid w:val="00891664"/>
    <w:rPr>
      <w:rFonts w:ascii="PMingLiU" w:eastAsia="MS ??" w:hAnsi="PMingLiU" w:cs="Times New Roman"/>
      <w:sz w:val="22"/>
      <w:szCs w:val="22"/>
      <w:lang w:val="en-US" w:eastAsia="en-US" w:bidi="ar-SA"/>
    </w:rPr>
  </w:style>
  <w:style w:type="paragraph" w:customStyle="1" w:styleId="TAFRBodyBullet">
    <w:name w:val="TAFR Body Bullet"/>
    <w:basedOn w:val="TAFRBodyText"/>
    <w:uiPriority w:val="99"/>
    <w:rsid w:val="00DE19B7"/>
    <w:pPr>
      <w:numPr>
        <w:numId w:val="7"/>
      </w:numPr>
      <w:spacing w:line="300" w:lineRule="atLeast"/>
      <w:ind w:left="1560"/>
    </w:pPr>
    <w:rPr>
      <w:rFonts w:ascii="Arial" w:hAnsi="Arial" w:cs="Arial"/>
      <w:w w:val="100"/>
      <w:sz w:val="22"/>
      <w:szCs w:val="22"/>
    </w:rPr>
  </w:style>
  <w:style w:type="paragraph" w:customStyle="1" w:styleId="TAFRNoteHeading3">
    <w:name w:val="TAFR Note Heading 3"/>
    <w:basedOn w:val="Normal"/>
    <w:uiPriority w:val="99"/>
    <w:rsid w:val="00DE19B7"/>
    <w:pPr>
      <w:suppressAutoHyphens/>
      <w:autoSpaceDE w:val="0"/>
      <w:autoSpaceDN w:val="0"/>
      <w:adjustRightInd w:val="0"/>
      <w:spacing w:before="57" w:line="288" w:lineRule="auto"/>
      <w:ind w:left="1134"/>
      <w:textAlignment w:val="center"/>
    </w:pPr>
    <w:rPr>
      <w:rFonts w:ascii="Arial" w:hAnsi="Arial" w:cs="Arial"/>
      <w:color w:val="002C73"/>
    </w:rPr>
  </w:style>
  <w:style w:type="paragraph" w:styleId="ListParagraph">
    <w:name w:val="List Paragraph"/>
    <w:basedOn w:val="Normal"/>
    <w:uiPriority w:val="34"/>
    <w:qFormat/>
    <w:rsid w:val="008768C8"/>
    <w:pPr>
      <w:ind w:left="720"/>
      <w:contextualSpacing/>
    </w:pPr>
  </w:style>
  <w:style w:type="character" w:customStyle="1" w:styleId="TAFRmediumorange">
    <w:name w:val="TAFR medium orange"/>
    <w:uiPriority w:val="99"/>
    <w:rsid w:val="00364853"/>
    <w:rPr>
      <w:color w:val="D3752E"/>
    </w:rPr>
  </w:style>
  <w:style w:type="paragraph" w:customStyle="1" w:styleId="TAFRNoteRomanHeading">
    <w:name w:val="TAFR Note Roman Heading"/>
    <w:basedOn w:val="TAFRNoteHeading3"/>
    <w:uiPriority w:val="99"/>
    <w:rsid w:val="007654FA"/>
    <w:pPr>
      <w:widowControl w:val="0"/>
      <w:tabs>
        <w:tab w:val="left" w:pos="340"/>
      </w:tabs>
      <w:ind w:left="1474" w:hanging="340"/>
    </w:pPr>
    <w:rPr>
      <w:rFonts w:ascii="Arial MT Std Light Cond" w:eastAsiaTheme="minorEastAsia" w:hAnsi="Arial MT Std Light Cond" w:cs="Arial MT Std Light Cond"/>
      <w:color w:val="D3752E"/>
      <w:lang w:eastAsia="en-AU"/>
    </w:rPr>
  </w:style>
  <w:style w:type="paragraph" w:customStyle="1" w:styleId="TAFRNoteHeading2">
    <w:name w:val="TAFR Note Heading 2"/>
    <w:basedOn w:val="Normal"/>
    <w:uiPriority w:val="99"/>
    <w:rsid w:val="007654FA"/>
    <w:pPr>
      <w:keepLines/>
      <w:widowControl w:val="0"/>
      <w:tabs>
        <w:tab w:val="left" w:pos="340"/>
        <w:tab w:val="left" w:pos="720"/>
      </w:tabs>
      <w:suppressAutoHyphens/>
      <w:autoSpaceDE w:val="0"/>
      <w:autoSpaceDN w:val="0"/>
      <w:adjustRightInd w:val="0"/>
      <w:spacing w:line="300" w:lineRule="atLeast"/>
      <w:textAlignment w:val="center"/>
    </w:pPr>
    <w:rPr>
      <w:rFonts w:ascii="Arial MT Std Light Cond" w:eastAsiaTheme="minorEastAsia" w:hAnsi="Arial MT Std Light Cond" w:cs="Arial MT Std Light Cond"/>
      <w:color w:val="D3752E"/>
      <w:spacing w:val="-3"/>
      <w:sz w:val="26"/>
      <w:szCs w:val="26"/>
      <w:lang w:eastAsia="en-AU"/>
    </w:rPr>
  </w:style>
  <w:style w:type="paragraph" w:customStyle="1" w:styleId="TAFRTableBody">
    <w:name w:val="TAFR Table Body"/>
    <w:basedOn w:val="TAFRBodyText"/>
    <w:uiPriority w:val="99"/>
    <w:rsid w:val="007654FA"/>
    <w:pPr>
      <w:widowControl w:val="0"/>
      <w:tabs>
        <w:tab w:val="left" w:pos="624"/>
      </w:tabs>
      <w:spacing w:after="0" w:line="240" w:lineRule="atLeast"/>
      <w:ind w:left="170" w:hanging="170"/>
    </w:pPr>
    <w:rPr>
      <w:rFonts w:ascii="Arial MT Std Light" w:eastAsiaTheme="minorEastAsia" w:hAnsi="Arial MT Std Light" w:cs="Arial MT Std Light"/>
      <w:w w:val="90"/>
      <w:sz w:val="20"/>
      <w:szCs w:val="20"/>
      <w:lang w:eastAsia="en-AU"/>
    </w:rPr>
  </w:style>
  <w:style w:type="paragraph" w:customStyle="1" w:styleId="TAFRTableCentred">
    <w:name w:val="TAFR Table Centred"/>
    <w:basedOn w:val="Normal"/>
    <w:uiPriority w:val="99"/>
    <w:rsid w:val="007654FA"/>
    <w:pPr>
      <w:keepNext/>
      <w:widowControl w:val="0"/>
      <w:suppressAutoHyphens/>
      <w:autoSpaceDE w:val="0"/>
      <w:autoSpaceDN w:val="0"/>
      <w:adjustRightInd w:val="0"/>
      <w:spacing w:line="290" w:lineRule="atLeast"/>
      <w:jc w:val="center"/>
      <w:textAlignment w:val="center"/>
    </w:pPr>
    <w:rPr>
      <w:rFonts w:ascii="Arial MT Std Light" w:eastAsiaTheme="minorEastAsia" w:hAnsi="Arial MT Std Light" w:cs="Arial MT Std Light"/>
      <w:color w:val="000000"/>
      <w:w w:val="90"/>
      <w:sz w:val="20"/>
      <w:szCs w:val="20"/>
      <w:lang w:eastAsia="en-AU"/>
    </w:rPr>
  </w:style>
  <w:style w:type="paragraph" w:customStyle="1" w:styleId="DTFBodyText">
    <w:name w:val="DTF Body Text"/>
    <w:basedOn w:val="Normal"/>
    <w:qFormat/>
    <w:rsid w:val="007E08B0"/>
    <w:pPr>
      <w:tabs>
        <w:tab w:val="left" w:pos="709"/>
        <w:tab w:val="left" w:pos="1276"/>
        <w:tab w:val="left" w:pos="4536"/>
      </w:tabs>
      <w:spacing w:after="240"/>
    </w:pPr>
    <w:rPr>
      <w:rFonts w:ascii="Arial" w:eastAsia="Calibri" w:hAnsi="Arial" w:cs="Arial"/>
      <w:szCs w:val="20"/>
    </w:rPr>
  </w:style>
  <w:style w:type="paragraph" w:styleId="Revision">
    <w:name w:val="Revision"/>
    <w:hidden/>
    <w:uiPriority w:val="99"/>
    <w:semiHidden/>
    <w:rsid w:val="0089340F"/>
    <w:rPr>
      <w:rFonts w:asciiTheme="minorHAnsi" w:eastAsiaTheme="minorHAnsi" w:hAnsiTheme="minorHAnsi" w:cstheme="minorBidi"/>
      <w:lang w:eastAsia="en-US"/>
    </w:rPr>
  </w:style>
  <w:style w:type="character" w:styleId="EndnoteReference">
    <w:name w:val="endnote reference"/>
    <w:basedOn w:val="DefaultParagraphFont"/>
    <w:uiPriority w:val="99"/>
    <w:semiHidden/>
    <w:unhideWhenUsed/>
    <w:locked/>
    <w:rsid w:val="002310DA"/>
    <w:rPr>
      <w:vertAlign w:val="superscript"/>
    </w:rPr>
  </w:style>
  <w:style w:type="paragraph" w:customStyle="1" w:styleId="TAFRBulletText">
    <w:name w:val="TAFR Bullet Text"/>
    <w:basedOn w:val="TAFRBodyText"/>
    <w:uiPriority w:val="99"/>
    <w:rsid w:val="00775FF8"/>
    <w:pPr>
      <w:widowControl w:val="0"/>
      <w:numPr>
        <w:numId w:val="15"/>
      </w:numPr>
      <w:spacing w:line="300" w:lineRule="atLeast"/>
      <w:ind w:left="1418" w:hanging="294"/>
    </w:pPr>
    <w:rPr>
      <w:rFonts w:ascii="Lato Light" w:eastAsiaTheme="minorEastAsia" w:hAnsi="Lato Light" w:cs="Lato-Light"/>
      <w:w w:val="90"/>
      <w:sz w:val="22"/>
      <w:szCs w:val="22"/>
      <w:lang w:eastAsia="en-AU"/>
    </w:rPr>
  </w:style>
  <w:style w:type="paragraph" w:customStyle="1" w:styleId="TAFRNoteHeading2Letter">
    <w:name w:val="TAFR Note Heading 2 (Letter)"/>
    <w:basedOn w:val="Normal"/>
    <w:uiPriority w:val="99"/>
    <w:rsid w:val="00D804EA"/>
    <w:pPr>
      <w:keepNext/>
      <w:widowControl w:val="0"/>
      <w:numPr>
        <w:numId w:val="16"/>
      </w:numPr>
      <w:tabs>
        <w:tab w:val="left" w:pos="340"/>
        <w:tab w:val="left" w:pos="720"/>
      </w:tabs>
      <w:suppressAutoHyphens/>
      <w:autoSpaceDE w:val="0"/>
      <w:autoSpaceDN w:val="0"/>
      <w:adjustRightInd w:val="0"/>
      <w:spacing w:before="57" w:after="57" w:line="360" w:lineRule="atLeast"/>
      <w:textAlignment w:val="center"/>
    </w:pPr>
    <w:rPr>
      <w:rFonts w:ascii="Lato Light" w:eastAsiaTheme="minorEastAsia" w:hAnsi="Lato Light" w:cs="Lato-Light"/>
      <w:color w:val="3E608F"/>
      <w:w w:val="90"/>
      <w:sz w:val="26"/>
      <w:szCs w:val="26"/>
      <w:lang w:eastAsia="en-AU"/>
    </w:rPr>
  </w:style>
  <w:style w:type="table" w:styleId="PlainTable4">
    <w:name w:val="Plain Table 4"/>
    <w:basedOn w:val="TableNormal"/>
    <w:uiPriority w:val="44"/>
    <w:rsid w:val="00890C4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A31BD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ParagraphStyle">
    <w:name w:val="[No Paragraph Style]"/>
    <w:rsid w:val="0091663C"/>
    <w:pPr>
      <w:widowControl w:val="0"/>
      <w:autoSpaceDE w:val="0"/>
      <w:autoSpaceDN w:val="0"/>
      <w:adjustRightInd w:val="0"/>
      <w:spacing w:line="288" w:lineRule="auto"/>
      <w:textAlignment w:val="center"/>
    </w:pPr>
    <w:rPr>
      <w:rFonts w:eastAsiaTheme="minorEastAsia"/>
      <w:color w:val="000000"/>
      <w:sz w:val="24"/>
      <w:szCs w:val="24"/>
      <w:lang w:val="en-US"/>
    </w:rPr>
  </w:style>
  <w:style w:type="paragraph" w:customStyle="1" w:styleId="TAFRTableText">
    <w:name w:val="TAFR Table Text"/>
    <w:basedOn w:val="NoParagraphStyle"/>
    <w:uiPriority w:val="99"/>
    <w:rsid w:val="0091663C"/>
    <w:pPr>
      <w:tabs>
        <w:tab w:val="left" w:pos="652"/>
      </w:tabs>
      <w:suppressAutoHyphens/>
      <w:spacing w:line="210" w:lineRule="atLeast"/>
    </w:pPr>
    <w:rPr>
      <w:rFonts w:ascii="Lato Light" w:hAnsi="Lato Light" w:cs="Lato Light"/>
      <w:w w:val="90"/>
      <w:sz w:val="19"/>
      <w:szCs w:val="19"/>
      <w:lang w:val="en-GB"/>
    </w:rPr>
  </w:style>
  <w:style w:type="paragraph" w:customStyle="1" w:styleId="TAFRTableTextCentred">
    <w:name w:val="TAFR Table Text Centred"/>
    <w:basedOn w:val="TAFRTableText"/>
    <w:uiPriority w:val="99"/>
    <w:rsid w:val="0091663C"/>
    <w:pPr>
      <w:jc w:val="center"/>
    </w:pPr>
  </w:style>
  <w:style w:type="paragraph" w:customStyle="1" w:styleId="TAFRTableNumbers">
    <w:name w:val="TAFR Table Numbers"/>
    <w:basedOn w:val="TAFRTableText"/>
    <w:uiPriority w:val="99"/>
    <w:rsid w:val="0091663C"/>
    <w:pPr>
      <w:jc w:val="right"/>
    </w:pPr>
  </w:style>
  <w:style w:type="character" w:customStyle="1" w:styleId="TAFRBoldText">
    <w:name w:val="TAFR Bold Text"/>
    <w:uiPriority w:val="99"/>
    <w:rsid w:val="0091663C"/>
    <w:rPr>
      <w:rFonts w:ascii="Lato" w:hAnsi="Lato" w:cs="Lato"/>
      <w:color w:val="000000"/>
    </w:rPr>
  </w:style>
  <w:style w:type="paragraph" w:styleId="Subtitle">
    <w:name w:val="Subtitle"/>
    <w:basedOn w:val="Normal"/>
    <w:next w:val="Normal"/>
    <w:link w:val="SubtitleChar"/>
    <w:uiPriority w:val="11"/>
    <w:qFormat/>
    <w:locked/>
    <w:rsid w:val="00416D3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416D3E"/>
    <w:rPr>
      <w:rFonts w:asciiTheme="minorHAnsi" w:eastAsiaTheme="minorEastAsia" w:hAnsiTheme="minorHAnsi" w:cstheme="minorBidi"/>
      <w:color w:val="5A5A5A" w:themeColor="text1" w:themeTint="A5"/>
      <w:spacing w:val="15"/>
      <w:lang w:eastAsia="en-US"/>
    </w:rPr>
  </w:style>
  <w:style w:type="paragraph" w:customStyle="1" w:styleId="BPBodytext">
    <w:name w:val="BP Body text"/>
    <w:basedOn w:val="NoParagraphStyle"/>
    <w:uiPriority w:val="99"/>
    <w:rsid w:val="0099629C"/>
    <w:pPr>
      <w:suppressAutoHyphens/>
      <w:spacing w:after="113" w:line="300" w:lineRule="atLeast"/>
      <w:ind w:left="1134"/>
    </w:pPr>
    <w:rPr>
      <w:rFonts w:ascii="Lato-Light" w:hAnsi="Lato-Light" w:cs="Lato-Light"/>
      <w:color w:val="333740"/>
      <w:w w:val="90"/>
      <w:sz w:val="21"/>
      <w:szCs w:val="21"/>
      <w:lang w:val="en-GB"/>
    </w:rPr>
  </w:style>
  <w:style w:type="paragraph" w:customStyle="1" w:styleId="TAFRNoteHeading3Notestyles">
    <w:name w:val="TAFR Note Heading 3 (Note styles)"/>
    <w:basedOn w:val="NoParagraphStyle"/>
    <w:uiPriority w:val="99"/>
    <w:rsid w:val="0099629C"/>
    <w:pPr>
      <w:keepNext/>
      <w:suppressAutoHyphens/>
      <w:spacing w:before="57" w:line="280" w:lineRule="atLeast"/>
      <w:ind w:left="1134"/>
    </w:pPr>
    <w:rPr>
      <w:rFonts w:ascii="Lato-Light" w:hAnsi="Lato-Light" w:cs="Lato-Light"/>
      <w:color w:val="007E90"/>
      <w:w w:val="90"/>
    </w:rPr>
  </w:style>
  <w:style w:type="paragraph" w:customStyle="1" w:styleId="FSBodytext">
    <w:name w:val="FS Body text"/>
    <w:basedOn w:val="NoParagraphStyle"/>
    <w:uiPriority w:val="99"/>
    <w:rsid w:val="00EC442E"/>
    <w:pPr>
      <w:suppressAutoHyphens/>
      <w:spacing w:after="113" w:line="300" w:lineRule="atLeast"/>
      <w:textAlignment w:val="baseline"/>
    </w:pPr>
    <w:rPr>
      <w:rFonts w:ascii="Arial" w:eastAsia="Times New Roman" w:hAnsi="Arial" w:cs="Arial"/>
      <w:sz w:val="22"/>
      <w:szCs w:val="22"/>
      <w:lang w:val="en-GB"/>
    </w:rPr>
  </w:style>
  <w:style w:type="paragraph" w:customStyle="1" w:styleId="FSInsertheretext">
    <w:name w:val="FS Insert here text"/>
    <w:basedOn w:val="NoParagraphStyle"/>
    <w:uiPriority w:val="99"/>
    <w:rsid w:val="004C2CE6"/>
    <w:pPr>
      <w:suppressAutoHyphens/>
      <w:spacing w:after="113" w:line="300" w:lineRule="atLeast"/>
    </w:pPr>
    <w:rPr>
      <w:rFonts w:ascii="Arial" w:eastAsia="Times New Roman" w:hAnsi="Arial" w:cs="Arial"/>
      <w:i/>
      <w:iCs/>
      <w:color w:val="1F497D"/>
      <w:sz w:val="22"/>
      <w:szCs w:val="22"/>
    </w:rPr>
  </w:style>
  <w:style w:type="character" w:customStyle="1" w:styleId="FSAlertredtext">
    <w:name w:val="FS Alert red text"/>
    <w:uiPriority w:val="99"/>
    <w:rsid w:val="0052482A"/>
    <w:rPr>
      <w:color w:val="FF0000"/>
    </w:rPr>
  </w:style>
  <w:style w:type="character" w:customStyle="1" w:styleId="FSInserthere">
    <w:name w:val="FS Insert here"/>
    <w:uiPriority w:val="99"/>
    <w:rsid w:val="00B56A4B"/>
    <w:rPr>
      <w:i/>
      <w:iCs/>
      <w:color w:val="1F497D"/>
    </w:rPr>
  </w:style>
  <w:style w:type="paragraph" w:customStyle="1" w:styleId="FSHeading3">
    <w:name w:val="FS Heading 3"/>
    <w:basedOn w:val="NoParagraphStyle"/>
    <w:uiPriority w:val="99"/>
    <w:rsid w:val="00BE037D"/>
    <w:pPr>
      <w:keepNext/>
      <w:suppressAutoHyphens/>
      <w:spacing w:before="57" w:after="57" w:line="320" w:lineRule="atLeast"/>
      <w:textAlignment w:val="baseline"/>
    </w:pPr>
    <w:rPr>
      <w:rFonts w:ascii="Arial" w:eastAsia="Times New Roman" w:hAnsi="Arial" w:cs="Arial"/>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7418">
      <w:bodyDiv w:val="1"/>
      <w:marLeft w:val="0"/>
      <w:marRight w:val="0"/>
      <w:marTop w:val="0"/>
      <w:marBottom w:val="0"/>
      <w:divBdr>
        <w:top w:val="none" w:sz="0" w:space="0" w:color="auto"/>
        <w:left w:val="none" w:sz="0" w:space="0" w:color="auto"/>
        <w:bottom w:val="none" w:sz="0" w:space="0" w:color="auto"/>
        <w:right w:val="none" w:sz="0" w:space="0" w:color="auto"/>
      </w:divBdr>
    </w:div>
    <w:div w:id="31200086">
      <w:bodyDiv w:val="1"/>
      <w:marLeft w:val="0"/>
      <w:marRight w:val="0"/>
      <w:marTop w:val="0"/>
      <w:marBottom w:val="0"/>
      <w:divBdr>
        <w:top w:val="none" w:sz="0" w:space="0" w:color="auto"/>
        <w:left w:val="none" w:sz="0" w:space="0" w:color="auto"/>
        <w:bottom w:val="none" w:sz="0" w:space="0" w:color="auto"/>
        <w:right w:val="none" w:sz="0" w:space="0" w:color="auto"/>
      </w:divBdr>
    </w:div>
    <w:div w:id="32772150">
      <w:bodyDiv w:val="1"/>
      <w:marLeft w:val="0"/>
      <w:marRight w:val="0"/>
      <w:marTop w:val="0"/>
      <w:marBottom w:val="0"/>
      <w:divBdr>
        <w:top w:val="none" w:sz="0" w:space="0" w:color="auto"/>
        <w:left w:val="none" w:sz="0" w:space="0" w:color="auto"/>
        <w:bottom w:val="none" w:sz="0" w:space="0" w:color="auto"/>
        <w:right w:val="none" w:sz="0" w:space="0" w:color="auto"/>
      </w:divBdr>
    </w:div>
    <w:div w:id="114834091">
      <w:bodyDiv w:val="1"/>
      <w:marLeft w:val="0"/>
      <w:marRight w:val="0"/>
      <w:marTop w:val="0"/>
      <w:marBottom w:val="0"/>
      <w:divBdr>
        <w:top w:val="none" w:sz="0" w:space="0" w:color="auto"/>
        <w:left w:val="none" w:sz="0" w:space="0" w:color="auto"/>
        <w:bottom w:val="none" w:sz="0" w:space="0" w:color="auto"/>
        <w:right w:val="none" w:sz="0" w:space="0" w:color="auto"/>
      </w:divBdr>
    </w:div>
    <w:div w:id="123277341">
      <w:bodyDiv w:val="1"/>
      <w:marLeft w:val="0"/>
      <w:marRight w:val="0"/>
      <w:marTop w:val="0"/>
      <w:marBottom w:val="0"/>
      <w:divBdr>
        <w:top w:val="none" w:sz="0" w:space="0" w:color="auto"/>
        <w:left w:val="none" w:sz="0" w:space="0" w:color="auto"/>
        <w:bottom w:val="none" w:sz="0" w:space="0" w:color="auto"/>
        <w:right w:val="none" w:sz="0" w:space="0" w:color="auto"/>
      </w:divBdr>
      <w:divsChild>
        <w:div w:id="1395397346">
          <w:marLeft w:val="0"/>
          <w:marRight w:val="0"/>
          <w:marTop w:val="0"/>
          <w:marBottom w:val="0"/>
          <w:divBdr>
            <w:top w:val="none" w:sz="0" w:space="0" w:color="auto"/>
            <w:left w:val="none" w:sz="0" w:space="0" w:color="auto"/>
            <w:bottom w:val="none" w:sz="0" w:space="0" w:color="auto"/>
            <w:right w:val="none" w:sz="0" w:space="0" w:color="auto"/>
          </w:divBdr>
          <w:divsChild>
            <w:div w:id="573930957">
              <w:marLeft w:val="0"/>
              <w:marRight w:val="0"/>
              <w:marTop w:val="0"/>
              <w:marBottom w:val="0"/>
              <w:divBdr>
                <w:top w:val="none" w:sz="0" w:space="0" w:color="auto"/>
                <w:left w:val="none" w:sz="0" w:space="0" w:color="auto"/>
                <w:bottom w:val="none" w:sz="0" w:space="0" w:color="auto"/>
                <w:right w:val="none" w:sz="0" w:space="0" w:color="auto"/>
              </w:divBdr>
              <w:divsChild>
                <w:div w:id="790366129">
                  <w:marLeft w:val="0"/>
                  <w:marRight w:val="0"/>
                  <w:marTop w:val="0"/>
                  <w:marBottom w:val="0"/>
                  <w:divBdr>
                    <w:top w:val="none" w:sz="0" w:space="0" w:color="auto"/>
                    <w:left w:val="none" w:sz="0" w:space="0" w:color="auto"/>
                    <w:bottom w:val="none" w:sz="0" w:space="0" w:color="auto"/>
                    <w:right w:val="none" w:sz="0" w:space="0" w:color="auto"/>
                  </w:divBdr>
                  <w:divsChild>
                    <w:div w:id="227765460">
                      <w:marLeft w:val="0"/>
                      <w:marRight w:val="0"/>
                      <w:marTop w:val="0"/>
                      <w:marBottom w:val="0"/>
                      <w:divBdr>
                        <w:top w:val="none" w:sz="0" w:space="0" w:color="auto"/>
                        <w:left w:val="none" w:sz="0" w:space="0" w:color="auto"/>
                        <w:bottom w:val="none" w:sz="0" w:space="0" w:color="auto"/>
                        <w:right w:val="none" w:sz="0" w:space="0" w:color="auto"/>
                      </w:divBdr>
                      <w:divsChild>
                        <w:div w:id="1366322928">
                          <w:marLeft w:val="0"/>
                          <w:marRight w:val="0"/>
                          <w:marTop w:val="0"/>
                          <w:marBottom w:val="0"/>
                          <w:divBdr>
                            <w:top w:val="none" w:sz="0" w:space="0" w:color="auto"/>
                            <w:left w:val="none" w:sz="0" w:space="0" w:color="auto"/>
                            <w:bottom w:val="none" w:sz="0" w:space="0" w:color="auto"/>
                            <w:right w:val="none" w:sz="0" w:space="0" w:color="auto"/>
                          </w:divBdr>
                          <w:divsChild>
                            <w:div w:id="361521511">
                              <w:marLeft w:val="-225"/>
                              <w:marRight w:val="-225"/>
                              <w:marTop w:val="0"/>
                              <w:marBottom w:val="0"/>
                              <w:divBdr>
                                <w:top w:val="none" w:sz="0" w:space="0" w:color="auto"/>
                                <w:left w:val="none" w:sz="0" w:space="0" w:color="auto"/>
                                <w:bottom w:val="none" w:sz="0" w:space="0" w:color="auto"/>
                                <w:right w:val="none" w:sz="0" w:space="0" w:color="auto"/>
                              </w:divBdr>
                              <w:divsChild>
                                <w:div w:id="803934396">
                                  <w:marLeft w:val="0"/>
                                  <w:marRight w:val="0"/>
                                  <w:marTop w:val="0"/>
                                  <w:marBottom w:val="0"/>
                                  <w:divBdr>
                                    <w:top w:val="none" w:sz="0" w:space="0" w:color="auto"/>
                                    <w:left w:val="none" w:sz="0" w:space="0" w:color="auto"/>
                                    <w:bottom w:val="none" w:sz="0" w:space="0" w:color="auto"/>
                                    <w:right w:val="none" w:sz="0" w:space="0" w:color="auto"/>
                                  </w:divBdr>
                                  <w:divsChild>
                                    <w:div w:id="424301198">
                                      <w:marLeft w:val="0"/>
                                      <w:marRight w:val="0"/>
                                      <w:marTop w:val="0"/>
                                      <w:marBottom w:val="0"/>
                                      <w:divBdr>
                                        <w:top w:val="none" w:sz="0" w:space="0" w:color="auto"/>
                                        <w:left w:val="none" w:sz="0" w:space="0" w:color="auto"/>
                                        <w:bottom w:val="none" w:sz="0" w:space="0" w:color="auto"/>
                                        <w:right w:val="none" w:sz="0" w:space="0" w:color="auto"/>
                                      </w:divBdr>
                                      <w:divsChild>
                                        <w:div w:id="1357193619">
                                          <w:marLeft w:val="0"/>
                                          <w:marRight w:val="0"/>
                                          <w:marTop w:val="0"/>
                                          <w:marBottom w:val="0"/>
                                          <w:divBdr>
                                            <w:top w:val="none" w:sz="0" w:space="0" w:color="auto"/>
                                            <w:left w:val="none" w:sz="0" w:space="0" w:color="auto"/>
                                            <w:bottom w:val="none" w:sz="0" w:space="0" w:color="auto"/>
                                            <w:right w:val="none" w:sz="0" w:space="0" w:color="auto"/>
                                          </w:divBdr>
                                          <w:divsChild>
                                            <w:div w:id="1325938187">
                                              <w:marLeft w:val="0"/>
                                              <w:marRight w:val="0"/>
                                              <w:marTop w:val="0"/>
                                              <w:marBottom w:val="0"/>
                                              <w:divBdr>
                                                <w:top w:val="none" w:sz="0" w:space="0" w:color="auto"/>
                                                <w:left w:val="none" w:sz="0" w:space="0" w:color="auto"/>
                                                <w:bottom w:val="none" w:sz="0" w:space="0" w:color="auto"/>
                                                <w:right w:val="none" w:sz="0" w:space="0" w:color="auto"/>
                                              </w:divBdr>
                                              <w:divsChild>
                                                <w:div w:id="979533204">
                                                  <w:marLeft w:val="0"/>
                                                  <w:marRight w:val="0"/>
                                                  <w:marTop w:val="0"/>
                                                  <w:marBottom w:val="0"/>
                                                  <w:divBdr>
                                                    <w:top w:val="none" w:sz="0" w:space="0" w:color="auto"/>
                                                    <w:left w:val="none" w:sz="0" w:space="0" w:color="auto"/>
                                                    <w:bottom w:val="none" w:sz="0" w:space="0" w:color="auto"/>
                                                    <w:right w:val="none" w:sz="0" w:space="0" w:color="auto"/>
                                                  </w:divBdr>
                                                  <w:divsChild>
                                                    <w:div w:id="1351757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9009234">
      <w:bodyDiv w:val="1"/>
      <w:marLeft w:val="0"/>
      <w:marRight w:val="0"/>
      <w:marTop w:val="0"/>
      <w:marBottom w:val="0"/>
      <w:divBdr>
        <w:top w:val="none" w:sz="0" w:space="0" w:color="auto"/>
        <w:left w:val="none" w:sz="0" w:space="0" w:color="auto"/>
        <w:bottom w:val="none" w:sz="0" w:space="0" w:color="auto"/>
        <w:right w:val="none" w:sz="0" w:space="0" w:color="auto"/>
      </w:divBdr>
    </w:div>
    <w:div w:id="178400506">
      <w:bodyDiv w:val="1"/>
      <w:marLeft w:val="0"/>
      <w:marRight w:val="0"/>
      <w:marTop w:val="0"/>
      <w:marBottom w:val="0"/>
      <w:divBdr>
        <w:top w:val="none" w:sz="0" w:space="0" w:color="auto"/>
        <w:left w:val="none" w:sz="0" w:space="0" w:color="auto"/>
        <w:bottom w:val="none" w:sz="0" w:space="0" w:color="auto"/>
        <w:right w:val="none" w:sz="0" w:space="0" w:color="auto"/>
      </w:divBdr>
    </w:div>
    <w:div w:id="213549016">
      <w:bodyDiv w:val="1"/>
      <w:marLeft w:val="0"/>
      <w:marRight w:val="0"/>
      <w:marTop w:val="0"/>
      <w:marBottom w:val="0"/>
      <w:divBdr>
        <w:top w:val="none" w:sz="0" w:space="0" w:color="auto"/>
        <w:left w:val="none" w:sz="0" w:space="0" w:color="auto"/>
        <w:bottom w:val="none" w:sz="0" w:space="0" w:color="auto"/>
        <w:right w:val="none" w:sz="0" w:space="0" w:color="auto"/>
      </w:divBdr>
    </w:div>
    <w:div w:id="228686741">
      <w:bodyDiv w:val="1"/>
      <w:marLeft w:val="0"/>
      <w:marRight w:val="0"/>
      <w:marTop w:val="0"/>
      <w:marBottom w:val="0"/>
      <w:divBdr>
        <w:top w:val="none" w:sz="0" w:space="0" w:color="auto"/>
        <w:left w:val="none" w:sz="0" w:space="0" w:color="auto"/>
        <w:bottom w:val="none" w:sz="0" w:space="0" w:color="auto"/>
        <w:right w:val="none" w:sz="0" w:space="0" w:color="auto"/>
      </w:divBdr>
    </w:div>
    <w:div w:id="341206757">
      <w:bodyDiv w:val="1"/>
      <w:marLeft w:val="0"/>
      <w:marRight w:val="0"/>
      <w:marTop w:val="0"/>
      <w:marBottom w:val="0"/>
      <w:divBdr>
        <w:top w:val="none" w:sz="0" w:space="0" w:color="auto"/>
        <w:left w:val="none" w:sz="0" w:space="0" w:color="auto"/>
        <w:bottom w:val="none" w:sz="0" w:space="0" w:color="auto"/>
        <w:right w:val="none" w:sz="0" w:space="0" w:color="auto"/>
      </w:divBdr>
    </w:div>
    <w:div w:id="342439211">
      <w:bodyDiv w:val="1"/>
      <w:marLeft w:val="0"/>
      <w:marRight w:val="0"/>
      <w:marTop w:val="0"/>
      <w:marBottom w:val="0"/>
      <w:divBdr>
        <w:top w:val="none" w:sz="0" w:space="0" w:color="auto"/>
        <w:left w:val="none" w:sz="0" w:space="0" w:color="auto"/>
        <w:bottom w:val="none" w:sz="0" w:space="0" w:color="auto"/>
        <w:right w:val="none" w:sz="0" w:space="0" w:color="auto"/>
      </w:divBdr>
    </w:div>
    <w:div w:id="360982427">
      <w:bodyDiv w:val="1"/>
      <w:marLeft w:val="0"/>
      <w:marRight w:val="0"/>
      <w:marTop w:val="0"/>
      <w:marBottom w:val="0"/>
      <w:divBdr>
        <w:top w:val="none" w:sz="0" w:space="0" w:color="auto"/>
        <w:left w:val="none" w:sz="0" w:space="0" w:color="auto"/>
        <w:bottom w:val="none" w:sz="0" w:space="0" w:color="auto"/>
        <w:right w:val="none" w:sz="0" w:space="0" w:color="auto"/>
      </w:divBdr>
    </w:div>
    <w:div w:id="438914057">
      <w:bodyDiv w:val="1"/>
      <w:marLeft w:val="0"/>
      <w:marRight w:val="0"/>
      <w:marTop w:val="0"/>
      <w:marBottom w:val="0"/>
      <w:divBdr>
        <w:top w:val="none" w:sz="0" w:space="0" w:color="auto"/>
        <w:left w:val="none" w:sz="0" w:space="0" w:color="auto"/>
        <w:bottom w:val="none" w:sz="0" w:space="0" w:color="auto"/>
        <w:right w:val="none" w:sz="0" w:space="0" w:color="auto"/>
      </w:divBdr>
    </w:div>
    <w:div w:id="458956095">
      <w:bodyDiv w:val="1"/>
      <w:marLeft w:val="0"/>
      <w:marRight w:val="0"/>
      <w:marTop w:val="0"/>
      <w:marBottom w:val="0"/>
      <w:divBdr>
        <w:top w:val="none" w:sz="0" w:space="0" w:color="auto"/>
        <w:left w:val="none" w:sz="0" w:space="0" w:color="auto"/>
        <w:bottom w:val="none" w:sz="0" w:space="0" w:color="auto"/>
        <w:right w:val="none" w:sz="0" w:space="0" w:color="auto"/>
      </w:divBdr>
    </w:div>
    <w:div w:id="493572884">
      <w:bodyDiv w:val="1"/>
      <w:marLeft w:val="0"/>
      <w:marRight w:val="0"/>
      <w:marTop w:val="0"/>
      <w:marBottom w:val="0"/>
      <w:divBdr>
        <w:top w:val="none" w:sz="0" w:space="0" w:color="auto"/>
        <w:left w:val="none" w:sz="0" w:space="0" w:color="auto"/>
        <w:bottom w:val="none" w:sz="0" w:space="0" w:color="auto"/>
        <w:right w:val="none" w:sz="0" w:space="0" w:color="auto"/>
      </w:divBdr>
    </w:div>
    <w:div w:id="513037507">
      <w:bodyDiv w:val="1"/>
      <w:marLeft w:val="0"/>
      <w:marRight w:val="0"/>
      <w:marTop w:val="0"/>
      <w:marBottom w:val="0"/>
      <w:divBdr>
        <w:top w:val="none" w:sz="0" w:space="0" w:color="auto"/>
        <w:left w:val="none" w:sz="0" w:space="0" w:color="auto"/>
        <w:bottom w:val="none" w:sz="0" w:space="0" w:color="auto"/>
        <w:right w:val="none" w:sz="0" w:space="0" w:color="auto"/>
      </w:divBdr>
    </w:div>
    <w:div w:id="541208683">
      <w:bodyDiv w:val="1"/>
      <w:marLeft w:val="0"/>
      <w:marRight w:val="0"/>
      <w:marTop w:val="0"/>
      <w:marBottom w:val="0"/>
      <w:divBdr>
        <w:top w:val="none" w:sz="0" w:space="0" w:color="auto"/>
        <w:left w:val="none" w:sz="0" w:space="0" w:color="auto"/>
        <w:bottom w:val="none" w:sz="0" w:space="0" w:color="auto"/>
        <w:right w:val="none" w:sz="0" w:space="0" w:color="auto"/>
      </w:divBdr>
    </w:div>
    <w:div w:id="553278871">
      <w:bodyDiv w:val="1"/>
      <w:marLeft w:val="0"/>
      <w:marRight w:val="0"/>
      <w:marTop w:val="0"/>
      <w:marBottom w:val="0"/>
      <w:divBdr>
        <w:top w:val="none" w:sz="0" w:space="0" w:color="auto"/>
        <w:left w:val="none" w:sz="0" w:space="0" w:color="auto"/>
        <w:bottom w:val="none" w:sz="0" w:space="0" w:color="auto"/>
        <w:right w:val="none" w:sz="0" w:space="0" w:color="auto"/>
      </w:divBdr>
    </w:div>
    <w:div w:id="564338602">
      <w:bodyDiv w:val="1"/>
      <w:marLeft w:val="0"/>
      <w:marRight w:val="0"/>
      <w:marTop w:val="0"/>
      <w:marBottom w:val="0"/>
      <w:divBdr>
        <w:top w:val="none" w:sz="0" w:space="0" w:color="auto"/>
        <w:left w:val="none" w:sz="0" w:space="0" w:color="auto"/>
        <w:bottom w:val="none" w:sz="0" w:space="0" w:color="auto"/>
        <w:right w:val="none" w:sz="0" w:space="0" w:color="auto"/>
      </w:divBdr>
    </w:div>
    <w:div w:id="624043801">
      <w:bodyDiv w:val="1"/>
      <w:marLeft w:val="0"/>
      <w:marRight w:val="0"/>
      <w:marTop w:val="0"/>
      <w:marBottom w:val="0"/>
      <w:divBdr>
        <w:top w:val="none" w:sz="0" w:space="0" w:color="auto"/>
        <w:left w:val="none" w:sz="0" w:space="0" w:color="auto"/>
        <w:bottom w:val="none" w:sz="0" w:space="0" w:color="auto"/>
        <w:right w:val="none" w:sz="0" w:space="0" w:color="auto"/>
      </w:divBdr>
    </w:div>
    <w:div w:id="646127748">
      <w:bodyDiv w:val="1"/>
      <w:marLeft w:val="0"/>
      <w:marRight w:val="0"/>
      <w:marTop w:val="0"/>
      <w:marBottom w:val="0"/>
      <w:divBdr>
        <w:top w:val="none" w:sz="0" w:space="0" w:color="auto"/>
        <w:left w:val="none" w:sz="0" w:space="0" w:color="auto"/>
        <w:bottom w:val="none" w:sz="0" w:space="0" w:color="auto"/>
        <w:right w:val="none" w:sz="0" w:space="0" w:color="auto"/>
      </w:divBdr>
    </w:div>
    <w:div w:id="722564521">
      <w:bodyDiv w:val="1"/>
      <w:marLeft w:val="0"/>
      <w:marRight w:val="0"/>
      <w:marTop w:val="0"/>
      <w:marBottom w:val="0"/>
      <w:divBdr>
        <w:top w:val="none" w:sz="0" w:space="0" w:color="auto"/>
        <w:left w:val="none" w:sz="0" w:space="0" w:color="auto"/>
        <w:bottom w:val="none" w:sz="0" w:space="0" w:color="auto"/>
        <w:right w:val="none" w:sz="0" w:space="0" w:color="auto"/>
      </w:divBdr>
    </w:div>
    <w:div w:id="766462970">
      <w:bodyDiv w:val="1"/>
      <w:marLeft w:val="0"/>
      <w:marRight w:val="0"/>
      <w:marTop w:val="0"/>
      <w:marBottom w:val="0"/>
      <w:divBdr>
        <w:top w:val="none" w:sz="0" w:space="0" w:color="auto"/>
        <w:left w:val="none" w:sz="0" w:space="0" w:color="auto"/>
        <w:bottom w:val="none" w:sz="0" w:space="0" w:color="auto"/>
        <w:right w:val="none" w:sz="0" w:space="0" w:color="auto"/>
      </w:divBdr>
    </w:div>
    <w:div w:id="767778960">
      <w:bodyDiv w:val="1"/>
      <w:marLeft w:val="0"/>
      <w:marRight w:val="0"/>
      <w:marTop w:val="0"/>
      <w:marBottom w:val="0"/>
      <w:divBdr>
        <w:top w:val="none" w:sz="0" w:space="0" w:color="auto"/>
        <w:left w:val="none" w:sz="0" w:space="0" w:color="auto"/>
        <w:bottom w:val="none" w:sz="0" w:space="0" w:color="auto"/>
        <w:right w:val="none" w:sz="0" w:space="0" w:color="auto"/>
      </w:divBdr>
    </w:div>
    <w:div w:id="788163672">
      <w:bodyDiv w:val="1"/>
      <w:marLeft w:val="0"/>
      <w:marRight w:val="0"/>
      <w:marTop w:val="0"/>
      <w:marBottom w:val="0"/>
      <w:divBdr>
        <w:top w:val="none" w:sz="0" w:space="0" w:color="auto"/>
        <w:left w:val="none" w:sz="0" w:space="0" w:color="auto"/>
        <w:bottom w:val="none" w:sz="0" w:space="0" w:color="auto"/>
        <w:right w:val="none" w:sz="0" w:space="0" w:color="auto"/>
      </w:divBdr>
    </w:div>
    <w:div w:id="793914176">
      <w:bodyDiv w:val="1"/>
      <w:marLeft w:val="0"/>
      <w:marRight w:val="0"/>
      <w:marTop w:val="0"/>
      <w:marBottom w:val="0"/>
      <w:divBdr>
        <w:top w:val="none" w:sz="0" w:space="0" w:color="auto"/>
        <w:left w:val="none" w:sz="0" w:space="0" w:color="auto"/>
        <w:bottom w:val="none" w:sz="0" w:space="0" w:color="auto"/>
        <w:right w:val="none" w:sz="0" w:space="0" w:color="auto"/>
      </w:divBdr>
    </w:div>
    <w:div w:id="809174320">
      <w:bodyDiv w:val="1"/>
      <w:marLeft w:val="0"/>
      <w:marRight w:val="0"/>
      <w:marTop w:val="0"/>
      <w:marBottom w:val="0"/>
      <w:divBdr>
        <w:top w:val="none" w:sz="0" w:space="0" w:color="auto"/>
        <w:left w:val="none" w:sz="0" w:space="0" w:color="auto"/>
        <w:bottom w:val="none" w:sz="0" w:space="0" w:color="auto"/>
        <w:right w:val="none" w:sz="0" w:space="0" w:color="auto"/>
      </w:divBdr>
    </w:div>
    <w:div w:id="874780756">
      <w:bodyDiv w:val="1"/>
      <w:marLeft w:val="0"/>
      <w:marRight w:val="0"/>
      <w:marTop w:val="0"/>
      <w:marBottom w:val="0"/>
      <w:divBdr>
        <w:top w:val="none" w:sz="0" w:space="0" w:color="auto"/>
        <w:left w:val="none" w:sz="0" w:space="0" w:color="auto"/>
        <w:bottom w:val="none" w:sz="0" w:space="0" w:color="auto"/>
        <w:right w:val="none" w:sz="0" w:space="0" w:color="auto"/>
      </w:divBdr>
    </w:div>
    <w:div w:id="875047481">
      <w:bodyDiv w:val="1"/>
      <w:marLeft w:val="0"/>
      <w:marRight w:val="0"/>
      <w:marTop w:val="0"/>
      <w:marBottom w:val="0"/>
      <w:divBdr>
        <w:top w:val="none" w:sz="0" w:space="0" w:color="auto"/>
        <w:left w:val="none" w:sz="0" w:space="0" w:color="auto"/>
        <w:bottom w:val="none" w:sz="0" w:space="0" w:color="auto"/>
        <w:right w:val="none" w:sz="0" w:space="0" w:color="auto"/>
      </w:divBdr>
    </w:div>
    <w:div w:id="923999619">
      <w:bodyDiv w:val="1"/>
      <w:marLeft w:val="0"/>
      <w:marRight w:val="0"/>
      <w:marTop w:val="0"/>
      <w:marBottom w:val="0"/>
      <w:divBdr>
        <w:top w:val="none" w:sz="0" w:space="0" w:color="auto"/>
        <w:left w:val="none" w:sz="0" w:space="0" w:color="auto"/>
        <w:bottom w:val="none" w:sz="0" w:space="0" w:color="auto"/>
        <w:right w:val="none" w:sz="0" w:space="0" w:color="auto"/>
      </w:divBdr>
    </w:div>
    <w:div w:id="939873394">
      <w:bodyDiv w:val="1"/>
      <w:marLeft w:val="0"/>
      <w:marRight w:val="0"/>
      <w:marTop w:val="0"/>
      <w:marBottom w:val="0"/>
      <w:divBdr>
        <w:top w:val="none" w:sz="0" w:space="0" w:color="auto"/>
        <w:left w:val="none" w:sz="0" w:space="0" w:color="auto"/>
        <w:bottom w:val="none" w:sz="0" w:space="0" w:color="auto"/>
        <w:right w:val="none" w:sz="0" w:space="0" w:color="auto"/>
      </w:divBdr>
    </w:div>
    <w:div w:id="961573138">
      <w:marLeft w:val="0"/>
      <w:marRight w:val="0"/>
      <w:marTop w:val="0"/>
      <w:marBottom w:val="0"/>
      <w:divBdr>
        <w:top w:val="none" w:sz="0" w:space="0" w:color="auto"/>
        <w:left w:val="none" w:sz="0" w:space="0" w:color="auto"/>
        <w:bottom w:val="none" w:sz="0" w:space="0" w:color="auto"/>
        <w:right w:val="none" w:sz="0" w:space="0" w:color="auto"/>
      </w:divBdr>
    </w:div>
    <w:div w:id="961573139">
      <w:marLeft w:val="0"/>
      <w:marRight w:val="0"/>
      <w:marTop w:val="0"/>
      <w:marBottom w:val="0"/>
      <w:divBdr>
        <w:top w:val="none" w:sz="0" w:space="0" w:color="auto"/>
        <w:left w:val="none" w:sz="0" w:space="0" w:color="auto"/>
        <w:bottom w:val="none" w:sz="0" w:space="0" w:color="auto"/>
        <w:right w:val="none" w:sz="0" w:space="0" w:color="auto"/>
      </w:divBdr>
    </w:div>
    <w:div w:id="961573140">
      <w:marLeft w:val="0"/>
      <w:marRight w:val="0"/>
      <w:marTop w:val="0"/>
      <w:marBottom w:val="0"/>
      <w:divBdr>
        <w:top w:val="none" w:sz="0" w:space="0" w:color="auto"/>
        <w:left w:val="none" w:sz="0" w:space="0" w:color="auto"/>
        <w:bottom w:val="none" w:sz="0" w:space="0" w:color="auto"/>
        <w:right w:val="none" w:sz="0" w:space="0" w:color="auto"/>
      </w:divBdr>
    </w:div>
    <w:div w:id="961573141">
      <w:marLeft w:val="0"/>
      <w:marRight w:val="0"/>
      <w:marTop w:val="0"/>
      <w:marBottom w:val="0"/>
      <w:divBdr>
        <w:top w:val="none" w:sz="0" w:space="0" w:color="auto"/>
        <w:left w:val="none" w:sz="0" w:space="0" w:color="auto"/>
        <w:bottom w:val="none" w:sz="0" w:space="0" w:color="auto"/>
        <w:right w:val="none" w:sz="0" w:space="0" w:color="auto"/>
      </w:divBdr>
    </w:div>
    <w:div w:id="961573142">
      <w:marLeft w:val="0"/>
      <w:marRight w:val="0"/>
      <w:marTop w:val="0"/>
      <w:marBottom w:val="0"/>
      <w:divBdr>
        <w:top w:val="none" w:sz="0" w:space="0" w:color="auto"/>
        <w:left w:val="none" w:sz="0" w:space="0" w:color="auto"/>
        <w:bottom w:val="none" w:sz="0" w:space="0" w:color="auto"/>
        <w:right w:val="none" w:sz="0" w:space="0" w:color="auto"/>
      </w:divBdr>
    </w:div>
    <w:div w:id="961573143">
      <w:marLeft w:val="0"/>
      <w:marRight w:val="0"/>
      <w:marTop w:val="0"/>
      <w:marBottom w:val="0"/>
      <w:divBdr>
        <w:top w:val="none" w:sz="0" w:space="0" w:color="auto"/>
        <w:left w:val="none" w:sz="0" w:space="0" w:color="auto"/>
        <w:bottom w:val="none" w:sz="0" w:space="0" w:color="auto"/>
        <w:right w:val="none" w:sz="0" w:space="0" w:color="auto"/>
      </w:divBdr>
    </w:div>
    <w:div w:id="961573144">
      <w:marLeft w:val="0"/>
      <w:marRight w:val="0"/>
      <w:marTop w:val="0"/>
      <w:marBottom w:val="0"/>
      <w:divBdr>
        <w:top w:val="none" w:sz="0" w:space="0" w:color="auto"/>
        <w:left w:val="none" w:sz="0" w:space="0" w:color="auto"/>
        <w:bottom w:val="none" w:sz="0" w:space="0" w:color="auto"/>
        <w:right w:val="none" w:sz="0" w:space="0" w:color="auto"/>
      </w:divBdr>
    </w:div>
    <w:div w:id="961573145">
      <w:marLeft w:val="0"/>
      <w:marRight w:val="0"/>
      <w:marTop w:val="0"/>
      <w:marBottom w:val="0"/>
      <w:divBdr>
        <w:top w:val="none" w:sz="0" w:space="0" w:color="auto"/>
        <w:left w:val="none" w:sz="0" w:space="0" w:color="auto"/>
        <w:bottom w:val="none" w:sz="0" w:space="0" w:color="auto"/>
        <w:right w:val="none" w:sz="0" w:space="0" w:color="auto"/>
      </w:divBdr>
    </w:div>
    <w:div w:id="981618472">
      <w:bodyDiv w:val="1"/>
      <w:marLeft w:val="0"/>
      <w:marRight w:val="0"/>
      <w:marTop w:val="0"/>
      <w:marBottom w:val="0"/>
      <w:divBdr>
        <w:top w:val="none" w:sz="0" w:space="0" w:color="auto"/>
        <w:left w:val="none" w:sz="0" w:space="0" w:color="auto"/>
        <w:bottom w:val="none" w:sz="0" w:space="0" w:color="auto"/>
        <w:right w:val="none" w:sz="0" w:space="0" w:color="auto"/>
      </w:divBdr>
    </w:div>
    <w:div w:id="1068193054">
      <w:bodyDiv w:val="1"/>
      <w:marLeft w:val="0"/>
      <w:marRight w:val="0"/>
      <w:marTop w:val="0"/>
      <w:marBottom w:val="0"/>
      <w:divBdr>
        <w:top w:val="none" w:sz="0" w:space="0" w:color="auto"/>
        <w:left w:val="none" w:sz="0" w:space="0" w:color="auto"/>
        <w:bottom w:val="none" w:sz="0" w:space="0" w:color="auto"/>
        <w:right w:val="none" w:sz="0" w:space="0" w:color="auto"/>
      </w:divBdr>
    </w:div>
    <w:div w:id="1111902914">
      <w:bodyDiv w:val="1"/>
      <w:marLeft w:val="0"/>
      <w:marRight w:val="0"/>
      <w:marTop w:val="0"/>
      <w:marBottom w:val="0"/>
      <w:divBdr>
        <w:top w:val="none" w:sz="0" w:space="0" w:color="auto"/>
        <w:left w:val="none" w:sz="0" w:space="0" w:color="auto"/>
        <w:bottom w:val="none" w:sz="0" w:space="0" w:color="auto"/>
        <w:right w:val="none" w:sz="0" w:space="0" w:color="auto"/>
      </w:divBdr>
    </w:div>
    <w:div w:id="1122531451">
      <w:bodyDiv w:val="1"/>
      <w:marLeft w:val="0"/>
      <w:marRight w:val="0"/>
      <w:marTop w:val="0"/>
      <w:marBottom w:val="0"/>
      <w:divBdr>
        <w:top w:val="none" w:sz="0" w:space="0" w:color="auto"/>
        <w:left w:val="none" w:sz="0" w:space="0" w:color="auto"/>
        <w:bottom w:val="none" w:sz="0" w:space="0" w:color="auto"/>
        <w:right w:val="none" w:sz="0" w:space="0" w:color="auto"/>
      </w:divBdr>
    </w:div>
    <w:div w:id="1157654151">
      <w:bodyDiv w:val="1"/>
      <w:marLeft w:val="0"/>
      <w:marRight w:val="0"/>
      <w:marTop w:val="0"/>
      <w:marBottom w:val="0"/>
      <w:divBdr>
        <w:top w:val="none" w:sz="0" w:space="0" w:color="auto"/>
        <w:left w:val="none" w:sz="0" w:space="0" w:color="auto"/>
        <w:bottom w:val="none" w:sz="0" w:space="0" w:color="auto"/>
        <w:right w:val="none" w:sz="0" w:space="0" w:color="auto"/>
      </w:divBdr>
    </w:div>
    <w:div w:id="1178883456">
      <w:bodyDiv w:val="1"/>
      <w:marLeft w:val="0"/>
      <w:marRight w:val="0"/>
      <w:marTop w:val="0"/>
      <w:marBottom w:val="0"/>
      <w:divBdr>
        <w:top w:val="none" w:sz="0" w:space="0" w:color="auto"/>
        <w:left w:val="none" w:sz="0" w:space="0" w:color="auto"/>
        <w:bottom w:val="none" w:sz="0" w:space="0" w:color="auto"/>
        <w:right w:val="none" w:sz="0" w:space="0" w:color="auto"/>
      </w:divBdr>
    </w:div>
    <w:div w:id="1179664615">
      <w:bodyDiv w:val="1"/>
      <w:marLeft w:val="0"/>
      <w:marRight w:val="0"/>
      <w:marTop w:val="0"/>
      <w:marBottom w:val="0"/>
      <w:divBdr>
        <w:top w:val="none" w:sz="0" w:space="0" w:color="auto"/>
        <w:left w:val="none" w:sz="0" w:space="0" w:color="auto"/>
        <w:bottom w:val="none" w:sz="0" w:space="0" w:color="auto"/>
        <w:right w:val="none" w:sz="0" w:space="0" w:color="auto"/>
      </w:divBdr>
    </w:div>
    <w:div w:id="1181048368">
      <w:bodyDiv w:val="1"/>
      <w:marLeft w:val="0"/>
      <w:marRight w:val="0"/>
      <w:marTop w:val="0"/>
      <w:marBottom w:val="0"/>
      <w:divBdr>
        <w:top w:val="none" w:sz="0" w:space="0" w:color="auto"/>
        <w:left w:val="none" w:sz="0" w:space="0" w:color="auto"/>
        <w:bottom w:val="none" w:sz="0" w:space="0" w:color="auto"/>
        <w:right w:val="none" w:sz="0" w:space="0" w:color="auto"/>
      </w:divBdr>
    </w:div>
    <w:div w:id="1212962306">
      <w:bodyDiv w:val="1"/>
      <w:marLeft w:val="0"/>
      <w:marRight w:val="0"/>
      <w:marTop w:val="0"/>
      <w:marBottom w:val="0"/>
      <w:divBdr>
        <w:top w:val="none" w:sz="0" w:space="0" w:color="auto"/>
        <w:left w:val="none" w:sz="0" w:space="0" w:color="auto"/>
        <w:bottom w:val="none" w:sz="0" w:space="0" w:color="auto"/>
        <w:right w:val="none" w:sz="0" w:space="0" w:color="auto"/>
      </w:divBdr>
    </w:div>
    <w:div w:id="1213422027">
      <w:bodyDiv w:val="1"/>
      <w:marLeft w:val="0"/>
      <w:marRight w:val="0"/>
      <w:marTop w:val="0"/>
      <w:marBottom w:val="0"/>
      <w:divBdr>
        <w:top w:val="none" w:sz="0" w:space="0" w:color="auto"/>
        <w:left w:val="none" w:sz="0" w:space="0" w:color="auto"/>
        <w:bottom w:val="none" w:sz="0" w:space="0" w:color="auto"/>
        <w:right w:val="none" w:sz="0" w:space="0" w:color="auto"/>
      </w:divBdr>
    </w:div>
    <w:div w:id="1214732317">
      <w:bodyDiv w:val="1"/>
      <w:marLeft w:val="0"/>
      <w:marRight w:val="0"/>
      <w:marTop w:val="0"/>
      <w:marBottom w:val="0"/>
      <w:divBdr>
        <w:top w:val="none" w:sz="0" w:space="0" w:color="auto"/>
        <w:left w:val="none" w:sz="0" w:space="0" w:color="auto"/>
        <w:bottom w:val="none" w:sz="0" w:space="0" w:color="auto"/>
        <w:right w:val="none" w:sz="0" w:space="0" w:color="auto"/>
      </w:divBdr>
    </w:div>
    <w:div w:id="1238321850">
      <w:bodyDiv w:val="1"/>
      <w:marLeft w:val="0"/>
      <w:marRight w:val="0"/>
      <w:marTop w:val="0"/>
      <w:marBottom w:val="0"/>
      <w:divBdr>
        <w:top w:val="none" w:sz="0" w:space="0" w:color="auto"/>
        <w:left w:val="none" w:sz="0" w:space="0" w:color="auto"/>
        <w:bottom w:val="none" w:sz="0" w:space="0" w:color="auto"/>
        <w:right w:val="none" w:sz="0" w:space="0" w:color="auto"/>
      </w:divBdr>
    </w:div>
    <w:div w:id="1277054598">
      <w:bodyDiv w:val="1"/>
      <w:marLeft w:val="0"/>
      <w:marRight w:val="0"/>
      <w:marTop w:val="0"/>
      <w:marBottom w:val="0"/>
      <w:divBdr>
        <w:top w:val="none" w:sz="0" w:space="0" w:color="auto"/>
        <w:left w:val="none" w:sz="0" w:space="0" w:color="auto"/>
        <w:bottom w:val="none" w:sz="0" w:space="0" w:color="auto"/>
        <w:right w:val="none" w:sz="0" w:space="0" w:color="auto"/>
      </w:divBdr>
    </w:div>
    <w:div w:id="1295480771">
      <w:bodyDiv w:val="1"/>
      <w:marLeft w:val="0"/>
      <w:marRight w:val="0"/>
      <w:marTop w:val="0"/>
      <w:marBottom w:val="0"/>
      <w:divBdr>
        <w:top w:val="none" w:sz="0" w:space="0" w:color="auto"/>
        <w:left w:val="none" w:sz="0" w:space="0" w:color="auto"/>
        <w:bottom w:val="none" w:sz="0" w:space="0" w:color="auto"/>
        <w:right w:val="none" w:sz="0" w:space="0" w:color="auto"/>
      </w:divBdr>
    </w:div>
    <w:div w:id="1295988453">
      <w:bodyDiv w:val="1"/>
      <w:marLeft w:val="0"/>
      <w:marRight w:val="0"/>
      <w:marTop w:val="0"/>
      <w:marBottom w:val="0"/>
      <w:divBdr>
        <w:top w:val="none" w:sz="0" w:space="0" w:color="auto"/>
        <w:left w:val="none" w:sz="0" w:space="0" w:color="auto"/>
        <w:bottom w:val="none" w:sz="0" w:space="0" w:color="auto"/>
        <w:right w:val="none" w:sz="0" w:space="0" w:color="auto"/>
      </w:divBdr>
    </w:div>
    <w:div w:id="1314602600">
      <w:bodyDiv w:val="1"/>
      <w:marLeft w:val="0"/>
      <w:marRight w:val="0"/>
      <w:marTop w:val="0"/>
      <w:marBottom w:val="0"/>
      <w:divBdr>
        <w:top w:val="none" w:sz="0" w:space="0" w:color="auto"/>
        <w:left w:val="none" w:sz="0" w:space="0" w:color="auto"/>
        <w:bottom w:val="none" w:sz="0" w:space="0" w:color="auto"/>
        <w:right w:val="none" w:sz="0" w:space="0" w:color="auto"/>
      </w:divBdr>
    </w:div>
    <w:div w:id="1326319804">
      <w:bodyDiv w:val="1"/>
      <w:marLeft w:val="0"/>
      <w:marRight w:val="0"/>
      <w:marTop w:val="0"/>
      <w:marBottom w:val="0"/>
      <w:divBdr>
        <w:top w:val="none" w:sz="0" w:space="0" w:color="auto"/>
        <w:left w:val="none" w:sz="0" w:space="0" w:color="auto"/>
        <w:bottom w:val="none" w:sz="0" w:space="0" w:color="auto"/>
        <w:right w:val="none" w:sz="0" w:space="0" w:color="auto"/>
      </w:divBdr>
    </w:div>
    <w:div w:id="1357733900">
      <w:bodyDiv w:val="1"/>
      <w:marLeft w:val="0"/>
      <w:marRight w:val="0"/>
      <w:marTop w:val="0"/>
      <w:marBottom w:val="0"/>
      <w:divBdr>
        <w:top w:val="none" w:sz="0" w:space="0" w:color="auto"/>
        <w:left w:val="none" w:sz="0" w:space="0" w:color="auto"/>
        <w:bottom w:val="none" w:sz="0" w:space="0" w:color="auto"/>
        <w:right w:val="none" w:sz="0" w:space="0" w:color="auto"/>
      </w:divBdr>
    </w:div>
    <w:div w:id="1408721413">
      <w:bodyDiv w:val="1"/>
      <w:marLeft w:val="0"/>
      <w:marRight w:val="0"/>
      <w:marTop w:val="0"/>
      <w:marBottom w:val="0"/>
      <w:divBdr>
        <w:top w:val="none" w:sz="0" w:space="0" w:color="auto"/>
        <w:left w:val="none" w:sz="0" w:space="0" w:color="auto"/>
        <w:bottom w:val="none" w:sz="0" w:space="0" w:color="auto"/>
        <w:right w:val="none" w:sz="0" w:space="0" w:color="auto"/>
      </w:divBdr>
    </w:div>
    <w:div w:id="1430933378">
      <w:bodyDiv w:val="1"/>
      <w:marLeft w:val="0"/>
      <w:marRight w:val="0"/>
      <w:marTop w:val="0"/>
      <w:marBottom w:val="0"/>
      <w:divBdr>
        <w:top w:val="none" w:sz="0" w:space="0" w:color="auto"/>
        <w:left w:val="none" w:sz="0" w:space="0" w:color="auto"/>
        <w:bottom w:val="none" w:sz="0" w:space="0" w:color="auto"/>
        <w:right w:val="none" w:sz="0" w:space="0" w:color="auto"/>
      </w:divBdr>
    </w:div>
    <w:div w:id="1524051028">
      <w:bodyDiv w:val="1"/>
      <w:marLeft w:val="0"/>
      <w:marRight w:val="0"/>
      <w:marTop w:val="0"/>
      <w:marBottom w:val="0"/>
      <w:divBdr>
        <w:top w:val="none" w:sz="0" w:space="0" w:color="auto"/>
        <w:left w:val="none" w:sz="0" w:space="0" w:color="auto"/>
        <w:bottom w:val="none" w:sz="0" w:space="0" w:color="auto"/>
        <w:right w:val="none" w:sz="0" w:space="0" w:color="auto"/>
      </w:divBdr>
    </w:div>
    <w:div w:id="1631742294">
      <w:bodyDiv w:val="1"/>
      <w:marLeft w:val="0"/>
      <w:marRight w:val="0"/>
      <w:marTop w:val="0"/>
      <w:marBottom w:val="0"/>
      <w:divBdr>
        <w:top w:val="none" w:sz="0" w:space="0" w:color="auto"/>
        <w:left w:val="none" w:sz="0" w:space="0" w:color="auto"/>
        <w:bottom w:val="none" w:sz="0" w:space="0" w:color="auto"/>
        <w:right w:val="none" w:sz="0" w:space="0" w:color="auto"/>
      </w:divBdr>
    </w:div>
    <w:div w:id="1669022921">
      <w:bodyDiv w:val="1"/>
      <w:marLeft w:val="0"/>
      <w:marRight w:val="0"/>
      <w:marTop w:val="0"/>
      <w:marBottom w:val="0"/>
      <w:divBdr>
        <w:top w:val="none" w:sz="0" w:space="0" w:color="auto"/>
        <w:left w:val="none" w:sz="0" w:space="0" w:color="auto"/>
        <w:bottom w:val="none" w:sz="0" w:space="0" w:color="auto"/>
        <w:right w:val="none" w:sz="0" w:space="0" w:color="auto"/>
      </w:divBdr>
    </w:div>
    <w:div w:id="1687781164">
      <w:bodyDiv w:val="1"/>
      <w:marLeft w:val="0"/>
      <w:marRight w:val="0"/>
      <w:marTop w:val="0"/>
      <w:marBottom w:val="0"/>
      <w:divBdr>
        <w:top w:val="none" w:sz="0" w:space="0" w:color="auto"/>
        <w:left w:val="none" w:sz="0" w:space="0" w:color="auto"/>
        <w:bottom w:val="none" w:sz="0" w:space="0" w:color="auto"/>
        <w:right w:val="none" w:sz="0" w:space="0" w:color="auto"/>
      </w:divBdr>
    </w:div>
    <w:div w:id="1762021052">
      <w:bodyDiv w:val="1"/>
      <w:marLeft w:val="0"/>
      <w:marRight w:val="0"/>
      <w:marTop w:val="0"/>
      <w:marBottom w:val="0"/>
      <w:divBdr>
        <w:top w:val="none" w:sz="0" w:space="0" w:color="auto"/>
        <w:left w:val="none" w:sz="0" w:space="0" w:color="auto"/>
        <w:bottom w:val="none" w:sz="0" w:space="0" w:color="auto"/>
        <w:right w:val="none" w:sz="0" w:space="0" w:color="auto"/>
      </w:divBdr>
    </w:div>
    <w:div w:id="1762406159">
      <w:bodyDiv w:val="1"/>
      <w:marLeft w:val="0"/>
      <w:marRight w:val="0"/>
      <w:marTop w:val="0"/>
      <w:marBottom w:val="0"/>
      <w:divBdr>
        <w:top w:val="none" w:sz="0" w:space="0" w:color="auto"/>
        <w:left w:val="none" w:sz="0" w:space="0" w:color="auto"/>
        <w:bottom w:val="none" w:sz="0" w:space="0" w:color="auto"/>
        <w:right w:val="none" w:sz="0" w:space="0" w:color="auto"/>
      </w:divBdr>
    </w:div>
    <w:div w:id="1791514178">
      <w:bodyDiv w:val="1"/>
      <w:marLeft w:val="0"/>
      <w:marRight w:val="0"/>
      <w:marTop w:val="0"/>
      <w:marBottom w:val="0"/>
      <w:divBdr>
        <w:top w:val="none" w:sz="0" w:space="0" w:color="auto"/>
        <w:left w:val="none" w:sz="0" w:space="0" w:color="auto"/>
        <w:bottom w:val="none" w:sz="0" w:space="0" w:color="auto"/>
        <w:right w:val="none" w:sz="0" w:space="0" w:color="auto"/>
      </w:divBdr>
    </w:div>
    <w:div w:id="1855072036">
      <w:bodyDiv w:val="1"/>
      <w:marLeft w:val="0"/>
      <w:marRight w:val="0"/>
      <w:marTop w:val="0"/>
      <w:marBottom w:val="0"/>
      <w:divBdr>
        <w:top w:val="none" w:sz="0" w:space="0" w:color="auto"/>
        <w:left w:val="none" w:sz="0" w:space="0" w:color="auto"/>
        <w:bottom w:val="none" w:sz="0" w:space="0" w:color="auto"/>
        <w:right w:val="none" w:sz="0" w:space="0" w:color="auto"/>
      </w:divBdr>
    </w:div>
    <w:div w:id="1867979080">
      <w:bodyDiv w:val="1"/>
      <w:marLeft w:val="0"/>
      <w:marRight w:val="0"/>
      <w:marTop w:val="0"/>
      <w:marBottom w:val="0"/>
      <w:divBdr>
        <w:top w:val="none" w:sz="0" w:space="0" w:color="auto"/>
        <w:left w:val="none" w:sz="0" w:space="0" w:color="auto"/>
        <w:bottom w:val="none" w:sz="0" w:space="0" w:color="auto"/>
        <w:right w:val="none" w:sz="0" w:space="0" w:color="auto"/>
      </w:divBdr>
    </w:div>
    <w:div w:id="1875189431">
      <w:bodyDiv w:val="1"/>
      <w:marLeft w:val="0"/>
      <w:marRight w:val="0"/>
      <w:marTop w:val="0"/>
      <w:marBottom w:val="0"/>
      <w:divBdr>
        <w:top w:val="none" w:sz="0" w:space="0" w:color="auto"/>
        <w:left w:val="none" w:sz="0" w:space="0" w:color="auto"/>
        <w:bottom w:val="none" w:sz="0" w:space="0" w:color="auto"/>
        <w:right w:val="none" w:sz="0" w:space="0" w:color="auto"/>
      </w:divBdr>
    </w:div>
    <w:div w:id="1875654784">
      <w:bodyDiv w:val="1"/>
      <w:marLeft w:val="0"/>
      <w:marRight w:val="0"/>
      <w:marTop w:val="0"/>
      <w:marBottom w:val="0"/>
      <w:divBdr>
        <w:top w:val="none" w:sz="0" w:space="0" w:color="auto"/>
        <w:left w:val="none" w:sz="0" w:space="0" w:color="auto"/>
        <w:bottom w:val="none" w:sz="0" w:space="0" w:color="auto"/>
        <w:right w:val="none" w:sz="0" w:space="0" w:color="auto"/>
      </w:divBdr>
    </w:div>
    <w:div w:id="1879975188">
      <w:bodyDiv w:val="1"/>
      <w:marLeft w:val="0"/>
      <w:marRight w:val="0"/>
      <w:marTop w:val="0"/>
      <w:marBottom w:val="0"/>
      <w:divBdr>
        <w:top w:val="none" w:sz="0" w:space="0" w:color="auto"/>
        <w:left w:val="none" w:sz="0" w:space="0" w:color="auto"/>
        <w:bottom w:val="none" w:sz="0" w:space="0" w:color="auto"/>
        <w:right w:val="none" w:sz="0" w:space="0" w:color="auto"/>
      </w:divBdr>
    </w:div>
    <w:div w:id="1885869680">
      <w:bodyDiv w:val="1"/>
      <w:marLeft w:val="0"/>
      <w:marRight w:val="0"/>
      <w:marTop w:val="0"/>
      <w:marBottom w:val="0"/>
      <w:divBdr>
        <w:top w:val="none" w:sz="0" w:space="0" w:color="auto"/>
        <w:left w:val="none" w:sz="0" w:space="0" w:color="auto"/>
        <w:bottom w:val="none" w:sz="0" w:space="0" w:color="auto"/>
        <w:right w:val="none" w:sz="0" w:space="0" w:color="auto"/>
      </w:divBdr>
    </w:div>
    <w:div w:id="1893804869">
      <w:bodyDiv w:val="1"/>
      <w:marLeft w:val="0"/>
      <w:marRight w:val="0"/>
      <w:marTop w:val="0"/>
      <w:marBottom w:val="0"/>
      <w:divBdr>
        <w:top w:val="none" w:sz="0" w:space="0" w:color="auto"/>
        <w:left w:val="none" w:sz="0" w:space="0" w:color="auto"/>
        <w:bottom w:val="none" w:sz="0" w:space="0" w:color="auto"/>
        <w:right w:val="none" w:sz="0" w:space="0" w:color="auto"/>
      </w:divBdr>
    </w:div>
    <w:div w:id="1920210276">
      <w:bodyDiv w:val="1"/>
      <w:marLeft w:val="0"/>
      <w:marRight w:val="0"/>
      <w:marTop w:val="0"/>
      <w:marBottom w:val="0"/>
      <w:divBdr>
        <w:top w:val="none" w:sz="0" w:space="0" w:color="auto"/>
        <w:left w:val="none" w:sz="0" w:space="0" w:color="auto"/>
        <w:bottom w:val="none" w:sz="0" w:space="0" w:color="auto"/>
        <w:right w:val="none" w:sz="0" w:space="0" w:color="auto"/>
      </w:divBdr>
    </w:div>
    <w:div w:id="1931232502">
      <w:bodyDiv w:val="1"/>
      <w:marLeft w:val="0"/>
      <w:marRight w:val="0"/>
      <w:marTop w:val="0"/>
      <w:marBottom w:val="0"/>
      <w:divBdr>
        <w:top w:val="none" w:sz="0" w:space="0" w:color="auto"/>
        <w:left w:val="none" w:sz="0" w:space="0" w:color="auto"/>
        <w:bottom w:val="none" w:sz="0" w:space="0" w:color="auto"/>
        <w:right w:val="none" w:sz="0" w:space="0" w:color="auto"/>
      </w:divBdr>
    </w:div>
    <w:div w:id="2023513128">
      <w:bodyDiv w:val="1"/>
      <w:marLeft w:val="0"/>
      <w:marRight w:val="0"/>
      <w:marTop w:val="0"/>
      <w:marBottom w:val="0"/>
      <w:divBdr>
        <w:top w:val="none" w:sz="0" w:space="0" w:color="auto"/>
        <w:left w:val="none" w:sz="0" w:space="0" w:color="auto"/>
        <w:bottom w:val="none" w:sz="0" w:space="0" w:color="auto"/>
        <w:right w:val="none" w:sz="0" w:space="0" w:color="auto"/>
      </w:divBdr>
    </w:div>
    <w:div w:id="2071999947">
      <w:bodyDiv w:val="1"/>
      <w:marLeft w:val="0"/>
      <w:marRight w:val="0"/>
      <w:marTop w:val="0"/>
      <w:marBottom w:val="0"/>
      <w:divBdr>
        <w:top w:val="none" w:sz="0" w:space="0" w:color="auto"/>
        <w:left w:val="none" w:sz="0" w:space="0" w:color="auto"/>
        <w:bottom w:val="none" w:sz="0" w:space="0" w:color="auto"/>
        <w:right w:val="none" w:sz="0" w:space="0" w:color="auto"/>
      </w:divBdr>
    </w:div>
    <w:div w:id="2080011737">
      <w:bodyDiv w:val="1"/>
      <w:marLeft w:val="0"/>
      <w:marRight w:val="0"/>
      <w:marTop w:val="0"/>
      <w:marBottom w:val="0"/>
      <w:divBdr>
        <w:top w:val="none" w:sz="0" w:space="0" w:color="auto"/>
        <w:left w:val="none" w:sz="0" w:space="0" w:color="auto"/>
        <w:bottom w:val="none" w:sz="0" w:space="0" w:color="auto"/>
        <w:right w:val="none" w:sz="0" w:space="0" w:color="auto"/>
      </w:divBdr>
    </w:div>
    <w:div w:id="2109809876">
      <w:bodyDiv w:val="1"/>
      <w:marLeft w:val="0"/>
      <w:marRight w:val="0"/>
      <w:marTop w:val="0"/>
      <w:marBottom w:val="0"/>
      <w:divBdr>
        <w:top w:val="none" w:sz="0" w:space="0" w:color="auto"/>
        <w:left w:val="none" w:sz="0" w:space="0" w:color="auto"/>
        <w:bottom w:val="none" w:sz="0" w:space="0" w:color="auto"/>
        <w:right w:val="none" w:sz="0" w:space="0" w:color="auto"/>
      </w:divBdr>
    </w:div>
    <w:div w:id="212869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18A1AD9297BE49B26637106495EB51" ma:contentTypeVersion="11" ma:contentTypeDescription="Create a new document." ma:contentTypeScope="" ma:versionID="770dde281b3c4d574d8ccc6cbd36f868">
  <xsd:schema xmlns:xsd="http://www.w3.org/2001/XMLSchema" xmlns:xs="http://www.w3.org/2001/XMLSchema" xmlns:p="http://schemas.microsoft.com/office/2006/metadata/properties" xmlns:ns3="05270b33-8eb8-4567-9be5-196246a1203c" xmlns:ns4="360ea6e1-f8bb-4330-b0b1-dbca62f4c28c" targetNamespace="http://schemas.microsoft.com/office/2006/metadata/properties" ma:root="true" ma:fieldsID="6617becc2a979c7b72f8850cdb8b1d43" ns3:_="" ns4:_="">
    <xsd:import namespace="05270b33-8eb8-4567-9be5-196246a1203c"/>
    <xsd:import namespace="360ea6e1-f8bb-4330-b0b1-dbca62f4c28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70b33-8eb8-4567-9be5-196246a12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0ea6e1-f8bb-4330-b0b1-dbca62f4c28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9E0A47-A541-4437-BEAF-C300274ED05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360ea6e1-f8bb-4330-b0b1-dbca62f4c28c"/>
    <ds:schemaRef ds:uri="05270b33-8eb8-4567-9be5-196246a1203c"/>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4D69D9B3-D4D8-4ADB-997E-E594305B3163}">
  <ds:schemaRefs>
    <ds:schemaRef ds:uri="http://schemas.openxmlformats.org/officeDocument/2006/bibliography"/>
  </ds:schemaRefs>
</ds:datastoreItem>
</file>

<file path=customXml/itemProps3.xml><?xml version="1.0" encoding="utf-8"?>
<ds:datastoreItem xmlns:ds="http://schemas.openxmlformats.org/officeDocument/2006/customXml" ds:itemID="{1AA1FC8B-5999-47C2-824D-1C6AC8F02A73}">
  <ds:schemaRefs>
    <ds:schemaRef ds:uri="http://schemas.microsoft.com/sharepoint/v3/contenttype/forms"/>
  </ds:schemaRefs>
</ds:datastoreItem>
</file>

<file path=customXml/itemProps4.xml><?xml version="1.0" encoding="utf-8"?>
<ds:datastoreItem xmlns:ds="http://schemas.openxmlformats.org/officeDocument/2006/customXml" ds:itemID="{03018AFD-7566-4E2C-92F8-0914E68036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70b33-8eb8-4567-9be5-196246a1203c"/>
    <ds:schemaRef ds:uri="360ea6e1-f8bb-4330-b0b1-dbca62f4c2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115</Pages>
  <Words>31090</Words>
  <Characters>179392</Characters>
  <Application>Microsoft Office Word</Application>
  <DocSecurity>0</DocSecurity>
  <Lines>14949</Lines>
  <Paragraphs>4575</Paragraphs>
  <ScaleCrop>false</ScaleCrop>
  <HeadingPairs>
    <vt:vector size="2" baseType="variant">
      <vt:variant>
        <vt:lpstr>Title</vt:lpstr>
      </vt:variant>
      <vt:variant>
        <vt:i4>1</vt:i4>
      </vt:variant>
    </vt:vector>
  </HeadingPairs>
  <TitlesOfParts>
    <vt:vector size="1" baseType="lpstr">
      <vt:lpstr>Appendix A.1 Agency Financial Statements Proforma - Text only</vt:lpstr>
    </vt:vector>
  </TitlesOfParts>
  <Company>Transport and Works</Company>
  <LinksUpToDate>false</LinksUpToDate>
  <CharactersWithSpaces>205907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A.1 Agency Financial Statements Proforma - Text only</dc:title>
  <dc:subject/>
  <dc:creator>Northern Territory Government</dc:creator>
  <cp:keywords/>
  <dc:description/>
  <cp:lastModifiedBy>Ana Watkins</cp:lastModifiedBy>
  <cp:revision>10</cp:revision>
  <cp:lastPrinted>2026-04-16T07:16:00Z</cp:lastPrinted>
  <dcterms:created xsi:type="dcterms:W3CDTF">2026-04-16T05:49:00Z</dcterms:created>
  <dcterms:modified xsi:type="dcterms:W3CDTF">2026-04-16T07:17:00Z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0x010100A618A1AD9297BE49B26637106495EB51</vt:lpwstr>
  </property>
  <property fmtid="{D5CDD505-2E9C-101B-9397-08002B2CF9AE}" pid="3" name="_DocHome">
    <vt:i4>-1583341941</vt:i4>
  </property>
</Properties>
</file>